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25F" w:rsidRDefault="005A625F" w:rsidP="005A625F"/>
    <w:p w:rsidR="005A625F" w:rsidRDefault="005A625F" w:rsidP="005A625F">
      <w:pPr>
        <w:rPr>
          <w:b/>
        </w:rPr>
      </w:pPr>
      <w:r w:rsidRPr="00E44965">
        <w:rPr>
          <w:b/>
        </w:rPr>
        <w:t>Supplement 2</w:t>
      </w:r>
    </w:p>
    <w:p w:rsidR="005A625F" w:rsidRPr="00E44965" w:rsidRDefault="005A625F" w:rsidP="005A625F">
      <w:pPr>
        <w:rPr>
          <w:b/>
        </w:rPr>
      </w:pPr>
    </w:p>
    <w:p w:rsidR="005A625F" w:rsidRPr="00514354" w:rsidRDefault="005A625F" w:rsidP="005A625F">
      <w:pPr>
        <w:rPr>
          <w:rFonts w:ascii="Times New Roman" w:hAnsi="Times New Roman" w:cs="Times New Roman"/>
          <w:b/>
          <w:sz w:val="22"/>
          <w:szCs w:val="22"/>
        </w:rPr>
      </w:pPr>
      <w:r w:rsidRPr="00514354">
        <w:rPr>
          <w:rFonts w:ascii="Times New Roman" w:hAnsi="Times New Roman" w:cs="Times New Roman"/>
          <w:b/>
          <w:sz w:val="22"/>
          <w:szCs w:val="22"/>
        </w:rPr>
        <w:t>ATCC Description of DU-145 Karyotype</w:t>
      </w:r>
    </w:p>
    <w:p w:rsidR="005A625F" w:rsidRPr="007E6CCF" w:rsidRDefault="005A625F" w:rsidP="005A625F">
      <w:pPr>
        <w:rPr>
          <w:rFonts w:ascii="Times New Roman" w:hAnsi="Times New Roman" w:cs="Times New Roman"/>
          <w:sz w:val="22"/>
          <w:szCs w:val="22"/>
        </w:rPr>
      </w:pPr>
      <w:r w:rsidRPr="007E6CCF">
        <w:rPr>
          <w:rFonts w:ascii="Times New Roman" w:hAnsi="Times New Roman" w:cs="Times New Roman"/>
          <w:sz w:val="22"/>
          <w:szCs w:val="22"/>
        </w:rPr>
        <w:t xml:space="preserve">“This is a </w:t>
      </w:r>
      <w:proofErr w:type="spellStart"/>
      <w:r w:rsidRPr="007E6CCF">
        <w:rPr>
          <w:rFonts w:ascii="Times New Roman" w:hAnsi="Times New Roman" w:cs="Times New Roman"/>
          <w:sz w:val="22"/>
          <w:szCs w:val="22"/>
        </w:rPr>
        <w:t>hypotriploid</w:t>
      </w:r>
      <w:proofErr w:type="spellEnd"/>
      <w:r w:rsidRPr="007E6CCF">
        <w:rPr>
          <w:rFonts w:ascii="Times New Roman" w:hAnsi="Times New Roman" w:cs="Times New Roman"/>
          <w:sz w:val="22"/>
          <w:szCs w:val="22"/>
        </w:rPr>
        <w:t xml:space="preserve"> human cell line. Both 61 and 62 chromosome numbers had the highest rate of occurrence in 30 metaphase counts. The rate of higher </w:t>
      </w:r>
      <w:proofErr w:type="spellStart"/>
      <w:r w:rsidRPr="007E6CCF">
        <w:rPr>
          <w:rFonts w:ascii="Times New Roman" w:hAnsi="Times New Roman" w:cs="Times New Roman"/>
          <w:sz w:val="22"/>
          <w:szCs w:val="22"/>
        </w:rPr>
        <w:t>ploides</w:t>
      </w:r>
      <w:proofErr w:type="spellEnd"/>
      <w:r w:rsidRPr="007E6CCF">
        <w:rPr>
          <w:rFonts w:ascii="Times New Roman" w:hAnsi="Times New Roman" w:cs="Times New Roman"/>
          <w:sz w:val="22"/>
          <w:szCs w:val="22"/>
        </w:rPr>
        <w:t xml:space="preserve"> was 3%. The t(11q12q), del(11)q23), 16q+, del(9)(p11),del(1)(p32) and 6 other marker chromosomes were found in most cells. The N13 was usually absent.  The Y chromosome is abnormal through translocation to an unidentified chromosomal segment. The X chromosome was present in single copy.” (87)</w:t>
      </w:r>
    </w:p>
    <w:p w:rsidR="005A625F" w:rsidRPr="007E6CCF" w:rsidRDefault="005A625F" w:rsidP="005A625F">
      <w:pPr>
        <w:rPr>
          <w:rFonts w:ascii="Times New Roman" w:hAnsi="Times New Roman" w:cs="Times New Roman"/>
          <w:b/>
          <w:sz w:val="22"/>
          <w:szCs w:val="22"/>
        </w:rPr>
      </w:pPr>
      <w:r w:rsidRPr="007E6CCF">
        <w:rPr>
          <w:rFonts w:ascii="Times New Roman" w:hAnsi="Times New Roman" w:cs="Times New Roman"/>
          <w:b/>
          <w:sz w:val="22"/>
          <w:szCs w:val="22"/>
        </w:rPr>
        <w:t>COSMIC Ploidy for DU-145</w:t>
      </w:r>
    </w:p>
    <w:p w:rsidR="005A625F" w:rsidRPr="00514354" w:rsidRDefault="005A625F" w:rsidP="005A625F">
      <w:pPr>
        <w:rPr>
          <w:rFonts w:ascii="Times New Roman" w:hAnsi="Times New Roman" w:cs="Times New Roman"/>
        </w:rPr>
      </w:pPr>
      <w:r w:rsidRPr="007E6CCF">
        <w:rPr>
          <w:rFonts w:ascii="Times New Roman" w:hAnsi="Times New Roman" w:cs="Times New Roman"/>
          <w:sz w:val="22"/>
          <w:szCs w:val="22"/>
        </w:rPr>
        <w:t>The average ploidy for DU-145 is 2.66.  COSMIC uses average ploidy &gt; 2.7 to define genome duplication.  A gain in average genome ploidy &lt;=2.7 AND total copy number &gt; = 5 OR average genome ploidy &gt; 2.7 AND total copy number &gt;=9. (36</w:t>
      </w:r>
      <w:r w:rsidRPr="00514354">
        <w:rPr>
          <w:rFonts w:ascii="Times New Roman" w:hAnsi="Times New Roman" w:cs="Times New Roman"/>
          <w:sz w:val="22"/>
          <w:szCs w:val="22"/>
        </w:rPr>
        <w:t xml:space="preserve">)    </w:t>
      </w:r>
    </w:p>
    <w:tbl>
      <w:tblPr>
        <w:tblW w:w="25002" w:type="dxa"/>
        <w:tblLook w:val="04A0" w:firstRow="1" w:lastRow="0" w:firstColumn="1" w:lastColumn="0" w:noHBand="0" w:noVBand="1"/>
      </w:tblPr>
      <w:tblGrid>
        <w:gridCol w:w="14239"/>
        <w:gridCol w:w="1360"/>
        <w:gridCol w:w="4860"/>
        <w:gridCol w:w="1760"/>
        <w:gridCol w:w="1540"/>
        <w:gridCol w:w="1243"/>
      </w:tblGrid>
      <w:tr w:rsidR="00BC72D5" w:rsidRPr="00BC72D5" w:rsidTr="00816437">
        <w:trPr>
          <w:trHeight w:val="315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437" w:rsidRDefault="00816437" w:rsidP="00816437"/>
          <w:tbl>
            <w:tblPr>
              <w:tblW w:w="14023" w:type="dxa"/>
              <w:tblLook w:val="04A0" w:firstRow="1" w:lastRow="0" w:firstColumn="1" w:lastColumn="0" w:noHBand="0" w:noVBand="1"/>
            </w:tblPr>
            <w:tblGrid>
              <w:gridCol w:w="1340"/>
              <w:gridCol w:w="1360"/>
              <w:gridCol w:w="4950"/>
              <w:gridCol w:w="1670"/>
              <w:gridCol w:w="1243"/>
              <w:gridCol w:w="960"/>
              <w:gridCol w:w="580"/>
              <w:gridCol w:w="380"/>
              <w:gridCol w:w="580"/>
              <w:gridCol w:w="960"/>
            </w:tblGrid>
            <w:tr w:rsidR="00816437" w:rsidRPr="00941411" w:rsidTr="004B163F">
              <w:trPr>
                <w:gridAfter w:val="2"/>
                <w:wAfter w:w="1540" w:type="dxa"/>
                <w:trHeight w:val="315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625F" w:rsidRDefault="005A625F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</w:rPr>
                  </w:pPr>
                </w:p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</w:rPr>
                    <w:t>Table S2-1</w:t>
                  </w:r>
                </w:p>
              </w:tc>
              <w:tc>
                <w:tcPr>
                  <w:tcW w:w="922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</w:rPr>
                    <w:t>COSMIC Ce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</w:rPr>
                    <w:t>ll Line DU-145: Search for Varia</w:t>
                  </w: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</w:rPr>
                    <w:t xml:space="preserve">nts of Measured Genes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3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  <w:t>Gene</w:t>
                  </w: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  <w:t>Approved Symbol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  <w:t>Approved Name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</w:pPr>
                  <w:bookmarkStart w:id="0" w:name="_GoBack"/>
                  <w:bookmarkEnd w:id="0"/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  <w:t>HGNC ID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  <w:t>Mutations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ATF4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ATF4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activating transcription factor 4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HGNC:786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substitution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ATF6A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ATF6A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activating transcription factor 6A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HGNC:791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Calreticulin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CALR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calreticulin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HGNC:1455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EDEM1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EDEM1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ER degradation enhancer, mannosidase alpha-like 1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HGNC:18967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Eif2 alpha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EIF2A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eukaryotic translation initiation factor 2A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HGNC:3254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GADD153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DDIT3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DNA damage inducible transcript 3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HGNC:2726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GADD34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2"/>
                      <w:szCs w:val="22"/>
                    </w:rPr>
                  </w:pPr>
                  <w:hyperlink r:id="rId4" w:history="1">
                    <w:r w:rsidRPr="00941411">
                      <w:rPr>
                        <w:rFonts w:ascii="Times New Roman" w:eastAsia="Times New Roman" w:hAnsi="Times New Roman" w:cs="Times New Roman"/>
                        <w:color w:val="auto"/>
                        <w:kern w:val="0"/>
                        <w:sz w:val="22"/>
                        <w:szCs w:val="22"/>
                      </w:rPr>
                      <w:t>PPP1R15A</w:t>
                    </w:r>
                  </w:hyperlink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2"/>
                      <w:szCs w:val="22"/>
                    </w:rPr>
                    <w:t>protein phosphatase 1 regulatory subunit 15A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HGNC:14375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GAPDH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GAPDH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glyceraldehyde-3-phosphate dehydrogenase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HGNC:4141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GRP78 (BiP)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HSPA5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heat shock protein family A (Hsp70) member 5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HGNC:5238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GRP94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HSP90B1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heat shock protein 90kDa beta family member 1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HGNC:12028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HERP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HERPUD1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 xml:space="preserve">homocysteine-inducible, endoplasmic reticulum 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HGNC:13744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stress-inducible, ubiquitin-like domain member 1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HRD1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SYVN1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proofErr w:type="spellStart"/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synoviolin</w:t>
                  </w:r>
                  <w:proofErr w:type="spellEnd"/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 xml:space="preserve"> 1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HGNC:20738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IRE1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ERN1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endoplasmic reticulum to nucleus signaling 1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 3449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substitution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XBP1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XBP1</w:t>
                  </w: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 xml:space="preserve">X-box binding protein 1 </w: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HGNC:12801</w:t>
                  </w: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>no record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00"/>
              </w:trPr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7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816437" w:rsidRPr="00941411" w:rsidTr="004B163F">
              <w:trPr>
                <w:trHeight w:val="360"/>
              </w:trPr>
              <w:tc>
                <w:tcPr>
                  <w:tcW w:w="1402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vertAlign w:val="superscript"/>
                    </w:rPr>
                    <w:t>1</w:t>
                  </w:r>
                  <w:r w:rsidRPr="00941411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</w:rPr>
                    <w:t xml:space="preserve"> HGNC gene nomenclature committee</w:t>
                  </w:r>
                  <w:r w:rsidRPr="00941411">
                    <w:rPr>
                      <w:rFonts w:ascii="Calibri" w:eastAsia="Times New Roman" w:hAnsi="Calibri" w:cs="Times New Roman"/>
                      <w:kern w:val="0"/>
                      <w:sz w:val="22"/>
                      <w:szCs w:val="22"/>
                    </w:rPr>
                    <w:t xml:space="preserve"> </w:t>
                  </w:r>
                </w:p>
                <w:p w:rsidR="00816437" w:rsidRPr="00941411" w:rsidRDefault="00816437" w:rsidP="0081643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22"/>
                      <w:szCs w:val="22"/>
                    </w:rPr>
                  </w:pPr>
                  <w:r w:rsidRPr="00941411">
                    <w:rPr>
                      <w:rFonts w:ascii="Calibri" w:eastAsia="Times New Roman" w:hAnsi="Calibri" w:cs="Times New Roman"/>
                      <w:kern w:val="0"/>
                      <w:sz w:val="22"/>
                      <w:szCs w:val="22"/>
                    </w:rPr>
                    <w:t>http://www.genenames.org/cgi-bin/search?search_type=all&amp;search=ire1&amp;submit=Submit</w:t>
                  </w:r>
                </w:p>
              </w:tc>
            </w:tr>
          </w:tbl>
          <w:p w:rsidR="00816437" w:rsidRDefault="00816437" w:rsidP="00816437"/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C72D5" w:rsidRPr="00BC72D5" w:rsidTr="00816437">
        <w:trPr>
          <w:trHeight w:val="300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C72D5" w:rsidRPr="00BC72D5" w:rsidTr="00816437">
        <w:trPr>
          <w:trHeight w:val="300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BC72D5" w:rsidRPr="00BC72D5" w:rsidTr="00816437">
        <w:trPr>
          <w:trHeight w:val="300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BC72D5" w:rsidRPr="00BC72D5" w:rsidTr="00816437">
        <w:trPr>
          <w:trHeight w:val="300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BC72D5" w:rsidRPr="00BC72D5" w:rsidTr="00816437">
        <w:trPr>
          <w:trHeight w:val="300"/>
        </w:trPr>
        <w:tc>
          <w:tcPr>
            <w:tcW w:w="1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72D5" w:rsidRPr="00BC72D5" w:rsidRDefault="00BC72D5" w:rsidP="00BC72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1014E2" w:rsidRDefault="001014E2" w:rsidP="00BC72D5"/>
    <w:tbl>
      <w:tblPr>
        <w:tblW w:w="10300" w:type="dxa"/>
        <w:tblLook w:val="04A0" w:firstRow="1" w:lastRow="0" w:firstColumn="1" w:lastColumn="0" w:noHBand="0" w:noVBand="1"/>
      </w:tblPr>
      <w:tblGrid>
        <w:gridCol w:w="5294"/>
        <w:gridCol w:w="5006"/>
      </w:tblGrid>
      <w:tr w:rsidR="00A3158F" w:rsidRPr="000C7834" w:rsidTr="001716EE">
        <w:trPr>
          <w:trHeight w:val="315"/>
        </w:trPr>
        <w:tc>
          <w:tcPr>
            <w:tcW w:w="10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816437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Table S2</w:t>
            </w:r>
            <w:r w:rsidR="00A3158F" w:rsidRPr="000C783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-2 ATF4 Mutation Record in DU-145 from COSMIC Catalogue of Somatic Mutations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ATF Mutation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0C783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COSMIC Record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ATF4 Chromosome Position (</w:t>
            </w:r>
            <w:proofErr w:type="spellStart"/>
            <w:r w:rsidRPr="000C7834">
              <w:rPr>
                <w:rFonts w:ascii="Times New Roman" w:eastAsia="Times New Roman" w:hAnsi="Times New Roman" w:cs="Times New Roman"/>
                <w:kern w:val="0"/>
              </w:rPr>
              <w:t>ensembl</w:t>
            </w:r>
            <w:proofErr w:type="spellEnd"/>
            <w:r w:rsidRPr="000C7834">
              <w:rPr>
                <w:rFonts w:ascii="Times New Roman" w:eastAsia="Times New Roman" w:hAnsi="Times New Roman" w:cs="Times New Roman"/>
                <w:kern w:val="0"/>
              </w:rPr>
              <w:t>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22:39521446-39522</w:t>
            </w:r>
            <w:r w:rsidRPr="000C7834">
              <w:rPr>
                <w:rFonts w:ascii="Times New Roman" w:eastAsia="Times New Roman" w:hAnsi="Times New Roman" w:cs="Times New Roman"/>
                <w:kern w:val="0"/>
              </w:rPr>
              <w:t>602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 xml:space="preserve">Census Gene 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No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Transcript with Mutation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ENST0000396680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Amino Acid Mutation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Unknown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Coding DNA Sequence (CDS) Mutation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c.226+9G&gt;A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Somatic Status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Unknown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0C7834">
              <w:rPr>
                <w:rFonts w:ascii="Times New Roman" w:eastAsia="Times New Roman" w:hAnsi="Times New Roman" w:cs="Times New Roman"/>
                <w:kern w:val="0"/>
              </w:rPr>
              <w:t>Zygosity</w:t>
            </w:r>
            <w:proofErr w:type="spellEnd"/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Heterozygous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Validated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Unverified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Type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 xml:space="preserve">Substitution - </w:t>
            </w:r>
            <w:proofErr w:type="spellStart"/>
            <w:r w:rsidRPr="000C7834">
              <w:rPr>
                <w:rFonts w:ascii="Times New Roman" w:eastAsia="Times New Roman" w:hAnsi="Times New Roman" w:cs="Times New Roman"/>
                <w:kern w:val="0"/>
              </w:rPr>
              <w:t>intronic</w:t>
            </w:r>
            <w:proofErr w:type="spellEnd"/>
            <w:r w:rsidRPr="000C7834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Chromosome Position of Mutation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22:38521680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Copy Number Analysis (CONAN)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No data available</w:t>
            </w:r>
          </w:p>
        </w:tc>
      </w:tr>
      <w:tr w:rsidR="00A3158F" w:rsidRPr="000C7834" w:rsidTr="001716EE">
        <w:trPr>
          <w:trHeight w:val="315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ATF4 Regulatory Feature -Promoter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0C7834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C7834">
              <w:rPr>
                <w:rFonts w:ascii="Times New Roman" w:eastAsia="Times New Roman" w:hAnsi="Times New Roman" w:cs="Times New Roman"/>
                <w:kern w:val="0"/>
              </w:rPr>
              <w:t>Start  22:39519154; End 22:39522954</w:t>
            </w:r>
          </w:p>
        </w:tc>
      </w:tr>
    </w:tbl>
    <w:p w:rsidR="00A3158F" w:rsidRDefault="00A3158F" w:rsidP="00BC72D5"/>
    <w:p w:rsidR="00A3158F" w:rsidRDefault="00A3158F">
      <w:pPr>
        <w:spacing w:after="0" w:line="240" w:lineRule="auto"/>
      </w:pPr>
      <w:r>
        <w:br w:type="page"/>
      </w:r>
    </w:p>
    <w:p w:rsidR="00A3158F" w:rsidRDefault="00A3158F" w:rsidP="00BC72D5"/>
    <w:tbl>
      <w:tblPr>
        <w:tblW w:w="8580" w:type="dxa"/>
        <w:tblLook w:val="04A0" w:firstRow="1" w:lastRow="0" w:firstColumn="1" w:lastColumn="0" w:noHBand="0" w:noVBand="1"/>
      </w:tblPr>
      <w:tblGrid>
        <w:gridCol w:w="1600"/>
        <w:gridCol w:w="2946"/>
        <w:gridCol w:w="1545"/>
        <w:gridCol w:w="2489"/>
      </w:tblGrid>
      <w:tr w:rsidR="00A3158F" w:rsidRPr="006025AB" w:rsidTr="001716EE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Table S2</w:t>
            </w:r>
            <w:r w:rsidRPr="006025A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-3</w:t>
            </w:r>
          </w:p>
        </w:tc>
        <w:tc>
          <w:tcPr>
            <w:tcW w:w="6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6025A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COSMIC Record of ATF4 Mutations in Prostate Tissue</w:t>
            </w:r>
          </w:p>
        </w:tc>
      </w:tr>
      <w:tr w:rsidR="00A3158F" w:rsidRPr="006025AB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6025AB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Histology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Proportion ATF4 Mutation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Copy Number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Gene Expression</w:t>
            </w:r>
          </w:p>
        </w:tc>
      </w:tr>
      <w:tr w:rsidR="00A3158F" w:rsidRPr="006025AB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Normal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  <w:tr w:rsidR="00A3158F" w:rsidRPr="006025AB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Carcinoma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16.67%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under-expressed 16.67%</w:t>
            </w:r>
          </w:p>
        </w:tc>
      </w:tr>
      <w:tr w:rsidR="00A3158F" w:rsidRPr="006025AB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Hyperplasia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025A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025A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</w:tbl>
    <w:p w:rsidR="00A3158F" w:rsidRDefault="00A3158F" w:rsidP="00A3158F"/>
    <w:p w:rsidR="00A3158F" w:rsidRDefault="00A3158F">
      <w:pPr>
        <w:spacing w:after="0" w:line="240" w:lineRule="auto"/>
      </w:pPr>
      <w:r>
        <w:br w:type="page"/>
      </w:r>
    </w:p>
    <w:p w:rsidR="00A3158F" w:rsidRDefault="00A3158F" w:rsidP="00A3158F"/>
    <w:tbl>
      <w:tblPr>
        <w:tblW w:w="11260" w:type="dxa"/>
        <w:tblLook w:val="04A0" w:firstRow="1" w:lastRow="0" w:firstColumn="1" w:lastColumn="0" w:noHBand="0" w:noVBand="1"/>
      </w:tblPr>
      <w:tblGrid>
        <w:gridCol w:w="6590"/>
        <w:gridCol w:w="3710"/>
        <w:gridCol w:w="960"/>
      </w:tblGrid>
      <w:tr w:rsidR="00A3158F" w:rsidRPr="005831EA" w:rsidTr="001716EE">
        <w:trPr>
          <w:trHeight w:val="315"/>
        </w:trPr>
        <w:tc>
          <w:tcPr>
            <w:tcW w:w="10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Table S2-4 IRE1 (ERN1) Mutation Record in DU-145 from COSMIC Catalogue of Somatic Mutations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IRE1 Mutation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5831E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COSMIC Record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IRE1 (ERN1) Chromosome Position (</w:t>
            </w:r>
            <w:proofErr w:type="spellStart"/>
            <w:r w:rsidRPr="005831EA">
              <w:rPr>
                <w:rFonts w:ascii="Times New Roman" w:eastAsia="Times New Roman" w:hAnsi="Times New Roman" w:cs="Times New Roman"/>
                <w:kern w:val="0"/>
              </w:rPr>
              <w:t>ensembl</w:t>
            </w:r>
            <w:proofErr w:type="spellEnd"/>
            <w:r w:rsidRPr="005831EA">
              <w:rPr>
                <w:rFonts w:ascii="Times New Roman" w:eastAsia="Times New Roman" w:hAnsi="Times New Roman" w:cs="Times New Roman"/>
                <w:kern w:val="0"/>
              </w:rPr>
              <w:t>)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17:64,043,988-64,130,029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 xml:space="preserve">Census Gene 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Transcript with Mutation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ENST00000433197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Amino Acid Mutation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Unknown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Coding DNA Sequence (CDS) Mutation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c.2183G&gt;T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Somatic Status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Unknown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5831EA">
              <w:rPr>
                <w:rFonts w:ascii="Times New Roman" w:eastAsia="Times New Roman" w:hAnsi="Times New Roman" w:cs="Times New Roman"/>
                <w:kern w:val="0"/>
              </w:rPr>
              <w:t>Zygosity</w:t>
            </w:r>
            <w:proofErr w:type="spellEnd"/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Heterozygous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Validated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Unverified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Type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 xml:space="preserve">Substitution - missense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Chromosome Position of Mutation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17:64052850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3158F" w:rsidRPr="005831EA" w:rsidTr="001716EE">
        <w:trPr>
          <w:trHeight w:val="31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Copy Number Analysis (CONAN)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831EA">
              <w:rPr>
                <w:rFonts w:ascii="Times New Roman" w:eastAsia="Times New Roman" w:hAnsi="Times New Roman" w:cs="Times New Roman"/>
                <w:kern w:val="0"/>
              </w:rPr>
              <w:t>no data available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5831EA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A3158F" w:rsidRDefault="00A3158F" w:rsidP="00A3158F"/>
    <w:p w:rsidR="00A3158F" w:rsidRDefault="00A3158F">
      <w:pPr>
        <w:spacing w:after="0" w:line="240" w:lineRule="auto"/>
      </w:pPr>
      <w:r>
        <w:br w:type="page"/>
      </w:r>
    </w:p>
    <w:p w:rsidR="00A3158F" w:rsidRDefault="00A3158F" w:rsidP="00A3158F"/>
    <w:tbl>
      <w:tblPr>
        <w:tblW w:w="8713" w:type="dxa"/>
        <w:tblLook w:val="04A0" w:firstRow="1" w:lastRow="0" w:firstColumn="1" w:lastColumn="0" w:noHBand="0" w:noVBand="1"/>
      </w:tblPr>
      <w:tblGrid>
        <w:gridCol w:w="2363"/>
        <w:gridCol w:w="3307"/>
        <w:gridCol w:w="1123"/>
        <w:gridCol w:w="960"/>
        <w:gridCol w:w="960"/>
      </w:tblGrid>
      <w:tr w:rsidR="00A3158F" w:rsidRPr="00F0604B" w:rsidTr="001716EE">
        <w:trPr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Table S2-5</w:t>
            </w:r>
            <w:r w:rsidRPr="00F0604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IRE1 (ERN1) Ensemble Regulatory </w:t>
            </w:r>
            <w:r w:rsidRPr="00F0604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Build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Reg. Region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Type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Location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ENSR00001894356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17:64050764-64051800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ENSR00001894357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17:64055964-64056564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ENSR00001894358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17:64050764-64051800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ENSR00001894357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17:64055964-64056564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ENSR00001894358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17:64056964-64057363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ENSR00001894359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17:64058164-64058563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ENSR00001894360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Promoter Flanking Region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17:64059602-64064562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ENSR00001351069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17:64061364-64061763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ENSR00001351071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17:64063564-64064163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17:64065801-64066400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ENSR00001894362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17:64066801-64068000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ENSR00001894363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Promoter Flanking Region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17:64072802-64078600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ENSR00001894364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17:64079164-64079963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ENSR00001894364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Promoter Flanking Region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17:64080202-64086999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ENSR00001640387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17:64081764-64082163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ENSR00001894366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17:64087201-64089200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ENSR00001894367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17:64089601-64094000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ENSR00001894368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Promoter Flanking Region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17:64094802-64098562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ENSR00001894369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Promoter Flanking Region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17:64102802-64188199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ENSR00001640389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17:64106564-64106963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ENSR00001640390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17:64107764-64108163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ENSR00001351087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17:64113164-64113563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ENSR00001894370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17:64122364-64122763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ENSR00001894371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Enhancer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17:64123964-64124363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ENSR00001640395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CTCF binding site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17:64125964-64126363</w:t>
            </w:r>
          </w:p>
        </w:tc>
      </w:tr>
      <w:tr w:rsidR="00A3158F" w:rsidRPr="00F0604B" w:rsidTr="001716EE">
        <w:trPr>
          <w:trHeight w:val="315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ENSR00001894372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Promoter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F0604B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F0604B">
              <w:rPr>
                <w:rFonts w:ascii="Times New Roman" w:eastAsia="Times New Roman" w:hAnsi="Times New Roman" w:cs="Times New Roman"/>
                <w:kern w:val="0"/>
              </w:rPr>
              <w:t>17:64128200-64130801</w:t>
            </w:r>
          </w:p>
        </w:tc>
      </w:tr>
    </w:tbl>
    <w:p w:rsidR="00A3158F" w:rsidRDefault="00A3158F" w:rsidP="00A3158F"/>
    <w:p w:rsidR="00A3158F" w:rsidRDefault="00A3158F">
      <w:pPr>
        <w:spacing w:after="0" w:line="240" w:lineRule="auto"/>
      </w:pPr>
      <w:r>
        <w:br w:type="page"/>
      </w:r>
    </w:p>
    <w:p w:rsidR="00A3158F" w:rsidRDefault="00A3158F" w:rsidP="00A3158F"/>
    <w:tbl>
      <w:tblPr>
        <w:tblW w:w="8781" w:type="dxa"/>
        <w:tblLook w:val="04A0" w:firstRow="1" w:lastRow="0" w:firstColumn="1" w:lastColumn="0" w:noHBand="0" w:noVBand="1"/>
      </w:tblPr>
      <w:tblGrid>
        <w:gridCol w:w="1600"/>
        <w:gridCol w:w="3792"/>
        <w:gridCol w:w="1556"/>
        <w:gridCol w:w="1833"/>
      </w:tblGrid>
      <w:tr w:rsidR="00A3158F" w:rsidRPr="006B3CEE" w:rsidTr="001716EE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Table S2-6</w:t>
            </w:r>
          </w:p>
        </w:tc>
        <w:tc>
          <w:tcPr>
            <w:tcW w:w="7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6B3CE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COSMIC Record of IRE1 (ERN1) Mutations in Prostate Tissue</w:t>
            </w: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Tissue Histology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Proportion IRE1 (ERN1) Mutation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Copy Number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Gene Expression</w:t>
            </w: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Normal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0 of 1 tested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Carcinoma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0 of 1070 tested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Hyperplasia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0 of 1 tested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Adenoma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</w:rPr>
            </w:pPr>
            <w:r w:rsidRPr="006B3CEE">
              <w:rPr>
                <w:rFonts w:ascii="Calibri" w:eastAsia="Times New Roman" w:hAnsi="Calibri" w:cs="Times New Roman"/>
                <w:kern w:val="0"/>
                <w:sz w:val="22"/>
                <w:szCs w:val="22"/>
              </w:rPr>
              <w:t>0 of 63 tested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  <w:tr w:rsidR="00A3158F" w:rsidRPr="006B3CEE" w:rsidTr="001716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PIN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</w:rPr>
            </w:pPr>
            <w:r w:rsidRPr="006B3CEE">
              <w:rPr>
                <w:rFonts w:ascii="Calibri" w:eastAsia="Times New Roman" w:hAnsi="Calibri" w:cs="Times New Roman"/>
                <w:kern w:val="0"/>
                <w:sz w:val="22"/>
                <w:szCs w:val="22"/>
              </w:rPr>
              <w:t>0 of 10 tested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58F" w:rsidRPr="006B3CEE" w:rsidRDefault="00A3158F" w:rsidP="001716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B3CE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not reported</w:t>
            </w:r>
          </w:p>
        </w:tc>
      </w:tr>
    </w:tbl>
    <w:p w:rsidR="00A3158F" w:rsidRDefault="00A3158F" w:rsidP="00A3158F"/>
    <w:sectPr w:rsidR="00A3158F" w:rsidSect="007E6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EA"/>
    <w:rsid w:val="001014E2"/>
    <w:rsid w:val="00194435"/>
    <w:rsid w:val="002945D6"/>
    <w:rsid w:val="003A5AEA"/>
    <w:rsid w:val="005A625F"/>
    <w:rsid w:val="007E6CCF"/>
    <w:rsid w:val="00816437"/>
    <w:rsid w:val="00A3158F"/>
    <w:rsid w:val="00BC72D5"/>
    <w:rsid w:val="00C3104B"/>
    <w:rsid w:val="00EB1D1F"/>
    <w:rsid w:val="00FF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3E3F3-2A19-4652-BA2A-4079DD44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4B"/>
    <w:pPr>
      <w:spacing w:after="120" w:line="285" w:lineRule="auto"/>
    </w:pPr>
    <w:rPr>
      <w:rFonts w:cs="Arial"/>
      <w:color w:val="000000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04B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3A5AE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CCF"/>
    <w:rPr>
      <w:rFonts w:ascii="Segoe UI" w:hAnsi="Segoe UI" w:cs="Segoe UI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4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rch37-cancer.sanger.ac.uk/cosmic/gene/analysis?ln=PPP1R1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 eckhert</dc:creator>
  <cp:keywords/>
  <dc:description/>
  <cp:lastModifiedBy>curt eckhert</cp:lastModifiedBy>
  <cp:revision>5</cp:revision>
  <cp:lastPrinted>2016-03-24T21:16:00Z</cp:lastPrinted>
  <dcterms:created xsi:type="dcterms:W3CDTF">2016-03-14T22:43:00Z</dcterms:created>
  <dcterms:modified xsi:type="dcterms:W3CDTF">2016-03-24T21:34:00Z</dcterms:modified>
</cp:coreProperties>
</file>