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23AA5" w14:textId="597320C1" w:rsidR="00D42747" w:rsidRPr="00142506" w:rsidRDefault="00D42747" w:rsidP="00E53F77">
      <w:pPr>
        <w:jc w:val="both"/>
        <w:rPr>
          <w:rFonts w:ascii="Arial" w:hAnsi="Arial" w:cs="Arial"/>
          <w:noProof/>
          <w:lang w:val="en-US"/>
        </w:rPr>
      </w:pPr>
      <w:r w:rsidRPr="00142506">
        <w:rPr>
          <w:rFonts w:ascii="Arial" w:hAnsi="Arial" w:cs="Arial"/>
          <w:b/>
          <w:noProof/>
          <w:lang w:val="en-US"/>
        </w:rPr>
        <w:t>Table S1</w:t>
      </w:r>
      <w:r w:rsidR="00CD7052" w:rsidRPr="00142506">
        <w:rPr>
          <w:rFonts w:ascii="Arial" w:hAnsi="Arial" w:cs="Arial"/>
          <w:b/>
          <w:noProof/>
          <w:lang w:val="en-US"/>
        </w:rPr>
        <w:t>.</w:t>
      </w:r>
      <w:r w:rsidR="00CD7052" w:rsidRPr="00142506">
        <w:rPr>
          <w:rFonts w:ascii="Arial" w:hAnsi="Arial" w:cs="Arial"/>
          <w:noProof/>
          <w:lang w:val="en-US"/>
        </w:rPr>
        <w:t xml:space="preserve"> Characteristics of the SOD1 mutations in the patients included in this study who were treated with </w:t>
      </w:r>
      <w:r w:rsidR="00E53F77" w:rsidRPr="00142506">
        <w:rPr>
          <w:rFonts w:ascii="Arial" w:hAnsi="Arial" w:cs="Arial"/>
          <w:noProof/>
          <w:lang w:val="en-US"/>
        </w:rPr>
        <w:t>t</w:t>
      </w:r>
      <w:r w:rsidR="00CD7052" w:rsidRPr="00142506">
        <w:rPr>
          <w:rFonts w:ascii="Arial" w:hAnsi="Arial" w:cs="Arial"/>
          <w:noProof/>
          <w:lang w:val="en-US"/>
        </w:rPr>
        <w:t>ofersen</w:t>
      </w:r>
      <w:r w:rsidR="00E53F77" w:rsidRPr="00142506">
        <w:rPr>
          <w:rFonts w:ascii="Arial" w:hAnsi="Arial" w:cs="Arial"/>
          <w:noProof/>
          <w:lang w:val="en-US"/>
        </w:rPr>
        <w:t>.</w:t>
      </w:r>
    </w:p>
    <w:tbl>
      <w:tblPr>
        <w:tblStyle w:val="Tabellasemplice-1"/>
        <w:tblW w:w="8359" w:type="dxa"/>
        <w:jc w:val="center"/>
        <w:tblLook w:val="04A0" w:firstRow="1" w:lastRow="0" w:firstColumn="1" w:lastColumn="0" w:noHBand="0" w:noVBand="1"/>
      </w:tblPr>
      <w:tblGrid>
        <w:gridCol w:w="950"/>
        <w:gridCol w:w="847"/>
        <w:gridCol w:w="1341"/>
        <w:gridCol w:w="992"/>
        <w:gridCol w:w="1158"/>
        <w:gridCol w:w="1145"/>
        <w:gridCol w:w="1060"/>
        <w:gridCol w:w="1134"/>
      </w:tblGrid>
      <w:tr w:rsidR="00142506" w:rsidRPr="00142506" w14:paraId="4449F5E0" w14:textId="77777777" w:rsidTr="00CD7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noWrap/>
            <w:hideMark/>
          </w:tcPr>
          <w:p w14:paraId="63888F01" w14:textId="77777777" w:rsidR="00CD7052" w:rsidRPr="00142506" w:rsidRDefault="00CD7052" w:rsidP="00CD7052">
            <w:pPr>
              <w:jc w:val="center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Patient ID</w:t>
            </w:r>
          </w:p>
        </w:tc>
        <w:tc>
          <w:tcPr>
            <w:tcW w:w="847" w:type="dxa"/>
            <w:noWrap/>
            <w:hideMark/>
          </w:tcPr>
          <w:p w14:paraId="08E2FDB2" w14:textId="1E6B7AB6" w:rsidR="00CD7052" w:rsidRPr="00142506" w:rsidRDefault="00E53F77" w:rsidP="00CD70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Sex</w:t>
            </w:r>
          </w:p>
        </w:tc>
        <w:tc>
          <w:tcPr>
            <w:tcW w:w="1267" w:type="dxa"/>
            <w:noWrap/>
            <w:hideMark/>
          </w:tcPr>
          <w:p w14:paraId="072B5176" w14:textId="77777777" w:rsidR="00CD7052" w:rsidRPr="00142506" w:rsidRDefault="00CD7052" w:rsidP="00CD70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Diagnostic latency, months</w:t>
            </w:r>
          </w:p>
        </w:tc>
        <w:tc>
          <w:tcPr>
            <w:tcW w:w="992" w:type="dxa"/>
            <w:noWrap/>
            <w:hideMark/>
          </w:tcPr>
          <w:p w14:paraId="23E0CD66" w14:textId="5EA1E06C" w:rsidR="00041DFD" w:rsidRPr="00142506" w:rsidRDefault="00CD7052" w:rsidP="00041D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Age at onset</w:t>
            </w:r>
            <w:r w:rsidR="00041DFD" w:rsidRPr="00142506">
              <w:rPr>
                <w:rFonts w:ascii="Arial" w:eastAsia="Times New Roman" w:hAnsi="Arial" w:cs="Arial"/>
                <w:lang w:val="en-GB" w:eastAsia="en-GB"/>
              </w:rPr>
              <w:t>, years</w:t>
            </w:r>
          </w:p>
        </w:tc>
        <w:tc>
          <w:tcPr>
            <w:tcW w:w="1134" w:type="dxa"/>
            <w:noWrap/>
            <w:hideMark/>
          </w:tcPr>
          <w:p w14:paraId="02347802" w14:textId="498C12BF" w:rsidR="00CD7052" w:rsidRPr="00142506" w:rsidRDefault="00CD7052" w:rsidP="00CD70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Age at baseline</w:t>
            </w:r>
            <w:r w:rsidR="00041DFD" w:rsidRPr="00142506">
              <w:rPr>
                <w:rFonts w:ascii="Arial" w:eastAsia="Times New Roman" w:hAnsi="Arial" w:cs="Arial"/>
                <w:lang w:val="en-GB" w:eastAsia="en-GB"/>
              </w:rPr>
              <w:t>, years</w:t>
            </w:r>
          </w:p>
        </w:tc>
        <w:tc>
          <w:tcPr>
            <w:tcW w:w="1134" w:type="dxa"/>
            <w:noWrap/>
            <w:hideMark/>
          </w:tcPr>
          <w:p w14:paraId="31EC8FD0" w14:textId="1BA76AFE" w:rsidR="00CD7052" w:rsidRPr="00142506" w:rsidRDefault="00CD7052" w:rsidP="00CD70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SOD</w:t>
            </w:r>
          </w:p>
          <w:p w14:paraId="5B55E30C" w14:textId="77777777" w:rsidR="00CD7052" w:rsidRPr="00142506" w:rsidRDefault="00CD7052" w:rsidP="00CD70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mutation</w:t>
            </w:r>
          </w:p>
        </w:tc>
        <w:tc>
          <w:tcPr>
            <w:tcW w:w="993" w:type="dxa"/>
            <w:noWrap/>
            <w:hideMark/>
          </w:tcPr>
          <w:p w14:paraId="08F434F4" w14:textId="77777777" w:rsidR="00CD7052" w:rsidRPr="00142506" w:rsidRDefault="00CD7052" w:rsidP="00CD70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Exon</w:t>
            </w:r>
          </w:p>
          <w:p w14:paraId="1BA03635" w14:textId="77777777" w:rsidR="00CD7052" w:rsidRPr="00142506" w:rsidRDefault="00CD7052" w:rsidP="00CD70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location</w:t>
            </w:r>
          </w:p>
        </w:tc>
        <w:tc>
          <w:tcPr>
            <w:tcW w:w="1134" w:type="dxa"/>
            <w:noWrap/>
            <w:hideMark/>
          </w:tcPr>
          <w:p w14:paraId="6C4C4041" w14:textId="77777777" w:rsidR="00CD7052" w:rsidRPr="00142506" w:rsidRDefault="00CD7052" w:rsidP="00CD70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Family history</w:t>
            </w:r>
          </w:p>
        </w:tc>
      </w:tr>
      <w:tr w:rsidR="00142506" w:rsidRPr="00142506" w14:paraId="02089723" w14:textId="77777777" w:rsidTr="00CD7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noWrap/>
            <w:hideMark/>
          </w:tcPr>
          <w:p w14:paraId="646A5A61" w14:textId="77777777" w:rsidR="00CD7052" w:rsidRPr="00142506" w:rsidRDefault="00CD7052" w:rsidP="00CD7052">
            <w:pPr>
              <w:jc w:val="center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1</w:t>
            </w:r>
          </w:p>
        </w:tc>
        <w:tc>
          <w:tcPr>
            <w:tcW w:w="847" w:type="dxa"/>
            <w:noWrap/>
            <w:hideMark/>
          </w:tcPr>
          <w:p w14:paraId="5F1A2A6E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M</w:t>
            </w:r>
          </w:p>
        </w:tc>
        <w:tc>
          <w:tcPr>
            <w:tcW w:w="1267" w:type="dxa"/>
            <w:noWrap/>
            <w:hideMark/>
          </w:tcPr>
          <w:p w14:paraId="09DAAD15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7.50</w:t>
            </w:r>
          </w:p>
        </w:tc>
        <w:tc>
          <w:tcPr>
            <w:tcW w:w="992" w:type="dxa"/>
            <w:noWrap/>
            <w:hideMark/>
          </w:tcPr>
          <w:p w14:paraId="252EC06B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53.48</w:t>
            </w:r>
          </w:p>
        </w:tc>
        <w:tc>
          <w:tcPr>
            <w:tcW w:w="1134" w:type="dxa"/>
            <w:noWrap/>
            <w:hideMark/>
          </w:tcPr>
          <w:p w14:paraId="0D988EC8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54.56</w:t>
            </w:r>
          </w:p>
        </w:tc>
        <w:tc>
          <w:tcPr>
            <w:tcW w:w="1134" w:type="dxa"/>
            <w:noWrap/>
            <w:hideMark/>
          </w:tcPr>
          <w:p w14:paraId="30AA5431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E134del</w:t>
            </w:r>
          </w:p>
        </w:tc>
        <w:tc>
          <w:tcPr>
            <w:tcW w:w="993" w:type="dxa"/>
            <w:noWrap/>
            <w:hideMark/>
          </w:tcPr>
          <w:p w14:paraId="116CA4DC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0FFD4339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no</w:t>
            </w:r>
          </w:p>
        </w:tc>
      </w:tr>
      <w:tr w:rsidR="00142506" w:rsidRPr="00142506" w14:paraId="22EA1C30" w14:textId="77777777" w:rsidTr="00CD705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noWrap/>
            <w:hideMark/>
          </w:tcPr>
          <w:p w14:paraId="1E9ABA63" w14:textId="77777777" w:rsidR="00CD7052" w:rsidRPr="00142506" w:rsidRDefault="00CD7052" w:rsidP="00CD7052">
            <w:pPr>
              <w:jc w:val="center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2</w:t>
            </w:r>
          </w:p>
        </w:tc>
        <w:tc>
          <w:tcPr>
            <w:tcW w:w="847" w:type="dxa"/>
            <w:noWrap/>
            <w:hideMark/>
          </w:tcPr>
          <w:p w14:paraId="30ED22F0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M</w:t>
            </w:r>
          </w:p>
        </w:tc>
        <w:tc>
          <w:tcPr>
            <w:tcW w:w="1267" w:type="dxa"/>
            <w:noWrap/>
            <w:hideMark/>
          </w:tcPr>
          <w:p w14:paraId="146219CC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5.59</w:t>
            </w:r>
          </w:p>
        </w:tc>
        <w:tc>
          <w:tcPr>
            <w:tcW w:w="992" w:type="dxa"/>
            <w:noWrap/>
            <w:hideMark/>
          </w:tcPr>
          <w:p w14:paraId="12845AF6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27.03</w:t>
            </w:r>
          </w:p>
        </w:tc>
        <w:tc>
          <w:tcPr>
            <w:tcW w:w="1134" w:type="dxa"/>
            <w:noWrap/>
            <w:hideMark/>
          </w:tcPr>
          <w:p w14:paraId="7AA25D84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27.66</w:t>
            </w:r>
          </w:p>
        </w:tc>
        <w:tc>
          <w:tcPr>
            <w:tcW w:w="1134" w:type="dxa"/>
            <w:noWrap/>
            <w:hideMark/>
          </w:tcPr>
          <w:p w14:paraId="41EA7C1A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A5V</w:t>
            </w:r>
          </w:p>
        </w:tc>
        <w:tc>
          <w:tcPr>
            <w:tcW w:w="993" w:type="dxa"/>
            <w:noWrap/>
            <w:hideMark/>
          </w:tcPr>
          <w:p w14:paraId="5BA7C1B1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DBE91BF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yes</w:t>
            </w:r>
          </w:p>
        </w:tc>
      </w:tr>
      <w:tr w:rsidR="00142506" w:rsidRPr="00142506" w14:paraId="3CBA1E88" w14:textId="77777777" w:rsidTr="00CD7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noWrap/>
            <w:hideMark/>
          </w:tcPr>
          <w:p w14:paraId="0A482213" w14:textId="77777777" w:rsidR="00CD7052" w:rsidRPr="00142506" w:rsidRDefault="00CD7052" w:rsidP="00CD7052">
            <w:pPr>
              <w:jc w:val="center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3</w:t>
            </w:r>
          </w:p>
        </w:tc>
        <w:tc>
          <w:tcPr>
            <w:tcW w:w="847" w:type="dxa"/>
            <w:noWrap/>
            <w:hideMark/>
          </w:tcPr>
          <w:p w14:paraId="0C4FF511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M</w:t>
            </w:r>
          </w:p>
        </w:tc>
        <w:tc>
          <w:tcPr>
            <w:tcW w:w="1267" w:type="dxa"/>
            <w:noWrap/>
            <w:hideMark/>
          </w:tcPr>
          <w:p w14:paraId="72794F8F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24.59</w:t>
            </w:r>
          </w:p>
        </w:tc>
        <w:tc>
          <w:tcPr>
            <w:tcW w:w="992" w:type="dxa"/>
            <w:noWrap/>
            <w:hideMark/>
          </w:tcPr>
          <w:p w14:paraId="32EE1E9B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61.66</w:t>
            </w:r>
          </w:p>
        </w:tc>
        <w:tc>
          <w:tcPr>
            <w:tcW w:w="1134" w:type="dxa"/>
            <w:noWrap/>
            <w:hideMark/>
          </w:tcPr>
          <w:p w14:paraId="7418EB4F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65.10</w:t>
            </w:r>
          </w:p>
        </w:tc>
        <w:tc>
          <w:tcPr>
            <w:tcW w:w="1134" w:type="dxa"/>
            <w:noWrap/>
            <w:hideMark/>
          </w:tcPr>
          <w:p w14:paraId="7B082F14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E134del</w:t>
            </w:r>
          </w:p>
        </w:tc>
        <w:tc>
          <w:tcPr>
            <w:tcW w:w="993" w:type="dxa"/>
            <w:noWrap/>
            <w:hideMark/>
          </w:tcPr>
          <w:p w14:paraId="04031C5D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0663C646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yes</w:t>
            </w:r>
          </w:p>
        </w:tc>
      </w:tr>
      <w:tr w:rsidR="00142506" w:rsidRPr="00142506" w14:paraId="4E062D94" w14:textId="77777777" w:rsidTr="00CD705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noWrap/>
            <w:hideMark/>
          </w:tcPr>
          <w:p w14:paraId="4B321C99" w14:textId="77777777" w:rsidR="00CD7052" w:rsidRPr="00142506" w:rsidRDefault="00CD7052" w:rsidP="00CD7052">
            <w:pPr>
              <w:jc w:val="center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4</w:t>
            </w:r>
          </w:p>
        </w:tc>
        <w:tc>
          <w:tcPr>
            <w:tcW w:w="847" w:type="dxa"/>
            <w:noWrap/>
            <w:hideMark/>
          </w:tcPr>
          <w:p w14:paraId="5C800793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F</w:t>
            </w:r>
          </w:p>
        </w:tc>
        <w:tc>
          <w:tcPr>
            <w:tcW w:w="1267" w:type="dxa"/>
            <w:noWrap/>
            <w:hideMark/>
          </w:tcPr>
          <w:p w14:paraId="36AF851E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44.65</w:t>
            </w:r>
          </w:p>
        </w:tc>
        <w:tc>
          <w:tcPr>
            <w:tcW w:w="992" w:type="dxa"/>
            <w:noWrap/>
            <w:hideMark/>
          </w:tcPr>
          <w:p w14:paraId="0692AD43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45.35</w:t>
            </w:r>
          </w:p>
        </w:tc>
        <w:tc>
          <w:tcPr>
            <w:tcW w:w="1134" w:type="dxa"/>
            <w:noWrap/>
            <w:hideMark/>
          </w:tcPr>
          <w:p w14:paraId="440DA341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61.98</w:t>
            </w:r>
          </w:p>
        </w:tc>
        <w:tc>
          <w:tcPr>
            <w:tcW w:w="1134" w:type="dxa"/>
            <w:noWrap/>
            <w:hideMark/>
          </w:tcPr>
          <w:p w14:paraId="5A3CCC21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A96T</w:t>
            </w:r>
          </w:p>
        </w:tc>
        <w:tc>
          <w:tcPr>
            <w:tcW w:w="993" w:type="dxa"/>
            <w:noWrap/>
            <w:hideMark/>
          </w:tcPr>
          <w:p w14:paraId="696FEDD2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06037758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yes</w:t>
            </w:r>
          </w:p>
        </w:tc>
      </w:tr>
      <w:tr w:rsidR="00142506" w:rsidRPr="00142506" w14:paraId="3B043A60" w14:textId="77777777" w:rsidTr="00CD7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noWrap/>
            <w:hideMark/>
          </w:tcPr>
          <w:p w14:paraId="5E0F72F6" w14:textId="77777777" w:rsidR="00CD7052" w:rsidRPr="00142506" w:rsidRDefault="00CD7052" w:rsidP="00CD7052">
            <w:pPr>
              <w:jc w:val="center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5</w:t>
            </w:r>
          </w:p>
        </w:tc>
        <w:tc>
          <w:tcPr>
            <w:tcW w:w="847" w:type="dxa"/>
            <w:noWrap/>
            <w:hideMark/>
          </w:tcPr>
          <w:p w14:paraId="11BA2C4C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M</w:t>
            </w:r>
          </w:p>
        </w:tc>
        <w:tc>
          <w:tcPr>
            <w:tcW w:w="1267" w:type="dxa"/>
            <w:noWrap/>
            <w:hideMark/>
          </w:tcPr>
          <w:p w14:paraId="2E422CC9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29.59</w:t>
            </w:r>
          </w:p>
        </w:tc>
        <w:tc>
          <w:tcPr>
            <w:tcW w:w="992" w:type="dxa"/>
            <w:noWrap/>
            <w:hideMark/>
          </w:tcPr>
          <w:p w14:paraId="3BBCF84E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61.74</w:t>
            </w:r>
          </w:p>
        </w:tc>
        <w:tc>
          <w:tcPr>
            <w:tcW w:w="1134" w:type="dxa"/>
            <w:noWrap/>
            <w:hideMark/>
          </w:tcPr>
          <w:p w14:paraId="5B8EA7A5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68.29</w:t>
            </w:r>
          </w:p>
        </w:tc>
        <w:tc>
          <w:tcPr>
            <w:tcW w:w="1134" w:type="dxa"/>
            <w:noWrap/>
            <w:hideMark/>
          </w:tcPr>
          <w:p w14:paraId="0AC24095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G11E</w:t>
            </w:r>
          </w:p>
        </w:tc>
        <w:tc>
          <w:tcPr>
            <w:tcW w:w="993" w:type="dxa"/>
            <w:noWrap/>
            <w:hideMark/>
          </w:tcPr>
          <w:p w14:paraId="59344D39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6836D48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no</w:t>
            </w:r>
          </w:p>
        </w:tc>
      </w:tr>
      <w:tr w:rsidR="00142506" w:rsidRPr="00142506" w14:paraId="1E1F4434" w14:textId="77777777" w:rsidTr="00CD705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noWrap/>
            <w:hideMark/>
          </w:tcPr>
          <w:p w14:paraId="2C4038D6" w14:textId="77777777" w:rsidR="00CD7052" w:rsidRPr="00142506" w:rsidRDefault="00CD7052" w:rsidP="00CD7052">
            <w:pPr>
              <w:jc w:val="center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6</w:t>
            </w:r>
          </w:p>
        </w:tc>
        <w:tc>
          <w:tcPr>
            <w:tcW w:w="847" w:type="dxa"/>
            <w:noWrap/>
            <w:hideMark/>
          </w:tcPr>
          <w:p w14:paraId="36D139EB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F</w:t>
            </w:r>
          </w:p>
        </w:tc>
        <w:tc>
          <w:tcPr>
            <w:tcW w:w="1267" w:type="dxa"/>
            <w:noWrap/>
            <w:hideMark/>
          </w:tcPr>
          <w:p w14:paraId="13A7AD7D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18.08</w:t>
            </w:r>
          </w:p>
        </w:tc>
        <w:tc>
          <w:tcPr>
            <w:tcW w:w="992" w:type="dxa"/>
            <w:noWrap/>
            <w:hideMark/>
          </w:tcPr>
          <w:p w14:paraId="22B741F8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59.27</w:t>
            </w:r>
          </w:p>
        </w:tc>
        <w:tc>
          <w:tcPr>
            <w:tcW w:w="1134" w:type="dxa"/>
            <w:noWrap/>
            <w:hideMark/>
          </w:tcPr>
          <w:p w14:paraId="6B6A8B5A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62.18</w:t>
            </w:r>
          </w:p>
        </w:tc>
        <w:tc>
          <w:tcPr>
            <w:tcW w:w="1134" w:type="dxa"/>
            <w:noWrap/>
            <w:hideMark/>
          </w:tcPr>
          <w:p w14:paraId="7170E7BD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D91A</w:t>
            </w:r>
          </w:p>
        </w:tc>
        <w:tc>
          <w:tcPr>
            <w:tcW w:w="993" w:type="dxa"/>
            <w:noWrap/>
            <w:hideMark/>
          </w:tcPr>
          <w:p w14:paraId="13773B2B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60259DB0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no</w:t>
            </w:r>
          </w:p>
        </w:tc>
      </w:tr>
      <w:tr w:rsidR="00142506" w:rsidRPr="00142506" w14:paraId="0AB932F0" w14:textId="77777777" w:rsidTr="00CD7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noWrap/>
            <w:hideMark/>
          </w:tcPr>
          <w:p w14:paraId="30883B82" w14:textId="77777777" w:rsidR="00CD7052" w:rsidRPr="00142506" w:rsidRDefault="00CD7052" w:rsidP="00CD7052">
            <w:pPr>
              <w:jc w:val="center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7</w:t>
            </w:r>
          </w:p>
        </w:tc>
        <w:tc>
          <w:tcPr>
            <w:tcW w:w="847" w:type="dxa"/>
            <w:noWrap/>
            <w:hideMark/>
          </w:tcPr>
          <w:p w14:paraId="755FC20A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F</w:t>
            </w:r>
          </w:p>
        </w:tc>
        <w:tc>
          <w:tcPr>
            <w:tcW w:w="1267" w:type="dxa"/>
            <w:noWrap/>
            <w:hideMark/>
          </w:tcPr>
          <w:p w14:paraId="75A3F556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67.33</w:t>
            </w:r>
          </w:p>
        </w:tc>
        <w:tc>
          <w:tcPr>
            <w:tcW w:w="992" w:type="dxa"/>
            <w:noWrap/>
            <w:hideMark/>
          </w:tcPr>
          <w:p w14:paraId="2E07E040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40.70</w:t>
            </w:r>
          </w:p>
        </w:tc>
        <w:tc>
          <w:tcPr>
            <w:tcW w:w="1134" w:type="dxa"/>
            <w:noWrap/>
            <w:hideMark/>
          </w:tcPr>
          <w:p w14:paraId="7F32C266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50.69</w:t>
            </w:r>
          </w:p>
        </w:tc>
        <w:tc>
          <w:tcPr>
            <w:tcW w:w="1134" w:type="dxa"/>
            <w:noWrap/>
            <w:hideMark/>
          </w:tcPr>
          <w:p w14:paraId="5958CA60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I150T</w:t>
            </w:r>
          </w:p>
        </w:tc>
        <w:tc>
          <w:tcPr>
            <w:tcW w:w="993" w:type="dxa"/>
            <w:noWrap/>
            <w:hideMark/>
          </w:tcPr>
          <w:p w14:paraId="3E58A083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6912A10C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no</w:t>
            </w:r>
          </w:p>
        </w:tc>
      </w:tr>
      <w:tr w:rsidR="00142506" w:rsidRPr="00142506" w14:paraId="013E4893" w14:textId="77777777" w:rsidTr="00CD705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noWrap/>
            <w:hideMark/>
          </w:tcPr>
          <w:p w14:paraId="7DE3D20A" w14:textId="77777777" w:rsidR="00CD7052" w:rsidRPr="00142506" w:rsidRDefault="00CD7052" w:rsidP="00CD7052">
            <w:pPr>
              <w:jc w:val="center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8</w:t>
            </w:r>
          </w:p>
        </w:tc>
        <w:tc>
          <w:tcPr>
            <w:tcW w:w="847" w:type="dxa"/>
            <w:noWrap/>
            <w:hideMark/>
          </w:tcPr>
          <w:p w14:paraId="27FDB3F5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F</w:t>
            </w:r>
          </w:p>
        </w:tc>
        <w:tc>
          <w:tcPr>
            <w:tcW w:w="1267" w:type="dxa"/>
            <w:noWrap/>
            <w:hideMark/>
          </w:tcPr>
          <w:p w14:paraId="4AED8E40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26.93</w:t>
            </w:r>
          </w:p>
        </w:tc>
        <w:tc>
          <w:tcPr>
            <w:tcW w:w="992" w:type="dxa"/>
            <w:noWrap/>
            <w:hideMark/>
          </w:tcPr>
          <w:p w14:paraId="16771BB2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40.53</w:t>
            </w:r>
          </w:p>
        </w:tc>
        <w:tc>
          <w:tcPr>
            <w:tcW w:w="1134" w:type="dxa"/>
            <w:noWrap/>
            <w:hideMark/>
          </w:tcPr>
          <w:p w14:paraId="726E4B76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44.61</w:t>
            </w:r>
          </w:p>
        </w:tc>
        <w:tc>
          <w:tcPr>
            <w:tcW w:w="1134" w:type="dxa"/>
            <w:noWrap/>
            <w:hideMark/>
          </w:tcPr>
          <w:p w14:paraId="0C51D8DE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I150T</w:t>
            </w:r>
          </w:p>
        </w:tc>
        <w:tc>
          <w:tcPr>
            <w:tcW w:w="993" w:type="dxa"/>
            <w:noWrap/>
            <w:hideMark/>
          </w:tcPr>
          <w:p w14:paraId="3AF97ED0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1082B3F4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no</w:t>
            </w:r>
          </w:p>
        </w:tc>
      </w:tr>
      <w:tr w:rsidR="00142506" w:rsidRPr="00142506" w14:paraId="512561AA" w14:textId="77777777" w:rsidTr="00CD7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noWrap/>
            <w:hideMark/>
          </w:tcPr>
          <w:p w14:paraId="4D72D3F8" w14:textId="77777777" w:rsidR="00CD7052" w:rsidRPr="00142506" w:rsidRDefault="00CD7052" w:rsidP="00CD7052">
            <w:pPr>
              <w:jc w:val="center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9</w:t>
            </w:r>
          </w:p>
        </w:tc>
        <w:tc>
          <w:tcPr>
            <w:tcW w:w="847" w:type="dxa"/>
            <w:noWrap/>
            <w:hideMark/>
          </w:tcPr>
          <w:p w14:paraId="493A9D26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M</w:t>
            </w:r>
          </w:p>
        </w:tc>
        <w:tc>
          <w:tcPr>
            <w:tcW w:w="1267" w:type="dxa"/>
            <w:noWrap/>
            <w:hideMark/>
          </w:tcPr>
          <w:p w14:paraId="68AB87C1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42.05</w:t>
            </w:r>
          </w:p>
        </w:tc>
        <w:tc>
          <w:tcPr>
            <w:tcW w:w="992" w:type="dxa"/>
            <w:noWrap/>
            <w:hideMark/>
          </w:tcPr>
          <w:p w14:paraId="1783E5DC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56.36</w:t>
            </w:r>
          </w:p>
        </w:tc>
        <w:tc>
          <w:tcPr>
            <w:tcW w:w="1134" w:type="dxa"/>
            <w:noWrap/>
            <w:hideMark/>
          </w:tcPr>
          <w:p w14:paraId="3A15EE3B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63.12</w:t>
            </w:r>
          </w:p>
        </w:tc>
        <w:tc>
          <w:tcPr>
            <w:tcW w:w="1134" w:type="dxa"/>
            <w:noWrap/>
            <w:hideMark/>
          </w:tcPr>
          <w:p w14:paraId="766127F2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L145F</w:t>
            </w:r>
          </w:p>
        </w:tc>
        <w:tc>
          <w:tcPr>
            <w:tcW w:w="993" w:type="dxa"/>
            <w:noWrap/>
            <w:hideMark/>
          </w:tcPr>
          <w:p w14:paraId="084658F1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0DCEC9EE" w14:textId="77777777" w:rsidR="00CD7052" w:rsidRPr="00142506" w:rsidRDefault="00CD7052" w:rsidP="00CD7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yes</w:t>
            </w:r>
          </w:p>
        </w:tc>
      </w:tr>
      <w:tr w:rsidR="00142506" w:rsidRPr="00142506" w14:paraId="02D86FBB" w14:textId="77777777" w:rsidTr="00CD705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noWrap/>
            <w:hideMark/>
          </w:tcPr>
          <w:p w14:paraId="2220850F" w14:textId="77777777" w:rsidR="00CD7052" w:rsidRPr="00142506" w:rsidRDefault="00CD7052" w:rsidP="00CD7052">
            <w:pPr>
              <w:jc w:val="center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10</w:t>
            </w:r>
          </w:p>
        </w:tc>
        <w:tc>
          <w:tcPr>
            <w:tcW w:w="847" w:type="dxa"/>
            <w:noWrap/>
            <w:hideMark/>
          </w:tcPr>
          <w:p w14:paraId="549D632B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F</w:t>
            </w:r>
          </w:p>
        </w:tc>
        <w:tc>
          <w:tcPr>
            <w:tcW w:w="1267" w:type="dxa"/>
            <w:noWrap/>
            <w:hideMark/>
          </w:tcPr>
          <w:p w14:paraId="34F256D7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36.20</w:t>
            </w:r>
          </w:p>
        </w:tc>
        <w:tc>
          <w:tcPr>
            <w:tcW w:w="992" w:type="dxa"/>
            <w:noWrap/>
            <w:hideMark/>
          </w:tcPr>
          <w:p w14:paraId="4FFA575D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52.06</w:t>
            </w:r>
          </w:p>
        </w:tc>
        <w:tc>
          <w:tcPr>
            <w:tcW w:w="1134" w:type="dxa"/>
            <w:noWrap/>
            <w:hideMark/>
          </w:tcPr>
          <w:p w14:paraId="51F65BC8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55.39</w:t>
            </w:r>
          </w:p>
        </w:tc>
        <w:tc>
          <w:tcPr>
            <w:tcW w:w="1134" w:type="dxa"/>
            <w:noWrap/>
            <w:hideMark/>
          </w:tcPr>
          <w:p w14:paraId="732BEF0E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E41G</w:t>
            </w:r>
          </w:p>
        </w:tc>
        <w:tc>
          <w:tcPr>
            <w:tcW w:w="993" w:type="dxa"/>
            <w:noWrap/>
            <w:hideMark/>
          </w:tcPr>
          <w:p w14:paraId="777EDF66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594D3ADF" w14:textId="77777777" w:rsidR="00CD7052" w:rsidRPr="00142506" w:rsidRDefault="00CD7052" w:rsidP="00CD70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GB" w:eastAsia="en-GB"/>
              </w:rPr>
            </w:pPr>
            <w:r w:rsidRPr="00142506">
              <w:rPr>
                <w:rFonts w:ascii="Arial" w:eastAsia="Times New Roman" w:hAnsi="Arial" w:cs="Arial"/>
                <w:lang w:val="en-GB" w:eastAsia="en-GB"/>
              </w:rPr>
              <w:t>yes</w:t>
            </w:r>
          </w:p>
        </w:tc>
      </w:tr>
    </w:tbl>
    <w:p w14:paraId="561E3D59" w14:textId="77777777" w:rsidR="00D24D41" w:rsidRPr="00142506" w:rsidRDefault="00D24D41" w:rsidP="00D42747">
      <w:pPr>
        <w:rPr>
          <w:rFonts w:ascii="Arial" w:hAnsi="Arial" w:cs="Arial"/>
          <w:b/>
          <w:noProof/>
        </w:rPr>
      </w:pPr>
    </w:p>
    <w:p w14:paraId="38F824C3" w14:textId="77777777" w:rsidR="004664B5" w:rsidRPr="00142506" w:rsidRDefault="004664B5">
      <w:pPr>
        <w:rPr>
          <w:rFonts w:ascii="Arial" w:hAnsi="Arial" w:cs="Arial"/>
          <w:b/>
          <w:noProof/>
          <w:lang w:val="en-US"/>
        </w:rPr>
      </w:pPr>
      <w:r w:rsidRPr="00142506">
        <w:rPr>
          <w:rFonts w:ascii="Arial" w:hAnsi="Arial" w:cs="Arial"/>
          <w:b/>
          <w:noProof/>
          <w:lang w:val="en-US"/>
        </w:rPr>
        <w:br w:type="page"/>
      </w:r>
    </w:p>
    <w:p w14:paraId="42913D5F" w14:textId="51E89204" w:rsidR="00930F18" w:rsidRPr="00142506" w:rsidRDefault="00930F18" w:rsidP="00E53F77">
      <w:pPr>
        <w:jc w:val="both"/>
        <w:rPr>
          <w:rFonts w:ascii="Arial" w:hAnsi="Arial" w:cs="Arial"/>
          <w:b/>
          <w:noProof/>
          <w:lang w:val="en-US"/>
        </w:rPr>
      </w:pPr>
      <w:r w:rsidRPr="00142506">
        <w:rPr>
          <w:rFonts w:ascii="Arial" w:hAnsi="Arial" w:cs="Arial"/>
          <w:b/>
          <w:noProof/>
          <w:lang w:val="en-US"/>
        </w:rPr>
        <w:lastRenderedPageBreak/>
        <w:t>Table S2.</w:t>
      </w:r>
      <w:r w:rsidR="00720436" w:rsidRPr="00142506">
        <w:rPr>
          <w:rFonts w:ascii="Arial" w:hAnsi="Arial" w:cs="Arial"/>
          <w:b/>
          <w:noProof/>
          <w:lang w:val="en-US"/>
        </w:rPr>
        <w:t xml:space="preserve"> </w:t>
      </w:r>
      <w:r w:rsidR="00720436" w:rsidRPr="00142506">
        <w:rPr>
          <w:rFonts w:ascii="Arial" w:hAnsi="Arial" w:cs="Arial"/>
          <w:noProof/>
          <w:lang w:val="en-US"/>
        </w:rPr>
        <w:t xml:space="preserve">Median and interquartile range concentrations </w:t>
      </w:r>
      <w:r w:rsidR="00041DFD" w:rsidRPr="00142506">
        <w:rPr>
          <w:rFonts w:ascii="Arial" w:hAnsi="Arial" w:cs="Arial"/>
          <w:noProof/>
          <w:lang w:val="en-US"/>
        </w:rPr>
        <w:t xml:space="preserve">(µg/L) </w:t>
      </w:r>
      <w:r w:rsidR="00720436" w:rsidRPr="00142506">
        <w:rPr>
          <w:rFonts w:ascii="Arial" w:hAnsi="Arial" w:cs="Arial"/>
          <w:noProof/>
          <w:lang w:val="en-US"/>
        </w:rPr>
        <w:t>of selenium compounds at baseline according to location of the SOD mutation and family history of the disease.</w:t>
      </w:r>
    </w:p>
    <w:tbl>
      <w:tblPr>
        <w:tblStyle w:val="Tabellasemplice-1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142506" w:rsidRPr="00142506" w14:paraId="262B971C" w14:textId="77777777" w:rsidTr="007204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24F9B912" w14:textId="77777777" w:rsidR="00930F18" w:rsidRPr="00142506" w:rsidRDefault="00930F18" w:rsidP="00D42747">
            <w:pPr>
              <w:rPr>
                <w:rFonts w:ascii="Arial" w:hAnsi="Arial" w:cs="Arial"/>
                <w:b w:val="0"/>
                <w:noProof/>
                <w:lang w:val="en-US"/>
              </w:rPr>
            </w:pPr>
          </w:p>
        </w:tc>
        <w:tc>
          <w:tcPr>
            <w:tcW w:w="3851" w:type="dxa"/>
            <w:gridSpan w:val="2"/>
          </w:tcPr>
          <w:p w14:paraId="2A504200" w14:textId="40511176" w:rsidR="00930F18" w:rsidRPr="00142506" w:rsidRDefault="00930F18" w:rsidP="00930F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lang w:val="en-US"/>
              </w:rPr>
            </w:pPr>
            <w:r w:rsidRPr="00142506">
              <w:rPr>
                <w:rFonts w:ascii="Arial" w:hAnsi="Arial" w:cs="Arial"/>
                <w:noProof/>
                <w:lang w:val="en-US"/>
              </w:rPr>
              <w:t>Exon location of SOD mutation</w:t>
            </w:r>
          </w:p>
        </w:tc>
        <w:tc>
          <w:tcPr>
            <w:tcW w:w="3852" w:type="dxa"/>
            <w:gridSpan w:val="2"/>
          </w:tcPr>
          <w:p w14:paraId="0B285AAF" w14:textId="0117A36E" w:rsidR="00930F18" w:rsidRPr="00142506" w:rsidRDefault="00930F18" w:rsidP="00930F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Family history</w:t>
            </w:r>
          </w:p>
        </w:tc>
      </w:tr>
      <w:tr w:rsidR="00142506" w:rsidRPr="00142506" w14:paraId="63DD109B" w14:textId="77777777" w:rsidTr="00720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537952CD" w14:textId="77777777" w:rsidR="00930F18" w:rsidRPr="00142506" w:rsidRDefault="00930F18" w:rsidP="00D42747">
            <w:pPr>
              <w:rPr>
                <w:rFonts w:ascii="Arial" w:hAnsi="Arial" w:cs="Arial"/>
                <w:b w:val="0"/>
                <w:noProof/>
              </w:rPr>
            </w:pPr>
          </w:p>
        </w:tc>
        <w:tc>
          <w:tcPr>
            <w:tcW w:w="1925" w:type="dxa"/>
          </w:tcPr>
          <w:p w14:paraId="706A57F7" w14:textId="3DAC2207" w:rsidR="00930F18" w:rsidRPr="00142506" w:rsidRDefault="00930F18" w:rsidP="0093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</w:rPr>
            </w:pPr>
            <w:r w:rsidRPr="00142506">
              <w:rPr>
                <w:rFonts w:ascii="Arial" w:hAnsi="Arial" w:cs="Arial"/>
                <w:b/>
                <w:noProof/>
              </w:rPr>
              <w:t>Exon 5</w:t>
            </w:r>
            <w:r w:rsidR="00720436" w:rsidRPr="00142506">
              <w:rPr>
                <w:rFonts w:ascii="Arial" w:hAnsi="Arial" w:cs="Arial"/>
                <w:b/>
                <w:noProof/>
              </w:rPr>
              <w:t xml:space="preserve"> (N=5)</w:t>
            </w:r>
          </w:p>
        </w:tc>
        <w:tc>
          <w:tcPr>
            <w:tcW w:w="1926" w:type="dxa"/>
          </w:tcPr>
          <w:p w14:paraId="31C169C8" w14:textId="77777777" w:rsidR="00041DFD" w:rsidRPr="00142506" w:rsidRDefault="00930F18" w:rsidP="0093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</w:rPr>
            </w:pPr>
            <w:r w:rsidRPr="00142506">
              <w:rPr>
                <w:rFonts w:ascii="Arial" w:hAnsi="Arial" w:cs="Arial"/>
                <w:b/>
                <w:noProof/>
              </w:rPr>
              <w:t>Other exon</w:t>
            </w:r>
          </w:p>
          <w:p w14:paraId="3ABD823C" w14:textId="357DAF78" w:rsidR="00930F18" w:rsidRPr="00142506" w:rsidRDefault="00930F18" w:rsidP="0093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</w:rPr>
            </w:pPr>
            <w:r w:rsidRPr="00142506">
              <w:rPr>
                <w:rFonts w:ascii="Arial" w:hAnsi="Arial" w:cs="Arial"/>
                <w:b/>
                <w:noProof/>
              </w:rPr>
              <w:t>(1, 2, 4)</w:t>
            </w:r>
            <w:r w:rsidR="00720436" w:rsidRPr="00142506">
              <w:rPr>
                <w:rFonts w:ascii="Arial" w:hAnsi="Arial" w:cs="Arial"/>
                <w:b/>
                <w:noProof/>
              </w:rPr>
              <w:t xml:space="preserve"> (N=5)</w:t>
            </w:r>
          </w:p>
        </w:tc>
        <w:tc>
          <w:tcPr>
            <w:tcW w:w="1926" w:type="dxa"/>
          </w:tcPr>
          <w:p w14:paraId="133A1A08" w14:textId="1005EAAE" w:rsidR="00930F18" w:rsidRPr="00142506" w:rsidRDefault="00930F18" w:rsidP="0093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</w:rPr>
            </w:pPr>
            <w:r w:rsidRPr="00142506">
              <w:rPr>
                <w:rFonts w:ascii="Arial" w:hAnsi="Arial" w:cs="Arial"/>
                <w:b/>
                <w:noProof/>
              </w:rPr>
              <w:t>Yes</w:t>
            </w:r>
            <w:r w:rsidR="00720436" w:rsidRPr="00142506">
              <w:rPr>
                <w:rFonts w:ascii="Arial" w:hAnsi="Arial" w:cs="Arial"/>
                <w:b/>
                <w:noProof/>
              </w:rPr>
              <w:t xml:space="preserve"> (N=5)</w:t>
            </w:r>
          </w:p>
        </w:tc>
        <w:tc>
          <w:tcPr>
            <w:tcW w:w="1926" w:type="dxa"/>
          </w:tcPr>
          <w:p w14:paraId="37055D67" w14:textId="2A29BDBD" w:rsidR="00930F18" w:rsidRPr="00142506" w:rsidRDefault="00930F18" w:rsidP="0093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</w:rPr>
            </w:pPr>
            <w:r w:rsidRPr="00142506">
              <w:rPr>
                <w:rFonts w:ascii="Arial" w:hAnsi="Arial" w:cs="Arial"/>
                <w:b/>
                <w:noProof/>
              </w:rPr>
              <w:t>No</w:t>
            </w:r>
            <w:r w:rsidR="00720436" w:rsidRPr="00142506">
              <w:rPr>
                <w:rFonts w:ascii="Arial" w:hAnsi="Arial" w:cs="Arial"/>
                <w:b/>
                <w:noProof/>
              </w:rPr>
              <w:t xml:space="preserve"> (N=5)</w:t>
            </w:r>
          </w:p>
        </w:tc>
      </w:tr>
      <w:tr w:rsidR="00142506" w:rsidRPr="00142506" w14:paraId="0BC0ED4C" w14:textId="77777777" w:rsidTr="00720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32D3027F" w14:textId="5FE5E4CA" w:rsidR="00930F18" w:rsidRPr="00142506" w:rsidRDefault="00930F18" w:rsidP="00930F18">
            <w:pPr>
              <w:jc w:val="right"/>
              <w:rPr>
                <w:rFonts w:ascii="Arial" w:hAnsi="Arial" w:cs="Arial"/>
                <w:b w:val="0"/>
                <w:noProof/>
              </w:rPr>
            </w:pPr>
            <w:r w:rsidRPr="00142506">
              <w:rPr>
                <w:rFonts w:ascii="Arial" w:eastAsia="DengXian" w:hAnsi="Arial" w:cs="Arial"/>
                <w:noProof/>
              </w:rPr>
              <w:t xml:space="preserve"> Se-Total</w:t>
            </w:r>
          </w:p>
        </w:tc>
        <w:tc>
          <w:tcPr>
            <w:tcW w:w="1925" w:type="dxa"/>
          </w:tcPr>
          <w:p w14:paraId="64138319" w14:textId="7BC83EC0" w:rsidR="00930F18" w:rsidRPr="00142506" w:rsidRDefault="00930F18" w:rsidP="00930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1.34 (1.10-1.48)</w:t>
            </w:r>
          </w:p>
        </w:tc>
        <w:tc>
          <w:tcPr>
            <w:tcW w:w="1926" w:type="dxa"/>
          </w:tcPr>
          <w:p w14:paraId="5B99426D" w14:textId="6162A1EA" w:rsidR="00930F18" w:rsidRPr="00142506" w:rsidRDefault="00930F18" w:rsidP="00930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2.04 (1.50-2.09)</w:t>
            </w:r>
          </w:p>
        </w:tc>
        <w:tc>
          <w:tcPr>
            <w:tcW w:w="1926" w:type="dxa"/>
          </w:tcPr>
          <w:p w14:paraId="21964277" w14:textId="636164B6" w:rsidR="00930F18" w:rsidRPr="00142506" w:rsidRDefault="00930F18" w:rsidP="00930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1.50 (1.34-2.04)</w:t>
            </w:r>
          </w:p>
        </w:tc>
        <w:tc>
          <w:tcPr>
            <w:tcW w:w="1926" w:type="dxa"/>
          </w:tcPr>
          <w:p w14:paraId="1C80942B" w14:textId="23D29290" w:rsidR="00930F18" w:rsidRPr="00142506" w:rsidRDefault="00720436" w:rsidP="00930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1.48 (1.10-2.09)</w:t>
            </w:r>
          </w:p>
        </w:tc>
      </w:tr>
      <w:tr w:rsidR="00142506" w:rsidRPr="00142506" w14:paraId="05079CA3" w14:textId="77777777" w:rsidTr="00720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035C2E84" w14:textId="4810AABA" w:rsidR="00930F18" w:rsidRPr="00142506" w:rsidRDefault="00930F18" w:rsidP="00930F18">
            <w:pPr>
              <w:jc w:val="right"/>
              <w:rPr>
                <w:rFonts w:ascii="Arial" w:hAnsi="Arial" w:cs="Arial"/>
                <w:b w:val="0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Se-SELENOP</w:t>
            </w:r>
          </w:p>
        </w:tc>
        <w:tc>
          <w:tcPr>
            <w:tcW w:w="1925" w:type="dxa"/>
          </w:tcPr>
          <w:p w14:paraId="02713062" w14:textId="1347048F" w:rsidR="00930F18" w:rsidRPr="00142506" w:rsidRDefault="00930F18" w:rsidP="0093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0.85 (0.56-1.05)</w:t>
            </w:r>
          </w:p>
        </w:tc>
        <w:tc>
          <w:tcPr>
            <w:tcW w:w="1926" w:type="dxa"/>
          </w:tcPr>
          <w:p w14:paraId="4B59DC71" w14:textId="4DB8716B" w:rsidR="00930F18" w:rsidRPr="00142506" w:rsidRDefault="00930F18" w:rsidP="0093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0.80 (0.53-1.02)</w:t>
            </w:r>
          </w:p>
        </w:tc>
        <w:tc>
          <w:tcPr>
            <w:tcW w:w="1926" w:type="dxa"/>
          </w:tcPr>
          <w:p w14:paraId="516AC7C6" w14:textId="4DF44C22" w:rsidR="00930F18" w:rsidRPr="00142506" w:rsidRDefault="00930F18" w:rsidP="0093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1.02 (</w:t>
            </w:r>
            <w:r w:rsidR="00720436" w:rsidRPr="00142506">
              <w:rPr>
                <w:rFonts w:ascii="Arial" w:hAnsi="Arial" w:cs="Arial"/>
                <w:noProof/>
              </w:rPr>
              <w:t>0.85-1.05</w:t>
            </w:r>
            <w:r w:rsidRPr="00142506">
              <w:rPr>
                <w:rFonts w:ascii="Arial" w:hAnsi="Arial" w:cs="Arial"/>
                <w:noProof/>
              </w:rPr>
              <w:t>)</w:t>
            </w:r>
          </w:p>
        </w:tc>
        <w:tc>
          <w:tcPr>
            <w:tcW w:w="1926" w:type="dxa"/>
          </w:tcPr>
          <w:p w14:paraId="087ED6EB" w14:textId="6BE9FB3A" w:rsidR="00930F18" w:rsidRPr="00142506" w:rsidRDefault="00720436" w:rsidP="0093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0.56 (0.36-0.80)</w:t>
            </w:r>
          </w:p>
        </w:tc>
      </w:tr>
      <w:tr w:rsidR="00142506" w:rsidRPr="00142506" w14:paraId="178FE627" w14:textId="77777777" w:rsidTr="00720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1010D396" w14:textId="493BB712" w:rsidR="00930F18" w:rsidRPr="00142506" w:rsidRDefault="00930F18" w:rsidP="00930F18">
            <w:pPr>
              <w:jc w:val="right"/>
              <w:rPr>
                <w:rFonts w:ascii="Arial" w:hAnsi="Arial" w:cs="Arial"/>
                <w:b w:val="0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 xml:space="preserve"> Se-Met</w:t>
            </w:r>
          </w:p>
        </w:tc>
        <w:tc>
          <w:tcPr>
            <w:tcW w:w="1925" w:type="dxa"/>
          </w:tcPr>
          <w:p w14:paraId="7091E812" w14:textId="35968FBB" w:rsidR="00930F18" w:rsidRPr="00142506" w:rsidRDefault="00930F18" w:rsidP="00930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0.12 (0.08-0.12)</w:t>
            </w:r>
          </w:p>
        </w:tc>
        <w:tc>
          <w:tcPr>
            <w:tcW w:w="1926" w:type="dxa"/>
          </w:tcPr>
          <w:p w14:paraId="2880FECA" w14:textId="600A1C43" w:rsidR="00930F18" w:rsidRPr="00142506" w:rsidRDefault="00930F18" w:rsidP="00930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0.09 (0.07-0.12)</w:t>
            </w:r>
          </w:p>
        </w:tc>
        <w:tc>
          <w:tcPr>
            <w:tcW w:w="1926" w:type="dxa"/>
          </w:tcPr>
          <w:p w14:paraId="77BB55C9" w14:textId="0CE0FE42" w:rsidR="00720436" w:rsidRPr="00142506" w:rsidRDefault="00720436" w:rsidP="00720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0.12 (0.09-0.12)</w:t>
            </w:r>
          </w:p>
        </w:tc>
        <w:tc>
          <w:tcPr>
            <w:tcW w:w="1926" w:type="dxa"/>
          </w:tcPr>
          <w:p w14:paraId="68D6E805" w14:textId="04B97CCE" w:rsidR="00930F18" w:rsidRPr="00142506" w:rsidRDefault="00720436" w:rsidP="00930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0.08 (0.00-0.12)</w:t>
            </w:r>
          </w:p>
        </w:tc>
      </w:tr>
      <w:tr w:rsidR="00142506" w:rsidRPr="00142506" w14:paraId="555D9AEB" w14:textId="77777777" w:rsidTr="00720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067D33F3" w14:textId="714C4E90" w:rsidR="00930F18" w:rsidRPr="00142506" w:rsidRDefault="00930F18" w:rsidP="00930F18">
            <w:pPr>
              <w:jc w:val="right"/>
              <w:rPr>
                <w:rFonts w:ascii="Arial" w:hAnsi="Arial" w:cs="Arial"/>
                <w:b w:val="0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Se-Cys</w:t>
            </w:r>
            <w:r w:rsidR="00A03A47" w:rsidRPr="00142506">
              <w:rPr>
                <w:rFonts w:ascii="Arial" w:hAnsi="Arial" w:cs="Arial"/>
                <w:noProof/>
                <w:vertAlign w:val="subscript"/>
              </w:rPr>
              <w:t>2</w:t>
            </w:r>
          </w:p>
        </w:tc>
        <w:tc>
          <w:tcPr>
            <w:tcW w:w="1925" w:type="dxa"/>
          </w:tcPr>
          <w:p w14:paraId="0C3E9339" w14:textId="415EA429" w:rsidR="00930F18" w:rsidRPr="00142506" w:rsidRDefault="00930F18" w:rsidP="0093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0.15 (0.10-0.17)</w:t>
            </w:r>
          </w:p>
        </w:tc>
        <w:tc>
          <w:tcPr>
            <w:tcW w:w="1926" w:type="dxa"/>
          </w:tcPr>
          <w:p w14:paraId="57A2B00C" w14:textId="1ACFF92F" w:rsidR="00930F18" w:rsidRPr="00142506" w:rsidRDefault="00930F18" w:rsidP="0093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0.14 (0.12-0.41)</w:t>
            </w:r>
          </w:p>
        </w:tc>
        <w:tc>
          <w:tcPr>
            <w:tcW w:w="1926" w:type="dxa"/>
          </w:tcPr>
          <w:p w14:paraId="17489AFF" w14:textId="02886D87" w:rsidR="00930F18" w:rsidRPr="00142506" w:rsidRDefault="00720436" w:rsidP="0093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0.17 (0.14-0.41)</w:t>
            </w:r>
          </w:p>
        </w:tc>
        <w:tc>
          <w:tcPr>
            <w:tcW w:w="1926" w:type="dxa"/>
          </w:tcPr>
          <w:p w14:paraId="576EEBEC" w14:textId="5E228F23" w:rsidR="00930F18" w:rsidRPr="00142506" w:rsidRDefault="00720436" w:rsidP="0093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0.10 (0.01-0.15)</w:t>
            </w:r>
          </w:p>
        </w:tc>
      </w:tr>
      <w:tr w:rsidR="00142506" w:rsidRPr="00142506" w14:paraId="0BD1B1FF" w14:textId="77777777" w:rsidTr="00720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030D0F94" w14:textId="2978332C" w:rsidR="00930F18" w:rsidRPr="00142506" w:rsidRDefault="00930F18" w:rsidP="00930F18">
            <w:pPr>
              <w:jc w:val="right"/>
              <w:rPr>
                <w:rFonts w:ascii="Arial" w:hAnsi="Arial" w:cs="Arial"/>
                <w:b w:val="0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 xml:space="preserve"> Se-GPX</w:t>
            </w:r>
          </w:p>
        </w:tc>
        <w:tc>
          <w:tcPr>
            <w:tcW w:w="1925" w:type="dxa"/>
          </w:tcPr>
          <w:p w14:paraId="271B4AF4" w14:textId="675EE1A9" w:rsidR="00930F18" w:rsidRPr="00142506" w:rsidRDefault="00930F18" w:rsidP="00930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0.04 (0.02-0.15)</w:t>
            </w:r>
          </w:p>
        </w:tc>
        <w:tc>
          <w:tcPr>
            <w:tcW w:w="1926" w:type="dxa"/>
          </w:tcPr>
          <w:p w14:paraId="5D17303C" w14:textId="3433B3F5" w:rsidR="00930F18" w:rsidRPr="00142506" w:rsidRDefault="00930F18" w:rsidP="00930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0.07 (0.04-0.14)</w:t>
            </w:r>
          </w:p>
        </w:tc>
        <w:tc>
          <w:tcPr>
            <w:tcW w:w="1926" w:type="dxa"/>
          </w:tcPr>
          <w:p w14:paraId="5DA2441D" w14:textId="5DE70D24" w:rsidR="00720436" w:rsidRPr="00142506" w:rsidRDefault="00720436" w:rsidP="00720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0.04 (0.02-0.07)</w:t>
            </w:r>
          </w:p>
        </w:tc>
        <w:tc>
          <w:tcPr>
            <w:tcW w:w="1926" w:type="dxa"/>
          </w:tcPr>
          <w:p w14:paraId="351BEFF7" w14:textId="72BC891B" w:rsidR="00930F18" w:rsidRPr="00142506" w:rsidRDefault="00720436" w:rsidP="00930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0.14 (0.04-0.16)</w:t>
            </w:r>
          </w:p>
        </w:tc>
      </w:tr>
      <w:tr w:rsidR="00142506" w:rsidRPr="00142506" w14:paraId="69284070" w14:textId="77777777" w:rsidTr="00720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06A64042" w14:textId="60D05116" w:rsidR="00930F18" w:rsidRPr="00142506" w:rsidRDefault="00930F18" w:rsidP="00930F18">
            <w:pPr>
              <w:jc w:val="right"/>
              <w:rPr>
                <w:rFonts w:ascii="Arial" w:hAnsi="Arial" w:cs="Arial"/>
                <w:b w:val="0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Se-TXNRD</w:t>
            </w:r>
          </w:p>
        </w:tc>
        <w:tc>
          <w:tcPr>
            <w:tcW w:w="1925" w:type="dxa"/>
          </w:tcPr>
          <w:p w14:paraId="32FBD56E" w14:textId="2D1DA25C" w:rsidR="00930F18" w:rsidRPr="00142506" w:rsidRDefault="00930F18" w:rsidP="0093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0.00 (0.00-0.02)</w:t>
            </w:r>
          </w:p>
        </w:tc>
        <w:tc>
          <w:tcPr>
            <w:tcW w:w="1926" w:type="dxa"/>
          </w:tcPr>
          <w:p w14:paraId="0237B24F" w14:textId="2B45F29F" w:rsidR="00930F18" w:rsidRPr="00142506" w:rsidRDefault="00930F18" w:rsidP="0093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0.05 (0.00-0.07)</w:t>
            </w:r>
          </w:p>
        </w:tc>
        <w:tc>
          <w:tcPr>
            <w:tcW w:w="1926" w:type="dxa"/>
          </w:tcPr>
          <w:p w14:paraId="2DC02FE8" w14:textId="0C13D4BC" w:rsidR="00930F18" w:rsidRPr="00142506" w:rsidRDefault="00720436" w:rsidP="0093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0.00 (0.00-0.05)</w:t>
            </w:r>
          </w:p>
        </w:tc>
        <w:tc>
          <w:tcPr>
            <w:tcW w:w="1926" w:type="dxa"/>
          </w:tcPr>
          <w:p w14:paraId="40FA9B65" w14:textId="1136DE32" w:rsidR="00930F18" w:rsidRPr="00142506" w:rsidRDefault="00720436" w:rsidP="0093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0.02 (0.00-0.07)</w:t>
            </w:r>
          </w:p>
        </w:tc>
      </w:tr>
      <w:tr w:rsidR="00142506" w:rsidRPr="00142506" w14:paraId="23C9D1AB" w14:textId="77777777" w:rsidTr="00720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483D0538" w14:textId="188600E3" w:rsidR="00930F18" w:rsidRPr="00142506" w:rsidRDefault="00930F18" w:rsidP="00930F18">
            <w:pPr>
              <w:jc w:val="right"/>
              <w:rPr>
                <w:rFonts w:ascii="Arial" w:hAnsi="Arial" w:cs="Arial"/>
                <w:b w:val="0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Se(IV)</w:t>
            </w:r>
          </w:p>
        </w:tc>
        <w:tc>
          <w:tcPr>
            <w:tcW w:w="1925" w:type="dxa"/>
          </w:tcPr>
          <w:p w14:paraId="67FE0AD6" w14:textId="5C33396D" w:rsidR="00930F18" w:rsidRPr="00142506" w:rsidRDefault="00930F18" w:rsidP="00930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0.10 (0.09-0.10)</w:t>
            </w:r>
          </w:p>
        </w:tc>
        <w:tc>
          <w:tcPr>
            <w:tcW w:w="1926" w:type="dxa"/>
          </w:tcPr>
          <w:p w14:paraId="17F29740" w14:textId="4EC6E097" w:rsidR="00930F18" w:rsidRPr="00142506" w:rsidRDefault="00930F18" w:rsidP="00930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0.16 (0.13-0.17)</w:t>
            </w:r>
          </w:p>
        </w:tc>
        <w:tc>
          <w:tcPr>
            <w:tcW w:w="1926" w:type="dxa"/>
          </w:tcPr>
          <w:p w14:paraId="50A12E1E" w14:textId="14315953" w:rsidR="00930F18" w:rsidRPr="00142506" w:rsidRDefault="00720436" w:rsidP="00930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0.13 (0.10-0.16)</w:t>
            </w:r>
          </w:p>
        </w:tc>
        <w:tc>
          <w:tcPr>
            <w:tcW w:w="1926" w:type="dxa"/>
          </w:tcPr>
          <w:p w14:paraId="527313C2" w14:textId="3AB30066" w:rsidR="00930F18" w:rsidRPr="00142506" w:rsidRDefault="00720436" w:rsidP="00720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0.10 (0.09-0.17)</w:t>
            </w:r>
          </w:p>
        </w:tc>
      </w:tr>
      <w:tr w:rsidR="00142506" w:rsidRPr="00142506" w14:paraId="35ED9F5E" w14:textId="77777777" w:rsidTr="00720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3228DBD7" w14:textId="67DCC3DA" w:rsidR="00930F18" w:rsidRPr="00142506" w:rsidRDefault="00930F18" w:rsidP="00930F18">
            <w:pPr>
              <w:jc w:val="right"/>
              <w:rPr>
                <w:rFonts w:ascii="Arial" w:hAnsi="Arial" w:cs="Arial"/>
                <w:b w:val="0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Se(VI)</w:t>
            </w:r>
          </w:p>
        </w:tc>
        <w:tc>
          <w:tcPr>
            <w:tcW w:w="1925" w:type="dxa"/>
          </w:tcPr>
          <w:p w14:paraId="64868B70" w14:textId="24C9A369" w:rsidR="00930F18" w:rsidRPr="00142506" w:rsidRDefault="00930F18" w:rsidP="0093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0.07 (0.06-0.07)</w:t>
            </w:r>
          </w:p>
        </w:tc>
        <w:tc>
          <w:tcPr>
            <w:tcW w:w="1926" w:type="dxa"/>
          </w:tcPr>
          <w:p w14:paraId="18A03AB5" w14:textId="49127BD1" w:rsidR="00930F18" w:rsidRPr="00142506" w:rsidRDefault="00930F18" w:rsidP="0093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0.12 (0.06-0.15)</w:t>
            </w:r>
          </w:p>
        </w:tc>
        <w:tc>
          <w:tcPr>
            <w:tcW w:w="1926" w:type="dxa"/>
          </w:tcPr>
          <w:p w14:paraId="55F8DE43" w14:textId="376F029E" w:rsidR="00930F18" w:rsidRPr="00142506" w:rsidRDefault="00720436" w:rsidP="0093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0.07 (0.06-0.12)</w:t>
            </w:r>
          </w:p>
        </w:tc>
        <w:tc>
          <w:tcPr>
            <w:tcW w:w="1926" w:type="dxa"/>
          </w:tcPr>
          <w:p w14:paraId="47738622" w14:textId="1C25A1B4" w:rsidR="00930F18" w:rsidRPr="00142506" w:rsidRDefault="00720436" w:rsidP="00930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0.07 (0.06-0.15)</w:t>
            </w:r>
          </w:p>
        </w:tc>
      </w:tr>
      <w:tr w:rsidR="00142506" w:rsidRPr="00142506" w14:paraId="395D8C9C" w14:textId="77777777" w:rsidTr="00720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</w:tcPr>
          <w:p w14:paraId="4A269298" w14:textId="710B1BE3" w:rsidR="00930F18" w:rsidRPr="00142506" w:rsidRDefault="00930F18" w:rsidP="00930F18">
            <w:pPr>
              <w:jc w:val="right"/>
              <w:rPr>
                <w:rFonts w:ascii="Arial" w:hAnsi="Arial" w:cs="Arial"/>
                <w:b w:val="0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Se-HSA</w:t>
            </w:r>
          </w:p>
        </w:tc>
        <w:tc>
          <w:tcPr>
            <w:tcW w:w="1925" w:type="dxa"/>
          </w:tcPr>
          <w:p w14:paraId="44D29EFF" w14:textId="78595AFF" w:rsidR="00930F18" w:rsidRPr="00142506" w:rsidRDefault="00930F18" w:rsidP="00930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0.00 (0.00-0.03)</w:t>
            </w:r>
          </w:p>
        </w:tc>
        <w:tc>
          <w:tcPr>
            <w:tcW w:w="1926" w:type="dxa"/>
          </w:tcPr>
          <w:p w14:paraId="5F2A64F1" w14:textId="43032ABF" w:rsidR="00930F18" w:rsidRPr="00142506" w:rsidRDefault="00930F18" w:rsidP="00930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0.00 (0.00-0.12)</w:t>
            </w:r>
          </w:p>
        </w:tc>
        <w:tc>
          <w:tcPr>
            <w:tcW w:w="1926" w:type="dxa"/>
          </w:tcPr>
          <w:p w14:paraId="786F5640" w14:textId="2E6AA295" w:rsidR="00930F18" w:rsidRPr="00142506" w:rsidRDefault="00720436" w:rsidP="00930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0.00 (0.00-0.03)</w:t>
            </w:r>
          </w:p>
        </w:tc>
        <w:tc>
          <w:tcPr>
            <w:tcW w:w="1926" w:type="dxa"/>
          </w:tcPr>
          <w:p w14:paraId="624CDA3F" w14:textId="7FECF9B1" w:rsidR="00930F18" w:rsidRPr="00142506" w:rsidRDefault="00720436" w:rsidP="00930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0.00 (0.00-0.12)</w:t>
            </w:r>
          </w:p>
        </w:tc>
      </w:tr>
    </w:tbl>
    <w:p w14:paraId="49C5E0C9" w14:textId="77777777" w:rsidR="00E53F77" w:rsidRPr="00142506" w:rsidRDefault="00E53F77" w:rsidP="00E53F77">
      <w:pPr>
        <w:jc w:val="both"/>
        <w:rPr>
          <w:rFonts w:ascii="Arial" w:hAnsi="Arial" w:cs="Arial"/>
          <w:bCs/>
          <w:szCs w:val="24"/>
          <w:lang w:val="en-US"/>
        </w:rPr>
      </w:pPr>
    </w:p>
    <w:p w14:paraId="4F5E4727" w14:textId="5DEBA6D2" w:rsidR="00930F18" w:rsidRPr="00142506" w:rsidRDefault="003E425C" w:rsidP="00E53F77">
      <w:pPr>
        <w:jc w:val="both"/>
        <w:rPr>
          <w:rFonts w:ascii="Arial" w:hAnsi="Arial" w:cs="Arial"/>
          <w:bCs/>
          <w:szCs w:val="24"/>
          <w:lang w:val="en-US"/>
        </w:rPr>
      </w:pPr>
      <w:r w:rsidRPr="00142506">
        <w:rPr>
          <w:rFonts w:ascii="Arial" w:hAnsi="Arial" w:cs="Arial"/>
          <w:bCs/>
          <w:szCs w:val="24"/>
          <w:lang w:val="en-US"/>
        </w:rPr>
        <w:t>Notes: Se-Cys</w:t>
      </w:r>
      <w:r w:rsidRPr="00142506">
        <w:rPr>
          <w:rFonts w:ascii="Arial" w:hAnsi="Arial" w:cs="Arial"/>
          <w:bCs/>
          <w:szCs w:val="24"/>
          <w:vertAlign w:val="subscript"/>
          <w:lang w:val="en-US"/>
        </w:rPr>
        <w:t>2</w:t>
      </w:r>
      <w:r w:rsidRPr="00142506">
        <w:rPr>
          <w:rFonts w:ascii="Arial" w:hAnsi="Arial" w:cs="Arial"/>
          <w:bCs/>
          <w:szCs w:val="24"/>
          <w:lang w:val="en-US"/>
        </w:rPr>
        <w:t xml:space="preserve">, </w:t>
      </w:r>
      <w:r w:rsidR="00480C2A" w:rsidRPr="00142506">
        <w:rPr>
          <w:rFonts w:ascii="Arial" w:hAnsi="Arial" w:cs="Arial"/>
          <w:lang w:val="en-GB"/>
        </w:rPr>
        <w:t>compound co-eluting with the selenocystine standard</w:t>
      </w:r>
      <w:r w:rsidRPr="00142506">
        <w:rPr>
          <w:rFonts w:ascii="Arial" w:hAnsi="Arial" w:cs="Arial"/>
          <w:bCs/>
          <w:szCs w:val="24"/>
          <w:lang w:val="en-US"/>
        </w:rPr>
        <w:t>; Se-GPX, glutathione-peroxidase-bound selenium; Se-HSA, human serum albumin-bound selenium; Se-Met, selenomethionine-bound selenium; Se-SELENOP, selenoprotein P-bound selenium; Se-TXNRD, thioredoxin reductase-bound selenium; Se(IV), selenite; Se(VI), selenate</w:t>
      </w:r>
    </w:p>
    <w:p w14:paraId="0868B2E2" w14:textId="2FF78DD4" w:rsidR="00CD7052" w:rsidRPr="00142506" w:rsidRDefault="00E216CC" w:rsidP="00E53F77">
      <w:pPr>
        <w:jc w:val="both"/>
        <w:rPr>
          <w:rFonts w:ascii="Arial" w:hAnsi="Arial" w:cs="Arial"/>
          <w:noProof/>
          <w:lang w:val="en-US"/>
        </w:rPr>
      </w:pPr>
      <w:r w:rsidRPr="00142506">
        <w:rPr>
          <w:rFonts w:ascii="Arial" w:hAnsi="Arial" w:cs="Arial"/>
          <w:bCs/>
          <w:szCs w:val="24"/>
          <w:lang w:val="en-US"/>
        </w:rPr>
        <w:br w:type="page"/>
      </w:r>
      <w:r w:rsidR="00930F18" w:rsidRPr="00142506">
        <w:rPr>
          <w:rFonts w:ascii="Arial" w:hAnsi="Arial" w:cs="Arial"/>
          <w:b/>
          <w:noProof/>
          <w:lang w:val="en-US"/>
        </w:rPr>
        <w:lastRenderedPageBreak/>
        <w:t>Table S3</w:t>
      </w:r>
      <w:r w:rsidR="00CD7052" w:rsidRPr="00142506">
        <w:rPr>
          <w:rFonts w:ascii="Arial" w:hAnsi="Arial" w:cs="Arial"/>
          <w:b/>
          <w:noProof/>
          <w:lang w:val="en-US"/>
        </w:rPr>
        <w:t>.</w:t>
      </w:r>
      <w:r w:rsidR="00CD7052" w:rsidRPr="00142506">
        <w:rPr>
          <w:rFonts w:ascii="Arial" w:hAnsi="Arial" w:cs="Arial"/>
          <w:noProof/>
          <w:lang w:val="en-US"/>
        </w:rPr>
        <w:t xml:space="preserve"> Regression analyses between</w:t>
      </w:r>
      <w:r w:rsidR="004F55D3" w:rsidRPr="00142506">
        <w:rPr>
          <w:rFonts w:ascii="Arial" w:hAnsi="Arial" w:cs="Arial"/>
          <w:noProof/>
          <w:lang w:val="en-US"/>
        </w:rPr>
        <w:t xml:space="preserve"> changes in </w:t>
      </w:r>
      <w:r w:rsidR="00CD7052" w:rsidRPr="00142506">
        <w:rPr>
          <w:rFonts w:ascii="Arial" w:hAnsi="Arial" w:cs="Arial"/>
          <w:noProof/>
          <w:lang w:val="en-US"/>
        </w:rPr>
        <w:t>selenium compounds and Functional Rating Scale (FRS)</w:t>
      </w:r>
      <w:r w:rsidR="004F55D3" w:rsidRPr="00142506">
        <w:rPr>
          <w:rFonts w:ascii="Arial" w:hAnsi="Arial" w:cs="Arial"/>
          <w:noProof/>
          <w:lang w:val="en-US"/>
        </w:rPr>
        <w:t>,</w:t>
      </w:r>
      <w:r w:rsidR="00CD7052" w:rsidRPr="00142506">
        <w:rPr>
          <w:rFonts w:ascii="Arial" w:hAnsi="Arial" w:cs="Arial"/>
          <w:noProof/>
          <w:lang w:val="en-US"/>
        </w:rPr>
        <w:t xml:space="preserve"> </w:t>
      </w:r>
      <w:r w:rsidR="00CD7052" w:rsidRPr="00142506">
        <w:rPr>
          <w:rFonts w:ascii="Arial" w:hAnsi="Arial" w:cs="Arial"/>
          <w:lang w:val="en-GB"/>
        </w:rPr>
        <w:t>rate of decline over time in the ALS Functional Rating Scale-Revised (Delta FS)</w:t>
      </w:r>
      <w:r w:rsidR="004F55D3" w:rsidRPr="00142506">
        <w:rPr>
          <w:rFonts w:ascii="Arial" w:hAnsi="Arial" w:cs="Arial"/>
          <w:lang w:val="en-GB"/>
        </w:rPr>
        <w:t xml:space="preserve">, and Forced Vital Capacity (FVC) of </w:t>
      </w:r>
      <w:r w:rsidR="00E53F77" w:rsidRPr="00142506">
        <w:rPr>
          <w:rFonts w:ascii="Arial" w:hAnsi="Arial" w:cs="Arial"/>
          <w:lang w:val="en-GB"/>
        </w:rPr>
        <w:t>t</w:t>
      </w:r>
      <w:r w:rsidR="004F55D3" w:rsidRPr="00142506">
        <w:rPr>
          <w:rFonts w:ascii="Arial" w:hAnsi="Arial" w:cs="Arial"/>
          <w:lang w:val="en-GB"/>
        </w:rPr>
        <w:t>ofersen treated patients.</w:t>
      </w:r>
    </w:p>
    <w:tbl>
      <w:tblPr>
        <w:tblStyle w:val="Tabellasemplice-1"/>
        <w:tblW w:w="9435" w:type="dxa"/>
        <w:tblLook w:val="04A0" w:firstRow="1" w:lastRow="0" w:firstColumn="1" w:lastColumn="0" w:noHBand="0" w:noVBand="1"/>
      </w:tblPr>
      <w:tblGrid>
        <w:gridCol w:w="2490"/>
        <w:gridCol w:w="2309"/>
        <w:gridCol w:w="1993"/>
        <w:gridCol w:w="2643"/>
      </w:tblGrid>
      <w:tr w:rsidR="00142506" w:rsidRPr="00142506" w14:paraId="74CA01E2" w14:textId="77777777" w:rsidTr="007204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BEA408" w14:textId="77777777" w:rsidR="00D42747" w:rsidRPr="00142506" w:rsidRDefault="00D42747" w:rsidP="0084562C">
            <w:pPr>
              <w:jc w:val="center"/>
              <w:rPr>
                <w:rFonts w:ascii="Arial" w:hAnsi="Arial" w:cs="Arial"/>
                <w:noProof/>
                <w:lang w:val="en-US"/>
              </w:rPr>
            </w:pPr>
          </w:p>
        </w:tc>
        <w:tc>
          <w:tcPr>
            <w:tcW w:w="0" w:type="auto"/>
            <w:gridSpan w:val="3"/>
          </w:tcPr>
          <w:p w14:paraId="2AA771EB" w14:textId="4C2C582A" w:rsidR="00D42747" w:rsidRPr="00142506" w:rsidRDefault="00D42747" w:rsidP="008456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eastAsia="DengXian" w:hAnsi="Arial" w:cs="Arial"/>
                <w:noProof/>
              </w:rPr>
              <w:t>β</w:t>
            </w:r>
            <w:r w:rsidRPr="00142506">
              <w:rPr>
                <w:rFonts w:ascii="Arial" w:hAnsi="Arial" w:cs="Arial"/>
                <w:noProof/>
              </w:rPr>
              <w:t xml:space="preserve"> [95 % </w:t>
            </w:r>
            <w:r w:rsidR="00E53F77" w:rsidRPr="00142506">
              <w:rPr>
                <w:rFonts w:ascii="Arial" w:hAnsi="Arial" w:cs="Arial"/>
                <w:noProof/>
              </w:rPr>
              <w:t>confidence interval</w:t>
            </w:r>
            <w:r w:rsidRPr="00142506">
              <w:rPr>
                <w:rFonts w:ascii="Arial" w:hAnsi="Arial" w:cs="Arial"/>
                <w:noProof/>
              </w:rPr>
              <w:t>]</w:t>
            </w:r>
          </w:p>
        </w:tc>
      </w:tr>
      <w:tr w:rsidR="00142506" w:rsidRPr="00142506" w14:paraId="425ECA5D" w14:textId="77777777" w:rsidTr="00720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B7402E" w14:textId="77777777" w:rsidR="00D42747" w:rsidRPr="00142506" w:rsidRDefault="00D42747" w:rsidP="0084562C">
            <w:pPr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</w:tcPr>
          <w:p w14:paraId="0525C89B" w14:textId="77777777" w:rsidR="00D42747" w:rsidRPr="00142506" w:rsidRDefault="00D42747" w:rsidP="0084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</w:rPr>
            </w:pPr>
            <w:r w:rsidRPr="00142506">
              <w:rPr>
                <w:rFonts w:ascii="Arial" w:hAnsi="Arial" w:cs="Arial"/>
                <w:b/>
                <w:noProof/>
              </w:rPr>
              <w:t>Δ FRS</w:t>
            </w:r>
          </w:p>
        </w:tc>
        <w:tc>
          <w:tcPr>
            <w:tcW w:w="0" w:type="auto"/>
          </w:tcPr>
          <w:p w14:paraId="158D9603" w14:textId="77777777" w:rsidR="00D42747" w:rsidRPr="00142506" w:rsidRDefault="00D42747" w:rsidP="0084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</w:rPr>
            </w:pPr>
            <w:r w:rsidRPr="00142506">
              <w:rPr>
                <w:rFonts w:ascii="Arial" w:hAnsi="Arial" w:cs="Arial"/>
                <w:b/>
                <w:noProof/>
              </w:rPr>
              <w:t>Δ Delta FS</w:t>
            </w:r>
          </w:p>
        </w:tc>
        <w:tc>
          <w:tcPr>
            <w:tcW w:w="0" w:type="auto"/>
          </w:tcPr>
          <w:p w14:paraId="73C0B14D" w14:textId="77777777" w:rsidR="00D42747" w:rsidRPr="00142506" w:rsidRDefault="00D42747" w:rsidP="0084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</w:rPr>
            </w:pPr>
            <w:r w:rsidRPr="00142506">
              <w:rPr>
                <w:rFonts w:ascii="Arial" w:hAnsi="Arial" w:cs="Arial"/>
                <w:b/>
                <w:noProof/>
              </w:rPr>
              <w:t>Δ FVC</w:t>
            </w:r>
          </w:p>
        </w:tc>
      </w:tr>
      <w:tr w:rsidR="00142506" w:rsidRPr="00142506" w14:paraId="2CD5904C" w14:textId="77777777" w:rsidTr="00720436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862122" w14:textId="77777777" w:rsidR="00D42747" w:rsidRPr="00142506" w:rsidRDefault="00D42747" w:rsidP="0084562C">
            <w:pPr>
              <w:jc w:val="right"/>
              <w:rPr>
                <w:rFonts w:ascii="Arial" w:hAnsi="Arial" w:cs="Arial"/>
                <w:noProof/>
              </w:rPr>
            </w:pPr>
            <w:r w:rsidRPr="00142506">
              <w:rPr>
                <w:rFonts w:ascii="Arial" w:eastAsia="DengXian" w:hAnsi="Arial" w:cs="Arial"/>
                <w:noProof/>
              </w:rPr>
              <w:t>Δ Se-Total</w:t>
            </w:r>
          </w:p>
        </w:tc>
        <w:tc>
          <w:tcPr>
            <w:tcW w:w="0" w:type="auto"/>
          </w:tcPr>
          <w:p w14:paraId="39B1FCE7" w14:textId="77777777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-1.03</w:t>
            </w:r>
          </w:p>
          <w:p w14:paraId="7C4004CD" w14:textId="2F5D8A5F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[-2.76, 0.70]</w:t>
            </w:r>
          </w:p>
        </w:tc>
        <w:tc>
          <w:tcPr>
            <w:tcW w:w="0" w:type="auto"/>
          </w:tcPr>
          <w:p w14:paraId="3F053957" w14:textId="77777777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0.03</w:t>
            </w:r>
          </w:p>
          <w:p w14:paraId="467584AA" w14:textId="329237C1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[-0.16, 0.22]</w:t>
            </w:r>
          </w:p>
        </w:tc>
        <w:tc>
          <w:tcPr>
            <w:tcW w:w="0" w:type="auto"/>
          </w:tcPr>
          <w:p w14:paraId="256F413B" w14:textId="77777777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 xml:space="preserve">-1.45 </w:t>
            </w:r>
          </w:p>
          <w:p w14:paraId="3826353F" w14:textId="77777777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[-15.68, 12.78]</w:t>
            </w:r>
          </w:p>
        </w:tc>
      </w:tr>
      <w:tr w:rsidR="00142506" w:rsidRPr="00142506" w14:paraId="244FBFF6" w14:textId="77777777" w:rsidTr="00720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80D885B" w14:textId="77777777" w:rsidR="00D42747" w:rsidRPr="00142506" w:rsidRDefault="00D42747" w:rsidP="0084562C">
            <w:pPr>
              <w:jc w:val="right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Δ Se-SELENOP</w:t>
            </w:r>
          </w:p>
        </w:tc>
        <w:tc>
          <w:tcPr>
            <w:tcW w:w="0" w:type="auto"/>
          </w:tcPr>
          <w:p w14:paraId="5A34CF3E" w14:textId="77777777" w:rsidR="00D42747" w:rsidRPr="00142506" w:rsidRDefault="00D42747" w:rsidP="0084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42506">
              <w:rPr>
                <w:rFonts w:ascii="Arial" w:hAnsi="Arial" w:cs="Arial"/>
              </w:rPr>
              <w:t xml:space="preserve">-1.26 </w:t>
            </w:r>
          </w:p>
          <w:p w14:paraId="36FF629A" w14:textId="77777777" w:rsidR="00D42747" w:rsidRPr="00142506" w:rsidRDefault="00D42747" w:rsidP="0084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</w:rPr>
              <w:t>[-4.65, 2.14]</w:t>
            </w:r>
          </w:p>
        </w:tc>
        <w:tc>
          <w:tcPr>
            <w:tcW w:w="0" w:type="auto"/>
          </w:tcPr>
          <w:p w14:paraId="7E76890E" w14:textId="77777777" w:rsidR="00D42747" w:rsidRPr="00142506" w:rsidRDefault="00D42747" w:rsidP="0084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 xml:space="preserve">0.07 </w:t>
            </w:r>
          </w:p>
          <w:p w14:paraId="2474D97F" w14:textId="2E71A767" w:rsidR="00D42747" w:rsidRPr="00142506" w:rsidRDefault="00D42747" w:rsidP="0084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[-0.27, 0.42]</w:t>
            </w:r>
          </w:p>
        </w:tc>
        <w:tc>
          <w:tcPr>
            <w:tcW w:w="0" w:type="auto"/>
          </w:tcPr>
          <w:p w14:paraId="31C896E8" w14:textId="77777777" w:rsidR="00D42747" w:rsidRPr="00142506" w:rsidRDefault="00D42747" w:rsidP="0084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 xml:space="preserve">-4.66 </w:t>
            </w:r>
          </w:p>
          <w:p w14:paraId="77521DD7" w14:textId="77777777" w:rsidR="00D42747" w:rsidRPr="00142506" w:rsidRDefault="00D42747" w:rsidP="0084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[-34.48, 25.15]</w:t>
            </w:r>
          </w:p>
        </w:tc>
      </w:tr>
      <w:tr w:rsidR="00142506" w:rsidRPr="00142506" w14:paraId="694C83AB" w14:textId="77777777" w:rsidTr="00720436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8407C7" w14:textId="77777777" w:rsidR="00D42747" w:rsidRPr="00142506" w:rsidRDefault="00D42747" w:rsidP="0084562C">
            <w:pPr>
              <w:jc w:val="right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Δ Se-Met</w:t>
            </w:r>
          </w:p>
        </w:tc>
        <w:tc>
          <w:tcPr>
            <w:tcW w:w="0" w:type="auto"/>
          </w:tcPr>
          <w:p w14:paraId="3E2B14BE" w14:textId="77777777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 xml:space="preserve">6.02 </w:t>
            </w:r>
          </w:p>
          <w:p w14:paraId="15C78063" w14:textId="77777777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[-8.88, 20.92]</w:t>
            </w:r>
          </w:p>
        </w:tc>
        <w:tc>
          <w:tcPr>
            <w:tcW w:w="0" w:type="auto"/>
          </w:tcPr>
          <w:p w14:paraId="219514C2" w14:textId="77777777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 xml:space="preserve">-1.24 </w:t>
            </w:r>
          </w:p>
          <w:p w14:paraId="6F4A1231" w14:textId="77777777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[-2.32, -0.15]</w:t>
            </w:r>
          </w:p>
        </w:tc>
        <w:tc>
          <w:tcPr>
            <w:tcW w:w="0" w:type="auto"/>
          </w:tcPr>
          <w:p w14:paraId="07A8D917" w14:textId="77777777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 xml:space="preserve">-44.61 </w:t>
            </w:r>
          </w:p>
          <w:p w14:paraId="739D016C" w14:textId="021A446A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[-54.15,</w:t>
            </w:r>
            <w:r w:rsidR="00E53F77" w:rsidRPr="00142506">
              <w:rPr>
                <w:rFonts w:ascii="Arial" w:hAnsi="Arial" w:cs="Arial"/>
                <w:noProof/>
              </w:rPr>
              <w:t xml:space="preserve"> </w:t>
            </w:r>
            <w:r w:rsidRPr="00142506">
              <w:rPr>
                <w:rFonts w:ascii="Arial" w:hAnsi="Arial" w:cs="Arial"/>
                <w:noProof/>
              </w:rPr>
              <w:t>-35.08]</w:t>
            </w:r>
          </w:p>
        </w:tc>
      </w:tr>
      <w:tr w:rsidR="00142506" w:rsidRPr="00142506" w14:paraId="144DAA1B" w14:textId="77777777" w:rsidTr="00720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76425A4" w14:textId="1751D2BA" w:rsidR="00D42747" w:rsidRPr="00142506" w:rsidRDefault="00D42747" w:rsidP="0084562C">
            <w:pPr>
              <w:jc w:val="right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Δ Se-Cys</w:t>
            </w:r>
            <w:r w:rsidR="00A03A47" w:rsidRPr="00142506">
              <w:rPr>
                <w:rFonts w:ascii="Arial" w:hAnsi="Arial" w:cs="Arial"/>
                <w:noProof/>
                <w:vertAlign w:val="subscript"/>
              </w:rPr>
              <w:t>2</w:t>
            </w:r>
          </w:p>
        </w:tc>
        <w:tc>
          <w:tcPr>
            <w:tcW w:w="0" w:type="auto"/>
          </w:tcPr>
          <w:p w14:paraId="1804DB59" w14:textId="77777777" w:rsidR="00D42747" w:rsidRPr="00142506" w:rsidRDefault="00D42747" w:rsidP="0084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-5.51</w:t>
            </w:r>
          </w:p>
          <w:p w14:paraId="0D5FA5D9" w14:textId="77777777" w:rsidR="00D42747" w:rsidRPr="00142506" w:rsidRDefault="00D42747" w:rsidP="0084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 xml:space="preserve"> [-10.50, -0.52]</w:t>
            </w:r>
          </w:p>
        </w:tc>
        <w:tc>
          <w:tcPr>
            <w:tcW w:w="0" w:type="auto"/>
          </w:tcPr>
          <w:p w14:paraId="296A385F" w14:textId="77777777" w:rsidR="00D42747" w:rsidRPr="00142506" w:rsidRDefault="00D42747" w:rsidP="0084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0.14</w:t>
            </w:r>
          </w:p>
          <w:p w14:paraId="6B015360" w14:textId="592FEE69" w:rsidR="00D42747" w:rsidRPr="00142506" w:rsidRDefault="00D42747" w:rsidP="0084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 xml:space="preserve"> [-0.53, 0.82]</w:t>
            </w:r>
          </w:p>
        </w:tc>
        <w:tc>
          <w:tcPr>
            <w:tcW w:w="0" w:type="auto"/>
          </w:tcPr>
          <w:p w14:paraId="2CE872ED" w14:textId="77777777" w:rsidR="00D42747" w:rsidRPr="00142506" w:rsidRDefault="00D42747" w:rsidP="0084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27.74</w:t>
            </w:r>
          </w:p>
          <w:p w14:paraId="6C8DBB0C" w14:textId="77777777" w:rsidR="00D42747" w:rsidRPr="00142506" w:rsidRDefault="00D42747" w:rsidP="0084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 xml:space="preserve"> [-18.63, 74.12]</w:t>
            </w:r>
          </w:p>
        </w:tc>
      </w:tr>
      <w:tr w:rsidR="00142506" w:rsidRPr="00142506" w14:paraId="3A4A9243" w14:textId="77777777" w:rsidTr="00720436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2839345" w14:textId="77777777" w:rsidR="00D42747" w:rsidRPr="00142506" w:rsidRDefault="00D42747" w:rsidP="0084562C">
            <w:pPr>
              <w:jc w:val="right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Δ Se-GPX</w:t>
            </w:r>
          </w:p>
        </w:tc>
        <w:tc>
          <w:tcPr>
            <w:tcW w:w="0" w:type="auto"/>
          </w:tcPr>
          <w:p w14:paraId="0CB58028" w14:textId="77777777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 xml:space="preserve">-8.56 </w:t>
            </w:r>
          </w:p>
          <w:p w14:paraId="2A0239F4" w14:textId="63BA04FF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[-20.76, 3.64]</w:t>
            </w:r>
          </w:p>
        </w:tc>
        <w:tc>
          <w:tcPr>
            <w:tcW w:w="0" w:type="auto"/>
          </w:tcPr>
          <w:p w14:paraId="327611AF" w14:textId="77777777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 xml:space="preserve">-0.02 </w:t>
            </w:r>
          </w:p>
          <w:p w14:paraId="76913F2D" w14:textId="1EDA23BD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[-1.43, 1.39]</w:t>
            </w:r>
          </w:p>
        </w:tc>
        <w:tc>
          <w:tcPr>
            <w:tcW w:w="0" w:type="auto"/>
          </w:tcPr>
          <w:p w14:paraId="3D318650" w14:textId="77777777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 xml:space="preserve">-7.48 </w:t>
            </w:r>
          </w:p>
          <w:p w14:paraId="2FFA8EF1" w14:textId="77777777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[-84.67, 69.71]</w:t>
            </w:r>
          </w:p>
        </w:tc>
      </w:tr>
      <w:tr w:rsidR="00142506" w:rsidRPr="00142506" w14:paraId="719A28EA" w14:textId="77777777" w:rsidTr="00720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D9DE98" w14:textId="77777777" w:rsidR="00D42747" w:rsidRPr="00142506" w:rsidRDefault="00D42747" w:rsidP="0084562C">
            <w:pPr>
              <w:jc w:val="right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Δ Se-TXNRD</w:t>
            </w:r>
          </w:p>
        </w:tc>
        <w:tc>
          <w:tcPr>
            <w:tcW w:w="0" w:type="auto"/>
          </w:tcPr>
          <w:p w14:paraId="163D4749" w14:textId="77777777" w:rsidR="00D42747" w:rsidRPr="00142506" w:rsidRDefault="00D42747" w:rsidP="0084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-7.63</w:t>
            </w:r>
          </w:p>
          <w:p w14:paraId="47E47BBC" w14:textId="77777777" w:rsidR="00D42747" w:rsidRPr="00142506" w:rsidRDefault="00D42747" w:rsidP="0084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 xml:space="preserve"> [-39.46, 24.20]</w:t>
            </w:r>
          </w:p>
        </w:tc>
        <w:tc>
          <w:tcPr>
            <w:tcW w:w="0" w:type="auto"/>
          </w:tcPr>
          <w:p w14:paraId="236BA853" w14:textId="77777777" w:rsidR="00D42747" w:rsidRPr="00142506" w:rsidRDefault="00D42747" w:rsidP="0084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 xml:space="preserve">0.82 </w:t>
            </w:r>
          </w:p>
          <w:p w14:paraId="74254780" w14:textId="3199CB39" w:rsidR="00D42747" w:rsidRPr="00142506" w:rsidRDefault="00D42747" w:rsidP="0084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[-2.28, 3.92]</w:t>
            </w:r>
          </w:p>
        </w:tc>
        <w:tc>
          <w:tcPr>
            <w:tcW w:w="0" w:type="auto"/>
          </w:tcPr>
          <w:p w14:paraId="5534E10D" w14:textId="77777777" w:rsidR="00D42747" w:rsidRPr="00142506" w:rsidRDefault="00D42747" w:rsidP="0084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 xml:space="preserve">-8.06 </w:t>
            </w:r>
          </w:p>
          <w:p w14:paraId="68AA8AC2" w14:textId="2F8E5331" w:rsidR="00D42747" w:rsidRPr="00142506" w:rsidRDefault="00D42747" w:rsidP="0084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[-173.93,</w:t>
            </w:r>
            <w:r w:rsidR="00E53F77" w:rsidRPr="00142506">
              <w:rPr>
                <w:rFonts w:ascii="Arial" w:hAnsi="Arial" w:cs="Arial"/>
                <w:noProof/>
              </w:rPr>
              <w:t xml:space="preserve"> </w:t>
            </w:r>
            <w:r w:rsidRPr="00142506">
              <w:rPr>
                <w:rFonts w:ascii="Arial" w:hAnsi="Arial" w:cs="Arial"/>
                <w:noProof/>
              </w:rPr>
              <w:t>157.82]</w:t>
            </w:r>
          </w:p>
        </w:tc>
      </w:tr>
      <w:tr w:rsidR="00142506" w:rsidRPr="00142506" w14:paraId="691287BF" w14:textId="77777777" w:rsidTr="00720436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207D30" w14:textId="77777777" w:rsidR="00D42747" w:rsidRPr="00142506" w:rsidRDefault="00D42747" w:rsidP="0084562C">
            <w:pPr>
              <w:jc w:val="right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Δ Se (IV)</w:t>
            </w:r>
          </w:p>
        </w:tc>
        <w:tc>
          <w:tcPr>
            <w:tcW w:w="0" w:type="auto"/>
          </w:tcPr>
          <w:p w14:paraId="736F6EBB" w14:textId="77777777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 xml:space="preserve">-7.25 </w:t>
            </w:r>
          </w:p>
          <w:p w14:paraId="14F7E30A" w14:textId="77777777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[-26.94, 12.45]</w:t>
            </w:r>
          </w:p>
        </w:tc>
        <w:tc>
          <w:tcPr>
            <w:tcW w:w="0" w:type="auto"/>
          </w:tcPr>
          <w:p w14:paraId="04CDA7B7" w14:textId="77777777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0.90</w:t>
            </w:r>
          </w:p>
          <w:p w14:paraId="60A7C9FB" w14:textId="5DD52B7A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 xml:space="preserve"> [-0.97</w:t>
            </w:r>
            <w:r w:rsidR="00E53F77" w:rsidRPr="00142506">
              <w:rPr>
                <w:rFonts w:ascii="Arial" w:hAnsi="Arial" w:cs="Arial"/>
                <w:noProof/>
              </w:rPr>
              <w:t>,</w:t>
            </w:r>
            <w:r w:rsidRPr="00142506">
              <w:rPr>
                <w:rFonts w:ascii="Arial" w:hAnsi="Arial" w:cs="Arial"/>
                <w:noProof/>
              </w:rPr>
              <w:t xml:space="preserve"> 2.76]</w:t>
            </w:r>
          </w:p>
        </w:tc>
        <w:tc>
          <w:tcPr>
            <w:tcW w:w="0" w:type="auto"/>
          </w:tcPr>
          <w:p w14:paraId="1FFC8C5C" w14:textId="77777777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2.61</w:t>
            </w:r>
          </w:p>
          <w:p w14:paraId="36A167A9" w14:textId="7B3B5DE7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 xml:space="preserve"> [-105.23,</w:t>
            </w:r>
            <w:r w:rsidR="00E53F77" w:rsidRPr="00142506">
              <w:rPr>
                <w:rFonts w:ascii="Arial" w:hAnsi="Arial" w:cs="Arial"/>
                <w:noProof/>
              </w:rPr>
              <w:t xml:space="preserve"> </w:t>
            </w:r>
            <w:r w:rsidRPr="00142506">
              <w:rPr>
                <w:rFonts w:ascii="Arial" w:hAnsi="Arial" w:cs="Arial"/>
                <w:noProof/>
              </w:rPr>
              <w:t>110.45]</w:t>
            </w:r>
          </w:p>
        </w:tc>
      </w:tr>
      <w:tr w:rsidR="00142506" w:rsidRPr="00142506" w14:paraId="50C27A6B" w14:textId="77777777" w:rsidTr="00720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EEA3ED" w14:textId="77777777" w:rsidR="00D42747" w:rsidRPr="00142506" w:rsidRDefault="00D42747" w:rsidP="0084562C">
            <w:pPr>
              <w:jc w:val="right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Δ Se (VI)</w:t>
            </w:r>
          </w:p>
        </w:tc>
        <w:tc>
          <w:tcPr>
            <w:tcW w:w="0" w:type="auto"/>
          </w:tcPr>
          <w:p w14:paraId="0C13600A" w14:textId="77777777" w:rsidR="00D42747" w:rsidRPr="00142506" w:rsidRDefault="00D42747" w:rsidP="0084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-1.73</w:t>
            </w:r>
          </w:p>
          <w:p w14:paraId="5E582829" w14:textId="77777777" w:rsidR="00D42747" w:rsidRPr="00142506" w:rsidRDefault="00D42747" w:rsidP="0084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 xml:space="preserve"> [-22.75, 19.29]</w:t>
            </w:r>
          </w:p>
        </w:tc>
        <w:tc>
          <w:tcPr>
            <w:tcW w:w="0" w:type="auto"/>
          </w:tcPr>
          <w:p w14:paraId="7709A680" w14:textId="77777777" w:rsidR="00D42747" w:rsidRPr="00142506" w:rsidRDefault="00D42747" w:rsidP="0084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 xml:space="preserve">0.47 </w:t>
            </w:r>
          </w:p>
          <w:p w14:paraId="48457522" w14:textId="55F1D683" w:rsidR="00D42747" w:rsidRPr="00142506" w:rsidRDefault="00D42747" w:rsidP="0084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[-1.55, 2.49]</w:t>
            </w:r>
          </w:p>
        </w:tc>
        <w:tc>
          <w:tcPr>
            <w:tcW w:w="0" w:type="auto"/>
          </w:tcPr>
          <w:p w14:paraId="2BAB8447" w14:textId="77777777" w:rsidR="00D42747" w:rsidRPr="00142506" w:rsidRDefault="00D42747" w:rsidP="0084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 xml:space="preserve">-12.12 </w:t>
            </w:r>
          </w:p>
          <w:p w14:paraId="6DFE52FC" w14:textId="77777777" w:rsidR="00D42747" w:rsidRPr="00142506" w:rsidRDefault="00D42747" w:rsidP="0084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[-117.30, 93.07]</w:t>
            </w:r>
          </w:p>
        </w:tc>
      </w:tr>
      <w:tr w:rsidR="00142506" w:rsidRPr="00142506" w14:paraId="252FFF42" w14:textId="77777777" w:rsidTr="00720436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DF31DD" w14:textId="77777777" w:rsidR="00D42747" w:rsidRPr="00142506" w:rsidRDefault="00D42747" w:rsidP="0084562C">
            <w:pPr>
              <w:jc w:val="right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Δ Se-HSA</w:t>
            </w:r>
          </w:p>
        </w:tc>
        <w:tc>
          <w:tcPr>
            <w:tcW w:w="0" w:type="auto"/>
          </w:tcPr>
          <w:p w14:paraId="4088C0B4" w14:textId="77777777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 xml:space="preserve">-23.79 </w:t>
            </w:r>
          </w:p>
          <w:p w14:paraId="595595ED" w14:textId="725E8692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[-52.67, 5.09]</w:t>
            </w:r>
          </w:p>
        </w:tc>
        <w:tc>
          <w:tcPr>
            <w:tcW w:w="0" w:type="auto"/>
          </w:tcPr>
          <w:p w14:paraId="43658B73" w14:textId="77777777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-0.59</w:t>
            </w:r>
          </w:p>
          <w:p w14:paraId="29A39943" w14:textId="39BF4EB6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 xml:space="preserve"> [-4.06, 2.88]</w:t>
            </w:r>
          </w:p>
        </w:tc>
        <w:tc>
          <w:tcPr>
            <w:tcW w:w="0" w:type="auto"/>
          </w:tcPr>
          <w:p w14:paraId="043B7B0E" w14:textId="77777777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 xml:space="preserve">57.01 </w:t>
            </w:r>
          </w:p>
          <w:p w14:paraId="78EC8825" w14:textId="44BF402B" w:rsidR="00D42747" w:rsidRPr="00142506" w:rsidRDefault="00D42747" w:rsidP="0084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42506">
              <w:rPr>
                <w:rFonts w:ascii="Arial" w:hAnsi="Arial" w:cs="Arial"/>
                <w:noProof/>
              </w:rPr>
              <w:t>[-96.96,</w:t>
            </w:r>
            <w:r w:rsidR="00E53F77" w:rsidRPr="00142506">
              <w:rPr>
                <w:rFonts w:ascii="Arial" w:hAnsi="Arial" w:cs="Arial"/>
                <w:noProof/>
              </w:rPr>
              <w:t xml:space="preserve"> </w:t>
            </w:r>
            <w:r w:rsidRPr="00142506">
              <w:rPr>
                <w:rFonts w:ascii="Arial" w:hAnsi="Arial" w:cs="Arial"/>
                <w:noProof/>
              </w:rPr>
              <w:t>210.98]</w:t>
            </w:r>
          </w:p>
        </w:tc>
      </w:tr>
    </w:tbl>
    <w:p w14:paraId="7494229A" w14:textId="77777777" w:rsidR="00E53F77" w:rsidRPr="00142506" w:rsidRDefault="00E53F77" w:rsidP="00E53F77">
      <w:pPr>
        <w:jc w:val="both"/>
        <w:rPr>
          <w:rFonts w:ascii="Arial" w:hAnsi="Arial" w:cs="Arial"/>
          <w:noProof/>
          <w:lang w:val="en-US"/>
        </w:rPr>
      </w:pPr>
    </w:p>
    <w:p w14:paraId="6FE89B67" w14:textId="7E574237" w:rsidR="00D24D41" w:rsidRPr="00142506" w:rsidRDefault="004F55D3" w:rsidP="00E53F77">
      <w:pPr>
        <w:jc w:val="both"/>
        <w:rPr>
          <w:rFonts w:ascii="Arial" w:hAnsi="Arial" w:cs="Arial"/>
          <w:noProof/>
          <w:lang w:val="en-US"/>
        </w:rPr>
      </w:pPr>
      <w:r w:rsidRPr="00142506">
        <w:rPr>
          <w:rFonts w:ascii="Arial" w:hAnsi="Arial" w:cs="Arial"/>
          <w:noProof/>
          <w:lang w:val="en-US"/>
        </w:rPr>
        <w:t xml:space="preserve">Notes: </w:t>
      </w:r>
      <w:r w:rsidRPr="00142506">
        <w:rPr>
          <w:rFonts w:ascii="Arial" w:hAnsi="Arial" w:cs="Arial"/>
          <w:noProof/>
        </w:rPr>
        <w:t>Δ</w:t>
      </w:r>
      <w:r w:rsidRPr="00142506">
        <w:rPr>
          <w:rFonts w:ascii="Arial" w:hAnsi="Arial" w:cs="Arial"/>
          <w:noProof/>
          <w:lang w:val="en-US"/>
        </w:rPr>
        <w:t>: t6 – t0</w:t>
      </w:r>
      <w:r w:rsidR="003E425C" w:rsidRPr="00142506">
        <w:rPr>
          <w:rFonts w:ascii="Arial" w:hAnsi="Arial" w:cs="Arial"/>
          <w:noProof/>
          <w:lang w:val="en-US"/>
        </w:rPr>
        <w:t xml:space="preserve">; </w:t>
      </w:r>
      <w:r w:rsidR="003E425C" w:rsidRPr="00142506">
        <w:rPr>
          <w:rFonts w:ascii="Arial" w:hAnsi="Arial" w:cs="Arial"/>
          <w:bCs/>
          <w:szCs w:val="24"/>
          <w:lang w:val="en-US"/>
        </w:rPr>
        <w:t>Se-Cys</w:t>
      </w:r>
      <w:r w:rsidR="003E425C" w:rsidRPr="00142506">
        <w:rPr>
          <w:rFonts w:ascii="Arial" w:hAnsi="Arial" w:cs="Arial"/>
          <w:bCs/>
          <w:szCs w:val="24"/>
          <w:vertAlign w:val="subscript"/>
          <w:lang w:val="en-US"/>
        </w:rPr>
        <w:t>2</w:t>
      </w:r>
      <w:r w:rsidR="003E425C" w:rsidRPr="00142506">
        <w:rPr>
          <w:rFonts w:ascii="Arial" w:hAnsi="Arial" w:cs="Arial"/>
          <w:bCs/>
          <w:szCs w:val="24"/>
          <w:lang w:val="en-US"/>
        </w:rPr>
        <w:t xml:space="preserve">, </w:t>
      </w:r>
      <w:r w:rsidR="00480C2A" w:rsidRPr="00142506">
        <w:rPr>
          <w:rFonts w:ascii="Arial" w:hAnsi="Arial" w:cs="Arial"/>
          <w:lang w:val="en-GB"/>
        </w:rPr>
        <w:t>compound co-eluting with the selenocystine standard</w:t>
      </w:r>
      <w:r w:rsidR="003E425C" w:rsidRPr="00142506">
        <w:rPr>
          <w:rFonts w:ascii="Arial" w:hAnsi="Arial" w:cs="Arial"/>
          <w:bCs/>
          <w:szCs w:val="24"/>
          <w:lang w:val="en-US"/>
        </w:rPr>
        <w:t>; Se-GPX, glutathione-peroxidase-bound selenium; Se-HSA, human serum albumin-bound selenium; Se-Met, selenomethionine-bound selenium; Se-SELENOP, selenoprotein P-bound selenium; Se-TXNRD, thioredoxin reductase-bound selenium; Se(IV), selenite; Se(VI), selenate</w:t>
      </w:r>
      <w:r w:rsidR="00E53F77" w:rsidRPr="00142506">
        <w:rPr>
          <w:rFonts w:ascii="Arial" w:hAnsi="Arial" w:cs="Arial"/>
          <w:bCs/>
          <w:szCs w:val="24"/>
          <w:lang w:val="en-US"/>
        </w:rPr>
        <w:t>.</w:t>
      </w:r>
    </w:p>
    <w:p w14:paraId="0A789C1D" w14:textId="4A5BEC39" w:rsidR="004F55D3" w:rsidRPr="00142506" w:rsidRDefault="00D24D41" w:rsidP="004664B5">
      <w:pPr>
        <w:jc w:val="both"/>
        <w:rPr>
          <w:rFonts w:ascii="Arial" w:hAnsi="Arial" w:cs="Arial"/>
          <w:lang w:val="en-US"/>
        </w:rPr>
      </w:pPr>
      <w:r w:rsidRPr="00142506">
        <w:rPr>
          <w:rFonts w:ascii="Arial" w:hAnsi="Arial" w:cs="Arial"/>
          <w:noProof/>
          <w:lang w:val="en-US"/>
        </w:rPr>
        <w:br w:type="page"/>
      </w:r>
      <w:r w:rsidR="004F55D3" w:rsidRPr="00142506">
        <w:rPr>
          <w:rFonts w:ascii="Arial" w:hAnsi="Arial" w:cs="Arial"/>
          <w:b/>
          <w:lang w:val="en-US"/>
        </w:rPr>
        <w:lastRenderedPageBreak/>
        <w:t xml:space="preserve">Figure S1. </w:t>
      </w:r>
      <w:r w:rsidR="004F55D3" w:rsidRPr="00142506">
        <w:rPr>
          <w:rFonts w:ascii="Arial" w:hAnsi="Arial" w:cs="Arial"/>
          <w:lang w:val="en-US"/>
        </w:rPr>
        <w:t>Chromatogram of a cerebrospinal fluid sample. Selenium species assignment was performed according to retention time matching with respective standard compounds (c.f. 2.2. analytical determinations).</w:t>
      </w:r>
    </w:p>
    <w:p w14:paraId="5009B457" w14:textId="77777777" w:rsidR="004F55D3" w:rsidRPr="00142506" w:rsidRDefault="004F55D3" w:rsidP="004F55D3">
      <w:pPr>
        <w:jc w:val="center"/>
        <w:rPr>
          <w:rFonts w:ascii="Arial" w:hAnsi="Arial" w:cs="Arial"/>
          <w:b/>
          <w:lang w:val="en-US"/>
        </w:rPr>
      </w:pPr>
      <w:r w:rsidRPr="00142506">
        <w:rPr>
          <w:rFonts w:ascii="Arial" w:hAnsi="Arial" w:cs="Arial"/>
          <w:b/>
          <w:noProof/>
          <w:lang w:val="en-US"/>
        </w:rPr>
        <w:drawing>
          <wp:inline distT="0" distB="0" distL="0" distR="0" wp14:anchorId="2AFDD1BA" wp14:editId="66638510">
            <wp:extent cx="5964555" cy="7160260"/>
            <wp:effectExtent l="0" t="0" r="0" b="2540"/>
            <wp:docPr id="118601428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55" cy="716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2F997" w14:textId="1E55B50E" w:rsidR="004F55D3" w:rsidRPr="00142506" w:rsidRDefault="003E425C" w:rsidP="004664B5">
      <w:pPr>
        <w:jc w:val="both"/>
        <w:rPr>
          <w:rFonts w:ascii="Arial" w:hAnsi="Arial" w:cs="Arial"/>
          <w:lang w:val="en-US"/>
        </w:rPr>
      </w:pPr>
      <w:r w:rsidRPr="00142506">
        <w:rPr>
          <w:rFonts w:ascii="Arial" w:hAnsi="Arial" w:cs="Arial"/>
          <w:lang w:val="en-US"/>
        </w:rPr>
        <w:t>Notes: Se-Cys</w:t>
      </w:r>
      <w:r w:rsidRPr="00142506">
        <w:rPr>
          <w:rFonts w:ascii="Arial" w:hAnsi="Arial" w:cs="Arial"/>
          <w:vertAlign w:val="subscript"/>
          <w:lang w:val="en-US"/>
        </w:rPr>
        <w:t>2</w:t>
      </w:r>
      <w:r w:rsidRPr="00142506">
        <w:rPr>
          <w:rFonts w:ascii="Arial" w:hAnsi="Arial" w:cs="Arial"/>
          <w:lang w:val="en-US"/>
        </w:rPr>
        <w:t xml:space="preserve">, </w:t>
      </w:r>
      <w:r w:rsidR="00480C2A" w:rsidRPr="00142506">
        <w:rPr>
          <w:rFonts w:ascii="Arial" w:hAnsi="Arial" w:cs="Arial"/>
          <w:lang w:val="en-GB"/>
        </w:rPr>
        <w:t>compound co-eluting with the selenocystine standard</w:t>
      </w:r>
      <w:r w:rsidRPr="00142506">
        <w:rPr>
          <w:rFonts w:ascii="Arial" w:hAnsi="Arial" w:cs="Arial"/>
          <w:lang w:val="en-US"/>
        </w:rPr>
        <w:t>; Se-GPX, glutathione-peroxidase-bound selenium; Se-HSA, human serum albumin-bound selenium; Se-Met, selenomethionine-bound selenium; Se-SELENOP, selenoprotein P-bound selenium; Se-TXNRD, thioredoxin reductase-bound selenium; Se(IV), selenite; Se(VI), selenate.</w:t>
      </w:r>
    </w:p>
    <w:p w14:paraId="62AA72CD" w14:textId="77777777" w:rsidR="00041DFD" w:rsidRPr="00142506" w:rsidRDefault="00041DFD">
      <w:pPr>
        <w:rPr>
          <w:rFonts w:ascii="Arial" w:hAnsi="Arial" w:cs="Arial"/>
          <w:b/>
          <w:noProof/>
          <w:lang w:val="en-US"/>
        </w:rPr>
      </w:pPr>
      <w:r w:rsidRPr="00142506">
        <w:rPr>
          <w:rFonts w:ascii="Arial" w:hAnsi="Arial" w:cs="Arial"/>
          <w:b/>
          <w:noProof/>
          <w:lang w:val="en-US"/>
        </w:rPr>
        <w:br w:type="page"/>
      </w:r>
    </w:p>
    <w:p w14:paraId="70AA6A90" w14:textId="623692CB" w:rsidR="004F55D3" w:rsidRPr="00142506" w:rsidRDefault="004F55D3" w:rsidP="004664B5">
      <w:pPr>
        <w:jc w:val="both"/>
        <w:rPr>
          <w:rFonts w:ascii="Arial" w:hAnsi="Arial" w:cs="Arial"/>
          <w:noProof/>
          <w:lang w:val="en-US"/>
        </w:rPr>
      </w:pPr>
      <w:r w:rsidRPr="00142506">
        <w:rPr>
          <w:rFonts w:ascii="Arial" w:hAnsi="Arial" w:cs="Arial"/>
          <w:b/>
          <w:noProof/>
          <w:lang w:val="en-US"/>
        </w:rPr>
        <w:lastRenderedPageBreak/>
        <w:t>Figure S2.</w:t>
      </w:r>
      <w:r w:rsidRPr="00142506">
        <w:rPr>
          <w:rFonts w:ascii="Arial" w:hAnsi="Arial" w:cs="Arial"/>
          <w:noProof/>
          <w:lang w:val="en-US"/>
        </w:rPr>
        <w:t xml:space="preserve"> Regression analyses between changes in selenium compounds and Functional Rating Scale (FRS) </w:t>
      </w:r>
      <w:r w:rsidRPr="00142506">
        <w:rPr>
          <w:rFonts w:ascii="Arial" w:hAnsi="Arial" w:cs="Arial"/>
          <w:lang w:val="en-GB"/>
        </w:rPr>
        <w:t xml:space="preserve">of </w:t>
      </w:r>
      <w:r w:rsidR="00E53F77" w:rsidRPr="00142506">
        <w:rPr>
          <w:rFonts w:ascii="Arial" w:hAnsi="Arial" w:cs="Arial"/>
          <w:lang w:val="en-GB"/>
        </w:rPr>
        <w:t>t</w:t>
      </w:r>
      <w:r w:rsidRPr="00142506">
        <w:rPr>
          <w:rFonts w:ascii="Arial" w:hAnsi="Arial" w:cs="Arial"/>
          <w:lang w:val="en-GB"/>
        </w:rPr>
        <w:t>ofersen treated patients.</w:t>
      </w:r>
    </w:p>
    <w:p w14:paraId="06171451" w14:textId="272DB266" w:rsidR="00D42747" w:rsidRPr="00142506" w:rsidRDefault="009B033B" w:rsidP="00D42747">
      <w:pPr>
        <w:rPr>
          <w:rFonts w:ascii="Arial" w:hAnsi="Arial" w:cs="Arial"/>
        </w:rPr>
      </w:pPr>
      <w:r w:rsidRPr="00142506">
        <w:rPr>
          <w:rFonts w:ascii="Arial" w:hAnsi="Arial" w:cs="Arial"/>
          <w:noProof/>
          <w:lang w:val="en-US"/>
        </w:rPr>
        <w:drawing>
          <wp:inline distT="0" distB="0" distL="0" distR="0" wp14:anchorId="61B5F52A" wp14:editId="52C945DB">
            <wp:extent cx="6120130" cy="408008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31D86" w14:textId="31B097BC" w:rsidR="00D42747" w:rsidRPr="00142506" w:rsidRDefault="003E425C" w:rsidP="004664B5">
      <w:pPr>
        <w:jc w:val="both"/>
        <w:rPr>
          <w:rFonts w:ascii="Arial" w:hAnsi="Arial" w:cs="Arial"/>
          <w:lang w:val="en-US"/>
        </w:rPr>
      </w:pPr>
      <w:r w:rsidRPr="00142506">
        <w:rPr>
          <w:rFonts w:ascii="Arial" w:hAnsi="Arial" w:cs="Arial"/>
          <w:lang w:val="en-US"/>
        </w:rPr>
        <w:t>Notes: Se-Cys</w:t>
      </w:r>
      <w:r w:rsidRPr="00142506">
        <w:rPr>
          <w:rFonts w:ascii="Arial" w:hAnsi="Arial" w:cs="Arial"/>
          <w:vertAlign w:val="subscript"/>
          <w:lang w:val="en-US"/>
        </w:rPr>
        <w:t>2</w:t>
      </w:r>
      <w:r w:rsidRPr="00142506">
        <w:rPr>
          <w:rFonts w:ascii="Arial" w:hAnsi="Arial" w:cs="Arial"/>
          <w:lang w:val="en-US"/>
        </w:rPr>
        <w:t xml:space="preserve">, </w:t>
      </w:r>
      <w:r w:rsidR="00480C2A" w:rsidRPr="00142506">
        <w:rPr>
          <w:rFonts w:ascii="Arial" w:hAnsi="Arial" w:cs="Arial"/>
          <w:lang w:val="en-GB"/>
        </w:rPr>
        <w:t>compound co-eluting with the selenocystine standard</w:t>
      </w:r>
      <w:r w:rsidRPr="00142506">
        <w:rPr>
          <w:rFonts w:ascii="Arial" w:hAnsi="Arial" w:cs="Arial"/>
          <w:lang w:val="en-US"/>
        </w:rPr>
        <w:t>; Se-GPX, glutathione-peroxidase-bound selenium; Se-HSA, human serum albumin-bound selenium; Se-Met, selenomethionine-bound selenium; Se-SELENOP, selenoprotein P-bound selenium; Se-TXNRD, thioredoxin reductase-bound selenium; Se(IV), selenite; Se(VI), selenate</w:t>
      </w:r>
      <w:r w:rsidR="00D24D41" w:rsidRPr="00142506">
        <w:rPr>
          <w:rFonts w:ascii="Arial" w:hAnsi="Arial" w:cs="Arial"/>
          <w:lang w:val="en-US"/>
        </w:rPr>
        <w:t>.</w:t>
      </w:r>
      <w:r w:rsidR="00D42747" w:rsidRPr="00142506">
        <w:rPr>
          <w:rFonts w:ascii="Arial" w:hAnsi="Arial" w:cs="Arial"/>
          <w:lang w:val="en-US"/>
        </w:rPr>
        <w:br w:type="page"/>
      </w:r>
    </w:p>
    <w:p w14:paraId="020AB16C" w14:textId="262918BB" w:rsidR="00D42747" w:rsidRPr="00142506" w:rsidRDefault="004F55D3" w:rsidP="004664B5">
      <w:pPr>
        <w:jc w:val="both"/>
        <w:rPr>
          <w:rFonts w:ascii="Arial" w:hAnsi="Arial" w:cs="Arial"/>
          <w:lang w:val="en-US"/>
        </w:rPr>
      </w:pPr>
      <w:r w:rsidRPr="00142506">
        <w:rPr>
          <w:rFonts w:ascii="Arial" w:hAnsi="Arial" w:cs="Arial"/>
          <w:b/>
          <w:noProof/>
          <w:lang w:val="en-US"/>
        </w:rPr>
        <w:lastRenderedPageBreak/>
        <w:t>Figure S3.</w:t>
      </w:r>
      <w:r w:rsidRPr="00142506">
        <w:rPr>
          <w:rFonts w:ascii="Arial" w:hAnsi="Arial" w:cs="Arial"/>
          <w:noProof/>
          <w:lang w:val="en-US"/>
        </w:rPr>
        <w:t xml:space="preserve"> Regression analyses between changes in selenium compounds and </w:t>
      </w:r>
      <w:r w:rsidRPr="00142506">
        <w:rPr>
          <w:rFonts w:ascii="Arial" w:hAnsi="Arial" w:cs="Arial"/>
          <w:lang w:val="en-GB"/>
        </w:rPr>
        <w:t xml:space="preserve">rate of decline over time in the ALS Functional Rating Scale-Revised (Delta FS) of </w:t>
      </w:r>
      <w:r w:rsidR="00E53F77" w:rsidRPr="00142506">
        <w:rPr>
          <w:rFonts w:ascii="Arial" w:hAnsi="Arial" w:cs="Arial"/>
          <w:lang w:val="en-GB"/>
        </w:rPr>
        <w:t>t</w:t>
      </w:r>
      <w:r w:rsidRPr="00142506">
        <w:rPr>
          <w:rFonts w:ascii="Arial" w:hAnsi="Arial" w:cs="Arial"/>
          <w:lang w:val="en-GB"/>
        </w:rPr>
        <w:t>ofersen treated patients.</w:t>
      </w:r>
      <w:r w:rsidR="006A7669" w:rsidRPr="00142506">
        <w:rPr>
          <w:rFonts w:ascii="Arial" w:hAnsi="Arial" w:cs="Arial"/>
          <w:lang w:val="en-GB"/>
        </w:rPr>
        <w:t xml:space="preserve"> </w:t>
      </w:r>
      <w:r w:rsidR="006A7669" w:rsidRPr="00142506">
        <w:rPr>
          <w:rFonts w:ascii="Arial" w:hAnsi="Arial" w:cs="Arial"/>
          <w:noProof/>
          <w:lang w:val="en-US"/>
        </w:rPr>
        <w:drawing>
          <wp:inline distT="0" distB="0" distL="0" distR="0" wp14:anchorId="4F7645E5" wp14:editId="5DF3E8D6">
            <wp:extent cx="6120130" cy="4080087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DA834" w14:textId="0D1962D0" w:rsidR="00D42747" w:rsidRPr="00142506" w:rsidRDefault="003E425C" w:rsidP="004664B5">
      <w:pPr>
        <w:jc w:val="both"/>
        <w:rPr>
          <w:rFonts w:ascii="Arial" w:hAnsi="Arial" w:cs="Arial"/>
          <w:lang w:val="en-US"/>
        </w:rPr>
      </w:pPr>
      <w:r w:rsidRPr="00142506">
        <w:rPr>
          <w:rFonts w:ascii="Arial" w:hAnsi="Arial" w:cs="Arial"/>
          <w:lang w:val="en-US"/>
        </w:rPr>
        <w:t>Notes: Se-Cys</w:t>
      </w:r>
      <w:r w:rsidRPr="00142506">
        <w:rPr>
          <w:rFonts w:ascii="Arial" w:hAnsi="Arial" w:cs="Arial"/>
          <w:vertAlign w:val="subscript"/>
          <w:lang w:val="en-US"/>
        </w:rPr>
        <w:t>2</w:t>
      </w:r>
      <w:r w:rsidRPr="00142506">
        <w:rPr>
          <w:rFonts w:ascii="Arial" w:hAnsi="Arial" w:cs="Arial"/>
          <w:lang w:val="en-US"/>
        </w:rPr>
        <w:t xml:space="preserve">, </w:t>
      </w:r>
      <w:r w:rsidR="00480C2A" w:rsidRPr="00142506">
        <w:rPr>
          <w:rFonts w:ascii="Arial" w:hAnsi="Arial" w:cs="Arial"/>
          <w:lang w:val="en-GB"/>
        </w:rPr>
        <w:t>compound co-eluting with the selenocystine standard</w:t>
      </w:r>
      <w:r w:rsidRPr="00142506">
        <w:rPr>
          <w:rFonts w:ascii="Arial" w:hAnsi="Arial" w:cs="Arial"/>
          <w:lang w:val="en-US"/>
        </w:rPr>
        <w:t>; Se-GPX, glutathione-peroxidase-bound selenium; Se-HSA, human serum albumin-bound selenium; Se-Met, selenomethionine-bound selenium; Se-SELENOP, selenoprotein P-bound selenium; Se-TXNRD, thioredoxin reductase-bound selenium; Se(IV), selenite; Se(VI), selenate.</w:t>
      </w:r>
    </w:p>
    <w:p w14:paraId="787D39AB" w14:textId="77777777" w:rsidR="004664B5" w:rsidRPr="00142506" w:rsidRDefault="004664B5">
      <w:pPr>
        <w:rPr>
          <w:rFonts w:ascii="Arial" w:hAnsi="Arial" w:cs="Arial"/>
          <w:b/>
          <w:noProof/>
          <w:lang w:val="en-US"/>
        </w:rPr>
      </w:pPr>
      <w:r w:rsidRPr="00142506">
        <w:rPr>
          <w:rFonts w:ascii="Arial" w:hAnsi="Arial" w:cs="Arial"/>
          <w:b/>
          <w:noProof/>
          <w:lang w:val="en-US"/>
        </w:rPr>
        <w:br w:type="page"/>
      </w:r>
    </w:p>
    <w:p w14:paraId="283D03A8" w14:textId="47C1FFC0" w:rsidR="004664B5" w:rsidRPr="00142506" w:rsidRDefault="006A4952" w:rsidP="004664B5">
      <w:pPr>
        <w:jc w:val="both"/>
        <w:rPr>
          <w:rFonts w:ascii="Arial" w:hAnsi="Arial" w:cs="Arial"/>
          <w:lang w:val="en-GB"/>
        </w:rPr>
      </w:pPr>
      <w:r w:rsidRPr="00142506">
        <w:rPr>
          <w:rFonts w:ascii="Arial" w:hAnsi="Arial" w:cs="Arial"/>
          <w:b/>
          <w:noProof/>
          <w:lang w:val="en-US"/>
        </w:rPr>
        <w:lastRenderedPageBreak/>
        <w:t>Figure S4.</w:t>
      </w:r>
      <w:r w:rsidRPr="00142506">
        <w:rPr>
          <w:rFonts w:ascii="Arial" w:hAnsi="Arial" w:cs="Arial"/>
          <w:noProof/>
          <w:lang w:val="en-US"/>
        </w:rPr>
        <w:t xml:space="preserve"> </w:t>
      </w:r>
      <w:r w:rsidR="004F55D3" w:rsidRPr="00142506">
        <w:rPr>
          <w:rFonts w:ascii="Arial" w:hAnsi="Arial" w:cs="Arial"/>
          <w:noProof/>
          <w:lang w:val="en-US"/>
        </w:rPr>
        <w:t xml:space="preserve">Regression analyses between changes in selenium compounds </w:t>
      </w:r>
      <w:r w:rsidR="004F55D3" w:rsidRPr="00142506">
        <w:rPr>
          <w:rFonts w:ascii="Arial" w:hAnsi="Arial" w:cs="Arial"/>
          <w:lang w:val="en-GB"/>
        </w:rPr>
        <w:t xml:space="preserve">and Forced Vital Capacity (FVC) of </w:t>
      </w:r>
      <w:r w:rsidR="00E53F77" w:rsidRPr="00142506">
        <w:rPr>
          <w:rFonts w:ascii="Arial" w:hAnsi="Arial" w:cs="Arial"/>
          <w:lang w:val="en-GB"/>
        </w:rPr>
        <w:t>t</w:t>
      </w:r>
      <w:r w:rsidR="004F55D3" w:rsidRPr="00142506">
        <w:rPr>
          <w:rFonts w:ascii="Arial" w:hAnsi="Arial" w:cs="Arial"/>
          <w:lang w:val="en-GB"/>
        </w:rPr>
        <w:t>ofersen treated patients.</w:t>
      </w:r>
      <w:r w:rsidR="006A7669" w:rsidRPr="00142506">
        <w:rPr>
          <w:rFonts w:ascii="Arial" w:hAnsi="Arial" w:cs="Arial"/>
          <w:lang w:val="en-GB"/>
        </w:rPr>
        <w:t xml:space="preserve"> </w:t>
      </w:r>
    </w:p>
    <w:p w14:paraId="0BAABDAB" w14:textId="4C95C1EA" w:rsidR="00D42747" w:rsidRPr="00142506" w:rsidRDefault="006A7669" w:rsidP="004664B5">
      <w:pPr>
        <w:jc w:val="both"/>
        <w:rPr>
          <w:rFonts w:ascii="Arial" w:hAnsi="Arial" w:cs="Arial"/>
          <w:lang w:val="en-US"/>
        </w:rPr>
      </w:pPr>
      <w:r w:rsidRPr="00142506">
        <w:rPr>
          <w:rFonts w:ascii="Arial" w:hAnsi="Arial" w:cs="Arial"/>
          <w:noProof/>
          <w:lang w:val="en-US"/>
        </w:rPr>
        <w:drawing>
          <wp:inline distT="0" distB="0" distL="0" distR="0" wp14:anchorId="60AE0ECB" wp14:editId="35AEEDDA">
            <wp:extent cx="6120130" cy="4080087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0A5F0" w14:textId="0C24610D" w:rsidR="009B4252" w:rsidRPr="00142506" w:rsidRDefault="003E425C" w:rsidP="004664B5">
      <w:pPr>
        <w:jc w:val="both"/>
        <w:rPr>
          <w:rFonts w:ascii="Arial" w:hAnsi="Arial" w:cs="Arial"/>
          <w:lang w:val="en-US"/>
        </w:rPr>
      </w:pPr>
      <w:r w:rsidRPr="00142506">
        <w:rPr>
          <w:rFonts w:ascii="Arial" w:hAnsi="Arial" w:cs="Arial"/>
          <w:lang w:val="en-US"/>
        </w:rPr>
        <w:t>Notes: Se-Cys</w:t>
      </w:r>
      <w:r w:rsidRPr="00142506">
        <w:rPr>
          <w:rFonts w:ascii="Arial" w:hAnsi="Arial" w:cs="Arial"/>
          <w:vertAlign w:val="subscript"/>
          <w:lang w:val="en-US"/>
        </w:rPr>
        <w:t>2</w:t>
      </w:r>
      <w:r w:rsidRPr="00142506">
        <w:rPr>
          <w:rFonts w:ascii="Arial" w:hAnsi="Arial" w:cs="Arial"/>
          <w:lang w:val="en-US"/>
        </w:rPr>
        <w:t xml:space="preserve">, </w:t>
      </w:r>
      <w:r w:rsidR="00480C2A" w:rsidRPr="00142506">
        <w:rPr>
          <w:rFonts w:ascii="Arial" w:hAnsi="Arial" w:cs="Arial"/>
          <w:lang w:val="en-GB"/>
        </w:rPr>
        <w:t>compound co-eluting with the selenocystine standard</w:t>
      </w:r>
      <w:r w:rsidRPr="00142506">
        <w:rPr>
          <w:rFonts w:ascii="Arial" w:hAnsi="Arial" w:cs="Arial"/>
          <w:lang w:val="en-US"/>
        </w:rPr>
        <w:t>; Se-GPX, glutathione-peroxidase-bound selenium; Se-HSA, human serum albumin-bound selenium; Se-Met, selenomethionine-bound selenium; Se-SELENOP, selenoprotein P-bound selenium; Se-TXNRD, thioredoxin reductase-bound selenium; Se(IV), selenite; Se(VI), selenate</w:t>
      </w:r>
      <w:r w:rsidR="00D24D41" w:rsidRPr="00142506">
        <w:rPr>
          <w:rFonts w:ascii="Arial" w:hAnsi="Arial" w:cs="Arial"/>
          <w:lang w:val="en-US"/>
        </w:rPr>
        <w:t>.</w:t>
      </w:r>
    </w:p>
    <w:sectPr w:rsidR="009B4252" w:rsidRPr="00142506" w:rsidSect="00E53F77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38E087" w14:textId="77777777" w:rsidR="007E760C" w:rsidRDefault="007E760C" w:rsidP="002C32B4">
      <w:pPr>
        <w:spacing w:after="0" w:line="240" w:lineRule="auto"/>
      </w:pPr>
      <w:r>
        <w:separator/>
      </w:r>
    </w:p>
  </w:endnote>
  <w:endnote w:type="continuationSeparator" w:id="0">
    <w:p w14:paraId="6A15BE0B" w14:textId="77777777" w:rsidR="007E760C" w:rsidRDefault="007E760C" w:rsidP="002C3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87833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763F58A" w14:textId="630B2E47" w:rsidR="002C32B4" w:rsidRPr="004664B5" w:rsidRDefault="002C32B4" w:rsidP="004664B5">
        <w:pPr>
          <w:pStyle w:val="Pidipagina"/>
          <w:jc w:val="right"/>
          <w:rPr>
            <w:rFonts w:ascii="Arial" w:hAnsi="Arial" w:cs="Arial"/>
          </w:rPr>
        </w:pPr>
        <w:r w:rsidRPr="004664B5">
          <w:rPr>
            <w:rFonts w:ascii="Arial" w:hAnsi="Arial" w:cs="Arial"/>
          </w:rPr>
          <w:fldChar w:fldCharType="begin"/>
        </w:r>
        <w:r w:rsidRPr="004664B5">
          <w:rPr>
            <w:rFonts w:ascii="Arial" w:hAnsi="Arial" w:cs="Arial"/>
          </w:rPr>
          <w:instrText>PAGE   \* MERGEFORMAT</w:instrText>
        </w:r>
        <w:r w:rsidRPr="004664B5">
          <w:rPr>
            <w:rFonts w:ascii="Arial" w:hAnsi="Arial" w:cs="Arial"/>
          </w:rPr>
          <w:fldChar w:fldCharType="separate"/>
        </w:r>
        <w:r w:rsidR="00480C2A" w:rsidRPr="004664B5">
          <w:rPr>
            <w:rFonts w:ascii="Arial" w:hAnsi="Arial" w:cs="Arial"/>
            <w:noProof/>
          </w:rPr>
          <w:t>4</w:t>
        </w:r>
        <w:r w:rsidRPr="004664B5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92C70D" w14:textId="77777777" w:rsidR="007E760C" w:rsidRDefault="007E760C" w:rsidP="002C32B4">
      <w:pPr>
        <w:spacing w:after="0" w:line="240" w:lineRule="auto"/>
      </w:pPr>
      <w:r>
        <w:separator/>
      </w:r>
    </w:p>
  </w:footnote>
  <w:footnote w:type="continuationSeparator" w:id="0">
    <w:p w14:paraId="2B1AFA1E" w14:textId="77777777" w:rsidR="007E760C" w:rsidRDefault="007E760C" w:rsidP="002C32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0F6"/>
    <w:rsid w:val="000226A5"/>
    <w:rsid w:val="00041D25"/>
    <w:rsid w:val="00041DFD"/>
    <w:rsid w:val="00115176"/>
    <w:rsid w:val="00142506"/>
    <w:rsid w:val="00286A31"/>
    <w:rsid w:val="002B0825"/>
    <w:rsid w:val="002C32B4"/>
    <w:rsid w:val="002C7B94"/>
    <w:rsid w:val="00371830"/>
    <w:rsid w:val="003A36FD"/>
    <w:rsid w:val="003E425C"/>
    <w:rsid w:val="004244DE"/>
    <w:rsid w:val="004664B5"/>
    <w:rsid w:val="00480C2A"/>
    <w:rsid w:val="004873B3"/>
    <w:rsid w:val="004D5646"/>
    <w:rsid w:val="004F55D3"/>
    <w:rsid w:val="005160F6"/>
    <w:rsid w:val="00607974"/>
    <w:rsid w:val="006A4952"/>
    <w:rsid w:val="006A7669"/>
    <w:rsid w:val="00720436"/>
    <w:rsid w:val="0076168D"/>
    <w:rsid w:val="007E760C"/>
    <w:rsid w:val="008111A1"/>
    <w:rsid w:val="008B3F4B"/>
    <w:rsid w:val="00930F18"/>
    <w:rsid w:val="009B033B"/>
    <w:rsid w:val="009B4252"/>
    <w:rsid w:val="00A03A47"/>
    <w:rsid w:val="00A27178"/>
    <w:rsid w:val="00A7113A"/>
    <w:rsid w:val="00CD7052"/>
    <w:rsid w:val="00D24D41"/>
    <w:rsid w:val="00D42747"/>
    <w:rsid w:val="00D7743B"/>
    <w:rsid w:val="00D96B0D"/>
    <w:rsid w:val="00E216CC"/>
    <w:rsid w:val="00E53F77"/>
    <w:rsid w:val="00ED3369"/>
    <w:rsid w:val="00F13CA8"/>
    <w:rsid w:val="00F3731B"/>
    <w:rsid w:val="00F717F4"/>
    <w:rsid w:val="00FD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2798964"/>
  <w15:chartTrackingRefBased/>
  <w15:docId w15:val="{8416FBC6-7E00-464C-B4E9-A7BECBF5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32B4"/>
    <w:rPr>
      <w:rFonts w:eastAsiaTheme="minorEastAsia"/>
      <w:kern w:val="0"/>
      <w:lang w:val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6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16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160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16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160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60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60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60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60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60F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160F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160F6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160F6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160F6"/>
    <w:rPr>
      <w:rFonts w:eastAsiaTheme="majorEastAsia" w:cstheme="majorBidi"/>
      <w:color w:val="0F4761" w:themeColor="accent1" w:themeShade="BF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60F6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60F6"/>
    <w:rPr>
      <w:rFonts w:eastAsiaTheme="majorEastAsia" w:cstheme="majorBidi"/>
      <w:color w:val="595959" w:themeColor="text1" w:themeTint="A6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60F6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60F6"/>
    <w:rPr>
      <w:rFonts w:eastAsiaTheme="majorEastAsia" w:cstheme="majorBidi"/>
      <w:color w:val="272727" w:themeColor="text1" w:themeTint="D8"/>
      <w:lang w:val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60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160F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6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60F6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60F6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60F6"/>
    <w:rPr>
      <w:i/>
      <w:iCs/>
      <w:color w:val="404040" w:themeColor="text1" w:themeTint="BF"/>
      <w:lang w:val="en-US"/>
    </w:rPr>
  </w:style>
  <w:style w:type="paragraph" w:styleId="Paragrafoelenco">
    <w:name w:val="List Paragraph"/>
    <w:basedOn w:val="Normale"/>
    <w:uiPriority w:val="34"/>
    <w:qFormat/>
    <w:rsid w:val="005160F6"/>
    <w:pPr>
      <w:ind w:left="720"/>
      <w:contextualSpacing/>
    </w:pPr>
    <w:rPr>
      <w:rFonts w:eastAsiaTheme="minorHAnsi"/>
      <w:kern w:val="2"/>
      <w:lang w:val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160F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60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60F6"/>
    <w:rPr>
      <w:i/>
      <w:iCs/>
      <w:color w:val="0F4761" w:themeColor="accent1" w:themeShade="BF"/>
      <w:lang w:val="en-US"/>
    </w:rPr>
  </w:style>
  <w:style w:type="character" w:styleId="Riferimentointenso">
    <w:name w:val="Intense Reference"/>
    <w:basedOn w:val="Carpredefinitoparagrafo"/>
    <w:uiPriority w:val="32"/>
    <w:qFormat/>
    <w:rsid w:val="005160F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C32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32B4"/>
    <w:rPr>
      <w:rFonts w:eastAsiaTheme="minorEastAsia"/>
      <w:kern w:val="0"/>
      <w:lang w:val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C32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32B4"/>
    <w:rPr>
      <w:rFonts w:eastAsiaTheme="minorEastAsia"/>
      <w:kern w:val="0"/>
      <w:lang w:val="it-IT"/>
      <w14:ligatures w14:val="none"/>
    </w:rPr>
  </w:style>
  <w:style w:type="table" w:styleId="Grigliatabella">
    <w:name w:val="Table Grid"/>
    <w:basedOn w:val="Tabellanormale"/>
    <w:uiPriority w:val="39"/>
    <w:rsid w:val="00D42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CD705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umeroriga">
    <w:name w:val="line number"/>
    <w:basedOn w:val="Carpredefinitoparagrafo"/>
    <w:uiPriority w:val="99"/>
    <w:semiHidden/>
    <w:unhideWhenUsed/>
    <w:rsid w:val="00D24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08426A-C7C2-094C-B251-469CA33B4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684</Words>
  <Characters>4546</Characters>
  <Application>Microsoft Office Word</Application>
  <DocSecurity>0</DocSecurity>
  <Lines>284</Lines>
  <Paragraphs>249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Urbano</dc:creator>
  <cp:keywords/>
  <dc:description/>
  <cp:lastModifiedBy>Teresa Urbano</cp:lastModifiedBy>
  <cp:revision>17</cp:revision>
  <dcterms:created xsi:type="dcterms:W3CDTF">2024-06-07T08:42:00Z</dcterms:created>
  <dcterms:modified xsi:type="dcterms:W3CDTF">2024-07-04T09:23:00Z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f600d3ab244873fd42d99486c88f1a8bab8018ec42b12ad3565f3ec2c4e9eaca</vt:lpwstr>
  </property>
</Properties>
</file>