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B9875" w14:textId="77777777" w:rsidR="00CB1601" w:rsidRDefault="0045703F">
      <w:pPr>
        <w:spacing w:line="30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sz w:val="20"/>
          <w:szCs w:val="20"/>
        </w:rPr>
        <w:t>Supplement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</w:rPr>
        <w:t>1. Clinicopathologic characteristics of patients included in this study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46"/>
        <w:gridCol w:w="672"/>
        <w:gridCol w:w="2178"/>
        <w:gridCol w:w="1230"/>
        <w:gridCol w:w="1342"/>
        <w:gridCol w:w="1032"/>
        <w:gridCol w:w="1222"/>
      </w:tblGrid>
      <w:tr w:rsidR="00CB1601" w:rsidRPr="007A2EBE" w14:paraId="37948A9E" w14:textId="77777777">
        <w:tc>
          <w:tcPr>
            <w:tcW w:w="846" w:type="dxa"/>
            <w:tcBorders>
              <w:left w:val="nil"/>
              <w:right w:val="nil"/>
            </w:tcBorders>
            <w:vAlign w:val="center"/>
          </w:tcPr>
          <w:p w14:paraId="1B24861E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Group</w:t>
            </w:r>
          </w:p>
        </w:tc>
        <w:tc>
          <w:tcPr>
            <w:tcW w:w="672" w:type="dxa"/>
            <w:tcBorders>
              <w:left w:val="nil"/>
              <w:right w:val="nil"/>
            </w:tcBorders>
            <w:vAlign w:val="center"/>
          </w:tcPr>
          <w:p w14:paraId="6339E20F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 xml:space="preserve">Age </w:t>
            </w:r>
          </w:p>
        </w:tc>
        <w:tc>
          <w:tcPr>
            <w:tcW w:w="2178" w:type="dxa"/>
            <w:tcBorders>
              <w:left w:val="nil"/>
              <w:right w:val="nil"/>
            </w:tcBorders>
            <w:vAlign w:val="center"/>
          </w:tcPr>
          <w:p w14:paraId="3EA241A3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Histological Diagnosis</w:t>
            </w:r>
          </w:p>
        </w:tc>
        <w:tc>
          <w:tcPr>
            <w:tcW w:w="1230" w:type="dxa"/>
            <w:tcBorders>
              <w:left w:val="nil"/>
              <w:right w:val="nil"/>
            </w:tcBorders>
            <w:vAlign w:val="center"/>
          </w:tcPr>
          <w:p w14:paraId="71BCE6D3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Menstrual Phase</w:t>
            </w:r>
          </w:p>
        </w:tc>
        <w:tc>
          <w:tcPr>
            <w:tcW w:w="1342" w:type="dxa"/>
            <w:tcBorders>
              <w:left w:val="nil"/>
              <w:right w:val="nil"/>
            </w:tcBorders>
            <w:vAlign w:val="center"/>
          </w:tcPr>
          <w:p w14:paraId="76F019F8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rASRM</w:t>
            </w:r>
            <w:proofErr w:type="spellEnd"/>
            <w:r w:rsidRPr="007A2EBE">
              <w:rPr>
                <w:rFonts w:ascii="Times New Roman" w:hAnsi="Times New Roman" w:cs="Times New Roman"/>
                <w:sz w:val="20"/>
                <w:szCs w:val="20"/>
              </w:rPr>
              <w:t xml:space="preserve"> Stage (Endo only)</w:t>
            </w:r>
          </w:p>
        </w:tc>
        <w:tc>
          <w:tcPr>
            <w:tcW w:w="10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4213FE5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Paired Samples (Yes/No)</w:t>
            </w:r>
          </w:p>
        </w:tc>
        <w:tc>
          <w:tcPr>
            <w:tcW w:w="122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A9D1752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Assays Performed</w:t>
            </w:r>
          </w:p>
        </w:tc>
      </w:tr>
      <w:tr w:rsidR="00CB1601" w:rsidRPr="007A2EBE" w14:paraId="260A04CB" w14:textId="77777777">
        <w:tc>
          <w:tcPr>
            <w:tcW w:w="8522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14:paraId="5896A378" w14:textId="77777777" w:rsidR="00CB1601" w:rsidRPr="007A2EBE" w:rsidRDefault="004570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Control Group (n=</w:t>
            </w:r>
            <w:r w:rsidRPr="007A2E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Pr="007A2E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CB1601" w:rsidRPr="007A2EBE" w14:paraId="636DAF01" w14:textId="77777777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69D2F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9122E" w14:textId="7B7F08FD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A2EBE" w:rsidRPr="007A2EB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B3D17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 xml:space="preserve">Uterine prolapse </w:t>
            </w: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(Normal endometrium)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34EAE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Proliferative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E534F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EDF54" w14:textId="412B48B7" w:rsidR="00CB1601" w:rsidRPr="007A2EBE" w:rsidRDefault="007A2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A8D5B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IHC</w:t>
            </w: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WB</w:t>
            </w:r>
          </w:p>
        </w:tc>
      </w:tr>
      <w:tr w:rsidR="00CB1601" w:rsidRPr="007A2EBE" w14:paraId="150BD5C3" w14:textId="77777777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F9621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F1E84" w14:textId="674CE8F2" w:rsidR="00CB1601" w:rsidRPr="007A2EBE" w:rsidRDefault="007A2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2A672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Benign cervical polyp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80A9A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Proliferative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B8FB7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51AD3" w14:textId="4B13E805" w:rsidR="00CB1601" w:rsidRPr="007A2EBE" w:rsidRDefault="007A2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2E51A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IHC</w:t>
            </w: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WB</w:t>
            </w:r>
          </w:p>
        </w:tc>
      </w:tr>
      <w:tr w:rsidR="00CB1601" w:rsidRPr="007A2EBE" w14:paraId="4E5E663A" w14:textId="77777777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45FFA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2ADE5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60D3F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Benign endometrial polyps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71FAC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Proliferative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86F801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51534" w14:textId="318D5201" w:rsidR="00CB1601" w:rsidRPr="007A2EBE" w:rsidRDefault="007A2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B59BC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IHC</w:t>
            </w: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WB</w:t>
            </w:r>
          </w:p>
        </w:tc>
      </w:tr>
      <w:tr w:rsidR="00CB1601" w:rsidRPr="007A2EBE" w14:paraId="56277783" w14:textId="77777777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48C40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52A2B" w14:textId="6CDABBF2" w:rsidR="00CB1601" w:rsidRPr="007A2EBE" w:rsidRDefault="007A2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FB94B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Benign endometrial polyps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44DE3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Proliferative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8CB68F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47585" w14:textId="47E86317" w:rsidR="00CB1601" w:rsidRPr="007A2EBE" w:rsidRDefault="007A2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D6CE5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IHC</w:t>
            </w: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WB</w:t>
            </w:r>
          </w:p>
        </w:tc>
      </w:tr>
      <w:tr w:rsidR="00CB1601" w:rsidRPr="007A2EBE" w14:paraId="606E78E6" w14:textId="77777777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0D334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339F8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3D541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Benign endometrial polyps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9099D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Proliferative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28E32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5FCEB" w14:textId="3D61D785" w:rsidR="00CB1601" w:rsidRPr="007A2EBE" w:rsidRDefault="007A2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84744C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IHC</w:t>
            </w: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WB</w:t>
            </w:r>
          </w:p>
        </w:tc>
      </w:tr>
      <w:tr w:rsidR="00CB1601" w:rsidRPr="007A2EBE" w14:paraId="4D3F0C78" w14:textId="77777777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101F9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56EF2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E0A50" w14:textId="487EB073" w:rsidR="00CB1601" w:rsidRPr="007A2EBE" w:rsidRDefault="007A2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Benign cervical polyp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E7515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Proliferative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E6E30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E5ECD3" w14:textId="2955316C" w:rsidR="00CB1601" w:rsidRPr="007A2EBE" w:rsidRDefault="007A2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B15C5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IHC</w:t>
            </w:r>
          </w:p>
        </w:tc>
      </w:tr>
      <w:tr w:rsidR="00CB1601" w:rsidRPr="007A2EBE" w14:paraId="39964B48" w14:textId="77777777" w:rsidTr="007A2EBE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E32A3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93EEE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FEE47" w14:textId="63C60202" w:rsidR="00CB1601" w:rsidRPr="007A2EBE" w:rsidRDefault="007A2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Benign cervical polyp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14EE03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Proliferative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BC939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36B44" w14:textId="29000B3C" w:rsidR="00CB1601" w:rsidRPr="007A2EBE" w:rsidRDefault="007A2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70E8F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IHC</w:t>
            </w:r>
          </w:p>
        </w:tc>
      </w:tr>
      <w:tr w:rsidR="00CB1601" w:rsidRPr="007A2EBE" w14:paraId="14567867" w14:textId="77777777" w:rsidTr="007A2EBE"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D2DFFF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E8277C" w14:textId="796F878D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A2EBE" w:rsidRPr="007A2EB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3F7E77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Uterine prolapse (Normal endometrium)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E35A78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Proliferative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12931F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A2EAD2" w14:textId="1CDE4BA2" w:rsidR="00CB1601" w:rsidRPr="007A2EBE" w:rsidRDefault="007A2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175CF8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IHC</w:t>
            </w:r>
          </w:p>
        </w:tc>
      </w:tr>
      <w:tr w:rsidR="00CB1601" w:rsidRPr="007A2EBE" w14:paraId="79BBA02B" w14:textId="77777777" w:rsidTr="007A2EBE">
        <w:tc>
          <w:tcPr>
            <w:tcW w:w="852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55C6E2" w14:textId="77777777" w:rsidR="00CB1601" w:rsidRPr="007A2EBE" w:rsidRDefault="004570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Endometriosis Group (n=</w:t>
            </w:r>
            <w:r w:rsidRPr="007A2E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Pr="007A2E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CB1601" w:rsidRPr="007A2EBE" w14:paraId="57FE1AB6" w14:textId="77777777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C8A2F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DEA97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D8190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Ovarian Endometrioma (OMA)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061EE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Proliferative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49C187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Stage III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21842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B96902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IHC</w:t>
            </w: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WB</w:t>
            </w:r>
          </w:p>
        </w:tc>
      </w:tr>
      <w:tr w:rsidR="00CB1601" w:rsidRPr="007A2EBE" w14:paraId="1C8A5E6F" w14:textId="77777777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39FAB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13E03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4B93A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Ovarian Endometrioma (OMA)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52D27E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Proliferative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61FF3E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Stage IV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9D4B3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B1B56F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IHC</w:t>
            </w: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WB</w:t>
            </w:r>
          </w:p>
        </w:tc>
      </w:tr>
      <w:tr w:rsidR="00CB1601" w:rsidRPr="007A2EBE" w14:paraId="229B8A5B" w14:textId="77777777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58C83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C3C4F" w14:textId="7769C474" w:rsidR="00CB1601" w:rsidRPr="007A2EBE" w:rsidRDefault="007A2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25772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Ovarian Endometrioma (OMA)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1ABD2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Proliferative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29776D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Stage III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745CB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D7B9A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IHC</w:t>
            </w: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WB</w:t>
            </w:r>
          </w:p>
        </w:tc>
      </w:tr>
      <w:tr w:rsidR="00CB1601" w:rsidRPr="007A2EBE" w14:paraId="6DCE2491" w14:textId="77777777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77C81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04A96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A41A6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Ovarian Endometrioma (OMA)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53905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Proliferative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E96C1A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Stage III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501E0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85E5D0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IHC</w:t>
            </w: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WB</w:t>
            </w:r>
          </w:p>
        </w:tc>
      </w:tr>
      <w:tr w:rsidR="00CB1601" w:rsidRPr="007A2EBE" w14:paraId="37133F52" w14:textId="77777777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DBDDF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9DCC4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7335B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Ovarian Endometrioma (OMA)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9EFF8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Proliferative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27C2A1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Stage IV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2638B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1A928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IHC</w:t>
            </w: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WB</w:t>
            </w:r>
          </w:p>
        </w:tc>
      </w:tr>
      <w:tr w:rsidR="00CB1601" w:rsidRPr="007A2EBE" w14:paraId="65C91ED2" w14:textId="77777777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0F3D1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6A0A0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CCBCD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 xml:space="preserve">Ovarian Endometrioma </w:t>
            </w:r>
            <w:r w:rsidRPr="007A2EB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(OMA)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361B9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Proliferative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8BF6A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Stage IV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40ABE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CEE91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IHC</w:t>
            </w: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WB</w:t>
            </w:r>
          </w:p>
        </w:tc>
      </w:tr>
      <w:tr w:rsidR="00CB1601" w:rsidRPr="007A2EBE" w14:paraId="009504A8" w14:textId="77777777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03893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75AE2" w14:textId="182DD71A" w:rsidR="00CB1601" w:rsidRPr="007A2EBE" w:rsidRDefault="007A2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67721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Ovarian Endometrioma (OMA)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4FD77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Proliferative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C74DB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Stage IV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BB8FE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4D466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IHC</w:t>
            </w: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WB</w:t>
            </w:r>
          </w:p>
        </w:tc>
      </w:tr>
      <w:tr w:rsidR="00CB1601" w:rsidRPr="007A2EBE" w14:paraId="74F4786D" w14:textId="77777777">
        <w:tc>
          <w:tcPr>
            <w:tcW w:w="846" w:type="dxa"/>
            <w:tcBorders>
              <w:top w:val="nil"/>
              <w:left w:val="nil"/>
              <w:right w:val="nil"/>
            </w:tcBorders>
            <w:vAlign w:val="center"/>
          </w:tcPr>
          <w:p w14:paraId="6FE04BF6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2" w:type="dxa"/>
            <w:tcBorders>
              <w:top w:val="nil"/>
              <w:left w:val="nil"/>
              <w:right w:val="nil"/>
            </w:tcBorders>
            <w:vAlign w:val="center"/>
          </w:tcPr>
          <w:p w14:paraId="0ACF1FA5" w14:textId="5E0F3517" w:rsidR="00CB1601" w:rsidRPr="007A2EBE" w:rsidRDefault="007A2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178" w:type="dxa"/>
            <w:tcBorders>
              <w:top w:val="nil"/>
              <w:left w:val="nil"/>
              <w:right w:val="nil"/>
            </w:tcBorders>
            <w:vAlign w:val="center"/>
          </w:tcPr>
          <w:p w14:paraId="46FDC4F3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 xml:space="preserve">Ovarian </w:t>
            </w: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Endometrioma (OMA)</w:t>
            </w:r>
          </w:p>
        </w:tc>
        <w:tc>
          <w:tcPr>
            <w:tcW w:w="123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079671C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Proliferative</w:t>
            </w:r>
          </w:p>
        </w:tc>
        <w:tc>
          <w:tcPr>
            <w:tcW w:w="134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C7565EE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Stage III</w:t>
            </w:r>
          </w:p>
        </w:tc>
        <w:tc>
          <w:tcPr>
            <w:tcW w:w="103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ED41D3F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22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A72E629" w14:textId="77777777" w:rsidR="00CB1601" w:rsidRPr="007A2EBE" w:rsidRDefault="00457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IHC</w:t>
            </w: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、</w:t>
            </w:r>
            <w:r w:rsidRPr="007A2EBE">
              <w:rPr>
                <w:rFonts w:ascii="Times New Roman" w:hAnsi="Times New Roman" w:cs="Times New Roman"/>
                <w:sz w:val="20"/>
                <w:szCs w:val="20"/>
              </w:rPr>
              <w:t>WB</w:t>
            </w:r>
          </w:p>
        </w:tc>
      </w:tr>
    </w:tbl>
    <w:p w14:paraId="61BCDD04" w14:textId="36E35C65" w:rsidR="00CB1601" w:rsidRPr="007A2EBE" w:rsidRDefault="007A2EBE">
      <w:pPr>
        <w:rPr>
          <w:rFonts w:ascii="Times New Roman" w:hAnsi="Times New Roman" w:cs="Times New Roman" w:hint="eastAsia"/>
          <w:sz w:val="20"/>
          <w:szCs w:val="21"/>
        </w:rPr>
      </w:pPr>
      <w:r>
        <w:rPr>
          <w:rFonts w:ascii="Times New Roman" w:hAnsi="Times New Roman" w:cs="Times New Roman"/>
          <w:sz w:val="20"/>
          <w:szCs w:val="21"/>
        </w:rPr>
        <w:t>(</w:t>
      </w:r>
      <w:r w:rsidR="0045703F" w:rsidRPr="007A2EBE">
        <w:rPr>
          <w:rFonts w:ascii="Times New Roman" w:hAnsi="Times New Roman" w:cs="Times New Roman"/>
          <w:sz w:val="20"/>
          <w:szCs w:val="21"/>
        </w:rPr>
        <w:t xml:space="preserve">WB: Western Blot; IHC: Immunohistochemistry; </w:t>
      </w:r>
      <w:proofErr w:type="spellStart"/>
      <w:r w:rsidR="0045703F" w:rsidRPr="007A2EBE">
        <w:rPr>
          <w:rFonts w:ascii="Times New Roman" w:hAnsi="Times New Roman" w:cs="Times New Roman"/>
          <w:sz w:val="20"/>
          <w:szCs w:val="21"/>
        </w:rPr>
        <w:t>rASRM</w:t>
      </w:r>
      <w:proofErr w:type="spellEnd"/>
      <w:r w:rsidR="0045703F" w:rsidRPr="007A2EBE">
        <w:rPr>
          <w:rFonts w:ascii="Times New Roman" w:hAnsi="Times New Roman" w:cs="Times New Roman"/>
          <w:sz w:val="20"/>
          <w:szCs w:val="21"/>
        </w:rPr>
        <w:t>: revised American Society for Reproductive Medicine</w:t>
      </w:r>
      <w:r>
        <w:rPr>
          <w:rFonts w:ascii="Times New Roman" w:hAnsi="Times New Roman" w:cs="Times New Roman"/>
          <w:sz w:val="20"/>
          <w:szCs w:val="21"/>
        </w:rPr>
        <w:t>)</w:t>
      </w:r>
    </w:p>
    <w:p w14:paraId="2577C031" w14:textId="77777777" w:rsidR="00CB1601" w:rsidRDefault="00CB1601"/>
    <w:sectPr w:rsidR="00CB16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B5E95" w14:textId="77777777" w:rsidR="0045703F" w:rsidRDefault="0045703F">
      <w:pPr>
        <w:spacing w:line="240" w:lineRule="auto"/>
      </w:pPr>
      <w:r>
        <w:separator/>
      </w:r>
    </w:p>
  </w:endnote>
  <w:endnote w:type="continuationSeparator" w:id="0">
    <w:p w14:paraId="63F6548A" w14:textId="77777777" w:rsidR="0045703F" w:rsidRDefault="004570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4DA9D" w14:textId="77777777" w:rsidR="0045703F" w:rsidRDefault="0045703F">
      <w:pPr>
        <w:spacing w:after="0"/>
      </w:pPr>
      <w:r>
        <w:separator/>
      </w:r>
    </w:p>
  </w:footnote>
  <w:footnote w:type="continuationSeparator" w:id="0">
    <w:p w14:paraId="536B69F1" w14:textId="77777777" w:rsidR="0045703F" w:rsidRDefault="0045703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30B4360"/>
    <w:rsid w:val="0045703F"/>
    <w:rsid w:val="007A2EBE"/>
    <w:rsid w:val="00CB1601"/>
    <w:rsid w:val="530B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EB2E59"/>
  <w15:docId w15:val="{B810389A-7052-4906-A8AE-C500A4CB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HXY</dc:creator>
  <cp:lastModifiedBy>LiTong Zhu</cp:lastModifiedBy>
  <cp:revision>2</cp:revision>
  <dcterms:created xsi:type="dcterms:W3CDTF">2026-03-25T03:58:00Z</dcterms:created>
  <dcterms:modified xsi:type="dcterms:W3CDTF">2026-03-25T03:58:00Z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0CC2C345FC834CA48C8B53D27DB39D3B_11</vt:lpwstr>
  </property>
  <property fmtid="{D5CDD505-2E9C-101B-9397-08002B2CF9AE}" pid="4" name="KSOTemplateDocerSaveRecord">
    <vt:lpwstr>eyJoZGlkIjoiMWM0MWUxM2UxZDk1ZmE5ZjZmNTFlZmJhN2M2MDIzODMiLCJ1c2VySWQiOiIzMDk5ODA0MDMifQ==</vt:lpwstr>
  </property>
</Properties>
</file>