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795"/>
        <w:tblW w:w="0" w:type="auto"/>
        <w:tblLayout w:type="fixed"/>
        <w:tblLook w:val="04A0" w:firstRow="1" w:lastRow="0" w:firstColumn="1" w:lastColumn="0" w:noHBand="0" w:noVBand="1"/>
      </w:tblPr>
      <w:tblGrid>
        <w:gridCol w:w="1338"/>
        <w:gridCol w:w="959"/>
        <w:gridCol w:w="1248"/>
        <w:gridCol w:w="1559"/>
        <w:gridCol w:w="1134"/>
        <w:gridCol w:w="1843"/>
      </w:tblGrid>
      <w:tr w:rsidR="0046049E" w:rsidRPr="0046049E" w:rsidTr="0046049E">
        <w:trPr>
          <w:trHeight w:val="690"/>
        </w:trPr>
        <w:tc>
          <w:tcPr>
            <w:tcW w:w="1338" w:type="dxa"/>
            <w:hideMark/>
          </w:tcPr>
          <w:p w:rsidR="0046049E" w:rsidRPr="0046049E" w:rsidRDefault="0046049E" w:rsidP="0046049E">
            <w:pPr>
              <w:rPr>
                <w:b/>
                <w:bCs/>
                <w:sz w:val="20"/>
                <w:szCs w:val="20"/>
              </w:rPr>
            </w:pPr>
            <w:r w:rsidRPr="0046049E">
              <w:rPr>
                <w:b/>
                <w:bCs/>
                <w:sz w:val="20"/>
                <w:szCs w:val="20"/>
              </w:rPr>
              <w:t>Cell Type</w:t>
            </w:r>
          </w:p>
        </w:tc>
        <w:tc>
          <w:tcPr>
            <w:tcW w:w="959" w:type="dxa"/>
            <w:hideMark/>
          </w:tcPr>
          <w:p w:rsidR="0046049E" w:rsidRPr="0046049E" w:rsidRDefault="0046049E" w:rsidP="0046049E">
            <w:pPr>
              <w:rPr>
                <w:b/>
                <w:bCs/>
                <w:sz w:val="20"/>
                <w:szCs w:val="20"/>
              </w:rPr>
            </w:pPr>
            <w:r w:rsidRPr="0046049E">
              <w:rPr>
                <w:b/>
                <w:bCs/>
                <w:sz w:val="20"/>
                <w:szCs w:val="20"/>
              </w:rPr>
              <w:t>Marker</w:t>
            </w:r>
          </w:p>
        </w:tc>
        <w:tc>
          <w:tcPr>
            <w:tcW w:w="1248" w:type="dxa"/>
            <w:hideMark/>
          </w:tcPr>
          <w:p w:rsidR="0046049E" w:rsidRPr="0046049E" w:rsidRDefault="0046049E" w:rsidP="0046049E">
            <w:pPr>
              <w:rPr>
                <w:b/>
                <w:bCs/>
                <w:sz w:val="20"/>
                <w:szCs w:val="20"/>
              </w:rPr>
            </w:pPr>
            <w:r w:rsidRPr="0046049E">
              <w:rPr>
                <w:b/>
                <w:bCs/>
                <w:sz w:val="20"/>
                <w:szCs w:val="20"/>
              </w:rPr>
              <w:t>Fluorophore</w:t>
            </w:r>
          </w:p>
        </w:tc>
        <w:tc>
          <w:tcPr>
            <w:tcW w:w="1559" w:type="dxa"/>
            <w:hideMark/>
          </w:tcPr>
          <w:p w:rsidR="0046049E" w:rsidRPr="0046049E" w:rsidRDefault="0046049E" w:rsidP="0046049E">
            <w:pPr>
              <w:rPr>
                <w:b/>
                <w:bCs/>
                <w:sz w:val="20"/>
                <w:szCs w:val="20"/>
              </w:rPr>
            </w:pPr>
            <w:r w:rsidRPr="0046049E">
              <w:rPr>
                <w:b/>
                <w:bCs/>
                <w:sz w:val="20"/>
                <w:szCs w:val="20"/>
              </w:rPr>
              <w:t>Concentration (Antibody/cells)</w:t>
            </w:r>
          </w:p>
        </w:tc>
        <w:tc>
          <w:tcPr>
            <w:tcW w:w="1134" w:type="dxa"/>
            <w:hideMark/>
          </w:tcPr>
          <w:p w:rsidR="0046049E" w:rsidRPr="0046049E" w:rsidRDefault="0046049E" w:rsidP="0046049E">
            <w:pPr>
              <w:rPr>
                <w:b/>
                <w:bCs/>
                <w:sz w:val="20"/>
                <w:szCs w:val="20"/>
              </w:rPr>
            </w:pPr>
            <w:r w:rsidRPr="0046049E">
              <w:rPr>
                <w:b/>
                <w:bCs/>
                <w:sz w:val="20"/>
                <w:szCs w:val="20"/>
              </w:rPr>
              <w:t>Catalog Number</w:t>
            </w:r>
          </w:p>
        </w:tc>
        <w:tc>
          <w:tcPr>
            <w:tcW w:w="1843" w:type="dxa"/>
            <w:hideMark/>
          </w:tcPr>
          <w:p w:rsidR="0046049E" w:rsidRPr="0046049E" w:rsidRDefault="0046049E" w:rsidP="0046049E">
            <w:pPr>
              <w:rPr>
                <w:b/>
                <w:bCs/>
                <w:sz w:val="20"/>
                <w:szCs w:val="20"/>
              </w:rPr>
            </w:pPr>
            <w:r w:rsidRPr="0046049E">
              <w:rPr>
                <w:b/>
                <w:bCs/>
                <w:sz w:val="20"/>
                <w:szCs w:val="20"/>
              </w:rPr>
              <w:t>Manufacturer</w:t>
            </w:r>
          </w:p>
        </w:tc>
      </w:tr>
      <w:tr w:rsidR="0046049E" w:rsidRPr="0046049E" w:rsidTr="0046049E">
        <w:trPr>
          <w:trHeight w:val="465"/>
        </w:trPr>
        <w:tc>
          <w:tcPr>
            <w:tcW w:w="133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Mesoderm</w:t>
            </w:r>
          </w:p>
        </w:tc>
        <w:tc>
          <w:tcPr>
            <w:tcW w:w="9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CD144 (VE-Cadherin)</w:t>
            </w:r>
          </w:p>
        </w:tc>
        <w:tc>
          <w:tcPr>
            <w:tcW w:w="124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FITC</w:t>
            </w:r>
          </w:p>
        </w:tc>
        <w:tc>
          <w:tcPr>
            <w:tcW w:w="15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 µl to 50 µl</w:t>
            </w:r>
          </w:p>
        </w:tc>
        <w:tc>
          <w:tcPr>
            <w:tcW w:w="1134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130-123-932</w:t>
            </w:r>
          </w:p>
        </w:tc>
        <w:tc>
          <w:tcPr>
            <w:tcW w:w="1843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Miltenyi Biotec</w:t>
            </w:r>
          </w:p>
        </w:tc>
      </w:tr>
      <w:tr w:rsidR="0046049E" w:rsidRPr="0046049E" w:rsidTr="0046049E">
        <w:trPr>
          <w:trHeight w:val="465"/>
        </w:trPr>
        <w:tc>
          <w:tcPr>
            <w:tcW w:w="133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Mesoderm</w:t>
            </w:r>
          </w:p>
        </w:tc>
        <w:tc>
          <w:tcPr>
            <w:tcW w:w="9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CD140b</w:t>
            </w:r>
          </w:p>
        </w:tc>
        <w:tc>
          <w:tcPr>
            <w:tcW w:w="124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APC</w:t>
            </w:r>
          </w:p>
        </w:tc>
        <w:tc>
          <w:tcPr>
            <w:tcW w:w="15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 µl to 50 µl</w:t>
            </w:r>
          </w:p>
        </w:tc>
        <w:tc>
          <w:tcPr>
            <w:tcW w:w="1134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130-121-128</w:t>
            </w:r>
          </w:p>
        </w:tc>
        <w:tc>
          <w:tcPr>
            <w:tcW w:w="1843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Miltenyi Biotec</w:t>
            </w:r>
          </w:p>
        </w:tc>
      </w:tr>
      <w:tr w:rsidR="0046049E" w:rsidRPr="0046049E" w:rsidTr="0046049E">
        <w:trPr>
          <w:trHeight w:val="465"/>
        </w:trPr>
        <w:tc>
          <w:tcPr>
            <w:tcW w:w="133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Endoderm</w:t>
            </w:r>
          </w:p>
        </w:tc>
        <w:tc>
          <w:tcPr>
            <w:tcW w:w="9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CXCR4 (CD184)</w:t>
            </w:r>
          </w:p>
        </w:tc>
        <w:tc>
          <w:tcPr>
            <w:tcW w:w="124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APC</w:t>
            </w:r>
          </w:p>
        </w:tc>
        <w:tc>
          <w:tcPr>
            <w:tcW w:w="15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 µl to 50 µl</w:t>
            </w:r>
          </w:p>
        </w:tc>
        <w:tc>
          <w:tcPr>
            <w:tcW w:w="1134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130-120-708</w:t>
            </w:r>
          </w:p>
        </w:tc>
        <w:tc>
          <w:tcPr>
            <w:tcW w:w="1843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Miltenyi Biotec</w:t>
            </w:r>
          </w:p>
        </w:tc>
      </w:tr>
      <w:tr w:rsidR="0046049E" w:rsidRPr="0046049E" w:rsidTr="0046049E">
        <w:trPr>
          <w:trHeight w:val="465"/>
        </w:trPr>
        <w:tc>
          <w:tcPr>
            <w:tcW w:w="133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Endoderm</w:t>
            </w:r>
          </w:p>
        </w:tc>
        <w:tc>
          <w:tcPr>
            <w:tcW w:w="9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Sox17</w:t>
            </w:r>
          </w:p>
        </w:tc>
        <w:tc>
          <w:tcPr>
            <w:tcW w:w="124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FITC</w:t>
            </w:r>
          </w:p>
        </w:tc>
        <w:tc>
          <w:tcPr>
            <w:tcW w:w="15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 µl to 50 µl</w:t>
            </w:r>
          </w:p>
        </w:tc>
        <w:tc>
          <w:tcPr>
            <w:tcW w:w="1134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130-111-147</w:t>
            </w:r>
          </w:p>
        </w:tc>
        <w:tc>
          <w:tcPr>
            <w:tcW w:w="1843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Miltenyi Biotec</w:t>
            </w:r>
          </w:p>
        </w:tc>
      </w:tr>
      <w:tr w:rsidR="0046049E" w:rsidRPr="0046049E" w:rsidTr="0046049E">
        <w:trPr>
          <w:trHeight w:val="465"/>
        </w:trPr>
        <w:tc>
          <w:tcPr>
            <w:tcW w:w="133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Ectoderm</w:t>
            </w:r>
          </w:p>
        </w:tc>
        <w:tc>
          <w:tcPr>
            <w:tcW w:w="9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Pax6</w:t>
            </w:r>
          </w:p>
        </w:tc>
        <w:tc>
          <w:tcPr>
            <w:tcW w:w="124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APC</w:t>
            </w:r>
          </w:p>
        </w:tc>
        <w:tc>
          <w:tcPr>
            <w:tcW w:w="15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 µl to 50 µl</w:t>
            </w:r>
          </w:p>
        </w:tc>
        <w:tc>
          <w:tcPr>
            <w:tcW w:w="1134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130-123-328</w:t>
            </w:r>
          </w:p>
        </w:tc>
        <w:tc>
          <w:tcPr>
            <w:tcW w:w="1843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Miltenyi Biotec</w:t>
            </w:r>
          </w:p>
        </w:tc>
      </w:tr>
      <w:tr w:rsidR="0046049E" w:rsidRPr="0046049E" w:rsidTr="0046049E">
        <w:trPr>
          <w:trHeight w:val="465"/>
        </w:trPr>
        <w:tc>
          <w:tcPr>
            <w:tcW w:w="133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Ectoderm</w:t>
            </w:r>
          </w:p>
        </w:tc>
        <w:tc>
          <w:tcPr>
            <w:tcW w:w="9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Sox2</w:t>
            </w:r>
          </w:p>
        </w:tc>
        <w:tc>
          <w:tcPr>
            <w:tcW w:w="1248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FITC</w:t>
            </w:r>
          </w:p>
        </w:tc>
        <w:tc>
          <w:tcPr>
            <w:tcW w:w="1559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 µl to 50 µl</w:t>
            </w:r>
          </w:p>
        </w:tc>
        <w:tc>
          <w:tcPr>
            <w:tcW w:w="1134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130-120-790</w:t>
            </w:r>
          </w:p>
        </w:tc>
        <w:tc>
          <w:tcPr>
            <w:tcW w:w="1843" w:type="dxa"/>
            <w:hideMark/>
          </w:tcPr>
          <w:p w:rsidR="0046049E" w:rsidRPr="0046049E" w:rsidRDefault="0046049E" w:rsidP="0046049E">
            <w:pPr>
              <w:rPr>
                <w:sz w:val="20"/>
                <w:szCs w:val="20"/>
              </w:rPr>
            </w:pPr>
            <w:r w:rsidRPr="0046049E">
              <w:rPr>
                <w:sz w:val="20"/>
                <w:szCs w:val="20"/>
              </w:rPr>
              <w:t>Miltenyi Biotec</w:t>
            </w:r>
          </w:p>
        </w:tc>
      </w:tr>
    </w:tbl>
    <w:p w:rsidR="0046049E" w:rsidRPr="0046049E" w:rsidRDefault="0046049E">
      <w:pPr>
        <w:rPr>
          <w:b/>
          <w:lang w:val="en-GB"/>
        </w:rPr>
      </w:pPr>
      <w:proofErr w:type="spellStart"/>
      <w:r w:rsidRPr="0046049E">
        <w:rPr>
          <w:b/>
          <w:lang w:val="en-GB"/>
        </w:rPr>
        <w:t>Supp</w:t>
      </w:r>
      <w:proofErr w:type="spellEnd"/>
      <w:r w:rsidRPr="0046049E">
        <w:rPr>
          <w:b/>
          <w:lang w:val="en-GB"/>
        </w:rPr>
        <w:t xml:space="preserve"> Data </w:t>
      </w:r>
    </w:p>
    <w:p w:rsidR="00F16302" w:rsidRPr="0046049E" w:rsidRDefault="0046049E" w:rsidP="0046049E">
      <w:pPr>
        <w:pStyle w:val="ListParagraph"/>
        <w:numPr>
          <w:ilvl w:val="0"/>
          <w:numId w:val="1"/>
        </w:numPr>
        <w:rPr>
          <w:lang w:val="en-GB"/>
        </w:rPr>
      </w:pPr>
      <w:r w:rsidRPr="0046049E">
        <w:rPr>
          <w:lang w:val="en-GB"/>
        </w:rPr>
        <w:t xml:space="preserve">List of Antibodies for </w:t>
      </w:r>
      <w:proofErr w:type="spellStart"/>
      <w:r w:rsidRPr="0046049E">
        <w:rPr>
          <w:lang w:val="en-GB"/>
        </w:rPr>
        <w:t>Trilineage</w:t>
      </w:r>
      <w:proofErr w:type="spellEnd"/>
      <w:r w:rsidRPr="0046049E">
        <w:rPr>
          <w:lang w:val="en-GB"/>
        </w:rPr>
        <w:t xml:space="preserve"> differentiation </w:t>
      </w:r>
    </w:p>
    <w:p w:rsidR="0046049E" w:rsidRDefault="0046049E">
      <w:pPr>
        <w:rPr>
          <w:lang w:val="en-GB"/>
        </w:rPr>
      </w:pPr>
    </w:p>
    <w:p w:rsidR="0046049E" w:rsidRPr="0046049E" w:rsidRDefault="0046049E">
      <w:pPr>
        <w:rPr>
          <w:lang w:val="en-GB"/>
        </w:rPr>
      </w:pPr>
    </w:p>
    <w:p w:rsidR="0046049E" w:rsidRPr="0046049E" w:rsidRDefault="0046049E">
      <w:pPr>
        <w:rPr>
          <w:lang w:val="en-GB"/>
        </w:rPr>
      </w:pPr>
    </w:p>
    <w:p w:rsidR="0046049E" w:rsidRDefault="0046049E">
      <w:pPr>
        <w:rPr>
          <w:lang w:val="en-GB"/>
        </w:rPr>
      </w:pPr>
    </w:p>
    <w:p w:rsidR="0046049E" w:rsidRPr="0046049E" w:rsidRDefault="0046049E" w:rsidP="0046049E">
      <w:pPr>
        <w:rPr>
          <w:lang w:val="en-GB"/>
        </w:rPr>
      </w:pPr>
    </w:p>
    <w:p w:rsidR="0046049E" w:rsidRPr="0046049E" w:rsidRDefault="0046049E" w:rsidP="0046049E">
      <w:pPr>
        <w:rPr>
          <w:lang w:val="en-GB"/>
        </w:rPr>
      </w:pPr>
    </w:p>
    <w:p w:rsidR="0046049E" w:rsidRPr="0046049E" w:rsidRDefault="0046049E" w:rsidP="0046049E">
      <w:pPr>
        <w:rPr>
          <w:lang w:val="en-GB"/>
        </w:rPr>
      </w:pPr>
    </w:p>
    <w:p w:rsidR="0046049E" w:rsidRPr="0046049E" w:rsidRDefault="0046049E" w:rsidP="0046049E">
      <w:pPr>
        <w:rPr>
          <w:lang w:val="en-GB"/>
        </w:rPr>
      </w:pPr>
    </w:p>
    <w:p w:rsidR="0046049E" w:rsidRPr="0046049E" w:rsidRDefault="0046049E" w:rsidP="0046049E">
      <w:pPr>
        <w:rPr>
          <w:lang w:val="en-GB"/>
        </w:rPr>
      </w:pPr>
    </w:p>
    <w:p w:rsidR="0046049E" w:rsidRPr="0046049E" w:rsidRDefault="0046049E" w:rsidP="0046049E">
      <w:pPr>
        <w:rPr>
          <w:lang w:val="en-GB"/>
        </w:rPr>
      </w:pPr>
    </w:p>
    <w:p w:rsidR="0046049E" w:rsidRPr="0046049E" w:rsidRDefault="0046049E" w:rsidP="0046049E">
      <w:pPr>
        <w:pStyle w:val="ListParagraph"/>
        <w:numPr>
          <w:ilvl w:val="0"/>
          <w:numId w:val="1"/>
        </w:numPr>
        <w:tabs>
          <w:tab w:val="left" w:pos="2550"/>
        </w:tabs>
        <w:rPr>
          <w:lang w:val="en-GB"/>
        </w:rPr>
      </w:pPr>
      <w:r w:rsidRPr="0046049E">
        <w:rPr>
          <w:lang w:val="en-GB"/>
        </w:rPr>
        <w:t xml:space="preserve">List of antibodies for Flow </w:t>
      </w:r>
      <w:proofErr w:type="spellStart"/>
      <w:r w:rsidRPr="0046049E">
        <w:rPr>
          <w:lang w:val="en-GB"/>
        </w:rPr>
        <w:t>cytometery</w:t>
      </w:r>
      <w:proofErr w:type="spellEnd"/>
      <w:r w:rsidRPr="0046049E">
        <w:rPr>
          <w:lang w:val="en-GB"/>
        </w:rPr>
        <w:t xml:space="preserve"> 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17"/>
        <w:gridCol w:w="905"/>
        <w:gridCol w:w="1275"/>
        <w:gridCol w:w="993"/>
        <w:gridCol w:w="1152"/>
        <w:gridCol w:w="2533"/>
      </w:tblGrid>
      <w:tr w:rsidR="0046049E" w:rsidRPr="00051052" w:rsidTr="00205B3C">
        <w:trPr>
          <w:trHeight w:val="42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b/>
                <w:bCs/>
              </w:rPr>
            </w:pPr>
            <w:r w:rsidRPr="0046049E">
              <w:rPr>
                <w:rFonts w:cstheme="minorHAnsi"/>
                <w:b/>
                <w:bCs/>
              </w:rPr>
              <w:t>Cell Type/Organoid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b/>
                <w:bCs/>
              </w:rPr>
            </w:pPr>
            <w:r w:rsidRPr="0046049E">
              <w:rPr>
                <w:rFonts w:cstheme="minorHAnsi"/>
                <w:b/>
                <w:bCs/>
              </w:rPr>
              <w:t>Marker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b/>
                <w:bCs/>
              </w:rPr>
            </w:pPr>
            <w:r w:rsidRPr="0046049E">
              <w:rPr>
                <w:rFonts w:cstheme="minorHAnsi"/>
                <w:b/>
                <w:bCs/>
              </w:rPr>
              <w:t>Fluorophore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b/>
                <w:bCs/>
              </w:rPr>
            </w:pPr>
            <w:r w:rsidRPr="0046049E">
              <w:rPr>
                <w:rFonts w:cstheme="minorHAnsi"/>
                <w:b/>
                <w:bCs/>
              </w:rPr>
              <w:t>Concentration (Antibody/cells)</w:t>
            </w:r>
          </w:p>
        </w:tc>
        <w:tc>
          <w:tcPr>
            <w:tcW w:w="1152" w:type="dxa"/>
            <w:hideMark/>
          </w:tcPr>
          <w:p w:rsidR="0046049E" w:rsidRPr="0046049E" w:rsidRDefault="0046049E" w:rsidP="00040229">
            <w:pPr>
              <w:rPr>
                <w:rFonts w:cstheme="minorHAnsi"/>
                <w:b/>
                <w:bCs/>
              </w:rPr>
            </w:pPr>
            <w:r w:rsidRPr="0046049E">
              <w:rPr>
                <w:rFonts w:cstheme="minorHAnsi"/>
                <w:b/>
                <w:bCs/>
              </w:rPr>
              <w:t>Catalog Number</w:t>
            </w:r>
          </w:p>
        </w:tc>
        <w:tc>
          <w:tcPr>
            <w:tcW w:w="2533" w:type="dxa"/>
            <w:hideMark/>
          </w:tcPr>
          <w:p w:rsidR="0046049E" w:rsidRPr="0046049E" w:rsidRDefault="0046049E" w:rsidP="00040229">
            <w:pPr>
              <w:rPr>
                <w:rFonts w:cstheme="minorHAnsi"/>
                <w:b/>
                <w:bCs/>
              </w:rPr>
            </w:pPr>
            <w:r w:rsidRPr="0046049E">
              <w:rPr>
                <w:rFonts w:cstheme="minorHAnsi"/>
                <w:b/>
                <w:bCs/>
              </w:rPr>
              <w:t>Manufacturer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Definitive Endoderm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CXCR4 (CD184)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PE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5 µl to 100 µl</w:t>
            </w:r>
          </w:p>
        </w:tc>
        <w:tc>
          <w:tcPr>
            <w:tcW w:w="1152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306505</w:t>
            </w:r>
          </w:p>
        </w:tc>
        <w:tc>
          <w:tcPr>
            <w:tcW w:w="253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BioLegend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Definitive Endoderm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C-Kit (CD117)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Alexa Fluor 647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5 µl to 100 µl</w:t>
            </w:r>
          </w:p>
        </w:tc>
        <w:tc>
          <w:tcPr>
            <w:tcW w:w="1152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313235</w:t>
            </w:r>
          </w:p>
        </w:tc>
        <w:tc>
          <w:tcPr>
            <w:tcW w:w="253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BioLegend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Definitive Endoderm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Nkx2-1 (TTF-1)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Alexa Fluor 594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5 µl to 100 µl</w:t>
            </w:r>
          </w:p>
        </w:tc>
        <w:tc>
          <w:tcPr>
            <w:tcW w:w="1152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NBP2-34544</w:t>
            </w:r>
          </w:p>
        </w:tc>
        <w:tc>
          <w:tcPr>
            <w:tcW w:w="253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Novus Biologicals</w:t>
            </w:r>
          </w:p>
        </w:tc>
      </w:tr>
      <w:tr w:rsidR="0046049E" w:rsidRPr="00051052" w:rsidTr="00205B3C">
        <w:trPr>
          <w:trHeight w:val="42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Anterior Foregut Endoderm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Sox2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PE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5 µl to 100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656103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BioLegend</w:t>
            </w:r>
          </w:p>
        </w:tc>
      </w:tr>
      <w:tr w:rsidR="0046049E" w:rsidRPr="00051052" w:rsidTr="00205B3C">
        <w:trPr>
          <w:trHeight w:val="42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Anterior Foregut Endoderm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Pax9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FITC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1 µl to 100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324212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Abcam</w:t>
            </w:r>
          </w:p>
        </w:tc>
      </w:tr>
      <w:tr w:rsidR="0046049E" w:rsidRPr="00051052" w:rsidTr="00205B3C">
        <w:trPr>
          <w:trHeight w:val="42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§Anterior Foregut Endoderm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EpCAM (CD326)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Alexa Fluor 647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1 µl to 500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NBP2-34544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Novus Biologicals</w:t>
            </w:r>
          </w:p>
        </w:tc>
      </w:tr>
      <w:tr w:rsidR="0046049E" w:rsidRPr="00051052" w:rsidTr="00205B3C">
        <w:trPr>
          <w:trHeight w:val="42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Anterior Foregut Endoderm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Nkx2-1 (TTF-1)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Alexa Fluor 594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5 µl to 100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324212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Abcam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Alveolar Organoids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Nkx2-1 (TTF-1)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Alexa Fluor 594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5 µl to 100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324212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Abcam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Alveolar Organoids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EpCAM (CD326)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Alexa Fluor 647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1 µl to 500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NBP2-34544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Novus Biologicals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Alveolar Organoids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Sox9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FITC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2 µl to 100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sc-166505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Santa Cruz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Alveolar Organoids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SFTPC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Alexa Fluor 546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2 µl to 100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sc-518029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Santa Cruz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lastRenderedPageBreak/>
              <w:t>Alveolar Organoids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SFTPB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Alexa Fluor 680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2 µl to 100 µl</w:t>
            </w:r>
          </w:p>
        </w:tc>
        <w:tc>
          <w:tcPr>
            <w:tcW w:w="1152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sc-133143</w:t>
            </w:r>
          </w:p>
        </w:tc>
        <w:tc>
          <w:tcPr>
            <w:tcW w:w="2533" w:type="dxa"/>
            <w:noWrap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Santa Cruz</w:t>
            </w:r>
          </w:p>
        </w:tc>
      </w:tr>
      <w:tr w:rsidR="0046049E" w:rsidRPr="00051052" w:rsidTr="00205B3C">
        <w:trPr>
          <w:trHeight w:val="290"/>
        </w:trPr>
        <w:tc>
          <w:tcPr>
            <w:tcW w:w="1217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Live/Dead Staining</w:t>
            </w:r>
          </w:p>
        </w:tc>
        <w:tc>
          <w:tcPr>
            <w:tcW w:w="90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Zombie Violet</w:t>
            </w:r>
          </w:p>
        </w:tc>
        <w:tc>
          <w:tcPr>
            <w:tcW w:w="1275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Live/Dead</w:t>
            </w:r>
          </w:p>
        </w:tc>
        <w:tc>
          <w:tcPr>
            <w:tcW w:w="99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1 µl to 1000 µl</w:t>
            </w:r>
          </w:p>
        </w:tc>
        <w:tc>
          <w:tcPr>
            <w:tcW w:w="1152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423113</w:t>
            </w:r>
          </w:p>
        </w:tc>
        <w:tc>
          <w:tcPr>
            <w:tcW w:w="2533" w:type="dxa"/>
            <w:hideMark/>
          </w:tcPr>
          <w:p w:rsidR="0046049E" w:rsidRPr="0046049E" w:rsidRDefault="0046049E" w:rsidP="00040229">
            <w:pPr>
              <w:rPr>
                <w:rFonts w:cstheme="minorHAnsi"/>
                <w:sz w:val="20"/>
                <w:szCs w:val="20"/>
              </w:rPr>
            </w:pPr>
            <w:r w:rsidRPr="0046049E">
              <w:rPr>
                <w:rFonts w:cstheme="minorHAnsi"/>
                <w:sz w:val="20"/>
                <w:szCs w:val="20"/>
              </w:rPr>
              <w:t>BioLegend</w:t>
            </w:r>
          </w:p>
        </w:tc>
      </w:tr>
    </w:tbl>
    <w:p w:rsidR="0046049E" w:rsidRDefault="0046049E" w:rsidP="0046049E">
      <w:pPr>
        <w:tabs>
          <w:tab w:val="left" w:pos="2550"/>
        </w:tabs>
        <w:rPr>
          <w:lang w:val="en-GB"/>
        </w:rPr>
      </w:pPr>
    </w:p>
    <w:p w:rsidR="000D1532" w:rsidRDefault="000D1532" w:rsidP="0046049E">
      <w:pPr>
        <w:tabs>
          <w:tab w:val="left" w:pos="2550"/>
        </w:tabs>
        <w:rPr>
          <w:lang w:val="en-GB"/>
        </w:rPr>
      </w:pPr>
    </w:p>
    <w:p w:rsidR="000D1532" w:rsidRDefault="00767AE0" w:rsidP="0046049E">
      <w:pPr>
        <w:tabs>
          <w:tab w:val="left" w:pos="2550"/>
        </w:tabs>
        <w:rPr>
          <w:lang w:val="en-GB"/>
        </w:rPr>
      </w:pPr>
      <w:r>
        <w:rPr>
          <w:lang w:val="en-GB"/>
        </w:rPr>
        <w:t>C</w:t>
      </w:r>
      <w:r w:rsidR="000D1532">
        <w:rPr>
          <w:lang w:val="en-GB"/>
        </w:rPr>
        <w:t xml:space="preserve">) Laser information for image stream </w:t>
      </w:r>
      <w:r>
        <w:rPr>
          <w:lang w:val="en-GB"/>
        </w:rPr>
        <w:t xml:space="preserve">used for flow </w:t>
      </w:r>
      <w:proofErr w:type="spellStart"/>
      <w:r>
        <w:rPr>
          <w:lang w:val="en-GB"/>
        </w:rPr>
        <w:t>cytometery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D1532" w:rsidTr="000D1532"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Wavelength</w:t>
            </w:r>
          </w:p>
        </w:tc>
        <w:tc>
          <w:tcPr>
            <w:tcW w:w="4508" w:type="dxa"/>
          </w:tcPr>
          <w:p w:rsidR="000D1532" w:rsidRPr="000D1532" w:rsidRDefault="000D1532" w:rsidP="000D1532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Intensity (</w:t>
            </w:r>
            <w:proofErr w:type="spellStart"/>
            <w:r w:rsidRPr="000D1532">
              <w:rPr>
                <w:lang w:val="en-GB"/>
              </w:rPr>
              <w:t>mW</w:t>
            </w:r>
            <w:proofErr w:type="spellEnd"/>
            <w:r w:rsidRPr="000D1532">
              <w:rPr>
                <w:lang w:val="en-GB"/>
              </w:rPr>
              <w:t>)</w:t>
            </w:r>
          </w:p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</w:p>
        </w:tc>
      </w:tr>
      <w:tr w:rsidR="000D1532" w:rsidTr="000D1532">
        <w:trPr>
          <w:trHeight w:val="335"/>
        </w:trPr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405nm</w:t>
            </w:r>
          </w:p>
        </w:tc>
        <w:tc>
          <w:tcPr>
            <w:tcW w:w="4508" w:type="dxa"/>
          </w:tcPr>
          <w:p w:rsidR="000D1532" w:rsidRPr="000D1532" w:rsidRDefault="000D1532" w:rsidP="000D1532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40.00</w:t>
            </w:r>
          </w:p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</w:p>
        </w:tc>
      </w:tr>
      <w:tr w:rsidR="000D1532" w:rsidTr="000D1532"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488nm</w:t>
            </w:r>
          </w:p>
        </w:tc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100.00</w:t>
            </w:r>
          </w:p>
        </w:tc>
      </w:tr>
      <w:tr w:rsidR="000D1532" w:rsidTr="000D1532"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561nm</w:t>
            </w:r>
          </w:p>
        </w:tc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50.00</w:t>
            </w:r>
          </w:p>
        </w:tc>
      </w:tr>
      <w:tr w:rsidR="000D1532" w:rsidTr="000D1532"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642nm</w:t>
            </w:r>
          </w:p>
        </w:tc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>
              <w:rPr>
                <w:lang w:val="en-GB"/>
              </w:rPr>
              <w:t>50.00</w:t>
            </w:r>
          </w:p>
        </w:tc>
      </w:tr>
      <w:tr w:rsidR="000D1532" w:rsidTr="000D1532">
        <w:tc>
          <w:tcPr>
            <w:tcW w:w="4508" w:type="dxa"/>
          </w:tcPr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785nm</w:t>
            </w:r>
          </w:p>
        </w:tc>
        <w:tc>
          <w:tcPr>
            <w:tcW w:w="4508" w:type="dxa"/>
          </w:tcPr>
          <w:p w:rsidR="000D1532" w:rsidRPr="0046049E" w:rsidRDefault="000D1532" w:rsidP="000D1532">
            <w:pPr>
              <w:tabs>
                <w:tab w:val="left" w:pos="2550"/>
              </w:tabs>
              <w:rPr>
                <w:lang w:val="en-GB"/>
              </w:rPr>
            </w:pPr>
            <w:r w:rsidRPr="000D1532">
              <w:rPr>
                <w:lang w:val="en-GB"/>
              </w:rPr>
              <w:t>1.00</w:t>
            </w:r>
          </w:p>
          <w:p w:rsidR="000D1532" w:rsidRDefault="000D1532" w:rsidP="0046049E">
            <w:pPr>
              <w:tabs>
                <w:tab w:val="left" w:pos="2550"/>
              </w:tabs>
              <w:rPr>
                <w:lang w:val="en-GB"/>
              </w:rPr>
            </w:pPr>
          </w:p>
        </w:tc>
      </w:tr>
    </w:tbl>
    <w:p w:rsidR="000D1532" w:rsidRDefault="000D1532" w:rsidP="0046049E">
      <w:pPr>
        <w:tabs>
          <w:tab w:val="left" w:pos="2550"/>
        </w:tabs>
        <w:rPr>
          <w:lang w:val="en-GB"/>
        </w:rPr>
      </w:pPr>
    </w:p>
    <w:p w:rsidR="000D1532" w:rsidRDefault="000D1532" w:rsidP="000D1532">
      <w:pPr>
        <w:tabs>
          <w:tab w:val="left" w:pos="2550"/>
        </w:tabs>
        <w:rPr>
          <w:b/>
          <w:lang w:val="en-GB"/>
        </w:rPr>
      </w:pPr>
      <w:bookmarkStart w:id="0" w:name="_GoBack"/>
      <w:bookmarkEnd w:id="0"/>
    </w:p>
    <w:p w:rsidR="000D1532" w:rsidRDefault="000D1532" w:rsidP="000D1532">
      <w:pPr>
        <w:tabs>
          <w:tab w:val="left" w:pos="2550"/>
        </w:tabs>
        <w:rPr>
          <w:b/>
          <w:lang w:val="en-GB"/>
        </w:rPr>
      </w:pPr>
    </w:p>
    <w:p w:rsidR="000D1532" w:rsidRDefault="000D1532" w:rsidP="000D1532">
      <w:pPr>
        <w:tabs>
          <w:tab w:val="left" w:pos="2550"/>
        </w:tabs>
        <w:rPr>
          <w:b/>
          <w:lang w:val="en-GB"/>
        </w:rPr>
      </w:pPr>
    </w:p>
    <w:sectPr w:rsidR="000D15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342DA"/>
    <w:multiLevelType w:val="hybridMultilevel"/>
    <w:tmpl w:val="854412E2"/>
    <w:lvl w:ilvl="0" w:tplc="7FC4E12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9E"/>
    <w:rsid w:val="000D1532"/>
    <w:rsid w:val="00205B3C"/>
    <w:rsid w:val="0046049E"/>
    <w:rsid w:val="00767AE0"/>
    <w:rsid w:val="00F16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67D175"/>
  <w15:chartTrackingRefBased/>
  <w15:docId w15:val="{8E805B31-BB7F-4AC4-9083-4B9435027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0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0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14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Gazdhar, Amiq (DBMR)</dc:creator>
  <cp:keywords/>
  <dc:description/>
  <cp:lastModifiedBy>Gazdhar, Amiq (DBMR)</cp:lastModifiedBy>
  <cp:revision>2</cp:revision>
  <dcterms:created xsi:type="dcterms:W3CDTF">2024-08-02T19:14:00Z</dcterms:created>
  <dcterms:modified xsi:type="dcterms:W3CDTF">2024-08-02T19:14:00Z</dcterms:modified>
</cp:coreProperties>
</file>