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1F" w:rsidRPr="00806926" w:rsidRDefault="00272C1F" w:rsidP="00272C1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16"/>
          <w:szCs w:val="16"/>
        </w:rPr>
      </w:pPr>
      <w:proofErr w:type="gramStart"/>
      <w:r w:rsidRPr="00806926">
        <w:rPr>
          <w:rFonts w:ascii="Arial" w:hAnsi="Arial" w:cs="Arial"/>
          <w:i/>
          <w:sz w:val="16"/>
          <w:szCs w:val="16"/>
        </w:rPr>
        <w:t xml:space="preserve">Supplementary Table </w:t>
      </w:r>
      <w:r>
        <w:rPr>
          <w:rFonts w:ascii="Arial" w:hAnsi="Arial" w:cs="Arial"/>
          <w:i/>
          <w:sz w:val="16"/>
          <w:szCs w:val="16"/>
        </w:rPr>
        <w:t>2</w:t>
      </w:r>
      <w:r w:rsidRPr="00806926">
        <w:rPr>
          <w:rFonts w:ascii="Arial" w:hAnsi="Arial" w:cs="Arial"/>
          <w:i/>
          <w:sz w:val="16"/>
          <w:szCs w:val="16"/>
        </w:rPr>
        <w:t>.</w:t>
      </w:r>
      <w:proofErr w:type="gramEnd"/>
      <w:r w:rsidRPr="0080692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806926">
        <w:rPr>
          <w:rFonts w:ascii="Arial" w:hAnsi="Arial" w:cs="Arial"/>
          <w:sz w:val="16"/>
          <w:szCs w:val="16"/>
        </w:rPr>
        <w:t xml:space="preserve">Criteria for defining </w:t>
      </w:r>
      <w:proofErr w:type="spellStart"/>
      <w:r w:rsidRPr="00806926">
        <w:rPr>
          <w:rFonts w:ascii="Arial" w:hAnsi="Arial" w:cs="Arial"/>
          <w:sz w:val="16"/>
          <w:szCs w:val="16"/>
        </w:rPr>
        <w:t>Paraneoplastic</w:t>
      </w:r>
      <w:proofErr w:type="spellEnd"/>
      <w:r w:rsidRPr="00806926">
        <w:rPr>
          <w:rFonts w:ascii="Arial" w:hAnsi="Arial" w:cs="Arial"/>
          <w:sz w:val="16"/>
          <w:szCs w:val="16"/>
        </w:rPr>
        <w:t xml:space="preserve"> Endocrine Syndrome (</w:t>
      </w:r>
      <w:proofErr w:type="spellStart"/>
      <w:r w:rsidRPr="00806926">
        <w:rPr>
          <w:rFonts w:ascii="Arial" w:hAnsi="Arial" w:cs="Arial"/>
          <w:sz w:val="16"/>
          <w:szCs w:val="16"/>
        </w:rPr>
        <w:t>ePNS</w:t>
      </w:r>
      <w:proofErr w:type="spellEnd"/>
      <w:r w:rsidRPr="00806926">
        <w:rPr>
          <w:rFonts w:ascii="Arial" w:hAnsi="Arial" w:cs="Arial"/>
          <w:sz w:val="16"/>
          <w:szCs w:val="16"/>
        </w:rPr>
        <w:t>).</w:t>
      </w:r>
      <w:proofErr w:type="gramEnd"/>
    </w:p>
    <w:p w:rsidR="00272C1F" w:rsidRPr="00806926" w:rsidRDefault="00272C1F" w:rsidP="00272C1F">
      <w:pPr>
        <w:widowControl w:val="0"/>
        <w:autoSpaceDE w:val="0"/>
        <w:autoSpaceDN w:val="0"/>
        <w:adjustRightInd w:val="0"/>
        <w:spacing w:line="360" w:lineRule="auto"/>
        <w:rPr>
          <w:rFonts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>1. Endocrine or metabolic disturbance in a patient with a NEN</w:t>
            </w:r>
          </w:p>
        </w:tc>
      </w:tr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>2. Remission after successful treatment</w:t>
            </w:r>
          </w:p>
        </w:tc>
      </w:tr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>3. Return of endocrine syndrome with tumor recurrence</w:t>
            </w:r>
          </w:p>
        </w:tc>
      </w:tr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>4. Abnormally regulated elevated hormone levels</w:t>
            </w:r>
          </w:p>
        </w:tc>
      </w:tr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>5. Significant gradient between hormone concentration in the venous effluent from the tumor and arterial hormone levels</w:t>
            </w:r>
          </w:p>
        </w:tc>
      </w:tr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 xml:space="preserve">6. Extracts from tumor exhibit bio- and/or </w:t>
            </w:r>
            <w:proofErr w:type="spellStart"/>
            <w:r w:rsidRPr="00806926">
              <w:rPr>
                <w:rFonts w:cs="Times New Roman"/>
                <w:sz w:val="16"/>
                <w:szCs w:val="16"/>
              </w:rPr>
              <w:t>immunoreactive</w:t>
            </w:r>
            <w:proofErr w:type="spellEnd"/>
            <w:r w:rsidRPr="00806926">
              <w:rPr>
                <w:rFonts w:cs="Times New Roman"/>
                <w:sz w:val="16"/>
                <w:szCs w:val="16"/>
              </w:rPr>
              <w:t xml:space="preserve"> hormone</w:t>
            </w:r>
          </w:p>
        </w:tc>
      </w:tr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>7. Relevant hormone mRNA can be identified in tumor tissue</w:t>
            </w:r>
          </w:p>
        </w:tc>
      </w:tr>
      <w:tr w:rsidR="00272C1F" w:rsidRPr="00806926" w:rsidTr="00254751">
        <w:tc>
          <w:tcPr>
            <w:tcW w:w="8622" w:type="dxa"/>
          </w:tcPr>
          <w:p w:rsidR="00272C1F" w:rsidRPr="00806926" w:rsidRDefault="00272C1F" w:rsidP="002547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806926">
              <w:rPr>
                <w:rFonts w:cs="Times New Roman"/>
                <w:sz w:val="16"/>
                <w:szCs w:val="16"/>
              </w:rPr>
              <w:t>8. Synthesis and secretion of relevant hormone by tumor cells in vitro</w:t>
            </w:r>
          </w:p>
        </w:tc>
      </w:tr>
    </w:tbl>
    <w:p w:rsidR="00DD40BE" w:rsidRDefault="00DD40BE">
      <w:bookmarkStart w:id="0" w:name="_GoBack"/>
      <w:bookmarkEnd w:id="0"/>
    </w:p>
    <w:sectPr w:rsidR="00DD40BE" w:rsidSect="00595CF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1F"/>
    <w:rsid w:val="00272C1F"/>
    <w:rsid w:val="00595CFA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2280C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C1F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2C1F"/>
    <w:rPr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C1F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2C1F"/>
    <w:rPr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Macintosh Word</Application>
  <DocSecurity>0</DocSecurity>
  <Lines>4</Lines>
  <Paragraphs>1</Paragraphs>
  <ScaleCrop>false</ScaleCrop>
  <Company>Uppsala universitet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Kosmas Daskalakis</dc:creator>
  <cp:keywords/>
  <dc:description/>
  <cp:lastModifiedBy>Kosmas Daskalakis</cp:lastModifiedBy>
  <cp:revision>1</cp:revision>
  <dcterms:created xsi:type="dcterms:W3CDTF">2018-09-26T14:21:00Z</dcterms:created>
  <dcterms:modified xsi:type="dcterms:W3CDTF">2018-09-26T14:22:00Z</dcterms:modified>
</cp:coreProperties>
</file>