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835" w:type="dxa"/>
        <w:tblInd w:w="-8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86"/>
        <w:gridCol w:w="1956"/>
        <w:gridCol w:w="1974"/>
        <w:gridCol w:w="1375"/>
        <w:gridCol w:w="44"/>
      </w:tblGrid>
      <w:tr w:rsidR="00196E38" w:rsidRPr="00CE4FB6" w:rsidTr="00196E38">
        <w:trPr>
          <w:trHeight w:val="405"/>
        </w:trPr>
        <w:tc>
          <w:tcPr>
            <w:tcW w:w="983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96E38" w:rsidRPr="00CE4FB6" w:rsidRDefault="00196E38" w:rsidP="00ED247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52680148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</w:t>
            </w:r>
            <w:r w:rsidRPr="00CE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ED2475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D2475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A77520">
              <w:rPr>
                <w:rFonts w:ascii="Times New Roman" w:hAnsi="Times New Roman" w:cs="Times New Roman"/>
                <w:sz w:val="24"/>
                <w:szCs w:val="24"/>
              </w:rPr>
              <w:t>Clinical characteristics of MODY2 cases classified by origin of the mutation (n = 46)</w:t>
            </w:r>
          </w:p>
        </w:tc>
      </w:tr>
      <w:tr w:rsidR="00196E38" w:rsidRPr="001732E7" w:rsidTr="00196E38">
        <w:trPr>
          <w:gridAfter w:val="1"/>
          <w:wAfter w:w="44" w:type="dxa"/>
          <w:trHeight w:val="405"/>
        </w:trPr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196E38" w:rsidRPr="00A77520" w:rsidRDefault="00196E38" w:rsidP="00B750FB">
            <w:pPr>
              <w:spacing w:line="360" w:lineRule="auto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A7752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Laboratory (serum)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:rsidR="00196E38" w:rsidRPr="00A77520" w:rsidRDefault="00196E38" w:rsidP="00B750FB">
            <w:pPr>
              <w:spacing w:line="360" w:lineRule="auto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A7752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Father (</w:t>
            </w:r>
            <w:r w:rsidRPr="00A77520">
              <w:rPr>
                <w:rFonts w:ascii="Times New Roman" w:hAnsi="Times New Roman" w:cs="Times New Roman" w:hint="eastAsia"/>
                <w:bCs/>
                <w:color w:val="231F20"/>
                <w:sz w:val="24"/>
                <w:szCs w:val="24"/>
              </w:rPr>
              <w:t>n=</w:t>
            </w: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18</w:t>
            </w:r>
            <w:r w:rsidRPr="00A7752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)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</w:tcPr>
          <w:p w:rsidR="00196E38" w:rsidRPr="00A77520" w:rsidRDefault="00196E38" w:rsidP="00B750FB">
            <w:pPr>
              <w:spacing w:line="360" w:lineRule="auto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A7752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Mother (</w:t>
            </w:r>
            <w:r w:rsidRPr="00A77520">
              <w:rPr>
                <w:rFonts w:ascii="Times New Roman" w:hAnsi="Times New Roman" w:cs="Times New Roman" w:hint="eastAsia"/>
                <w:bCs/>
                <w:color w:val="231F20"/>
                <w:sz w:val="24"/>
                <w:szCs w:val="24"/>
              </w:rPr>
              <w:t>n=</w:t>
            </w: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 28</w:t>
            </w:r>
            <w:r w:rsidRPr="00A7752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)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:rsidR="00196E38" w:rsidRPr="00A77520" w:rsidRDefault="00196E38" w:rsidP="00B750FB">
            <w:pPr>
              <w:spacing w:line="360" w:lineRule="auto"/>
              <w:rPr>
                <w:rFonts w:ascii="Times New Roman" w:hAnsi="Times New Roman" w:cs="Times New Roman"/>
                <w:bCs/>
                <w:i/>
                <w:color w:val="231F20"/>
                <w:sz w:val="24"/>
                <w:szCs w:val="24"/>
              </w:rPr>
            </w:pPr>
            <w:r w:rsidRPr="00A77520">
              <w:rPr>
                <w:rFonts w:ascii="Times New Roman" w:hAnsi="Times New Roman" w:cs="Times New Roman" w:hint="eastAsia"/>
                <w:bCs/>
                <w:i/>
                <w:color w:val="231F20"/>
                <w:sz w:val="24"/>
                <w:szCs w:val="24"/>
              </w:rPr>
              <w:t>P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  <w:tcBorders>
              <w:top w:val="nil"/>
            </w:tcBorders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(male/female)</w:t>
            </w:r>
          </w:p>
        </w:tc>
        <w:tc>
          <w:tcPr>
            <w:tcW w:w="1956" w:type="dxa"/>
            <w:tcBorders>
              <w:top w:val="nil"/>
            </w:tcBorders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6/12</w:t>
            </w:r>
          </w:p>
        </w:tc>
        <w:tc>
          <w:tcPr>
            <w:tcW w:w="1974" w:type="dxa"/>
            <w:tcBorders>
              <w:top w:val="nil"/>
            </w:tcBorders>
          </w:tcPr>
          <w:p w:rsidR="00196E38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3/15</w:t>
            </w:r>
          </w:p>
        </w:tc>
        <w:tc>
          <w:tcPr>
            <w:tcW w:w="1375" w:type="dxa"/>
            <w:tcBorders>
              <w:top w:val="nil"/>
            </w:tcBorders>
          </w:tcPr>
          <w:p w:rsidR="00196E38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 xml:space="preserve">Age of </w:t>
            </w:r>
            <w:r w:rsidRPr="00584B3B">
              <w:rPr>
                <w:rFonts w:ascii="Times New Roman" w:hAnsi="Times New Roman" w:cs="Times New Roman"/>
                <w:sz w:val="24"/>
                <w:szCs w:val="24"/>
              </w:rPr>
              <w:t>hyperglycemi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conset </w:t>
            </w: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(years)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24.78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10.09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15.96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14.72</w:t>
            </w:r>
          </w:p>
        </w:tc>
        <w:tc>
          <w:tcPr>
            <w:tcW w:w="1375" w:type="dxa"/>
          </w:tcPr>
          <w:p w:rsidR="00196E38" w:rsidRPr="003566F7" w:rsidRDefault="00196E38" w:rsidP="00B750FB">
            <w:pPr>
              <w:widowControl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3566F7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</w:t>
            </w:r>
            <w:r w:rsidRPr="003566F7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.027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</w:t>
            </w: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MODY2</w:t>
            </w:r>
            <w:r w:rsidRPr="0080545E">
              <w:rPr>
                <w:rFonts w:ascii="Times New Roman" w:hAnsi="Times New Roman" w:cs="Times New Roman"/>
                <w:sz w:val="24"/>
                <w:szCs w:val="24"/>
              </w:rPr>
              <w:t xml:space="preserve"> diagnosis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(years)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28.81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13.58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18.21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15.33</w:t>
            </w:r>
          </w:p>
        </w:tc>
        <w:tc>
          <w:tcPr>
            <w:tcW w:w="1375" w:type="dxa"/>
          </w:tcPr>
          <w:p w:rsidR="00196E38" w:rsidRPr="003566F7" w:rsidRDefault="00196E38" w:rsidP="00B750FB">
            <w:pPr>
              <w:widowControl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3566F7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</w:t>
            </w:r>
            <w:r w:rsidRPr="003566F7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.031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Duration of diabetes (years)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4.56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4.94</w:t>
            </w:r>
          </w:p>
        </w:tc>
        <w:tc>
          <w:tcPr>
            <w:tcW w:w="1974" w:type="dxa"/>
          </w:tcPr>
          <w:p w:rsidR="00196E38" w:rsidRPr="00F73CCC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2.25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3.15</w:t>
            </w:r>
          </w:p>
        </w:tc>
        <w:tc>
          <w:tcPr>
            <w:tcW w:w="1375" w:type="dxa"/>
          </w:tcPr>
          <w:p w:rsidR="00196E38" w:rsidRPr="00774D88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.106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Birthweight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k</w:t>
            </w: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g)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3.07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0.32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3.24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0.45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.151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ody mass index</w:t>
            </w: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 xml:space="preserve"> (kg/m2)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19.83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4.17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18.76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4.35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.463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6E65">
              <w:rPr>
                <w:rFonts w:ascii="Times New Roman" w:hAnsi="Times New Roman" w:cs="Times New Roman" w:hint="eastAsia"/>
                <w:sz w:val="24"/>
                <w:szCs w:val="24"/>
              </w:rPr>
              <w:t>Systolic blood pressure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103.46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13.29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106.45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17.50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.647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6E65">
              <w:rPr>
                <w:rFonts w:ascii="Times New Roman" w:hAnsi="Times New Roman" w:cs="Times New Roman" w:hint="eastAsia"/>
                <w:sz w:val="24"/>
                <w:szCs w:val="24"/>
              </w:rPr>
              <w:t>Diastolic blood pressure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69.08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12.91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66.00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9.17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.504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Fasting glucose (mmol/L)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6.81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0.64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6.65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0.55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.419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1DC1">
              <w:rPr>
                <w:rFonts w:ascii="Times New Roman" w:hAnsi="Times New Roman" w:cs="Times New Roman"/>
                <w:sz w:val="24"/>
                <w:szCs w:val="24"/>
              </w:rPr>
              <w:t xml:space="preserve"> postprandial</w:t>
            </w: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 xml:space="preserve"> glucose (mmol/L)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9.48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1.97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8.57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1.22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.097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 xml:space="preserve">Fasting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insulin </w:t>
            </w:r>
            <w:r w:rsidRPr="001F2EA7">
              <w:rPr>
                <w:rFonts w:ascii="Times New Roman" w:hAnsi="Times New Roman" w:cs="Times New Roman"/>
                <w:szCs w:val="21"/>
              </w:rPr>
              <w:t xml:space="preserve">(mU/L) </w:t>
            </w:r>
            <w:r w:rsidRPr="001F2EA7">
              <w:rPr>
                <w:rFonts w:ascii="Times New Roman" w:hAnsi="Times New Roman" w:cs="Times New Roman"/>
                <w:color w:val="000000"/>
                <w:kern w:val="0"/>
                <w:szCs w:val="21"/>
                <w:vertAlign w:val="superscript"/>
              </w:rPr>
              <w:t>#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1.73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0.96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1.55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0.45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.613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1DC1">
              <w:rPr>
                <w:rFonts w:ascii="Times New Roman" w:hAnsi="Times New Roman" w:cs="Times New Roman"/>
                <w:sz w:val="24"/>
                <w:szCs w:val="24"/>
              </w:rPr>
              <w:t xml:space="preserve"> postprandial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insulin </w:t>
            </w:r>
            <w:r w:rsidRPr="001F2EA7">
              <w:rPr>
                <w:rFonts w:ascii="Times New Roman" w:hAnsi="Times New Roman" w:cs="Times New Roman"/>
                <w:szCs w:val="21"/>
              </w:rPr>
              <w:t xml:space="preserve">(mU/L) </w:t>
            </w:r>
            <w:r w:rsidRPr="001F2EA7">
              <w:rPr>
                <w:rFonts w:ascii="Times New Roman" w:hAnsi="Times New Roman" w:cs="Times New Roman"/>
                <w:color w:val="000000"/>
                <w:kern w:val="0"/>
                <w:szCs w:val="21"/>
                <w:vertAlign w:val="superscript"/>
              </w:rPr>
              <w:t>#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3.12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0.84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3.29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0.67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.637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Fasting C-peptide (ng/ml)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0.98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0.43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0.83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0.42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.369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1DC1">
              <w:rPr>
                <w:rFonts w:ascii="Times New Roman" w:hAnsi="Times New Roman" w:cs="Times New Roman"/>
                <w:sz w:val="24"/>
                <w:szCs w:val="24"/>
              </w:rPr>
              <w:t xml:space="preserve"> postprandial</w:t>
            </w: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 xml:space="preserve"> C-peptide (ng/ml)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4.21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2.02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3.25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2.18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.277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2E013F" w:rsidRDefault="00196E38" w:rsidP="00B750FB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Glycated albumin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(</w:t>
            </w:r>
            <w:r w:rsidRPr="002E013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17.60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1.58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16.85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2.54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.394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2E013F" w:rsidRDefault="00196E38" w:rsidP="00B750FB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Glycated hemoglobin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(</w:t>
            </w:r>
            <w:r w:rsidRPr="002E013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)</w:t>
            </w:r>
          </w:p>
        </w:tc>
        <w:tc>
          <w:tcPr>
            <w:tcW w:w="1956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6.45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0.50</w:t>
            </w:r>
          </w:p>
        </w:tc>
        <w:tc>
          <w:tcPr>
            <w:tcW w:w="1974" w:type="dxa"/>
          </w:tcPr>
          <w:p w:rsidR="00196E38" w:rsidRPr="00152E89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6.25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152E89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0.35</w:t>
            </w:r>
          </w:p>
        </w:tc>
        <w:tc>
          <w:tcPr>
            <w:tcW w:w="1375" w:type="dxa"/>
          </w:tcPr>
          <w:p w:rsidR="00196E38" w:rsidRPr="008936B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.165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2E013F" w:rsidRDefault="00196E38" w:rsidP="00B750FB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OMA-IR</w:t>
            </w:r>
          </w:p>
        </w:tc>
        <w:tc>
          <w:tcPr>
            <w:tcW w:w="1956" w:type="dxa"/>
          </w:tcPr>
          <w:p w:rsidR="00196E38" w:rsidRPr="00C840F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.50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>0.26</w:t>
            </w:r>
          </w:p>
        </w:tc>
        <w:tc>
          <w:tcPr>
            <w:tcW w:w="1974" w:type="dxa"/>
          </w:tcPr>
          <w:p w:rsidR="00196E38" w:rsidRPr="00C840FC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.46</w:t>
            </w:r>
            <w:r w:rsidRPr="00F73CCC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</w:t>
            </w:r>
            <w:r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0.15</w:t>
            </w:r>
          </w:p>
        </w:tc>
        <w:tc>
          <w:tcPr>
            <w:tcW w:w="1375" w:type="dxa"/>
          </w:tcPr>
          <w:p w:rsidR="00196E38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.719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Total cholesterol (mmol/L)</w:t>
            </w:r>
          </w:p>
        </w:tc>
        <w:tc>
          <w:tcPr>
            <w:tcW w:w="1956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3.94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0.64</w:t>
            </w:r>
          </w:p>
        </w:tc>
        <w:tc>
          <w:tcPr>
            <w:tcW w:w="1974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4.33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0.85</w:t>
            </w:r>
          </w:p>
        </w:tc>
        <w:tc>
          <w:tcPr>
            <w:tcW w:w="1375" w:type="dxa"/>
          </w:tcPr>
          <w:p w:rsidR="00196E38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.178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Triglyceride (mmol/L)</w:t>
            </w:r>
          </w:p>
        </w:tc>
        <w:tc>
          <w:tcPr>
            <w:tcW w:w="1956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0.84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0.47</w:t>
            </w:r>
          </w:p>
        </w:tc>
        <w:tc>
          <w:tcPr>
            <w:tcW w:w="1974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0.55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0.22</w:t>
            </w:r>
          </w:p>
        </w:tc>
        <w:tc>
          <w:tcPr>
            <w:tcW w:w="1375" w:type="dxa"/>
          </w:tcPr>
          <w:p w:rsidR="00196E38" w:rsidRPr="00EA11F4" w:rsidRDefault="00196E38" w:rsidP="00B750FB">
            <w:pPr>
              <w:widowControl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EA11F4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</w:t>
            </w:r>
            <w:r w:rsidRPr="00EA11F4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.029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HDL-C (mmol/L)</w:t>
            </w:r>
          </w:p>
        </w:tc>
        <w:tc>
          <w:tcPr>
            <w:tcW w:w="1956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1.40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0.27</w:t>
            </w:r>
          </w:p>
        </w:tc>
        <w:tc>
          <w:tcPr>
            <w:tcW w:w="1974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1.46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0.26</w:t>
            </w:r>
          </w:p>
        </w:tc>
        <w:tc>
          <w:tcPr>
            <w:tcW w:w="1375" w:type="dxa"/>
          </w:tcPr>
          <w:p w:rsidR="00196E38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.518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LDL-C (mmol/L)</w:t>
            </w:r>
          </w:p>
        </w:tc>
        <w:tc>
          <w:tcPr>
            <w:tcW w:w="1956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2.05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0.73</w:t>
            </w:r>
          </w:p>
        </w:tc>
        <w:tc>
          <w:tcPr>
            <w:tcW w:w="1974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2.49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0.71</w:t>
            </w:r>
          </w:p>
        </w:tc>
        <w:tc>
          <w:tcPr>
            <w:tcW w:w="1375" w:type="dxa"/>
          </w:tcPr>
          <w:p w:rsidR="00196E38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.110</w:t>
            </w:r>
          </w:p>
        </w:tc>
      </w:tr>
      <w:tr w:rsidR="00196E38" w:rsidRPr="001732E7" w:rsidTr="00196E38">
        <w:trPr>
          <w:gridAfter w:val="1"/>
          <w:wAfter w:w="44" w:type="dxa"/>
        </w:trPr>
        <w:tc>
          <w:tcPr>
            <w:tcW w:w="4486" w:type="dxa"/>
          </w:tcPr>
          <w:p w:rsidR="00196E38" w:rsidRPr="001732E7" w:rsidRDefault="00196E38" w:rsidP="00B750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Hs-</w:t>
            </w:r>
            <w:r w:rsidRPr="001732E7">
              <w:rPr>
                <w:rFonts w:ascii="Times New Roman" w:hAnsi="Times New Roman" w:cs="Times New Roman"/>
                <w:sz w:val="24"/>
                <w:szCs w:val="24"/>
              </w:rPr>
              <w:t>CRP (mg/L)</w:t>
            </w:r>
          </w:p>
        </w:tc>
        <w:tc>
          <w:tcPr>
            <w:tcW w:w="1956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0.43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0.50</w:t>
            </w:r>
          </w:p>
        </w:tc>
        <w:tc>
          <w:tcPr>
            <w:tcW w:w="1974" w:type="dxa"/>
          </w:tcPr>
          <w:p w:rsidR="00196E38" w:rsidRPr="00802BEF" w:rsidRDefault="00196E38" w:rsidP="00B750FB">
            <w:pPr>
              <w:widowControl/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</w:pP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0.30</w:t>
            </w:r>
            <w:r w:rsidRPr="000725B2">
              <w:rPr>
                <w:rFonts w:ascii="Times New Roman" w:eastAsia="MingLiU" w:hAnsi="Times New Roman" w:cs="Times New Roman"/>
                <w:kern w:val="0"/>
                <w:sz w:val="24"/>
                <w:szCs w:val="24"/>
              </w:rPr>
              <w:t xml:space="preserve"> ± </w:t>
            </w:r>
            <w:r w:rsidRPr="00802BEF">
              <w:rPr>
                <w:rFonts w:ascii="Times New Roman" w:eastAsia="MingLiU" w:hAnsi="Times New Roman" w:cs="Times New Roman" w:hint="eastAsia"/>
                <w:kern w:val="0"/>
                <w:sz w:val="24"/>
                <w:szCs w:val="24"/>
              </w:rPr>
              <w:t>0.29</w:t>
            </w:r>
          </w:p>
        </w:tc>
        <w:tc>
          <w:tcPr>
            <w:tcW w:w="1375" w:type="dxa"/>
          </w:tcPr>
          <w:p w:rsidR="00196E38" w:rsidRDefault="00196E38" w:rsidP="00B750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.382</w:t>
            </w:r>
          </w:p>
        </w:tc>
      </w:tr>
    </w:tbl>
    <w:bookmarkEnd w:id="0"/>
    <w:p w:rsidR="00196E38" w:rsidRPr="00196E38" w:rsidRDefault="00196E38" w:rsidP="00196E38">
      <w:pPr>
        <w:widowControl/>
        <w:ind w:leftChars="-337" w:left="-708" w:rightChars="-297" w:right="-624"/>
        <w:jc w:val="left"/>
        <w:rPr>
          <w:rFonts w:ascii="Times New Roman" w:hAnsi="Times New Roman" w:cs="Times New Roman"/>
          <w:sz w:val="24"/>
          <w:szCs w:val="24"/>
        </w:rPr>
      </w:pPr>
      <w:r w:rsidRPr="00196E38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  <w:t>#</w:t>
      </w:r>
      <w:r w:rsidRPr="00196E38">
        <w:rPr>
          <w:rFonts w:ascii="Times New Roman" w:hAnsi="Times New Roman" w:cs="Times New Roman"/>
          <w:kern w:val="0"/>
          <w:sz w:val="24"/>
          <w:szCs w:val="24"/>
        </w:rPr>
        <w:t xml:space="preserve"> Skewed distributions were </w:t>
      </w:r>
      <w:r w:rsidRPr="00196E38">
        <w:rPr>
          <w:rFonts w:ascii="Times New Roman" w:hAnsi="Times New Roman" w:cs="Times New Roman"/>
          <w:sz w:val="24"/>
          <w:szCs w:val="24"/>
        </w:rPr>
        <w:t>logarithmically transformed.</w:t>
      </w:r>
    </w:p>
    <w:p w:rsidR="00196E38" w:rsidRPr="00196E38" w:rsidRDefault="00196E38" w:rsidP="00196E38">
      <w:pPr>
        <w:widowControl/>
        <w:ind w:leftChars="-337" w:left="-708" w:rightChars="-297" w:right="-624"/>
        <w:rPr>
          <w:sz w:val="24"/>
          <w:szCs w:val="24"/>
        </w:rPr>
      </w:pPr>
      <w:r w:rsidRPr="00196E38">
        <w:rPr>
          <w:rFonts w:ascii="Times New Roman" w:hAnsi="Times New Roman" w:cs="Times New Roman"/>
          <w:kern w:val="0"/>
          <w:sz w:val="24"/>
          <w:szCs w:val="24"/>
        </w:rPr>
        <w:t xml:space="preserve">Abbreviations: MODY2, </w:t>
      </w:r>
      <w:r w:rsidRPr="00196E38">
        <w:rPr>
          <w:rFonts w:ascii="Times New Roman" w:hAnsi="Times New Roman" w:cs="Times New Roman" w:hint="eastAsia"/>
          <w:kern w:val="0"/>
          <w:sz w:val="24"/>
          <w:szCs w:val="24"/>
        </w:rPr>
        <w:t xml:space="preserve">maturity onset diabetes </w:t>
      </w:r>
      <w:r w:rsidRPr="00196E38">
        <w:rPr>
          <w:rFonts w:ascii="Times New Roman" w:hAnsi="Times New Roman" w:cs="Times New Roman"/>
          <w:kern w:val="0"/>
          <w:sz w:val="24"/>
          <w:szCs w:val="24"/>
        </w:rPr>
        <w:t>of the</w:t>
      </w:r>
      <w:r w:rsidRPr="00196E38">
        <w:rPr>
          <w:rFonts w:ascii="Times New Roman" w:hAnsi="Times New Roman" w:cs="Times New Roman" w:hint="eastAsia"/>
          <w:kern w:val="0"/>
          <w:sz w:val="24"/>
          <w:szCs w:val="24"/>
        </w:rPr>
        <w:t xml:space="preserve"> young</w:t>
      </w:r>
      <w:r w:rsidRPr="00196E38">
        <w:rPr>
          <w:rFonts w:ascii="Times New Roman" w:hAnsi="Times New Roman" w:cs="Times New Roman"/>
          <w:kern w:val="0"/>
          <w:sz w:val="24"/>
          <w:szCs w:val="24"/>
        </w:rPr>
        <w:t xml:space="preserve"> type 2; </w:t>
      </w:r>
      <w:r w:rsidRPr="00196E38">
        <w:rPr>
          <w:rFonts w:ascii="Times New Roman" w:hAnsi="Times New Roman" w:cs="Times New Roman" w:hint="eastAsia"/>
          <w:kern w:val="0"/>
          <w:sz w:val="24"/>
          <w:szCs w:val="24"/>
        </w:rPr>
        <w:t>H</w:t>
      </w:r>
      <w:r w:rsidRPr="00196E38">
        <w:rPr>
          <w:rFonts w:ascii="Times New Roman" w:hAnsi="Times New Roman" w:cs="Times New Roman"/>
          <w:kern w:val="0"/>
          <w:sz w:val="24"/>
          <w:szCs w:val="24"/>
        </w:rPr>
        <w:t>O</w:t>
      </w:r>
      <w:r w:rsidRPr="00196E38">
        <w:rPr>
          <w:rFonts w:ascii="Times New Roman" w:hAnsi="Times New Roman" w:cs="Times New Roman"/>
          <w:sz w:val="24"/>
          <w:szCs w:val="24"/>
        </w:rPr>
        <w:t xml:space="preserve">MA-IR, </w:t>
      </w:r>
      <w:r w:rsidRPr="00196E38">
        <w:rPr>
          <w:rFonts w:ascii="Times New Roman" w:hAnsi="Times New Roman" w:cs="Times New Roman" w:hint="eastAsia"/>
          <w:sz w:val="24"/>
          <w:szCs w:val="24"/>
        </w:rPr>
        <w:t>homeostasis model assessment of insulin resistance</w:t>
      </w:r>
      <w:r w:rsidRPr="00196E38">
        <w:rPr>
          <w:rFonts w:ascii="Times New Roman" w:hAnsi="Times New Roman" w:cs="Times New Roman"/>
          <w:sz w:val="24"/>
          <w:szCs w:val="24"/>
        </w:rPr>
        <w:t>; LDL-C, low density lipoprotein cholesterol; HDL-C, high-density lipoprotein cholesterol; Hs-C</w:t>
      </w:r>
      <w:bookmarkStart w:id="1" w:name="_GoBack"/>
      <w:bookmarkEnd w:id="1"/>
      <w:r w:rsidRPr="00196E38">
        <w:rPr>
          <w:rFonts w:ascii="Times New Roman" w:hAnsi="Times New Roman" w:cs="Times New Roman"/>
          <w:sz w:val="24"/>
          <w:szCs w:val="24"/>
        </w:rPr>
        <w:t>RP, high sensitive C-reactive protein.</w:t>
      </w:r>
    </w:p>
    <w:sectPr w:rsidR="00196E38" w:rsidRPr="00196E38" w:rsidSect="005A3D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78D" w:rsidRDefault="00AD778D" w:rsidP="00ED2475">
      <w:r>
        <w:separator/>
      </w:r>
    </w:p>
  </w:endnote>
  <w:endnote w:type="continuationSeparator" w:id="1">
    <w:p w:rsidR="00AD778D" w:rsidRDefault="00AD778D" w:rsidP="00ED24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78D" w:rsidRDefault="00AD778D" w:rsidP="00ED2475">
      <w:r>
        <w:separator/>
      </w:r>
    </w:p>
  </w:footnote>
  <w:footnote w:type="continuationSeparator" w:id="1">
    <w:p w:rsidR="00AD778D" w:rsidRDefault="00AD778D" w:rsidP="00ED24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6E38"/>
    <w:rsid w:val="00196E38"/>
    <w:rsid w:val="005A3DD9"/>
    <w:rsid w:val="007049D0"/>
    <w:rsid w:val="00AD778D"/>
    <w:rsid w:val="00D7029C"/>
    <w:rsid w:val="00ED2475"/>
    <w:rsid w:val="00F03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E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96E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D2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D247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D24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D247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D247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D24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fjunling@126.com</dc:creator>
  <cp:keywords/>
  <dc:description/>
  <cp:lastModifiedBy>Windows 用户</cp:lastModifiedBy>
  <cp:revision>3</cp:revision>
  <dcterms:created xsi:type="dcterms:W3CDTF">2018-11-05T13:15:00Z</dcterms:created>
  <dcterms:modified xsi:type="dcterms:W3CDTF">2019-02-17T15:05:00Z</dcterms:modified>
</cp:coreProperties>
</file>