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47E" w:rsidRDefault="0038247E" w:rsidP="0038247E">
      <w:pPr>
        <w:spacing w:after="0" w:line="480" w:lineRule="auto"/>
        <w:jc w:val="both"/>
        <w:rPr>
          <w:rFonts w:ascii="Times New Roman" w:hAnsi="Times New Roman" w:cs="Times New Roman"/>
          <w:sz w:val="20"/>
          <w:szCs w:val="20"/>
        </w:rPr>
      </w:pPr>
      <w:proofErr w:type="gramStart"/>
      <w:r>
        <w:rPr>
          <w:rFonts w:ascii="Times New Roman" w:hAnsi="Times New Roman" w:cs="Times New Roman"/>
          <w:sz w:val="20"/>
          <w:szCs w:val="20"/>
        </w:rPr>
        <w:t>Supplementary Figure 1.</w:t>
      </w:r>
      <w:proofErr w:type="gramEnd"/>
      <w:r>
        <w:rPr>
          <w:rFonts w:ascii="Times New Roman" w:hAnsi="Times New Roman" w:cs="Times New Roman"/>
          <w:sz w:val="20"/>
          <w:szCs w:val="20"/>
        </w:rPr>
        <w:t xml:space="preserve"> Nam reduces urinary albumin and proximal tubular injury in diabetic kidney. </w:t>
      </w:r>
      <w:proofErr w:type="gramStart"/>
      <w:r>
        <w:rPr>
          <w:rFonts w:ascii="Times New Roman" w:hAnsi="Times New Roman" w:cs="Times New Roman"/>
          <w:sz w:val="20"/>
          <w:szCs w:val="20"/>
        </w:rPr>
        <w:t xml:space="preserve">(A) The UACR, (B) serum </w:t>
      </w:r>
      <w:proofErr w:type="spellStart"/>
      <w:r>
        <w:rPr>
          <w:rFonts w:ascii="Times New Roman" w:hAnsi="Times New Roman" w:cs="Times New Roman"/>
          <w:sz w:val="20"/>
          <w:szCs w:val="20"/>
        </w:rPr>
        <w:t>creatinine</w:t>
      </w:r>
      <w:proofErr w:type="spellEnd"/>
      <w:r>
        <w:rPr>
          <w:rFonts w:ascii="Times New Roman" w:hAnsi="Times New Roman" w:cs="Times New Roman"/>
          <w:sz w:val="20"/>
          <w:szCs w:val="20"/>
        </w:rPr>
        <w:t xml:space="preserve"> levels and (C) urinary KIM-1/</w:t>
      </w:r>
      <w:proofErr w:type="spellStart"/>
      <w:r>
        <w:rPr>
          <w:rFonts w:ascii="Times New Roman" w:hAnsi="Times New Roman" w:cs="Times New Roman"/>
          <w:sz w:val="20"/>
          <w:szCs w:val="20"/>
        </w:rPr>
        <w:t>uCr</w:t>
      </w:r>
      <w:proofErr w:type="spellEnd"/>
      <w:r>
        <w:rPr>
          <w:rFonts w:ascii="Times New Roman" w:hAnsi="Times New Roman" w:cs="Times New Roman"/>
          <w:sz w:val="20"/>
          <w:szCs w:val="20"/>
        </w:rPr>
        <w:t xml:space="preserve"> in Akita diabetic mice.</w:t>
      </w:r>
      <w:proofErr w:type="gramEnd"/>
      <w:r>
        <w:rPr>
          <w:rFonts w:ascii="Times New Roman" w:hAnsi="Times New Roman" w:cs="Times New Roman"/>
          <w:sz w:val="20"/>
          <w:szCs w:val="20"/>
        </w:rPr>
        <w:t xml:space="preserve">  ** </w:t>
      </w:r>
      <w:proofErr w:type="gramStart"/>
      <w:r>
        <w:rPr>
          <w:rFonts w:ascii="Times New Roman" w:hAnsi="Times New Roman" w:cs="Times New Roman"/>
          <w:sz w:val="20"/>
          <w:szCs w:val="20"/>
        </w:rPr>
        <w:t>p</w:t>
      </w:r>
      <w:proofErr w:type="gramEnd"/>
      <w:r>
        <w:rPr>
          <w:rFonts w:ascii="Times New Roman" w:hAnsi="Times New Roman" w:cs="Times New Roman"/>
          <w:sz w:val="20"/>
          <w:szCs w:val="20"/>
        </w:rPr>
        <w:t xml:space="preserve"> &lt; 0.01; *** p &lt; 0.001; UACR, urinary albumin-to-</w:t>
      </w:r>
      <w:proofErr w:type="spellStart"/>
      <w:r>
        <w:rPr>
          <w:rFonts w:ascii="Times New Roman" w:hAnsi="Times New Roman" w:cs="Times New Roman"/>
          <w:sz w:val="20"/>
          <w:szCs w:val="20"/>
        </w:rPr>
        <w:t>creatinine</w:t>
      </w:r>
      <w:proofErr w:type="spellEnd"/>
      <w:r>
        <w:rPr>
          <w:rFonts w:ascii="Times New Roman" w:hAnsi="Times New Roman" w:cs="Times New Roman"/>
          <w:sz w:val="20"/>
          <w:szCs w:val="20"/>
        </w:rPr>
        <w:t xml:space="preserve"> ratio; </w:t>
      </w:r>
      <w:proofErr w:type="spellStart"/>
      <w:r>
        <w:rPr>
          <w:rFonts w:ascii="Times New Roman" w:hAnsi="Times New Roman" w:cs="Times New Roman"/>
          <w:sz w:val="20"/>
          <w:szCs w:val="20"/>
        </w:rPr>
        <w:t>uCr</w:t>
      </w:r>
      <w:proofErr w:type="spellEnd"/>
      <w:r>
        <w:rPr>
          <w:rFonts w:ascii="Times New Roman" w:hAnsi="Times New Roman" w:cs="Times New Roman"/>
          <w:sz w:val="20"/>
          <w:szCs w:val="20"/>
        </w:rPr>
        <w:t xml:space="preserve">, urinary </w:t>
      </w:r>
      <w:proofErr w:type="spellStart"/>
      <w:r>
        <w:rPr>
          <w:rFonts w:ascii="Times New Roman" w:hAnsi="Times New Roman" w:cs="Times New Roman"/>
          <w:sz w:val="20"/>
          <w:szCs w:val="20"/>
        </w:rPr>
        <w:t>creatinine</w:t>
      </w:r>
      <w:proofErr w:type="spellEnd"/>
      <w:r>
        <w:rPr>
          <w:rFonts w:ascii="Times New Roman" w:hAnsi="Times New Roman" w:cs="Times New Roman"/>
          <w:sz w:val="20"/>
          <w:szCs w:val="20"/>
        </w:rPr>
        <w:t xml:space="preserve">; WT, </w:t>
      </w:r>
      <w:proofErr w:type="spellStart"/>
      <w:r>
        <w:rPr>
          <w:rFonts w:ascii="Times New Roman" w:hAnsi="Times New Roman" w:cs="Times New Roman"/>
          <w:sz w:val="20"/>
          <w:szCs w:val="20"/>
        </w:rPr>
        <w:t>nondiabetic</w:t>
      </w:r>
      <w:proofErr w:type="spellEnd"/>
      <w:r>
        <w:rPr>
          <w:rFonts w:ascii="Times New Roman" w:hAnsi="Times New Roman" w:cs="Times New Roman"/>
          <w:sz w:val="20"/>
          <w:szCs w:val="20"/>
        </w:rPr>
        <w:t xml:space="preserve"> control; </w:t>
      </w:r>
      <w:proofErr w:type="spellStart"/>
      <w:r>
        <w:rPr>
          <w:rFonts w:ascii="Times New Roman" w:hAnsi="Times New Roman" w:cs="Times New Roman"/>
          <w:sz w:val="20"/>
          <w:szCs w:val="20"/>
        </w:rPr>
        <w:t>Akita+NS</w:t>
      </w:r>
      <w:proofErr w:type="spellEnd"/>
      <w:r>
        <w:rPr>
          <w:rFonts w:ascii="Times New Roman" w:hAnsi="Times New Roman" w:cs="Times New Roman"/>
          <w:sz w:val="20"/>
          <w:szCs w:val="20"/>
        </w:rPr>
        <w:t xml:space="preserve">, diabetic control, </w:t>
      </w:r>
      <w:proofErr w:type="spellStart"/>
      <w:r>
        <w:rPr>
          <w:rFonts w:ascii="Times New Roman" w:hAnsi="Times New Roman" w:cs="Times New Roman"/>
          <w:sz w:val="20"/>
          <w:szCs w:val="20"/>
        </w:rPr>
        <w:t>Akita+Nam</w:t>
      </w:r>
      <w:proofErr w:type="spellEnd"/>
      <w:r>
        <w:rPr>
          <w:rFonts w:ascii="Times New Roman" w:hAnsi="Times New Roman" w:cs="Times New Roman"/>
          <w:sz w:val="20"/>
          <w:szCs w:val="20"/>
        </w:rPr>
        <w:t>, diabetic mice treated with Nam.</w:t>
      </w:r>
    </w:p>
    <w:p w:rsidR="0038247E" w:rsidRDefault="0038247E" w:rsidP="0038247E">
      <w:pPr>
        <w:spacing w:after="0" w:line="480" w:lineRule="auto"/>
        <w:jc w:val="both"/>
        <w:rPr>
          <w:rFonts w:ascii="Times New Roman" w:hAnsi="Times New Roman" w:cs="Times New Roman"/>
          <w:sz w:val="20"/>
          <w:szCs w:val="20"/>
        </w:rPr>
      </w:pPr>
    </w:p>
    <w:p w:rsidR="0038247E" w:rsidRDefault="0038247E" w:rsidP="0038247E">
      <w:pPr>
        <w:spacing w:after="0" w:line="480" w:lineRule="auto"/>
        <w:jc w:val="both"/>
        <w:rPr>
          <w:rFonts w:ascii="Times New Roman" w:hAnsi="Times New Roman" w:cs="Times New Roman"/>
          <w:sz w:val="20"/>
          <w:szCs w:val="20"/>
        </w:rPr>
      </w:pPr>
      <w:proofErr w:type="gramStart"/>
      <w:r>
        <w:rPr>
          <w:rFonts w:ascii="Times New Roman" w:hAnsi="Times New Roman" w:cs="Times New Roman"/>
          <w:sz w:val="20"/>
          <w:szCs w:val="20"/>
        </w:rPr>
        <w:t>Supplementary Figure 2.</w:t>
      </w:r>
      <w:proofErr w:type="gramEnd"/>
      <w:r>
        <w:rPr>
          <w:rFonts w:ascii="Times New Roman" w:hAnsi="Times New Roman" w:cs="Times New Roman"/>
          <w:sz w:val="20"/>
          <w:szCs w:val="20"/>
        </w:rPr>
        <w:t xml:space="preserve"> Nam protected the kidney structure in DKD. Representative images of renal tissue stained with (A) HE, (B) PAS and (C) Masson in all mice. (D) Representative electronic micrographs of the GBM and fenestrae of endothelial cells. Red arrow: basement membrane, yellow arrow: fenestrae of endothelial cells</w:t>
      </w:r>
      <w:proofErr w:type="gramStart"/>
      <w:r>
        <w:rPr>
          <w:rFonts w:ascii="Times New Roman" w:hAnsi="Times New Roman" w:cs="Times New Roman"/>
          <w:sz w:val="20"/>
          <w:szCs w:val="20"/>
        </w:rPr>
        <w:t>,  blue</w:t>
      </w:r>
      <w:proofErr w:type="gramEnd"/>
      <w:r>
        <w:rPr>
          <w:rFonts w:ascii="Times New Roman" w:hAnsi="Times New Roman" w:cs="Times New Roman"/>
          <w:sz w:val="20"/>
          <w:szCs w:val="20"/>
        </w:rPr>
        <w:t xml:space="preserve"> arrow: foot process of </w:t>
      </w:r>
      <w:proofErr w:type="spellStart"/>
      <w:r>
        <w:rPr>
          <w:rFonts w:ascii="Times New Roman" w:hAnsi="Times New Roman" w:cs="Times New Roman"/>
          <w:sz w:val="20"/>
          <w:szCs w:val="20"/>
        </w:rPr>
        <w:t>podocyte</w:t>
      </w:r>
      <w:proofErr w:type="spellEnd"/>
      <w:r>
        <w:rPr>
          <w:rFonts w:ascii="Times New Roman" w:hAnsi="Times New Roman" w:cs="Times New Roman"/>
          <w:sz w:val="20"/>
          <w:szCs w:val="20"/>
        </w:rPr>
        <w:t xml:space="preserve">. (E) Representative electronic micrographs of the tubules.  (F, G) The glomerular sclerosis indexes for PAS and Masson staining, respectively. (H, I) </w:t>
      </w:r>
      <w:proofErr w:type="gramStart"/>
      <w:r>
        <w:rPr>
          <w:rFonts w:ascii="Times New Roman" w:hAnsi="Times New Roman" w:cs="Times New Roman"/>
          <w:sz w:val="20"/>
          <w:szCs w:val="20"/>
        </w:rPr>
        <w:t>The quantitative thickness of the GBM and foot process width for these 3 groups.</w:t>
      </w:r>
      <w:proofErr w:type="gramEnd"/>
      <w:r>
        <w:rPr>
          <w:rFonts w:ascii="Times New Roman" w:hAnsi="Times New Roman" w:cs="Times New Roman"/>
          <w:sz w:val="20"/>
          <w:szCs w:val="20"/>
        </w:rPr>
        <w:t xml:space="preserve"> </w:t>
      </w:r>
      <w:r>
        <w:rPr>
          <w:rFonts w:ascii="Times New Roman" w:hAnsi="Times New Roman" w:cs="Times New Roman"/>
          <w:sz w:val="20"/>
          <w:szCs w:val="20"/>
          <w:highlight w:val="yellow"/>
        </w:rPr>
        <w:t xml:space="preserve">(J) </w:t>
      </w:r>
      <w:proofErr w:type="gramStart"/>
      <w:r>
        <w:rPr>
          <w:rFonts w:ascii="Times New Roman" w:hAnsi="Times New Roman" w:cs="Times New Roman"/>
          <w:sz w:val="20"/>
          <w:szCs w:val="20"/>
          <w:highlight w:val="yellow"/>
        </w:rPr>
        <w:t>Protein  expression</w:t>
      </w:r>
      <w:proofErr w:type="gramEnd"/>
      <w:r>
        <w:rPr>
          <w:rFonts w:ascii="Times New Roman" w:hAnsi="Times New Roman" w:cs="Times New Roman"/>
          <w:sz w:val="20"/>
          <w:szCs w:val="20"/>
          <w:highlight w:val="yellow"/>
        </w:rPr>
        <w:t xml:space="preserve"> of Col IV for 3 groups of mice. (K) Gene expression of Col IV for 3 groups of mice;</w:t>
      </w:r>
      <w:r>
        <w:rPr>
          <w:rFonts w:ascii="Times New Roman" w:hAnsi="Times New Roman" w:cs="Times New Roman"/>
          <w:sz w:val="20"/>
          <w:szCs w:val="20"/>
        </w:rPr>
        <w:t xml:space="preserve">** p &lt; 0.01; *** p &lt; 0.001; WT, </w:t>
      </w:r>
      <w:proofErr w:type="spellStart"/>
      <w:r>
        <w:rPr>
          <w:rFonts w:ascii="Times New Roman" w:hAnsi="Times New Roman" w:cs="Times New Roman"/>
          <w:sz w:val="20"/>
          <w:szCs w:val="20"/>
        </w:rPr>
        <w:t>nondiabetic</w:t>
      </w:r>
      <w:proofErr w:type="spellEnd"/>
      <w:r>
        <w:rPr>
          <w:rFonts w:ascii="Times New Roman" w:hAnsi="Times New Roman" w:cs="Times New Roman"/>
          <w:sz w:val="20"/>
          <w:szCs w:val="20"/>
        </w:rPr>
        <w:t xml:space="preserve"> control; </w:t>
      </w:r>
      <w:proofErr w:type="spellStart"/>
      <w:r>
        <w:rPr>
          <w:rFonts w:ascii="Times New Roman" w:hAnsi="Times New Roman" w:cs="Times New Roman"/>
          <w:sz w:val="20"/>
          <w:szCs w:val="20"/>
        </w:rPr>
        <w:t>Akita+NS</w:t>
      </w:r>
      <w:proofErr w:type="spellEnd"/>
      <w:r>
        <w:rPr>
          <w:rFonts w:ascii="Times New Roman" w:hAnsi="Times New Roman" w:cs="Times New Roman"/>
          <w:sz w:val="20"/>
          <w:szCs w:val="20"/>
        </w:rPr>
        <w:t xml:space="preserve">, diabetic control, </w:t>
      </w:r>
      <w:proofErr w:type="spellStart"/>
      <w:r>
        <w:rPr>
          <w:rFonts w:ascii="Times New Roman" w:hAnsi="Times New Roman" w:cs="Times New Roman"/>
          <w:sz w:val="20"/>
          <w:szCs w:val="20"/>
        </w:rPr>
        <w:t>Akita+Nam</w:t>
      </w:r>
      <w:proofErr w:type="spellEnd"/>
      <w:r>
        <w:rPr>
          <w:rFonts w:ascii="Times New Roman" w:hAnsi="Times New Roman" w:cs="Times New Roman"/>
          <w:sz w:val="20"/>
          <w:szCs w:val="20"/>
        </w:rPr>
        <w:t>, diabetic mice treated with Nam.</w:t>
      </w:r>
    </w:p>
    <w:p w:rsidR="0038247E" w:rsidRDefault="0038247E" w:rsidP="0038247E">
      <w:pPr>
        <w:spacing w:after="0" w:line="480" w:lineRule="auto"/>
        <w:jc w:val="both"/>
        <w:rPr>
          <w:rFonts w:ascii="Times New Roman" w:hAnsi="Times New Roman" w:cs="Times New Roman"/>
          <w:sz w:val="24"/>
          <w:szCs w:val="24"/>
        </w:rPr>
      </w:pPr>
    </w:p>
    <w:p w:rsidR="0038247E" w:rsidRDefault="0038247E" w:rsidP="0038247E">
      <w:pPr>
        <w:spacing w:after="0" w:line="480" w:lineRule="auto"/>
        <w:jc w:val="both"/>
        <w:rPr>
          <w:rFonts w:ascii="Times New Roman" w:hAnsi="Times New Roman" w:cs="Times New Roman"/>
          <w:sz w:val="20"/>
          <w:szCs w:val="20"/>
        </w:rPr>
      </w:pPr>
      <w:proofErr w:type="gramStart"/>
      <w:r>
        <w:rPr>
          <w:rFonts w:ascii="Times New Roman" w:hAnsi="Times New Roman" w:cs="Times New Roman"/>
          <w:sz w:val="20"/>
          <w:szCs w:val="20"/>
          <w:highlight w:val="yellow"/>
        </w:rPr>
        <w:t>Supplementary Figure 3.</w:t>
      </w:r>
      <w:proofErr w:type="gramEnd"/>
      <w:r>
        <w:rPr>
          <w:rFonts w:ascii="Times New Roman" w:hAnsi="Times New Roman" w:cs="Times New Roman"/>
          <w:sz w:val="20"/>
          <w:szCs w:val="20"/>
          <w:highlight w:val="yellow"/>
        </w:rPr>
        <w:t xml:space="preserve"> Nam has no impact on the body weight and blood glucose of the diabetic mice. (A) The weekly BW records of the mice. (B) The weekly BG records of the mice. * </w:t>
      </w:r>
      <w:proofErr w:type="gramStart"/>
      <w:r>
        <w:rPr>
          <w:rFonts w:ascii="Times New Roman" w:hAnsi="Times New Roman" w:cs="Times New Roman"/>
          <w:sz w:val="20"/>
          <w:szCs w:val="20"/>
          <w:highlight w:val="yellow"/>
        </w:rPr>
        <w:t>p</w:t>
      </w:r>
      <w:proofErr w:type="gramEnd"/>
      <w:r>
        <w:rPr>
          <w:rFonts w:ascii="Times New Roman" w:hAnsi="Times New Roman" w:cs="Times New Roman"/>
          <w:sz w:val="20"/>
          <w:szCs w:val="20"/>
          <w:highlight w:val="yellow"/>
        </w:rPr>
        <w:t xml:space="preserve"> &lt; 0.01 compared with </w:t>
      </w:r>
      <w:proofErr w:type="spellStart"/>
      <w:r>
        <w:rPr>
          <w:rFonts w:ascii="Times New Roman" w:hAnsi="Times New Roman" w:cs="Times New Roman"/>
          <w:sz w:val="20"/>
          <w:szCs w:val="20"/>
          <w:highlight w:val="yellow"/>
        </w:rPr>
        <w:t>STZ+Nam</w:t>
      </w:r>
      <w:proofErr w:type="spellEnd"/>
      <w:r>
        <w:rPr>
          <w:rFonts w:ascii="Times New Roman" w:hAnsi="Times New Roman" w:cs="Times New Roman"/>
          <w:sz w:val="20"/>
          <w:szCs w:val="20"/>
          <w:highlight w:val="yellow"/>
        </w:rPr>
        <w:t xml:space="preserve"> group; ** p &lt; 0.001 compared with </w:t>
      </w:r>
      <w:proofErr w:type="spellStart"/>
      <w:r>
        <w:rPr>
          <w:rFonts w:ascii="Times New Roman" w:hAnsi="Times New Roman" w:cs="Times New Roman"/>
          <w:sz w:val="20"/>
          <w:szCs w:val="20"/>
          <w:highlight w:val="yellow"/>
        </w:rPr>
        <w:t>STZ+Nam</w:t>
      </w:r>
      <w:proofErr w:type="spellEnd"/>
      <w:r>
        <w:rPr>
          <w:rFonts w:ascii="Times New Roman" w:hAnsi="Times New Roman" w:cs="Times New Roman"/>
          <w:sz w:val="20"/>
          <w:szCs w:val="20"/>
          <w:highlight w:val="yellow"/>
        </w:rPr>
        <w:t xml:space="preserve"> group; NDM, </w:t>
      </w:r>
      <w:proofErr w:type="spellStart"/>
      <w:r>
        <w:rPr>
          <w:rFonts w:ascii="Times New Roman" w:hAnsi="Times New Roman" w:cs="Times New Roman"/>
          <w:sz w:val="20"/>
          <w:szCs w:val="20"/>
          <w:highlight w:val="yellow"/>
        </w:rPr>
        <w:t>nondiabetic</w:t>
      </w:r>
      <w:proofErr w:type="spellEnd"/>
      <w:r>
        <w:rPr>
          <w:rFonts w:ascii="Times New Roman" w:hAnsi="Times New Roman" w:cs="Times New Roman"/>
          <w:sz w:val="20"/>
          <w:szCs w:val="20"/>
          <w:highlight w:val="yellow"/>
        </w:rPr>
        <w:t xml:space="preserve"> control; STZ+NS, diabetic control, </w:t>
      </w:r>
      <w:proofErr w:type="spellStart"/>
      <w:r>
        <w:rPr>
          <w:rFonts w:ascii="Times New Roman" w:hAnsi="Times New Roman" w:cs="Times New Roman"/>
          <w:sz w:val="20"/>
          <w:szCs w:val="20"/>
          <w:highlight w:val="yellow"/>
        </w:rPr>
        <w:t>STZ+Nam</w:t>
      </w:r>
      <w:proofErr w:type="spellEnd"/>
      <w:r>
        <w:rPr>
          <w:rFonts w:ascii="Times New Roman" w:hAnsi="Times New Roman" w:cs="Times New Roman"/>
          <w:sz w:val="20"/>
          <w:szCs w:val="20"/>
          <w:highlight w:val="yellow"/>
        </w:rPr>
        <w:t>, diabetic mice treated with Nam.</w:t>
      </w:r>
    </w:p>
    <w:p w:rsidR="0038247E" w:rsidRDefault="0038247E" w:rsidP="0038247E">
      <w:pPr>
        <w:spacing w:after="0" w:line="480" w:lineRule="auto"/>
        <w:jc w:val="both"/>
        <w:rPr>
          <w:rFonts w:ascii="Times New Roman" w:hAnsi="Times New Roman" w:cs="Times New Roman"/>
          <w:sz w:val="20"/>
          <w:szCs w:val="20"/>
        </w:rPr>
      </w:pPr>
    </w:p>
    <w:p w:rsidR="0038247E" w:rsidRDefault="0038247E" w:rsidP="0038247E">
      <w:pPr>
        <w:spacing w:after="0" w:line="480" w:lineRule="auto"/>
        <w:jc w:val="both"/>
        <w:rPr>
          <w:rFonts w:ascii="Times New Roman" w:hAnsi="Times New Roman" w:cs="Times New Roman"/>
          <w:sz w:val="20"/>
          <w:szCs w:val="20"/>
        </w:rPr>
      </w:pPr>
      <w:proofErr w:type="gramStart"/>
      <w:r>
        <w:rPr>
          <w:rFonts w:ascii="Times New Roman" w:hAnsi="Times New Roman" w:cs="Times New Roman"/>
          <w:sz w:val="20"/>
          <w:szCs w:val="20"/>
          <w:highlight w:val="yellow"/>
        </w:rPr>
        <w:t>Supplementary Figure 4.</w:t>
      </w:r>
      <w:proofErr w:type="gramEnd"/>
      <w:r>
        <w:rPr>
          <w:rFonts w:ascii="Times New Roman" w:hAnsi="Times New Roman" w:cs="Times New Roman"/>
          <w:sz w:val="20"/>
          <w:szCs w:val="20"/>
          <w:highlight w:val="yellow"/>
        </w:rPr>
        <w:t xml:space="preserve"> Nam has no impact on the renal expression of </w:t>
      </w:r>
      <w:r>
        <w:rPr>
          <w:rFonts w:ascii="Times New Roman" w:hAnsi="Times New Roman" w:cs="Times New Roman"/>
          <w:bCs/>
          <w:sz w:val="20"/>
          <w:szCs w:val="20"/>
          <w:highlight w:val="yellow"/>
        </w:rPr>
        <w:t>Sirt</w:t>
      </w:r>
      <w:r>
        <w:rPr>
          <w:rFonts w:ascii="Times New Roman" w:hAnsi="Times New Roman" w:cs="Times New Roman"/>
          <w:sz w:val="20"/>
          <w:szCs w:val="20"/>
          <w:highlight w:val="yellow"/>
        </w:rPr>
        <w:t xml:space="preserve">3 and Sirt6. (A) Gene expression of Sirt3 for 3 groups of mice; (B) Gene expression of Sirt6 for 3 groups of mice;* p &lt; 0.05; ** p &lt; 0.01; NDM, </w:t>
      </w:r>
      <w:proofErr w:type="spellStart"/>
      <w:r>
        <w:rPr>
          <w:rFonts w:ascii="Times New Roman" w:hAnsi="Times New Roman" w:cs="Times New Roman"/>
          <w:sz w:val="20"/>
          <w:szCs w:val="20"/>
          <w:highlight w:val="yellow"/>
        </w:rPr>
        <w:t>nondiabetic</w:t>
      </w:r>
      <w:proofErr w:type="spellEnd"/>
      <w:r>
        <w:rPr>
          <w:rFonts w:ascii="Times New Roman" w:hAnsi="Times New Roman" w:cs="Times New Roman"/>
          <w:sz w:val="20"/>
          <w:szCs w:val="20"/>
          <w:highlight w:val="yellow"/>
        </w:rPr>
        <w:t xml:space="preserve"> control; STZ+NS, diabetic control, </w:t>
      </w:r>
      <w:proofErr w:type="spellStart"/>
      <w:r>
        <w:rPr>
          <w:rFonts w:ascii="Times New Roman" w:hAnsi="Times New Roman" w:cs="Times New Roman"/>
          <w:sz w:val="20"/>
          <w:szCs w:val="20"/>
          <w:highlight w:val="yellow"/>
        </w:rPr>
        <w:t>STZ+Nam</w:t>
      </w:r>
      <w:proofErr w:type="spellEnd"/>
      <w:r>
        <w:rPr>
          <w:rFonts w:ascii="Times New Roman" w:hAnsi="Times New Roman" w:cs="Times New Roman"/>
          <w:sz w:val="20"/>
          <w:szCs w:val="20"/>
          <w:highlight w:val="yellow"/>
        </w:rPr>
        <w:t>, diabetic mice treated with Nam.</w:t>
      </w:r>
    </w:p>
    <w:p w:rsidR="0038247E" w:rsidRDefault="0038247E" w:rsidP="0038247E">
      <w:pPr>
        <w:spacing w:after="0" w:line="480" w:lineRule="auto"/>
        <w:jc w:val="both"/>
        <w:rPr>
          <w:rFonts w:ascii="Times New Roman" w:hAnsi="Times New Roman" w:cs="Times New Roman"/>
          <w:sz w:val="24"/>
          <w:szCs w:val="24"/>
        </w:rPr>
      </w:pPr>
    </w:p>
    <w:p w:rsidR="000A5238" w:rsidRDefault="000A5238">
      <w:bookmarkStart w:id="0" w:name="_GoBack"/>
      <w:bookmarkEnd w:id="0"/>
    </w:p>
    <w:sectPr w:rsidR="000A52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EA2"/>
    <w:rsid w:val="000A5238"/>
    <w:rsid w:val="0038247E"/>
    <w:rsid w:val="003A4EA2"/>
    <w:rsid w:val="00E73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47E"/>
    <w:pPr>
      <w:adjustRightInd w:val="0"/>
      <w:snapToGrid w:val="0"/>
      <w:spacing w:line="240" w:lineRule="auto"/>
    </w:pPr>
    <w:rPr>
      <w:rFonts w:ascii="Tahoma" w:eastAsia="Microsoft YaHei" w:hAnsi="Tahom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47E"/>
    <w:pPr>
      <w:adjustRightInd w:val="0"/>
      <w:snapToGrid w:val="0"/>
      <w:spacing w:line="240" w:lineRule="auto"/>
    </w:pPr>
    <w:rPr>
      <w:rFonts w:ascii="Tahoma" w:eastAsia="Microsoft YaHei" w:hAnsi="Tahom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37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Tushar Pant</dc:creator>
  <cp:lastModifiedBy>Tushar Pant</cp:lastModifiedBy>
  <cp:revision>2</cp:revision>
  <dcterms:created xsi:type="dcterms:W3CDTF">2024-02-20T03:48:00Z</dcterms:created>
  <dcterms:modified xsi:type="dcterms:W3CDTF">2024-02-20T03:48:00Z</dcterms:modified>
</cp:coreProperties>
</file>