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072B3" w:rsidR="00E718B9" w:rsidP="00D072B3" w:rsidRDefault="00E718B9" w14:paraId="5A491AE5" w14:textId="582A950F">
      <w:pPr>
        <w:spacing w:line="360" w:lineRule="auto"/>
        <w:jc w:val="center"/>
        <w:rPr>
          <w:rFonts w:ascii="Times New Roman" w:hAnsi="Times New Roman" w:cs="Times New Roman"/>
          <w:sz w:val="32"/>
          <w:szCs w:val="32"/>
        </w:rPr>
      </w:pPr>
      <w:r w:rsidRPr="15885F84" w:rsidR="00E718B9">
        <w:rPr>
          <w:rFonts w:ascii="Times New Roman" w:hAnsi="Times New Roman" w:cs="Times New Roman"/>
          <w:sz w:val="32"/>
          <w:szCs w:val="32"/>
        </w:rPr>
        <w:t>On</w:t>
      </w:r>
      <w:r w:rsidRPr="15885F84" w:rsidR="00AC3D15">
        <w:rPr>
          <w:rFonts w:ascii="Times New Roman" w:hAnsi="Times New Roman" w:cs="Times New Roman"/>
          <w:sz w:val="32"/>
          <w:szCs w:val="32"/>
        </w:rPr>
        <w:t>line Resource 1</w:t>
      </w:r>
      <w:r w:rsidRPr="15885F84" w:rsidR="00C230FB">
        <w:rPr>
          <w:rFonts w:ascii="Times New Roman" w:hAnsi="Times New Roman" w:cs="Times New Roman"/>
          <w:sz w:val="32"/>
          <w:szCs w:val="32"/>
        </w:rPr>
        <w:t xml:space="preserve"> </w:t>
      </w:r>
      <w:r w:rsidRPr="15885F84" w:rsidR="00D072B3">
        <w:rPr>
          <w:rFonts w:ascii="Times New Roman" w:hAnsi="Times New Roman" w:cs="Times New Roman"/>
          <w:sz w:val="32"/>
          <w:szCs w:val="32"/>
        </w:rPr>
        <w:t xml:space="preserve">for </w:t>
      </w:r>
      <w:r w:rsidRPr="15885F84" w:rsidR="00E718B9">
        <w:rPr>
          <w:rFonts w:ascii="Times New Roman" w:hAnsi="Times New Roman" w:eastAsia="Times New Roman" w:cs="Times New Roman"/>
          <w:sz w:val="32"/>
          <w:szCs w:val="32"/>
        </w:rPr>
        <w:t xml:space="preserve">An Optimized Mouse Brain Atlas for Automated Mapping and Quantification of Neuronal Activity Using </w:t>
      </w:r>
      <w:proofErr w:type="spellStart"/>
      <w:r w:rsidRPr="15885F84" w:rsidR="00E718B9">
        <w:rPr>
          <w:rFonts w:ascii="Times New Roman" w:hAnsi="Times New Roman" w:eastAsia="Times New Roman" w:cs="Times New Roman"/>
          <w:sz w:val="32"/>
          <w:szCs w:val="32"/>
        </w:rPr>
        <w:t>iDIS</w:t>
      </w:r>
      <w:r w:rsidRPr="15885F84" w:rsidR="00E718B9">
        <w:rPr>
          <w:rFonts w:ascii="Times New Roman" w:hAnsi="Times New Roman" w:eastAsia="Times New Roman" w:cs="Times New Roman"/>
          <w:sz w:val="32"/>
          <w:szCs w:val="32"/>
        </w:rPr>
        <w:t>CO</w:t>
      </w:r>
      <w:proofErr w:type="spellEnd"/>
      <w:r w:rsidRPr="15885F84" w:rsidR="00E718B9">
        <w:rPr>
          <w:rFonts w:ascii="Times New Roman" w:hAnsi="Times New Roman" w:eastAsia="Times New Roman" w:cs="Times New Roman"/>
          <w:sz w:val="32"/>
          <w:szCs w:val="32"/>
        </w:rPr>
        <w:t>+ and Light Sheet Fluorescence Microscopy</w:t>
      </w:r>
      <w:bookmarkStart w:name="_GoBack" w:id="0"/>
      <w:bookmarkEnd w:id="0"/>
    </w:p>
    <w:p w:rsidRPr="000C09DA" w:rsidR="00E718B9" w:rsidP="00E718B9" w:rsidRDefault="00E718B9" w14:paraId="41999E14" w14:textId="2EB9F03D">
      <w:pPr>
        <w:spacing w:line="360" w:lineRule="auto"/>
        <w:jc w:val="center"/>
      </w:pPr>
    </w:p>
    <w:p w:rsidRPr="000C09DA" w:rsidR="00E718B9" w:rsidP="00E718B9" w:rsidRDefault="00E718B9" w14:paraId="3D524BC5" w14:textId="77777777">
      <w:pPr>
        <w:spacing w:line="360" w:lineRule="auto"/>
        <w:jc w:val="center"/>
      </w:pPr>
      <w:r w:rsidRPr="7C63D6C5">
        <w:rPr>
          <w:rFonts w:ascii="Times New Roman" w:hAnsi="Times New Roman" w:eastAsia="Times New Roman" w:cs="Times New Roman"/>
          <w:sz w:val="24"/>
          <w:szCs w:val="24"/>
        </w:rPr>
        <w:t xml:space="preserve">Johanna Perens, Casper Gravesen Salinas, Jacob Lercke Skytte, Urmas Roostalu, Anders Bjorholm Dahl, Tim B. Dyrby, Pernille Barkholt, Niels </w:t>
      </w:r>
      <w:proofErr w:type="spellStart"/>
      <w:r w:rsidRPr="7C63D6C5">
        <w:rPr>
          <w:rFonts w:ascii="Times New Roman" w:hAnsi="Times New Roman" w:eastAsia="Times New Roman" w:cs="Times New Roman"/>
          <w:sz w:val="24"/>
          <w:szCs w:val="24"/>
        </w:rPr>
        <w:t>Vrang</w:t>
      </w:r>
      <w:proofErr w:type="spellEnd"/>
      <w:r w:rsidRPr="7C63D6C5">
        <w:rPr>
          <w:rFonts w:ascii="Times New Roman" w:hAnsi="Times New Roman" w:eastAsia="Times New Roman" w:cs="Times New Roman"/>
          <w:sz w:val="24"/>
          <w:szCs w:val="24"/>
        </w:rPr>
        <w:t>, Jacob Jelsing and Jacob Hecksher-Sørensen</w:t>
      </w:r>
      <w:r>
        <w:t xml:space="preserve"> (</w:t>
      </w:r>
      <w:hyperlink w:history="1" r:id="rId8">
        <w:r w:rsidRPr="00480AB1">
          <w:rPr>
            <w:rStyle w:val="Hyperlink"/>
            <w:rFonts w:ascii="Times New Roman" w:hAnsi="Times New Roman" w:eastAsia="Times New Roman" w:cs="Times New Roman"/>
            <w:sz w:val="24"/>
            <w:szCs w:val="24"/>
          </w:rPr>
          <w:t>jhs@gubra.dk</w:t>
        </w:r>
      </w:hyperlink>
      <w:r>
        <w:rPr>
          <w:rFonts w:ascii="Times New Roman" w:hAnsi="Times New Roman" w:eastAsia="Times New Roman" w:cs="Times New Roman"/>
          <w:sz w:val="24"/>
          <w:szCs w:val="24"/>
        </w:rPr>
        <w:t>)</w:t>
      </w:r>
    </w:p>
    <w:p w:rsidR="00E718B9" w:rsidP="00E718B9" w:rsidRDefault="00E718B9" w14:paraId="708931D1" w14:textId="77777777">
      <w:pPr>
        <w:spacing w:line="360" w:lineRule="auto"/>
        <w:jc w:val="center"/>
        <w:rPr>
          <w:rFonts w:ascii="Times New Roman" w:hAnsi="Times New Roman" w:cs="Times New Roman"/>
          <w:b/>
          <w:bCs/>
          <w:sz w:val="24"/>
          <w:szCs w:val="24"/>
        </w:rPr>
      </w:pPr>
    </w:p>
    <w:p w:rsidR="00C230FB" w:rsidP="000C09DA" w:rsidRDefault="00C230FB" w14:paraId="5E74B3D9" w14:textId="77777777">
      <w:pPr>
        <w:spacing w:line="360" w:lineRule="auto"/>
        <w:jc w:val="center"/>
        <w:rPr>
          <w:rFonts w:ascii="Times New Roman" w:hAnsi="Times New Roman" w:cs="Times New Roman"/>
          <w:b/>
          <w:bCs/>
          <w:sz w:val="24"/>
          <w:szCs w:val="24"/>
        </w:rPr>
      </w:pPr>
    </w:p>
    <w:p w:rsidRPr="000C09DA" w:rsidR="000C09DA" w:rsidP="00E718B9" w:rsidRDefault="000C09DA" w14:paraId="7408340A" w14:textId="43431F3C">
      <w:pPr>
        <w:spacing w:line="360" w:lineRule="auto"/>
        <w:rPr>
          <w:rFonts w:ascii="Times New Roman" w:hAnsi="Times New Roman" w:cs="Times New Roman"/>
          <w:b/>
          <w:bCs/>
          <w:sz w:val="24"/>
          <w:szCs w:val="24"/>
        </w:rPr>
      </w:pPr>
      <w:r w:rsidRPr="7C63D6C5">
        <w:rPr>
          <w:rFonts w:ascii="Times New Roman" w:hAnsi="Times New Roman" w:cs="Times New Roman"/>
          <w:b/>
          <w:bCs/>
          <w:sz w:val="24"/>
          <w:szCs w:val="24"/>
        </w:rPr>
        <w:t>Image processing for</w:t>
      </w:r>
      <w:r w:rsidRPr="7C63D6C5" w:rsidR="00662B7E">
        <w:rPr>
          <w:rFonts w:ascii="Times New Roman" w:hAnsi="Times New Roman" w:cs="Times New Roman"/>
          <w:b/>
          <w:bCs/>
          <w:sz w:val="24"/>
          <w:szCs w:val="24"/>
        </w:rPr>
        <w:t xml:space="preserve"> creating the LSFM </w:t>
      </w:r>
      <w:r w:rsidRPr="7C63D6C5">
        <w:rPr>
          <w:rFonts w:ascii="Times New Roman" w:hAnsi="Times New Roman" w:cs="Times New Roman"/>
          <w:b/>
          <w:bCs/>
          <w:sz w:val="24"/>
          <w:szCs w:val="24"/>
        </w:rPr>
        <w:t>reference</w:t>
      </w:r>
      <w:r w:rsidRPr="7C63D6C5" w:rsidR="006C3970">
        <w:rPr>
          <w:rFonts w:ascii="Times New Roman" w:hAnsi="Times New Roman" w:cs="Times New Roman"/>
          <w:b/>
          <w:bCs/>
          <w:sz w:val="24"/>
          <w:szCs w:val="24"/>
        </w:rPr>
        <w:t xml:space="preserve"> atlas</w:t>
      </w:r>
      <w:r w:rsidRPr="7C63D6C5">
        <w:rPr>
          <w:rFonts w:ascii="Times New Roman" w:hAnsi="Times New Roman" w:cs="Times New Roman"/>
          <w:b/>
          <w:bCs/>
          <w:sz w:val="24"/>
          <w:szCs w:val="24"/>
        </w:rPr>
        <w:t>: full description and</w:t>
      </w:r>
      <w:r w:rsidR="00D61679">
        <w:rPr>
          <w:rFonts w:ascii="Times New Roman" w:hAnsi="Times New Roman" w:cs="Times New Roman"/>
          <w:b/>
          <w:bCs/>
          <w:sz w:val="24"/>
          <w:szCs w:val="24"/>
        </w:rPr>
        <w:t xml:space="preserve"> </w:t>
      </w:r>
      <w:r w:rsidRPr="7C63D6C5">
        <w:rPr>
          <w:rFonts w:ascii="Times New Roman" w:hAnsi="Times New Roman" w:cs="Times New Roman"/>
          <w:b/>
          <w:bCs/>
          <w:sz w:val="24"/>
          <w:szCs w:val="24"/>
        </w:rPr>
        <w:t>parameters</w:t>
      </w:r>
    </w:p>
    <w:p w:rsidR="00BC5F84" w:rsidP="7C63D6C5" w:rsidRDefault="00BC5F84" w14:paraId="6101CD1C" w14:textId="57F523D8">
      <w:pPr>
        <w:spacing w:line="360" w:lineRule="auto"/>
        <w:jc w:val="both"/>
        <w:rPr>
          <w:rFonts w:ascii="Times New Roman" w:hAnsi="Times New Roman" w:cs="Times New Roman"/>
          <w:sz w:val="24"/>
          <w:szCs w:val="24"/>
          <w:lang w:val="en-GB"/>
        </w:rPr>
      </w:pPr>
      <w:r w:rsidRPr="190C6A5A" w:rsidR="00BC5F84">
        <w:rPr>
          <w:rFonts w:ascii="Times New Roman" w:hAnsi="Times New Roman" w:cs="Times New Roman"/>
          <w:sz w:val="24"/>
          <w:szCs w:val="24"/>
          <w:lang w:val="en-GB"/>
        </w:rPr>
        <w:t>An average LSFM mouse brain volume was created from 1</w:t>
      </w:r>
      <w:r w:rsidRPr="190C6A5A" w:rsidR="6D52CBEF">
        <w:rPr>
          <w:rFonts w:ascii="Times New Roman" w:hAnsi="Times New Roman" w:cs="Times New Roman"/>
          <w:sz w:val="24"/>
          <w:szCs w:val="24"/>
          <w:lang w:val="en-GB"/>
        </w:rPr>
        <w:t xml:space="preserve">39 </w:t>
      </w:r>
      <w:r w:rsidRPr="190C6A5A" w:rsidR="00BC5F84">
        <w:rPr>
          <w:rFonts w:ascii="Times New Roman" w:hAnsi="Times New Roman" w:cs="Times New Roman"/>
          <w:sz w:val="24"/>
          <w:szCs w:val="24"/>
          <w:lang w:val="en-GB"/>
        </w:rPr>
        <w:t>individual mouse brain autofluorescence datasets</w:t>
      </w:r>
      <w:r w:rsidRPr="190C6A5A" w:rsidR="000C09DA">
        <w:rPr>
          <w:rFonts w:ascii="Times New Roman" w:hAnsi="Times New Roman" w:cs="Times New Roman"/>
          <w:sz w:val="24"/>
          <w:szCs w:val="24"/>
          <w:lang w:val="en-GB"/>
        </w:rPr>
        <w:t xml:space="preserve"> </w:t>
      </w:r>
      <w:r w:rsidRPr="190C6A5A">
        <w:rPr>
          <w:rFonts w:ascii="Times New Roman" w:hAnsi="Times New Roman" w:cs="Times New Roman"/>
          <w:sz w:val="24"/>
          <w:szCs w:val="24"/>
          <w:lang w:val="en-GB"/>
        </w:rPr>
        <w:fldChar w:fldCharType="begin" w:fldLock="true"/>
      </w:r>
      <w:r w:rsidRPr="190C6A5A">
        <w:rPr>
          <w:rFonts w:ascii="Times New Roman" w:hAnsi="Times New Roman" w:cs="Times New Roman"/>
          <w:sz w:val="24"/>
          <w:szCs w:val="24"/>
          <w:lang w:val="en-GB"/>
        </w:rPr>
        <w:instrText xml:space="preserve">ADDIN CSL_CITATION {"citationItems":[{"id":"ITEM-1","itemData":{"DOI":"10.1093/cercor/bhh165","ISSN":"10473211","abstract":"Although there is growing interest in finding mouse models of human disease, no technique for quickly and quantitatively determining anatomical mutants currently exists. Magnetic resonance imaging (MRI) is ideally suited to probe fine structures in mice. This technology is three-dimensional, non-destructive and rapid compared to histopathology; hence MRI scientists have been able to create detailed three-dimensional images of 60 μm resolution or better. The data is digital which lends itself to sophisticated image processing algorithms. Here we show a variational MRI atlas constructed from nine excised brains of 8 week old 129S1/SvlmJ male mice. This new type of atlas is comprised of an unbiased average brain - created from alignment of the individual brains - and the mathematical descriptors of anatomical variation across the individuals. We found that the majority of internal points in the individuals never varied more than 117 μm from equivalent points in the atlas. A three-dimensional annotation of the average image was performed and used to estimate the mean and standard deviation of volumes in a variety of structures across the individual brains; these volumes never differed by more than 5%. Our results indicate that variational atlases of inbred strains represent a well-defined basis against which mutant outliers can be readily compared. © Oxford University Press 2004; all rights reserved.","author":[{"dropping-particle":"","family":"Kovačević","given":"N.","non-dropping-particle":"","parse-names":false,"suffix":""},{"dropping-particle":"","family":"Henderson","given":"J. T.","non-dropping-particle":"","parse-names":false,"suffix":""},{"dropping-particle":"","family":"Chan","given":"E.","non-dropping-particle":"","parse-names":false,"suffix":""},{"dropping-particle":"","family":"Lifshitz","given":"N.","non-dropping-particle":"","parse-names":false,"suffix":""},{"dropping-particle":"","family":"Bishop","given":"J.","non-dropping-particle":"","parse-names":false,"suffix":""},{"dropping-particle":"","family":"Evans","given":"A. C.","non-dropping-particle":"","parse-names":false,"suffix":""},{"dropping-particle":"","family":"Henkelman","given":"R. M.","non-dropping-particle":"","parse-names":false,"suffix":""},{"dropping-particle":"","family":"Chen","given":"X. J.","non-dropping-particle":"","parse-names":false,"suffix":""}],"container-title":"Cerebral Cortex","id":"ITEM-1","issue":"5","issued":{"date-parts":[["2005"]]},"page":"639-645","title":"A three-dimensional MRI atlas of the mouse brain with estimates of the average and variability","type":"article-journal","volume":"15"},"uris":["http://www.mendeley.com/documents/?uuid=96f6fa94-9d13-4e18-bd2e-eb4ae81933e6"]},{"id":"ITEM-2","itemData":{"DOI":"10.1016/j.ymeth.2014.12.013","ISSN":"10959130","abstract":"The Allen Mouse Brain Connectivity Atlas is a mesoscale whole brain axonal projection atlas of the C57Bl/6J mouse brain. Anatomical trajectories throughout the brain were mapped into a common 3D space using a standardized platform to generate a comprehensive and quantitative database of inter-areal and cell-type-specific projections. This connectivity atlas has several desirable features, including brain-wide coverage, validated and versatile experimental techniques, a single standardized data format, a quantifiable and integrated neuroinformatics resource, and an open-access public online database (. http://connectivity.brain-map.org/). Meaningful informatics data quantification and comparison is key to effective use and interpretation of connectome data. This relies on successful definition of a high fidelity atlas template and framework, mapping precision of raw data sets into the 3D reference framework, accurate signal detection and quantitative connection strength algorithms, and effective presentation in an integrated online application. Here we describe key informatics pipeline steps in the creation of the Allen Mouse Brain Connectivity Atlas and include basic application use cases.","author":[{"dropping-particle":"","family":"Kuan","given":"Leonard","non-dropping-particle":"","parse-names":false,"suffix":""},{"dropping-particle":"","family":"Li","given":"Yang","non-dropping-particle":"","parse-names":false,"suffix":""},{"dropping-particle":"","family":"Lau","given":"Chris","non-dropping-particle":"","parse-names":false,"suffix":""},{"dropping-particle":"","family":"Feng","given":"David","non-dropping-particle":"","parse-names":false,"suffix":""},{"dropping-particle":"","family":"Bernard","given":"Amy","non-dropping-particle":"","parse-names":false,"suffix":""},{"dropping-particle":"","family":"Sunkin","given":"Susan M.","non-dropping-particle":"","parse-names":false,"suffix":""},{"dropping-particle":"","family":"Zeng","given":"Hongkui","non-dropping-particle":"","parse-names":false,"suffix":""},{"dropping-particle":"","family":"Dang","given":"Chinh","non-dropping-particle":"","parse-names":false,"suffix":""},{"dropping-particle":"","family":"Hawrylycz","given":"Michael","non-dropping-particle":"","parse-names":false,"suffix":""},{"dropping-particle":"","family":"Ng","given":"Lydia","non-dropping-particle":"","parse-names":false,"suffix":""}],"container-title":"Methods","id":"ITEM-2","issued":{"date-parts":[["2015"]]},"page":"4-17","publisher":"Elsevier Inc.","title":"Neuroinformatics of the Allen Mouse Brain Connectivity Atlas","type":"article-journal","volume":"73"},"uris":["http://www.mendeley.com/documents/?uuid=aee54fab-34e2-4d10-a5b2-82af4bf212e4"]},{"id":"ITEM-3","itemData":{"DOI":"10.1117/12.2505295","ISBN":"9781510623729","ISSN":"16057422","abstract":"In neuroscience, Brain template images and annotation atlases are key to analyzing whole brain microscopy images in a common coordinate framework (CCF) and sharing of anatomical data among neuroscientists. Mapping individual animal specimen brain to a common space allows neuroscientists compare and utilize data from experiments done on other modalities or markers. With the advent of new clearing and novel light microscopy techniques, large number of samples are imaged in these unique combinations of clearing and microscopy that the experimenter deems best to bring out the best signal-to-noise ratio for their biological data. This paper describes our framework that each such experimenter to create a template brain registered with the Allen CCF for their unique combination. Further, we demonstrate the ability of the framework to create a template brain for an enhanced delipidation protocol called UClear [Unpublished] and imaged using LaVision BioTech Ultramicroscope II. The cleared brains were imaged in dibenzyl ether (DBE) under 488-nm illumination conditions that allowed the visualization of major brain regions based on intrinsic tissue autofluorescence. As contrast in these images differs from brains imaged by serial two-photon tomography used to generate the CCF space of the Allen Mouse Brain Atlas, we developed a new CCF brain template for processing and analysis of the UClear brains. This brain template generation method can make th</w:instrText>
      </w:r>
      <w:r w:rsidRPr="190C6A5A">
        <w:rPr>
          <w:rFonts w:ascii="Times New Roman" w:hAnsi="Times New Roman" w:cs="Times New Roman"/>
          <w:sz w:val="24"/>
          <w:szCs w:val="24"/>
          <w:lang w:val="da-DK"/>
        </w:rPr>
        <w:instrText xml:space="preserve">e registration pipeline agnostic to the tissue clearing and imaging protocol.","author":[{"dropping-particle":"","family":"Umadevi Venkataraju","given":"Kannan U.","non-dropping-particle":"","parse-names":false,"suffix":""},{"dropping-particle":"","family":"Gornet","given":"James","non-dropping-particle":"","parse-names":false,"suffix":""},{"dropping-particle":"","family":"Murugaiyan","given":"Gayathri","non-dropping-particle":"","parse-names":false,"suffix":""},{"dropping-particle":"","family":"Wu","given":"Zhuhao","non-dropping-particle":"","parse-names":false,"suffix":""},{"dropping-particle":"","family":"Osten","given":"Pavel","non-dropping-particle":"","parse-names":false,"suffix":""}],"container-title":"Progress in Biomedical Optics and Imaging - Proceedings of SPIE","id":"ITEM-3","issued":{"date-parts":[["2019"]]},"page":"1086511","title":"Development of brain templates for whole brain atlases","type":"article-journal","volume":"10865"},"uris":["http://www.mendeley.com/documents/?uuid=1ad9c17e-3c5e-48a9-a8b5-a14ed76d3a96"]}],"mendeley":{"formattedCitation":"(Kovačević et al., 2005; Kuan et al., 2015; Umadevi Venkataraju et al., 2019)","plainTextFormattedCitation":"(Kovačević et al., 2005; Kuan et al., 2015; Umadevi Venkataraju et al., 2019)","previouslyFormattedCitation":"(Kovačević et al., 2005; Kuan et al., 2015; Umadevi Venkataraju et al., 2019)"},"properties":{"noteIndex":0},"schema":"https://github.com/citation-style-language/schema/raw/master/csl-citation.json"}</w:instrText>
      </w:r>
      <w:r w:rsidRPr="190C6A5A">
        <w:rPr>
          <w:rFonts w:ascii="Times New Roman" w:hAnsi="Times New Roman" w:cs="Times New Roman"/>
          <w:sz w:val="24"/>
          <w:szCs w:val="24"/>
          <w:lang w:val="en-GB"/>
        </w:rPr>
        <w:fldChar w:fldCharType="separate"/>
      </w:r>
      <w:r w:rsidRPr="190C6A5A" w:rsidR="000C09DA">
        <w:rPr>
          <w:rFonts w:ascii="Times New Roman" w:hAnsi="Times New Roman" w:cs="Times New Roman"/>
          <w:noProof/>
          <w:sz w:val="24"/>
          <w:szCs w:val="24"/>
          <w:lang w:val="da-DK"/>
        </w:rPr>
        <w:t>(Kovačević et al., 2005; Kuan et al., 2015; Umadevi Venkataraju et al., 2019)</w:t>
      </w:r>
      <w:r w:rsidRPr="190C6A5A">
        <w:rPr>
          <w:rFonts w:ascii="Times New Roman" w:hAnsi="Times New Roman" w:cs="Times New Roman"/>
          <w:sz w:val="24"/>
          <w:szCs w:val="24"/>
          <w:lang w:val="en-GB"/>
        </w:rPr>
        <w:fldChar w:fldCharType="end"/>
      </w:r>
      <w:r w:rsidRPr="190C6A5A" w:rsidR="00BC5F84">
        <w:rPr>
          <w:rFonts w:ascii="Times New Roman" w:hAnsi="Times New Roman" w:cs="Times New Roman"/>
          <w:sz w:val="24"/>
          <w:szCs w:val="24"/>
          <w:lang w:val="da-DK"/>
        </w:rPr>
        <w:t>.</w:t>
      </w:r>
      <w:r w:rsidRPr="190C6A5A" w:rsidR="006C3970">
        <w:rPr>
          <w:rFonts w:ascii="Times New Roman" w:hAnsi="Times New Roman" w:cs="Times New Roman"/>
          <w:sz w:val="24"/>
          <w:szCs w:val="24"/>
          <w:lang w:val="da-DK"/>
        </w:rPr>
        <w:t xml:space="preserve"> </w:t>
      </w:r>
      <w:r w:rsidRPr="190C6A5A" w:rsidR="006C3970">
        <w:rPr>
          <w:rFonts w:ascii="Times New Roman" w:hAnsi="Times New Roman" w:cs="Times New Roman"/>
          <w:sz w:val="24"/>
          <w:szCs w:val="24"/>
          <w:lang w:val="en-GB"/>
        </w:rPr>
        <w:t xml:space="preserve">Pre-processing was initiated by down-sampling of the raw autofluorescence volumes to </w:t>
      </w:r>
      <w:r w:rsidRPr="190C6A5A" w:rsidR="006C3970">
        <w:rPr>
          <w:rFonts w:ascii="Times New Roman" w:hAnsi="Times New Roman" w:cs="Times New Roman"/>
          <w:sz w:val="24"/>
          <w:szCs w:val="24"/>
        </w:rPr>
        <w:t xml:space="preserve">20 </w:t>
      </w:r>
      <w:r w:rsidRPr="190C6A5A" w:rsidR="006C3970">
        <w:rPr>
          <w:rFonts w:ascii="Times New Roman" w:hAnsi="Times New Roman" w:cs="Times New Roman"/>
          <w:sz w:val="24"/>
          <w:szCs w:val="24"/>
          <w:lang w:val="en-GB"/>
        </w:rPr>
        <w:t xml:space="preserve">µm isotropic resolution which was performed in axial plane using linear interpolating splines and in z-direction by local averaging of voxels. N3 method </w:t>
      </w:r>
      <w:r w:rsidRPr="190C6A5A">
        <w:rPr>
          <w:rFonts w:ascii="Times New Roman" w:hAnsi="Times New Roman" w:cs="Times New Roman"/>
          <w:sz w:val="24"/>
          <w:szCs w:val="24"/>
          <w:lang w:val="en-GB"/>
        </w:rPr>
        <w:fldChar w:fldCharType="begin" w:fldLock="true"/>
      </w:r>
      <w:r w:rsidRPr="190C6A5A">
        <w:rPr>
          <w:rFonts w:ascii="Times New Roman" w:hAnsi="Times New Roman" w:cs="Times New Roman"/>
          <w:sz w:val="24"/>
          <w:szCs w:val="24"/>
          <w:lang w:val="en-GB"/>
        </w:rPr>
        <w:instrText xml:space="preserve">ADDIN CSL_CITATION {"citationItems":[{"id":"ITEM-1","itemData":{"DOI":"10.1109/42.811268","ISSN":"02780062","abstract":"We propose a model-based method for fully automated bias field correction of MR brain images. The MR signal is modeled as a realization of a random process with a parametric probability distribution that is corrupted by a smooth polynomial inhomogeneity or bias field. The method we propose applies an iterative expectation-maximization (EM) strategy that interleaves pixel classification with estimation of class distribution and bias field parameters, improving the likelihood of the model parameters at each iteration. The algorithm, which can handle multichannel data and slice-by-slice constant intensity offsets, is initialized with information from a digital brain atlas about the a priori expected location of tissue classes. This allows full automation of the method without need for user interaction, yielding more objective and reproducible results. We have validated the bias correction algorithm on simulated data and we illustrate its performance on various MR images with important field inhomogeneities. We also relate the proposed algorithm to other bias correction algorithms. © 1999 IEEE.","author":[{"dropping-particle":"","family":"Leemput","given":"Koen","non-dropping-particle":"Van","parse-names":false,"suffix":""},{"dropping-particle":"","family":"Maes","given":"Frederik","non-dropping-particle":"","parse-names":false,"suffix":""},{"dropping-particle":"","family":"Vandermeulen","given":"Dirk","non-dropping-particle":"","parse-names":false,"suffix":""},{"dropping-particle":"","family":"Suetens","given":"Paul","non-dropping-particle":"","parse-names":false,"suffix":""}],"container-title":"IEEE Transactions on Medical Imaging","id":"ITEM-1","issue":"10","issued":{"date-parts":[["1999"]]},"page":"885-896","title":"Automated Model-Based Bias Field Correction of MR Images of the Brain","type":"article-journal","volume":"18"},"uris":["http://www.mendeley.com/documents/?uuid=74563bb3-549e-4882-927f-4582b59dc4d7","http://www.mendeley.com/documents/?uuid=545e9fcb-5bf4-41b4-922f-2966c810f845"]},{"id":"ITEM-2","itemData":{"DOI":"10.1007/978-3-319-12289-2","abstract":"We introduce a graphical model for the joint segmentation and tracking of E. coli cells from time lapse videos. In our setup cells are grown in narrow columns (growth channels) in a so-called \" Mother Machine \" [1]. In these growth channels, cells are vertically aligned, grow and divide over time, and eventually leave the channel at the top. The model is built on a large set of cell segmentation hypotheses for each video frame that we extract from data using a novel parametric max-flow variation. Possible tracking assignments between segments across time, including cell identity mapping, cell division, and cell exit events are enumerated. Each such assignment is represented as a binary decision variable with unary costs based on image and object features of the involved segments. We find a cost-minimal and consistent solution by solving an integer linear program. We introduce a new and important type of constraint that ensures that cells exit the Mother Machine in the correct order. Our method finds a globally optimal tracking solution with an accuracy of &gt; 95% (1.22 times the inter-observer error) and is on average 2 − 11 times faster than the microscope produces the raw data.","author":[{"dropping-particle":"","family":"Larsen","given":"Christian T.","non-dropping-particle":"","parse-names":false,"suffix":""},{"dropping-particle":"","family":"Iglesias","given":"J. Eugenio","non-dropping-particle":"","parse-names":false,"suffix":""},{"dropping-particle":"","family":"Leemput","given":"Koen","non-dropping-particle":"Van","parse-names":false,"suffix":""}],"container-title":"Bayesian and grAphical Models for Biomedical Imaging. Lecture Notes in Computer Science","id":"ITEM-2","issued":{"date-parts":[["2014"]]},"page":"1-12","publisher":"Springer","title":"N3 Bias Field Correction Explained as a Bayesian Modeling Method","type":"article-journal","volume":"8677"},"uris":["http://www.mendeley.com/documents/?uuid=cb46ad71-f314-40e1-bb83-bbe40062d858","http://www.mendeley.com/documents/?uuid=8a9f3352-0e9e-489c-8a5d-77d6bc6927e5"]}],"mendeley":{"formattedCitation":"(Larsen et al., 2014; Van Leemput et al., 1999)","plainTextFormattedCitation":"(Larsen et al., 2014; Van Leemput et al., 1999)","previouslyFormattedCitation":"(Larsen et al., 2014; Van Leemput et al., 1999)"},"properties":{"noteIndex":0},"schema":"https://github.com/citation-style-language/schema/raw/master/csl-citation.json"}</w:instrText>
      </w:r>
      <w:r w:rsidRPr="190C6A5A">
        <w:rPr>
          <w:rFonts w:ascii="Times New Roman" w:hAnsi="Times New Roman" w:cs="Times New Roman"/>
          <w:sz w:val="24"/>
          <w:szCs w:val="24"/>
          <w:lang w:val="en-GB"/>
        </w:rPr>
        <w:fldChar w:fldCharType="separate"/>
      </w:r>
      <w:r w:rsidRPr="190C6A5A" w:rsidR="006C3970">
        <w:rPr>
          <w:rFonts w:ascii="Times New Roman" w:hAnsi="Times New Roman" w:cs="Times New Roman"/>
          <w:noProof/>
          <w:sz w:val="24"/>
          <w:szCs w:val="24"/>
          <w:lang w:val="en-GB"/>
        </w:rPr>
        <w:t>(Larsen et al., 2014; Van Leemput et al., 1999)</w:t>
      </w:r>
      <w:r w:rsidRPr="190C6A5A">
        <w:rPr>
          <w:rFonts w:ascii="Times New Roman" w:hAnsi="Times New Roman" w:cs="Times New Roman"/>
          <w:sz w:val="24"/>
          <w:szCs w:val="24"/>
          <w:lang w:val="en-GB"/>
        </w:rPr>
        <w:fldChar w:fldCharType="end"/>
      </w:r>
      <w:r w:rsidRPr="190C6A5A" w:rsidR="006C3970">
        <w:rPr>
          <w:rFonts w:ascii="Times New Roman" w:hAnsi="Times New Roman" w:cs="Times New Roman"/>
          <w:sz w:val="24"/>
          <w:szCs w:val="24"/>
          <w:lang w:val="en-GB"/>
        </w:rPr>
        <w:t xml:space="preserve"> was applied to down-sampled images for correcting the bias field caused by inhomogeneous fixation, clearing or illumination of the sample.  Subsequently, contrast limited adaptive histogram equalization</w:t>
      </w:r>
      <w:r w:rsidRPr="190C6A5A" w:rsidR="282CF0FB">
        <w:rPr>
          <w:rFonts w:ascii="Times New Roman" w:hAnsi="Times New Roman" w:cs="Times New Roman"/>
          <w:sz w:val="24"/>
          <w:szCs w:val="24"/>
          <w:lang w:val="en-GB"/>
        </w:rPr>
        <w:t xml:space="preserve"> (CLAHE)</w:t>
      </w:r>
      <w:r w:rsidRPr="190C6A5A" w:rsidR="006C3970">
        <w:rPr>
          <w:rFonts w:ascii="Times New Roman" w:hAnsi="Times New Roman" w:cs="Times New Roman"/>
          <w:sz w:val="24"/>
          <w:szCs w:val="24"/>
          <w:lang w:val="en-GB"/>
        </w:rPr>
        <w:t xml:space="preserve"> was performed</w:t>
      </w:r>
      <w:r w:rsidRPr="190C6A5A" w:rsidR="5364DAE6">
        <w:rPr>
          <w:rFonts w:ascii="Times New Roman" w:hAnsi="Times New Roman" w:cs="Times New Roman"/>
          <w:sz w:val="24"/>
          <w:szCs w:val="24"/>
          <w:lang w:val="en-GB"/>
        </w:rPr>
        <w:t xml:space="preserve"> </w:t>
      </w:r>
      <w:r w:rsidRPr="190C6A5A" w:rsidR="04AE98F0">
        <w:rPr>
          <w:rFonts w:ascii="Times New Roman" w:hAnsi="Times New Roman" w:cs="Times New Roman"/>
          <w:sz w:val="24"/>
          <w:szCs w:val="24"/>
          <w:lang w:val="en-GB"/>
        </w:rPr>
        <w:t xml:space="preserve">to achieve </w:t>
      </w:r>
      <w:r w:rsidRPr="190C6A5A" w:rsidR="5364DAE6">
        <w:rPr>
          <w:rFonts w:ascii="Times New Roman" w:hAnsi="Times New Roman" w:cs="Times New Roman"/>
          <w:sz w:val="24"/>
          <w:szCs w:val="24"/>
          <w:lang w:val="en-GB"/>
        </w:rPr>
        <w:t>enhanc</w:t>
      </w:r>
      <w:r w:rsidRPr="190C6A5A" w:rsidR="275A111A">
        <w:rPr>
          <w:rFonts w:ascii="Times New Roman" w:hAnsi="Times New Roman" w:cs="Times New Roman"/>
          <w:sz w:val="24"/>
          <w:szCs w:val="24"/>
          <w:lang w:val="en-GB"/>
        </w:rPr>
        <w:t xml:space="preserve">ed </w:t>
      </w:r>
      <w:r w:rsidRPr="190C6A5A" w:rsidR="08335EC8">
        <w:rPr>
          <w:rFonts w:ascii="Times New Roman" w:hAnsi="Times New Roman" w:cs="Times New Roman"/>
          <w:sz w:val="24"/>
          <w:szCs w:val="24"/>
          <w:lang w:val="en-GB"/>
        </w:rPr>
        <w:t xml:space="preserve">local </w:t>
      </w:r>
      <w:r w:rsidRPr="190C6A5A" w:rsidR="5364DAE6">
        <w:rPr>
          <w:rFonts w:ascii="Times New Roman" w:hAnsi="Times New Roman" w:cs="Times New Roman"/>
          <w:sz w:val="24"/>
          <w:szCs w:val="24"/>
          <w:lang w:val="en-GB"/>
        </w:rPr>
        <w:t xml:space="preserve">signal contrast </w:t>
      </w:r>
      <w:r w:rsidRPr="190C6A5A" w:rsidR="4E678E6D">
        <w:rPr>
          <w:rFonts w:ascii="Times New Roman" w:hAnsi="Times New Roman" w:cs="Times New Roman"/>
          <w:sz w:val="24"/>
          <w:szCs w:val="24"/>
          <w:lang w:val="en-GB"/>
        </w:rPr>
        <w:t xml:space="preserve">and </w:t>
      </w:r>
      <w:r w:rsidRPr="190C6A5A" w:rsidR="3DE4D33D">
        <w:rPr>
          <w:rFonts w:ascii="Times New Roman" w:hAnsi="Times New Roman" w:cs="Times New Roman"/>
          <w:sz w:val="24"/>
          <w:szCs w:val="24"/>
          <w:lang w:val="en-GB"/>
        </w:rPr>
        <w:t>higher</w:t>
      </w:r>
      <w:r w:rsidRPr="190C6A5A" w:rsidR="04B5FBC2">
        <w:rPr>
          <w:rFonts w:ascii="Times New Roman" w:hAnsi="Times New Roman" w:cs="Times New Roman"/>
          <w:sz w:val="24"/>
          <w:szCs w:val="24"/>
          <w:lang w:val="en-GB"/>
        </w:rPr>
        <w:t xml:space="preserve"> visib</w:t>
      </w:r>
      <w:r w:rsidRPr="190C6A5A" w:rsidR="694D328E">
        <w:rPr>
          <w:rFonts w:ascii="Times New Roman" w:hAnsi="Times New Roman" w:cs="Times New Roman"/>
          <w:sz w:val="24"/>
          <w:szCs w:val="24"/>
          <w:lang w:val="en-GB"/>
        </w:rPr>
        <w:t>ility of different brain structures</w:t>
      </w:r>
      <w:r w:rsidRPr="190C6A5A" w:rsidR="5364DAE6">
        <w:rPr>
          <w:rFonts w:ascii="Times New Roman" w:hAnsi="Times New Roman" w:cs="Times New Roman"/>
          <w:sz w:val="24"/>
          <w:szCs w:val="24"/>
          <w:lang w:val="en-GB"/>
        </w:rPr>
        <w:t>. CLAHE was carried out</w:t>
      </w:r>
      <w:r w:rsidRPr="190C6A5A" w:rsidR="006C3970">
        <w:rPr>
          <w:rFonts w:ascii="Times New Roman" w:hAnsi="Times New Roman" w:cs="Times New Roman"/>
          <w:sz w:val="24"/>
          <w:szCs w:val="24"/>
          <w:lang w:val="en-GB"/>
        </w:rPr>
        <w:t xml:space="preserve"> </w:t>
      </w:r>
      <w:r w:rsidRPr="190C6A5A" w:rsidR="006C3970">
        <w:rPr>
          <w:rFonts w:ascii="Times New Roman" w:hAnsi="Times New Roman" w:cs="Times New Roman"/>
          <w:sz w:val="24"/>
          <w:szCs w:val="24"/>
          <w:lang w:val="en-GB"/>
        </w:rPr>
        <w:t xml:space="preserve">on 2D-images from the bias-field-corrected brain volumes sliced in three orthogonal planes (kernel size 1/3 of image height by 1/6 of 2D-image width, clipping limit 0.01, 255 histogram bins) and its results were then averaged together with the input bias-field-corrected volume. Then, a randomly chosen reference volume was rigidly aligned to the AIBS CCFv3 for realizing its axial symmetry. </w:t>
      </w:r>
      <w:r w:rsidRPr="190C6A5A" w:rsidR="52CD6877">
        <w:rPr>
          <w:rFonts w:ascii="Times New Roman" w:hAnsi="Times New Roman" w:cs="Times New Roman"/>
          <w:sz w:val="24"/>
          <w:szCs w:val="24"/>
          <w:lang w:val="en-GB"/>
        </w:rPr>
        <w:t>Pre-processing was finalized by matching the cumulative intensity histograms of the individual volumes with the cumulative intensity histogram of the reference volume.</w:t>
      </w:r>
    </w:p>
    <w:p w:rsidR="00220A43" w:rsidP="00220A43" w:rsidRDefault="00220A43" w14:paraId="77FCBE8A" w14:textId="77777777">
      <w:pPr>
        <w:spacing w:line="360" w:lineRule="auto"/>
        <w:jc w:val="both"/>
        <w:rPr>
          <w:rFonts w:ascii="Times New Roman" w:hAnsi="Times New Roman" w:cs="Times New Roman"/>
          <w:sz w:val="24"/>
          <w:szCs w:val="24"/>
          <w:lang w:val="en-GB"/>
        </w:rPr>
      </w:pPr>
    </w:p>
    <w:p w:rsidR="00220A43" w:rsidP="00220A43" w:rsidRDefault="006C3970" w14:paraId="5AA4AF51" w14:textId="3626ABF2">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generate the average mouse brain template, a</w:t>
      </w:r>
      <w:r w:rsidRPr="00647E52">
        <w:rPr>
          <w:rFonts w:ascii="Times New Roman" w:hAnsi="Times New Roman" w:cs="Times New Roman"/>
          <w:sz w:val="24"/>
          <w:szCs w:val="24"/>
          <w:lang w:val="en-GB"/>
        </w:rPr>
        <w:t xml:space="preserve"> reference </w:t>
      </w:r>
      <w:r>
        <w:rPr>
          <w:rFonts w:ascii="Times New Roman" w:hAnsi="Times New Roman" w:cs="Times New Roman"/>
          <w:sz w:val="24"/>
          <w:szCs w:val="24"/>
          <w:lang w:val="en-GB"/>
        </w:rPr>
        <w:t>volume</w:t>
      </w:r>
      <w:r w:rsidRPr="00647E52">
        <w:rPr>
          <w:rFonts w:ascii="Times New Roman" w:hAnsi="Times New Roman" w:cs="Times New Roman"/>
          <w:sz w:val="24"/>
          <w:szCs w:val="24"/>
          <w:lang w:val="en-GB"/>
        </w:rPr>
        <w:t xml:space="preserve"> </w:t>
      </w:r>
      <w:r>
        <w:rPr>
          <w:rFonts w:ascii="Times New Roman" w:hAnsi="Times New Roman" w:cs="Times New Roman"/>
          <w:sz w:val="24"/>
          <w:szCs w:val="24"/>
          <w:lang w:val="en-GB"/>
        </w:rPr>
        <w:t>was selected</w:t>
      </w:r>
      <w:r w:rsidRPr="00647E52">
        <w:rPr>
          <w:rFonts w:ascii="Times New Roman" w:hAnsi="Times New Roman" w:cs="Times New Roman"/>
          <w:sz w:val="24"/>
          <w:szCs w:val="24"/>
          <w:lang w:val="en-GB"/>
        </w:rPr>
        <w:t xml:space="preserve"> for normalizing the individual brains in orientation, global size, gross shape and intensity. The algorithm was comprised of six iterative registration steps – one affine and five B-spline transformations. In the first step, all pre-processed mouse brain datasets were affinely registered to the pre-processed and CCFv3-oriented reference image according to a multi-resolution strategy and the resulting datasets were intensity averaged to generate an initial intermediate average brain. In the second step, the linearly aligned images underwent B-spline registration to the first </w:t>
      </w:r>
      <w:r w:rsidRPr="00647E52">
        <w:rPr>
          <w:rFonts w:ascii="Times New Roman" w:hAnsi="Times New Roman" w:cs="Times New Roman"/>
          <w:sz w:val="24"/>
          <w:szCs w:val="24"/>
          <w:lang w:val="en-GB"/>
        </w:rPr>
        <w:lastRenderedPageBreak/>
        <w:t>intermediate average brain at the lowest resolution level. Subsequently, an updated intermediate average brain was produced from the non-linearly registered images. The remaining steps were analogous to the second step with the only difference being the resolution level. The highest resolution was reached at the last B-spline registration step.</w:t>
      </w:r>
      <w:r>
        <w:rPr>
          <w:rFonts w:ascii="Times New Roman" w:hAnsi="Times New Roman" w:cs="Times New Roman"/>
          <w:sz w:val="24"/>
          <w:szCs w:val="24"/>
          <w:lang w:val="en-GB"/>
        </w:rPr>
        <w:t xml:space="preserve"> </w:t>
      </w:r>
    </w:p>
    <w:p w:rsidR="00220A43" w:rsidP="00220A43" w:rsidRDefault="00220A43" w14:paraId="049F277A" w14:textId="77777777">
      <w:pPr>
        <w:spacing w:line="360" w:lineRule="auto"/>
        <w:jc w:val="both"/>
        <w:rPr>
          <w:rFonts w:ascii="Times New Roman" w:hAnsi="Times New Roman" w:cs="Times New Roman"/>
          <w:sz w:val="24"/>
          <w:szCs w:val="24"/>
          <w:lang w:val="en-GB"/>
        </w:rPr>
      </w:pPr>
    </w:p>
    <w:p w:rsidR="00220A43" w:rsidP="00220A43" w:rsidRDefault="00220A43" w14:paraId="5A25BFE5" w14:textId="5324CA40">
      <w:pPr>
        <w:spacing w:line="360" w:lineRule="auto"/>
        <w:jc w:val="both"/>
        <w:rPr>
          <w:rFonts w:ascii="Times New Roman" w:hAnsi="Times New Roman" w:cs="Times New Roman"/>
          <w:sz w:val="24"/>
          <w:szCs w:val="24"/>
          <w:lang w:val="en-GB"/>
        </w:rPr>
      </w:pPr>
      <w:r w:rsidRPr="00647E52">
        <w:rPr>
          <w:rFonts w:ascii="Times New Roman" w:hAnsi="Times New Roman" w:cs="Times New Roman"/>
          <w:sz w:val="24"/>
          <w:szCs w:val="24"/>
          <w:lang w:val="en-GB"/>
        </w:rPr>
        <w:t xml:space="preserve">Due to the limit </w:t>
      </w:r>
      <w:r>
        <w:rPr>
          <w:rFonts w:ascii="Times New Roman" w:hAnsi="Times New Roman" w:cs="Times New Roman"/>
          <w:sz w:val="24"/>
          <w:szCs w:val="24"/>
          <w:lang w:val="en-GB"/>
        </w:rPr>
        <w:t>in</w:t>
      </w:r>
      <w:r w:rsidRPr="00647E52">
        <w:rPr>
          <w:rFonts w:ascii="Times New Roman" w:hAnsi="Times New Roman" w:cs="Times New Roman"/>
          <w:sz w:val="24"/>
          <w:szCs w:val="24"/>
          <w:lang w:val="en-GB"/>
        </w:rPr>
        <w:t xml:space="preserve"> </w:t>
      </w:r>
      <w:r>
        <w:rPr>
          <w:rFonts w:ascii="Times New Roman" w:hAnsi="Times New Roman" w:cs="Times New Roman"/>
          <w:sz w:val="24"/>
          <w:szCs w:val="24"/>
          <w:lang w:val="en-GB"/>
        </w:rPr>
        <w:t>scanning</w:t>
      </w:r>
      <w:r w:rsidRPr="00647E52">
        <w:rPr>
          <w:rFonts w:ascii="Times New Roman" w:hAnsi="Times New Roman" w:cs="Times New Roman"/>
          <w:sz w:val="24"/>
          <w:szCs w:val="24"/>
          <w:lang w:val="en-GB"/>
        </w:rPr>
        <w:t xml:space="preserve"> </w:t>
      </w:r>
      <w:r>
        <w:rPr>
          <w:rFonts w:ascii="Times New Roman" w:hAnsi="Times New Roman" w:cs="Times New Roman"/>
          <w:sz w:val="24"/>
          <w:szCs w:val="24"/>
          <w:lang w:val="en-GB"/>
        </w:rPr>
        <w:t>depth in Z-dimension</w:t>
      </w:r>
      <w:r w:rsidRPr="00647E52">
        <w:rPr>
          <w:rFonts w:ascii="Times New Roman" w:hAnsi="Times New Roman" w:cs="Times New Roman"/>
          <w:sz w:val="24"/>
          <w:szCs w:val="24"/>
          <w:lang w:val="en-GB"/>
        </w:rPr>
        <w:t xml:space="preserve">, which is about 6 mm for our LSFM setup, the acquired brain volumes missed about half a millimetre of the </w:t>
      </w:r>
      <w:r>
        <w:rPr>
          <w:rFonts w:ascii="Times New Roman" w:hAnsi="Times New Roman" w:cs="Times New Roman"/>
          <w:sz w:val="24"/>
          <w:szCs w:val="24"/>
          <w:lang w:val="en-GB"/>
        </w:rPr>
        <w:t xml:space="preserve">dorsal </w:t>
      </w:r>
      <w:r w:rsidRPr="00647E52">
        <w:rPr>
          <w:rFonts w:ascii="Times New Roman" w:hAnsi="Times New Roman" w:cs="Times New Roman"/>
          <w:sz w:val="24"/>
          <w:szCs w:val="24"/>
          <w:lang w:val="en-GB"/>
        </w:rPr>
        <w:t xml:space="preserve">cortex. </w:t>
      </w:r>
      <w:r>
        <w:rPr>
          <w:rFonts w:ascii="Times New Roman" w:hAnsi="Times New Roman" w:cs="Times New Roman"/>
          <w:sz w:val="24"/>
          <w:szCs w:val="24"/>
          <w:lang w:val="en-GB"/>
        </w:rPr>
        <w:t>For producing</w:t>
      </w:r>
      <w:r w:rsidRPr="00647E52">
        <w:rPr>
          <w:rFonts w:ascii="Times New Roman" w:hAnsi="Times New Roman" w:cs="Times New Roman"/>
          <w:sz w:val="24"/>
          <w:szCs w:val="24"/>
          <w:lang w:val="en-GB"/>
        </w:rPr>
        <w:t xml:space="preserve"> a template </w:t>
      </w:r>
      <w:r>
        <w:rPr>
          <w:rFonts w:ascii="Times New Roman" w:hAnsi="Times New Roman" w:cs="Times New Roman"/>
          <w:sz w:val="24"/>
          <w:szCs w:val="24"/>
          <w:lang w:val="en-GB"/>
        </w:rPr>
        <w:t>with</w:t>
      </w:r>
      <w:r w:rsidRPr="00647E52">
        <w:rPr>
          <w:rFonts w:ascii="Times New Roman" w:hAnsi="Times New Roman" w:cs="Times New Roman"/>
          <w:sz w:val="24"/>
          <w:szCs w:val="24"/>
          <w:lang w:val="en-GB"/>
        </w:rPr>
        <w:t xml:space="preserve"> </w:t>
      </w:r>
      <w:r>
        <w:rPr>
          <w:rFonts w:ascii="Times New Roman" w:hAnsi="Times New Roman" w:cs="Times New Roman"/>
          <w:sz w:val="24"/>
          <w:szCs w:val="24"/>
          <w:lang w:val="en-GB"/>
        </w:rPr>
        <w:t>complete</w:t>
      </w:r>
      <w:r w:rsidRPr="00647E52">
        <w:rPr>
          <w:rFonts w:ascii="Times New Roman" w:hAnsi="Times New Roman" w:cs="Times New Roman"/>
          <w:sz w:val="24"/>
          <w:szCs w:val="24"/>
          <w:lang w:val="en-GB"/>
        </w:rPr>
        <w:t xml:space="preserve"> </w:t>
      </w:r>
      <w:r>
        <w:rPr>
          <w:rFonts w:ascii="Times New Roman" w:hAnsi="Times New Roman" w:cs="Times New Roman"/>
          <w:sz w:val="24"/>
          <w:szCs w:val="24"/>
          <w:lang w:val="en-GB"/>
        </w:rPr>
        <w:t>cortex</w:t>
      </w:r>
      <w:r w:rsidRPr="00647E52">
        <w:rPr>
          <w:rFonts w:ascii="Times New Roman" w:hAnsi="Times New Roman" w:cs="Times New Roman"/>
          <w:sz w:val="24"/>
          <w:szCs w:val="24"/>
          <w:lang w:val="en-GB"/>
        </w:rPr>
        <w:t>, additional 15 autofluorescence volumes of cortices from the same animals were acquired</w:t>
      </w:r>
      <w:r>
        <w:rPr>
          <w:rFonts w:ascii="Times New Roman" w:hAnsi="Times New Roman" w:cs="Times New Roman"/>
          <w:sz w:val="24"/>
          <w:szCs w:val="24"/>
          <w:lang w:val="en-GB"/>
        </w:rPr>
        <w:t xml:space="preserve">, pre-processed and </w:t>
      </w:r>
      <w:r w:rsidRPr="00921586">
        <w:rPr>
          <w:rStyle w:val="normaltextrun"/>
          <w:rFonts w:ascii="Times New Roman" w:hAnsi="Times New Roman" w:cs="Times New Roman"/>
          <w:color w:val="000000"/>
          <w:sz w:val="24"/>
          <w:szCs w:val="24"/>
          <w:shd w:val="clear" w:color="auto" w:fill="FFFFFF"/>
        </w:rPr>
        <w:t xml:space="preserve">aligned through multi-resolution affine and B-spline transformations to the cortex reference volume. </w:t>
      </w:r>
      <w:r>
        <w:rPr>
          <w:rStyle w:val="normaltextrun"/>
          <w:rFonts w:ascii="Times New Roman" w:hAnsi="Times New Roman" w:cs="Times New Roman"/>
          <w:color w:val="000000"/>
          <w:sz w:val="24"/>
          <w:szCs w:val="24"/>
          <w:shd w:val="clear" w:color="auto" w:fill="FFFFFF"/>
        </w:rPr>
        <w:t>Then</w:t>
      </w:r>
      <w:r w:rsidRPr="00921586">
        <w:rPr>
          <w:rStyle w:val="normaltextrun"/>
          <w:rFonts w:ascii="Times New Roman" w:hAnsi="Times New Roman" w:cs="Times New Roman"/>
          <w:color w:val="000000"/>
          <w:sz w:val="24"/>
          <w:szCs w:val="24"/>
          <w:shd w:val="clear" w:color="auto" w:fill="FFFFFF"/>
        </w:rPr>
        <w:t>, the normalized cortex volumes were averaged, and the result was aligned through multi-resolution </w:t>
      </w:r>
      <w:r w:rsidR="001C17DC">
        <w:rPr>
          <w:rStyle w:val="normaltextrun"/>
          <w:rFonts w:ascii="Times New Roman" w:hAnsi="Times New Roman" w:cs="Times New Roman"/>
          <w:color w:val="000000"/>
          <w:sz w:val="24"/>
          <w:szCs w:val="24"/>
          <w:shd w:val="clear" w:color="auto" w:fill="FFFFFF"/>
        </w:rPr>
        <w:t xml:space="preserve">rigid, </w:t>
      </w:r>
      <w:r w:rsidRPr="00921586">
        <w:rPr>
          <w:rStyle w:val="normaltextrun"/>
          <w:rFonts w:ascii="Times New Roman" w:hAnsi="Times New Roman" w:cs="Times New Roman"/>
          <w:color w:val="000000"/>
          <w:sz w:val="24"/>
          <w:szCs w:val="24"/>
          <w:shd w:val="clear" w:color="auto" w:fill="FFFFFF"/>
        </w:rPr>
        <w:t>affine and B-spline transformations to the average mouse brain volume missing the top part of the cortex. </w:t>
      </w:r>
      <w:r w:rsidRPr="00921586">
        <w:rPr>
          <w:rStyle w:val="eop"/>
          <w:rFonts w:ascii="Times New Roman" w:hAnsi="Times New Roman" w:cs="Times New Roman"/>
          <w:color w:val="000000"/>
          <w:sz w:val="24"/>
          <w:szCs w:val="24"/>
          <w:shd w:val="clear" w:color="auto" w:fill="FFFFFF"/>
        </w:rPr>
        <w:t> </w:t>
      </w:r>
      <w:r w:rsidRPr="00921586">
        <w:rPr>
          <w:rFonts w:ascii="Times New Roman" w:hAnsi="Times New Roman" w:cs="Times New Roman"/>
          <w:sz w:val="24"/>
          <w:szCs w:val="24"/>
          <w:lang w:val="en-GB"/>
        </w:rPr>
        <w:t xml:space="preserve"> </w:t>
      </w:r>
      <w:r w:rsidRPr="00647E52" w:rsidR="006C3970">
        <w:rPr>
          <w:rFonts w:ascii="Times New Roman" w:hAnsi="Times New Roman" w:cs="Times New Roman"/>
          <w:sz w:val="24"/>
          <w:szCs w:val="24"/>
          <w:lang w:val="en-GB"/>
        </w:rPr>
        <w:t xml:space="preserve">Subsequently, </w:t>
      </w:r>
      <w:r w:rsidR="006C3970">
        <w:rPr>
          <w:rFonts w:ascii="Times New Roman" w:hAnsi="Times New Roman" w:cs="Times New Roman"/>
          <w:sz w:val="24"/>
          <w:szCs w:val="24"/>
          <w:lang w:val="en-GB"/>
        </w:rPr>
        <w:t>t</w:t>
      </w:r>
      <w:r w:rsidRPr="00647E52" w:rsidR="006C3970">
        <w:rPr>
          <w:rFonts w:ascii="Times New Roman" w:hAnsi="Times New Roman" w:cs="Times New Roman"/>
          <w:sz w:val="24"/>
          <w:szCs w:val="24"/>
          <w:lang w:val="en-GB"/>
        </w:rPr>
        <w:t>he final mouse brain template was produced by matching the intensities of both volumes and combing them by blending the overlapping areas with a sigmoidal function.</w:t>
      </w:r>
      <w:r w:rsidR="006C3970">
        <w:rPr>
          <w:rFonts w:ascii="Times New Roman" w:hAnsi="Times New Roman" w:cs="Times New Roman"/>
          <w:sz w:val="24"/>
          <w:szCs w:val="24"/>
          <w:lang w:val="en-GB"/>
        </w:rPr>
        <w:t xml:space="preserve"> </w:t>
      </w:r>
      <w:r w:rsidRPr="00647E52" w:rsidR="006C3970">
        <w:rPr>
          <w:rFonts w:ascii="Times New Roman" w:hAnsi="Times New Roman" w:cs="Times New Roman"/>
          <w:sz w:val="24"/>
          <w:szCs w:val="24"/>
          <w:lang w:val="en-GB"/>
        </w:rPr>
        <w:t xml:space="preserve">Satisfying axial symmetry was achieved by dividing the template brain volume into three coronal slabs with equal thickness and manually rotating them into correct position. </w:t>
      </w:r>
      <w:r w:rsidR="006C3970">
        <w:rPr>
          <w:rFonts w:ascii="Times New Roman" w:hAnsi="Times New Roman" w:cs="Times New Roman"/>
          <w:sz w:val="24"/>
          <w:szCs w:val="24"/>
          <w:lang w:val="en-GB"/>
        </w:rPr>
        <w:t xml:space="preserve">Subsequently, the three slabs were </w:t>
      </w:r>
      <w:proofErr w:type="gramStart"/>
      <w:r w:rsidR="006C3970">
        <w:rPr>
          <w:rFonts w:ascii="Times New Roman" w:hAnsi="Times New Roman" w:cs="Times New Roman"/>
          <w:sz w:val="24"/>
          <w:szCs w:val="24"/>
          <w:lang w:val="en-GB"/>
        </w:rPr>
        <w:t>merged together</w:t>
      </w:r>
      <w:proofErr w:type="gramEnd"/>
      <w:r w:rsidRPr="00647E52" w:rsidR="006C3970">
        <w:rPr>
          <w:rFonts w:ascii="Times New Roman" w:hAnsi="Times New Roman" w:cs="Times New Roman"/>
          <w:sz w:val="24"/>
          <w:szCs w:val="24"/>
          <w:lang w:val="en-GB"/>
        </w:rPr>
        <w:t xml:space="preserve"> using the sigmoidal blending function.</w:t>
      </w:r>
      <w:r w:rsidR="006C3970">
        <w:rPr>
          <w:rFonts w:ascii="Times New Roman" w:hAnsi="Times New Roman" w:cs="Times New Roman"/>
          <w:sz w:val="24"/>
          <w:szCs w:val="24"/>
          <w:lang w:val="en-GB"/>
        </w:rPr>
        <w:t xml:space="preserve"> The final template was created by mirroring one hemisphere to the opposite side and merging the hemispheres with the sigmoidal blending function for receiving a symmetric template brain. </w:t>
      </w:r>
    </w:p>
    <w:p w:rsidR="00220A43" w:rsidP="00220A43" w:rsidRDefault="00220A43" w14:paraId="2699A825" w14:textId="77777777">
      <w:pPr>
        <w:spacing w:line="360" w:lineRule="auto"/>
        <w:jc w:val="both"/>
        <w:rPr>
          <w:rFonts w:ascii="Times New Roman" w:hAnsi="Times New Roman" w:cs="Times New Roman"/>
          <w:sz w:val="24"/>
          <w:szCs w:val="24"/>
          <w:lang w:val="en-GB"/>
        </w:rPr>
      </w:pPr>
    </w:p>
    <w:p w:rsidR="00921586" w:rsidP="00220A43" w:rsidRDefault="006C3970" w14:paraId="6DB9FA9D" w14:textId="753FAB4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average </w:t>
      </w:r>
      <w:r w:rsidRPr="00647E52">
        <w:rPr>
          <w:rFonts w:ascii="Times New Roman" w:hAnsi="Times New Roman" w:cs="Times New Roman"/>
          <w:sz w:val="24"/>
          <w:szCs w:val="24"/>
          <w:lang w:val="en-GB"/>
        </w:rPr>
        <w:t xml:space="preserve">LSFM mouse brain template was generated by registration steps which involved maximizing the mattes mutual information for fixed and moving image pairs. Multi-resolution strategy during affine registration was realized by increasing data complexity as well as transformation complexity throughout the 4 resolution levels. Data complexity was modified by smoothing and down-sampling (Gaussian pyramid scheme: </w:t>
      </w:r>
      <w:proofErr w:type="spellStart"/>
      <w:r w:rsidRPr="00647E52">
        <w:rPr>
          <w:rFonts w:ascii="Times New Roman" w:hAnsi="Times New Roman" w:cs="Times New Roman"/>
          <w:sz w:val="24"/>
          <w:szCs w:val="24"/>
          <w:lang w:val="en-GB"/>
        </w:rPr>
        <w:t>σ</w:t>
      </w:r>
      <w:r w:rsidRPr="00647E52">
        <w:rPr>
          <w:rFonts w:ascii="Times New Roman" w:hAnsi="Times New Roman" w:cs="Times New Roman"/>
          <w:sz w:val="24"/>
          <w:szCs w:val="24"/>
          <w:vertAlign w:val="subscript"/>
          <w:lang w:val="en-GB"/>
        </w:rPr>
        <w:t>data</w:t>
      </w:r>
      <w:proofErr w:type="spellEnd"/>
      <w:r w:rsidRPr="00647E52">
        <w:rPr>
          <w:rFonts w:ascii="Times New Roman" w:hAnsi="Times New Roman" w:cs="Times New Roman"/>
          <w:sz w:val="24"/>
          <w:szCs w:val="24"/>
          <w:lang w:val="en-GB"/>
        </w:rPr>
        <w:t xml:space="preserve"> = 8/2, 4/2, 2/2, 1/2 voxels) whereas transformation complexity was modified by changing the spacing of the control points on the grid (</w:t>
      </w:r>
      <w:proofErr w:type="spellStart"/>
      <w:r w:rsidRPr="00647E52">
        <w:rPr>
          <w:rFonts w:ascii="Times New Roman" w:hAnsi="Times New Roman" w:cs="Times New Roman"/>
          <w:sz w:val="24"/>
          <w:szCs w:val="24"/>
          <w:lang w:val="en-GB"/>
        </w:rPr>
        <w:t>σ</w:t>
      </w:r>
      <w:r w:rsidRPr="00647E52">
        <w:rPr>
          <w:rFonts w:ascii="Times New Roman" w:hAnsi="Times New Roman" w:cs="Times New Roman"/>
          <w:sz w:val="24"/>
          <w:szCs w:val="24"/>
          <w:vertAlign w:val="subscript"/>
          <w:lang w:val="en-GB"/>
        </w:rPr>
        <w:t>transform</w:t>
      </w:r>
      <w:proofErr w:type="spellEnd"/>
      <w:r w:rsidRPr="00647E52">
        <w:rPr>
          <w:rFonts w:ascii="Times New Roman" w:hAnsi="Times New Roman" w:cs="Times New Roman"/>
          <w:sz w:val="24"/>
          <w:szCs w:val="24"/>
          <w:lang w:val="en-GB"/>
        </w:rPr>
        <w:t xml:space="preserve"> = 100, 75, 50, 25 voxels). B-spline registrations were performed according to an </w:t>
      </w:r>
      <w:proofErr w:type="spellStart"/>
      <w:r w:rsidRPr="00647E52">
        <w:rPr>
          <w:rFonts w:ascii="Times New Roman" w:hAnsi="Times New Roman" w:cs="Times New Roman"/>
          <w:sz w:val="24"/>
          <w:szCs w:val="24"/>
          <w:lang w:val="en-GB"/>
        </w:rPr>
        <w:t>uni</w:t>
      </w:r>
      <w:proofErr w:type="spellEnd"/>
      <w:r w:rsidRPr="00647E52">
        <w:rPr>
          <w:rFonts w:ascii="Times New Roman" w:hAnsi="Times New Roman" w:cs="Times New Roman"/>
          <w:sz w:val="24"/>
          <w:szCs w:val="24"/>
          <w:lang w:val="en-GB"/>
        </w:rPr>
        <w:t>-resolution strategy but by increasing the resolution with every B-spline registration step (</w:t>
      </w:r>
      <w:proofErr w:type="spellStart"/>
      <w:r w:rsidRPr="00647E52">
        <w:rPr>
          <w:rFonts w:ascii="Times New Roman" w:hAnsi="Times New Roman" w:cs="Times New Roman"/>
          <w:sz w:val="24"/>
          <w:szCs w:val="24"/>
          <w:lang w:val="en-GB"/>
        </w:rPr>
        <w:t>σ</w:t>
      </w:r>
      <w:r w:rsidRPr="00647E52">
        <w:rPr>
          <w:rFonts w:ascii="Times New Roman" w:hAnsi="Times New Roman" w:cs="Times New Roman"/>
          <w:sz w:val="24"/>
          <w:szCs w:val="24"/>
          <w:vertAlign w:val="subscript"/>
          <w:lang w:val="en-GB"/>
        </w:rPr>
        <w:t>data</w:t>
      </w:r>
      <w:proofErr w:type="spellEnd"/>
      <w:r w:rsidRPr="00647E52">
        <w:rPr>
          <w:rFonts w:ascii="Times New Roman" w:hAnsi="Times New Roman" w:cs="Times New Roman"/>
          <w:sz w:val="24"/>
          <w:szCs w:val="24"/>
          <w:lang w:val="en-GB"/>
        </w:rPr>
        <w:t xml:space="preserve"> = 8/2, 4/2, 2/2, 1.5/2, 1/2 voxels, </w:t>
      </w:r>
      <w:proofErr w:type="spellStart"/>
      <w:r w:rsidRPr="00647E52">
        <w:rPr>
          <w:rFonts w:ascii="Times New Roman" w:hAnsi="Times New Roman" w:cs="Times New Roman"/>
          <w:sz w:val="24"/>
          <w:szCs w:val="24"/>
          <w:lang w:val="en-GB"/>
        </w:rPr>
        <w:t>σ</w:t>
      </w:r>
      <w:r w:rsidRPr="00647E52">
        <w:rPr>
          <w:rFonts w:ascii="Times New Roman" w:hAnsi="Times New Roman" w:cs="Times New Roman"/>
          <w:sz w:val="24"/>
          <w:szCs w:val="24"/>
          <w:vertAlign w:val="subscript"/>
          <w:lang w:val="en-GB"/>
        </w:rPr>
        <w:t>transform</w:t>
      </w:r>
      <w:proofErr w:type="spellEnd"/>
      <w:r w:rsidRPr="00647E52">
        <w:rPr>
          <w:rFonts w:ascii="Times New Roman" w:hAnsi="Times New Roman" w:cs="Times New Roman"/>
          <w:sz w:val="24"/>
          <w:szCs w:val="24"/>
          <w:lang w:val="en-GB"/>
        </w:rPr>
        <w:t xml:space="preserve"> = 100, 75, 50, 35, 25 voxels.  Parameters were optimized for every registration procedure to achieve the best possible spatial alignment for fixed and moving volume pairs.</w:t>
      </w:r>
      <w:r>
        <w:rPr>
          <w:rFonts w:ascii="Times New Roman" w:hAnsi="Times New Roman" w:cs="Times New Roman"/>
          <w:sz w:val="24"/>
          <w:szCs w:val="24"/>
          <w:lang w:val="en-GB"/>
        </w:rPr>
        <w:t xml:space="preserve"> </w:t>
      </w:r>
    </w:p>
    <w:p w:rsidR="00220A43" w:rsidP="00220A43" w:rsidRDefault="00220A43" w14:paraId="61D1F4A2" w14:textId="77777777">
      <w:pPr>
        <w:spacing w:line="360" w:lineRule="auto"/>
        <w:jc w:val="both"/>
        <w:rPr>
          <w:rFonts w:ascii="Times New Roman" w:hAnsi="Times New Roman" w:cs="Times New Roman"/>
          <w:sz w:val="24"/>
          <w:szCs w:val="24"/>
          <w:lang w:val="en-GB"/>
        </w:rPr>
      </w:pPr>
    </w:p>
    <w:p w:rsidR="006C3970" w:rsidP="00220A43" w:rsidRDefault="006C3970" w14:paraId="6EAF86E0" w14:textId="5CA422A8">
      <w:pPr>
        <w:spacing w:line="360" w:lineRule="auto"/>
        <w:jc w:val="both"/>
        <w:rPr>
          <w:rFonts w:ascii="Times New Roman" w:hAnsi="Times New Roman" w:cs="Times New Roman"/>
          <w:sz w:val="24"/>
          <w:szCs w:val="24"/>
          <w:lang w:val="en-GB"/>
        </w:rPr>
      </w:pPr>
      <w:r w:rsidRPr="7FABA0F3">
        <w:rPr>
          <w:rFonts w:ascii="Times New Roman" w:hAnsi="Times New Roman" w:cs="Times New Roman"/>
          <w:sz w:val="24"/>
          <w:szCs w:val="24"/>
          <w:lang w:val="en-GB"/>
        </w:rPr>
        <w:lastRenderedPageBreak/>
        <w:t xml:space="preserve">Brain regions annotations were added to the LSFM template from the AIBS CCFv3. </w:t>
      </w:r>
      <w:r w:rsidRPr="7FABA0F3">
        <w:rPr>
          <w:rFonts w:ascii="Times New Roman" w:hAnsi="Times New Roman" w:cs="Times New Roman"/>
          <w:sz w:val="24"/>
          <w:szCs w:val="24"/>
        </w:rPr>
        <w:t>First, the mouse brain template of AIBS was registered to the LSFM template using multi-resolution</w:t>
      </w:r>
      <w:r w:rsidRPr="7FABA0F3" w:rsidR="000C09DA">
        <w:rPr>
          <w:rFonts w:ascii="Times New Roman" w:hAnsi="Times New Roman" w:cs="Times New Roman"/>
          <w:sz w:val="24"/>
          <w:szCs w:val="24"/>
        </w:rPr>
        <w:t xml:space="preserve"> affine and B-spline</w:t>
      </w:r>
      <w:r w:rsidRPr="7FABA0F3">
        <w:rPr>
          <w:rFonts w:ascii="Times New Roman" w:hAnsi="Times New Roman" w:cs="Times New Roman"/>
          <w:sz w:val="24"/>
          <w:szCs w:val="24"/>
        </w:rPr>
        <w:t xml:space="preserve"> registration. Subsequently, the registered AIBS CCFv3 template and its segmentations were divided into six parental brain regions – cerebral cortex, cerebral nuclei, hindbrain, cerebellum, septal regions and interbrain together with midbrain. The parental regions were then separately registered to the corresponding areas of the LSFM template through affine and B-spline transformations and unified by filling in the border gap using distance map computation. This segmentation transfer approach led to misalignments in regions near to ventricular system, such as AP and SFO, which were therefore manually corrected.</w:t>
      </w:r>
      <w:r w:rsidRPr="7FABA0F3" w:rsidR="00662B7E">
        <w:rPr>
          <w:rFonts w:ascii="Times New Roman" w:hAnsi="Times New Roman" w:cs="Times New Roman"/>
          <w:sz w:val="24"/>
          <w:szCs w:val="24"/>
        </w:rPr>
        <w:t xml:space="preserve"> Further refinement of the segmentations was undertaken using Franklin and </w:t>
      </w:r>
      <w:proofErr w:type="spellStart"/>
      <w:r w:rsidRPr="7FABA0F3" w:rsidR="00662B7E">
        <w:rPr>
          <w:rFonts w:ascii="Times New Roman" w:hAnsi="Times New Roman" w:cs="Times New Roman"/>
          <w:sz w:val="24"/>
          <w:szCs w:val="24"/>
        </w:rPr>
        <w:t>Paxinos</w:t>
      </w:r>
      <w:proofErr w:type="spellEnd"/>
      <w:r w:rsidRPr="7FABA0F3" w:rsidR="00662B7E">
        <w:rPr>
          <w:rFonts w:ascii="Times New Roman" w:hAnsi="Times New Roman" w:cs="Times New Roman"/>
          <w:sz w:val="24"/>
          <w:szCs w:val="24"/>
        </w:rPr>
        <w:t xml:space="preserve"> mouse brain atlas for the ventral tegmental area (VTA) and the compact part of substantia </w:t>
      </w:r>
      <w:proofErr w:type="spellStart"/>
      <w:r w:rsidRPr="7FABA0F3" w:rsidR="00662B7E">
        <w:rPr>
          <w:rFonts w:ascii="Times New Roman" w:hAnsi="Times New Roman" w:cs="Times New Roman"/>
          <w:sz w:val="24"/>
          <w:szCs w:val="24"/>
        </w:rPr>
        <w:t>nigra</w:t>
      </w:r>
      <w:proofErr w:type="spellEnd"/>
      <w:r w:rsidRPr="7FABA0F3" w:rsidR="00662B7E">
        <w:rPr>
          <w:rFonts w:ascii="Times New Roman" w:hAnsi="Times New Roman" w:cs="Times New Roman"/>
          <w:sz w:val="24"/>
          <w:szCs w:val="24"/>
        </w:rPr>
        <w:t xml:space="preserve"> (</w:t>
      </w:r>
      <w:proofErr w:type="spellStart"/>
      <w:r w:rsidRPr="7FABA0F3" w:rsidR="00662B7E">
        <w:rPr>
          <w:rFonts w:ascii="Times New Roman" w:hAnsi="Times New Roman" w:cs="Times New Roman"/>
          <w:sz w:val="24"/>
          <w:szCs w:val="24"/>
        </w:rPr>
        <w:t>SNc</w:t>
      </w:r>
      <w:proofErr w:type="spellEnd"/>
      <w:r w:rsidRPr="7FABA0F3" w:rsidR="00662B7E">
        <w:rPr>
          <w:rFonts w:ascii="Times New Roman" w:hAnsi="Times New Roman" w:cs="Times New Roman"/>
          <w:sz w:val="24"/>
          <w:szCs w:val="24"/>
        </w:rPr>
        <w:t xml:space="preserve">) as well as for the nucleus </w:t>
      </w:r>
      <w:proofErr w:type="spellStart"/>
      <w:r w:rsidRPr="7FABA0F3" w:rsidR="00662B7E">
        <w:rPr>
          <w:rFonts w:ascii="Times New Roman" w:hAnsi="Times New Roman" w:cs="Times New Roman"/>
          <w:sz w:val="24"/>
          <w:szCs w:val="24"/>
        </w:rPr>
        <w:t>accumbens</w:t>
      </w:r>
      <w:proofErr w:type="spellEnd"/>
      <w:r w:rsidRPr="7FABA0F3" w:rsidR="00662B7E">
        <w:rPr>
          <w:rFonts w:ascii="Times New Roman" w:hAnsi="Times New Roman" w:cs="Times New Roman"/>
          <w:sz w:val="24"/>
          <w:szCs w:val="24"/>
        </w:rPr>
        <w:t xml:space="preserve"> (ACB) which was divided into core and shell part.</w:t>
      </w:r>
      <w:r w:rsidRPr="7FABA0F3">
        <w:rPr>
          <w:rFonts w:ascii="Times New Roman" w:hAnsi="Times New Roman" w:cs="Times New Roman"/>
          <w:sz w:val="24"/>
          <w:szCs w:val="24"/>
        </w:rPr>
        <w:t xml:space="preserve"> </w:t>
      </w:r>
      <w:r w:rsidRPr="7FABA0F3">
        <w:rPr>
          <w:rFonts w:ascii="Times New Roman" w:hAnsi="Times New Roman" w:cs="Times New Roman"/>
          <w:sz w:val="24"/>
          <w:szCs w:val="24"/>
          <w:lang w:val="en-GB"/>
        </w:rPr>
        <w:t xml:space="preserve">Segmentation refinements were performed with microscopy image analysis software </w:t>
      </w:r>
      <w:proofErr w:type="spellStart"/>
      <w:r w:rsidRPr="7FABA0F3">
        <w:rPr>
          <w:rFonts w:ascii="Times New Roman" w:hAnsi="Times New Roman" w:cs="Times New Roman"/>
          <w:sz w:val="24"/>
          <w:szCs w:val="24"/>
          <w:lang w:val="en-GB"/>
        </w:rPr>
        <w:t>Imaris</w:t>
      </w:r>
      <w:proofErr w:type="spellEnd"/>
      <w:r w:rsidRPr="7FABA0F3">
        <w:rPr>
          <w:rFonts w:ascii="Times New Roman" w:hAnsi="Times New Roman" w:cs="Times New Roman"/>
          <w:sz w:val="24"/>
          <w:szCs w:val="24"/>
          <w:lang w:val="en-GB"/>
        </w:rPr>
        <w:t>™ version 2 (Oxford instruments, Abington, UK).</w:t>
      </w:r>
      <w:r w:rsidRPr="7FABA0F3">
        <w:rPr>
          <w:rFonts w:ascii="Times New Roman" w:hAnsi="Times New Roman" w:cs="Times New Roman"/>
          <w:sz w:val="24"/>
          <w:szCs w:val="24"/>
        </w:rPr>
        <w:t xml:space="preserve"> </w:t>
      </w:r>
      <w:r w:rsidRPr="7FABA0F3">
        <w:rPr>
          <w:rFonts w:ascii="Times New Roman" w:hAnsi="Times New Roman" w:cs="Times New Roman"/>
          <w:sz w:val="24"/>
          <w:szCs w:val="24"/>
          <w:lang w:val="en-GB"/>
        </w:rPr>
        <w:t>Image processing was performed in Python</w:t>
      </w:r>
      <w:r w:rsidRPr="7FABA0F3" w:rsidR="00220A43">
        <w:rPr>
          <w:rFonts w:ascii="Times New Roman" w:hAnsi="Times New Roman" w:cs="Times New Roman"/>
          <w:sz w:val="24"/>
          <w:szCs w:val="24"/>
          <w:lang w:val="en-GB"/>
        </w:rPr>
        <w:t xml:space="preserve"> and </w:t>
      </w:r>
      <w:proofErr w:type="spellStart"/>
      <w:r w:rsidRPr="7FABA0F3">
        <w:rPr>
          <w:rFonts w:ascii="Times New Roman" w:hAnsi="Times New Roman" w:cs="Times New Roman"/>
          <w:sz w:val="24"/>
          <w:szCs w:val="24"/>
          <w:lang w:val="en-GB"/>
        </w:rPr>
        <w:t>Elastix</w:t>
      </w:r>
      <w:proofErr w:type="spellEnd"/>
      <w:r w:rsidRPr="7FABA0F3">
        <w:rPr>
          <w:rFonts w:ascii="Times New Roman" w:hAnsi="Times New Roman" w:cs="Times New Roman"/>
          <w:sz w:val="24"/>
          <w:szCs w:val="24"/>
          <w:lang w:val="en-GB"/>
        </w:rPr>
        <w:t xml:space="preserve"> toolbox </w:t>
      </w:r>
      <w:r w:rsidRPr="7FABA0F3">
        <w:rPr>
          <w:rFonts w:ascii="Times New Roman" w:hAnsi="Times New Roman" w:cs="Times New Roman"/>
          <w:sz w:val="24"/>
          <w:szCs w:val="24"/>
          <w:lang w:val="en-GB"/>
        </w:rPr>
        <w:fldChar w:fldCharType="begin" w:fldLock="1"/>
      </w:r>
      <w:r w:rsidRPr="7FABA0F3">
        <w:rPr>
          <w:rFonts w:ascii="Times New Roman" w:hAnsi="Times New Roman" w:cs="Times New Roman"/>
          <w:sz w:val="24"/>
          <w:szCs w:val="24"/>
          <w:lang w:val="en-GB"/>
        </w:rPr>
        <w:instrText>ADDIN CSL_CITATION {"citationItems":[{"id":"ITEM-1","itemData":{"DOI":"10.1109/TMI.2009.2035616","ISSN":"02780062","abstract":"Medical image registration is an important task in medical image processing. It refers to the process of aligning data sets, possibly from different modalities (e.g., magnetic resonance and computed tomography), different time points (e.g., follow-up scans), and/or different subjects (in case of population studies). A large number of methods for image registration are described in the literature. Unfortunately, there is not one method that works for all applications. We have therefore developed elastix, a publicly available computer program for intensity-based medical image registration. The software consists of a collection of algorithms that are commonly used to solve medical image registration problems. The modular design of elastix allows the user to quickly configure, test, and compare different registration methods for a specific application. The command-line interface enables automated processing of large numbers of data sets, by means of scripting. The usage of elastix for comparing different registration methods is illustrated with three example experiments, in which individual components of the registration method are varied. © 2006 IEEE.","author":[{"dropping-particle":"","family":"Klein","given":"Stefan","non-dropping-particle":"","parse-names":false,"suffix":""},{"dropping-particle":"","family":"Staring","given":"Marius","non-dropping-particle":"","parse-names":false,"suffix":""},{"dropping-particle":"","family":"Murphy","given":"Keelin","non-dropping-particle":"","parse-names":false,"suffix":""},{"dropping-particle":"","family":"Viergever","given":"Max A.","non-dropping-particle":"","parse-names":false,"suffix":""},{"dropping-particle":"","family":"Pluim","given":"Josien P.W.","non-dropping-particle":"","parse-names":false,"suffix":""}],"container-title":"IEEE Transactions on Medical Imaging","id":"ITEM-1","issue":"1","issued":{"date-parts":[["2010"]]},"page":"196-205","title":"Elastix: A Toolbox for Intensity-Based Medical Image Registration","type":"article-journal","volume":"29"},"uris":["http://www.mendeley.com/documents/?uuid=23bb065a-ee11-40e0-8820-433ed4604ca0","http://www.mendeley.com/documents/?uuid=43cccfa1-e7c4-47f2-a8e8-20101e88d77f"]},{"id":"ITEM-2","itemData":{"DOI":"10.3389/fninf.2013.00050","ISSN":"16625196","abstract":"Nonrigid image registration is an important, but time-consuming task in medical image analysis. In typical neuroimaging studies, multiple image registrations are performed, i.e., for atlas-based segmentation or template construction. Faster image registration routines would therefore be beneficial. In this paper we explore acceleration of the image registration package elastix by a combination of several techniques: (i) parallelization on the CPU, to speed up the cost function derivative calculation; (ii) parallelization on the GPU building on and extending the OpenCL framework from ITKv4, to speed up the Gaussian pyramid computation and the image resampling step; (iii) exploitation of certain properties of the B-spline transformation model; (iv) further software optimizations. The accelerated registration tool is employed in a study on diagnostic classification of Alzheimer's disease and cognitively normal controls based on T1-weighted MRI. We selected 299 participants from the publicly available Alzheimer's Disease Neuroimaging Initiative database. Classification is performed with a support vector machine based on gray matter volumes as a marker for atrophy. We evaluated two types of strategies (voxel-wise and region-wise) that heavily rely on nonrigid image registration. Parallelization and optimization resulted in an acceleration factor of 4-5x on an 8-core machine. Using OpenCL a speedup factor of 2 was realized for computation of the Gaussian pyramids, and 15-60 for the resampling step, for larger images. The voxel-wise and the region-wise classification methods had an area under the receiver operator characteristic curve of 88 and 90%, respectively, both for standard and accelerated registration. We conclude that the image registration package elastix was substantially accelerated, with nearly identical results to the non-optimized version. The new functionality will become available in the next release of elastix as open source under the BSD license. © 2014 Shamonin, Bron, Lelieveldt, Smits, Klein and Staring.","author":[{"dropping-particle":"","family":"Shamonin","given":"Denis P.","non-dropping-particle":"","parse-names":false,"suffix":""},{"dropping-particle":"","family":"Bron","given":"Esther E.","non-dropping-particle":"","parse-names":false,"suffix":""},{"dropping-particle":"","family":"Lelieveldt","given":"Boudewijn P.F.","non-dropping-particle":"","parse-names":false,"suffix":""},{"dropping-particle":"","family":"Smits","given":"Marion","non-dropping-particle":"","parse-names":false,"suffix":""},{"dropping-particle":"","family":"Klein","given":"Stefan","non-dropping-particle":"","parse-names":false,"suffix":""},{"dropping-particle":"","family":"Staring","given":"Marius","non-dropping-particle":"","parse-names":false,"suffix":""}],"container-title":"Frontiers in Neuroinformatics","id":"ITEM-2","issued":{"date-parts":[["2014"]]},"page":"50","title":"Fast parallel image registration on CPU and GPU for diagnostic classification of Alzheimer's disease","type":"article-journal","volume":"7"},"uris":["http://www.mendeley.com/documents/?uuid=b8fd711e-c624-483b-84b9-634bfbd19ef0","http://www.mendeley.com/documents/?uuid=b61ff4d7-0d8b-44b6-8ab1-decb979f5530"]}],"mendeley":{"formattedCitation":"(Klein et al., 2010; Shamonin et al., 2014)","plainTextFormattedCitation":"(Klein et al., 2010; Shamonin et al., 2014)","previouslyFormattedCitation":"(Klein et al., 2010; Shamonin et al., 2014)"},"properties":{"noteIndex":0},"schema":"https://github.com/citation-style-language/schema/raw/master/csl-citation.json"}</w:instrText>
      </w:r>
      <w:r w:rsidRPr="7FABA0F3">
        <w:rPr>
          <w:rFonts w:ascii="Times New Roman" w:hAnsi="Times New Roman" w:cs="Times New Roman"/>
          <w:sz w:val="24"/>
          <w:szCs w:val="24"/>
          <w:lang w:val="en-GB"/>
        </w:rPr>
        <w:fldChar w:fldCharType="separate"/>
      </w:r>
      <w:r w:rsidRPr="7FABA0F3">
        <w:rPr>
          <w:rFonts w:ascii="Times New Roman" w:hAnsi="Times New Roman" w:cs="Times New Roman"/>
          <w:noProof/>
          <w:sz w:val="24"/>
          <w:szCs w:val="24"/>
          <w:lang w:val="en-GB"/>
        </w:rPr>
        <w:t>(Klein et al., 2010; Shamonin et al., 2014)</w:t>
      </w:r>
      <w:r w:rsidRPr="7FABA0F3">
        <w:rPr>
          <w:rFonts w:ascii="Times New Roman" w:hAnsi="Times New Roman" w:cs="Times New Roman"/>
          <w:sz w:val="24"/>
          <w:szCs w:val="24"/>
          <w:lang w:val="en-GB"/>
        </w:rPr>
        <w:fldChar w:fldCharType="end"/>
      </w:r>
      <w:r w:rsidRPr="7FABA0F3">
        <w:rPr>
          <w:rFonts w:ascii="Times New Roman" w:hAnsi="Times New Roman" w:cs="Times New Roman"/>
          <w:sz w:val="24"/>
          <w:szCs w:val="24"/>
          <w:lang w:val="en-GB"/>
        </w:rPr>
        <w:t xml:space="preserve"> was used to implement the registrations.</w:t>
      </w:r>
    </w:p>
    <w:p w:rsidR="00646688" w:rsidP="00220A43" w:rsidRDefault="00646688" w14:paraId="5ED63815" w14:textId="1141697C">
      <w:pPr>
        <w:spacing w:line="360" w:lineRule="auto"/>
        <w:rPr>
          <w:lang w:val="en-GB"/>
        </w:rPr>
      </w:pPr>
    </w:p>
    <w:p w:rsidR="000C09DA" w:rsidP="00220A43" w:rsidRDefault="000C09DA" w14:paraId="15786CA0" w14:textId="240EC85C">
      <w:pPr>
        <w:spacing w:line="360" w:lineRule="auto"/>
        <w:rPr>
          <w:rFonts w:ascii="Times New Roman" w:hAnsi="Times New Roman" w:cs="Times New Roman"/>
          <w:b/>
          <w:bCs/>
          <w:lang w:val="en-GB"/>
        </w:rPr>
      </w:pPr>
      <w:r w:rsidRPr="000C09DA">
        <w:rPr>
          <w:rFonts w:ascii="Times New Roman" w:hAnsi="Times New Roman" w:cs="Times New Roman"/>
          <w:b/>
          <w:bCs/>
          <w:lang w:val="en-GB"/>
        </w:rPr>
        <w:t>REFERENCES</w:t>
      </w:r>
    </w:p>
    <w:p w:rsidRPr="000C09DA" w:rsidR="000C09DA" w:rsidP="000C09DA" w:rsidRDefault="000C09DA" w14:paraId="27A249D6" w14:textId="5D4CE362">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b/>
          <w:bCs/>
          <w:sz w:val="24"/>
          <w:szCs w:val="24"/>
          <w:lang w:val="en-GB"/>
        </w:rPr>
        <w:fldChar w:fldCharType="begin" w:fldLock="1"/>
      </w:r>
      <w:r w:rsidRPr="000C09DA">
        <w:rPr>
          <w:rFonts w:ascii="Times New Roman" w:hAnsi="Times New Roman" w:cs="Times New Roman"/>
          <w:b/>
          <w:bCs/>
          <w:sz w:val="24"/>
          <w:szCs w:val="24"/>
          <w:lang w:val="en-GB"/>
        </w:rPr>
        <w:instrText xml:space="preserve">ADDIN Mendeley Bibliography CSL_BIBLIOGRAPHY </w:instrText>
      </w:r>
      <w:r w:rsidRPr="000C09DA">
        <w:rPr>
          <w:rFonts w:ascii="Times New Roman" w:hAnsi="Times New Roman" w:cs="Times New Roman"/>
          <w:b/>
          <w:bCs/>
          <w:sz w:val="24"/>
          <w:szCs w:val="24"/>
          <w:lang w:val="en-GB"/>
        </w:rPr>
        <w:fldChar w:fldCharType="separate"/>
      </w:r>
      <w:r w:rsidRPr="000C09DA">
        <w:rPr>
          <w:rFonts w:ascii="Times New Roman" w:hAnsi="Times New Roman" w:cs="Times New Roman"/>
          <w:noProof/>
          <w:sz w:val="24"/>
          <w:szCs w:val="24"/>
        </w:rPr>
        <w:t>Klein, S., Staring, M., Murphy, K., Viergever, M.A., Pluim, J.P.W., 2010. Elastix: A Toolbox for Intensity-Based Medical Image Registration. IEEE Trans. Med. Imaging 29, 196–205. https://doi.org/10.1109/TMI.2009.2035616</w:t>
      </w:r>
    </w:p>
    <w:p w:rsidRPr="000C09DA" w:rsidR="000C09DA" w:rsidP="000C09DA" w:rsidRDefault="000C09DA" w14:paraId="17F7566F" w14:textId="77777777">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noProof/>
          <w:sz w:val="24"/>
          <w:szCs w:val="24"/>
        </w:rPr>
        <w:t>Kovačević, N., Henderson, J.T., Chan, E., Lifshitz, N., Bishop, J., Evans, A.C., Henkelman, R.M., Chen, X.J., 2005. A three-dimensional MRI atlas of the mouse brain with estimates of the average and variability. Cereb. Cortex 15, 639–645. https://doi.org/10.1093/cercor/bhh165</w:t>
      </w:r>
    </w:p>
    <w:p w:rsidRPr="000C09DA" w:rsidR="000C09DA" w:rsidP="000C09DA" w:rsidRDefault="000C09DA" w14:paraId="06BBA2F0" w14:textId="77777777">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noProof/>
          <w:sz w:val="24"/>
          <w:szCs w:val="24"/>
        </w:rPr>
        <w:t>Kuan, L., Li, Y., Lau, C., Feng, D., Bernard, A., Sunkin, S.M., Zeng, H., Dang, C., Hawrylycz, M., Ng, L., 2015. Neuroinformatics of the Allen Mouse Brain Connectivity Atlas. Methods 73, 4–17. https://doi.org/10.1016/j.ymeth.2014.12.013</w:t>
      </w:r>
    </w:p>
    <w:p w:rsidRPr="000C09DA" w:rsidR="000C09DA" w:rsidP="000C09DA" w:rsidRDefault="000C09DA" w14:paraId="67669705" w14:textId="77777777">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noProof/>
          <w:sz w:val="24"/>
          <w:szCs w:val="24"/>
        </w:rPr>
        <w:t>Larsen, C.T., Iglesias, J.E., Van Leemput, K., 2014. N3 Bias Field Correction Explained as a Bayesian Modeling Method. Bayesian Graph. Model. Biomed. Imaging. Lect. Notes Comput. Sci. 8677, 1–12. https://doi.org/10.1007/978-3-319-12289-2</w:t>
      </w:r>
    </w:p>
    <w:p w:rsidRPr="000C09DA" w:rsidR="000C09DA" w:rsidP="000C09DA" w:rsidRDefault="000C09DA" w14:paraId="65BC7FBE" w14:textId="77777777">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noProof/>
          <w:sz w:val="24"/>
          <w:szCs w:val="24"/>
        </w:rPr>
        <w:t>Shamonin, D.P., Bron, E.E., Lelieveldt, B.P.F., Smits, M., Klein, S., Staring, M., 2014. Fast parallel image registration on CPU and GPU for diagnostic classification of Alzheimer’s disease. Front. Neuroinform. 7, 50. https://doi.org/10.3389/fninf.2013.00050</w:t>
      </w:r>
    </w:p>
    <w:p w:rsidRPr="000C09DA" w:rsidR="000C09DA" w:rsidP="000C09DA" w:rsidRDefault="000C09DA" w14:paraId="0B7D8F91" w14:textId="77777777">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noProof/>
          <w:sz w:val="24"/>
          <w:szCs w:val="24"/>
        </w:rPr>
        <w:lastRenderedPageBreak/>
        <w:t>Umadevi Venkataraju, K.U., Gornet, J., Murugaiyan, G., Wu, Z., Osten, P., 2019. Development of brain templates for whole brain atlases. Prog. Biomed. Opt. Imaging - Proc. SPIE 10865, 1086511. https://doi.org/10.1117/12.2505295</w:t>
      </w:r>
    </w:p>
    <w:p w:rsidRPr="000C09DA" w:rsidR="000C09DA" w:rsidP="000C09DA" w:rsidRDefault="000C09DA" w14:paraId="6AF96499" w14:textId="77777777">
      <w:pPr>
        <w:widowControl w:val="0"/>
        <w:autoSpaceDE w:val="0"/>
        <w:autoSpaceDN w:val="0"/>
        <w:adjustRightInd w:val="0"/>
        <w:spacing w:line="360" w:lineRule="auto"/>
        <w:ind w:left="480" w:hanging="480"/>
        <w:rPr>
          <w:rFonts w:ascii="Times New Roman" w:hAnsi="Times New Roman" w:cs="Times New Roman"/>
          <w:noProof/>
          <w:sz w:val="24"/>
          <w:szCs w:val="24"/>
        </w:rPr>
      </w:pPr>
      <w:r w:rsidRPr="000C09DA">
        <w:rPr>
          <w:rFonts w:ascii="Times New Roman" w:hAnsi="Times New Roman" w:cs="Times New Roman"/>
          <w:noProof/>
          <w:sz w:val="24"/>
          <w:szCs w:val="24"/>
        </w:rPr>
        <w:t>Van Leemput, K., Maes, F., Vandermeulen, D., Suetens, P., 1999. Automated Model-Based Bias Field Correction of MR Images of the Brain. IEEE Trans. Med. Imaging 18, 885–896. https://doi.org/10.1109/42.811268</w:t>
      </w:r>
    </w:p>
    <w:p w:rsidRPr="000C09DA" w:rsidR="000C09DA" w:rsidP="00220A43" w:rsidRDefault="000C09DA" w14:paraId="66292CD7" w14:textId="3FCE02C4">
      <w:pPr>
        <w:spacing w:line="360" w:lineRule="auto"/>
        <w:rPr>
          <w:rFonts w:ascii="Times New Roman" w:hAnsi="Times New Roman" w:cs="Times New Roman"/>
          <w:b/>
          <w:bCs/>
          <w:lang w:val="en-GB"/>
        </w:rPr>
      </w:pPr>
      <w:r w:rsidRPr="000C09DA">
        <w:rPr>
          <w:rFonts w:ascii="Times New Roman" w:hAnsi="Times New Roman" w:cs="Times New Roman"/>
          <w:b/>
          <w:bCs/>
          <w:sz w:val="24"/>
          <w:szCs w:val="24"/>
          <w:lang w:val="en-GB"/>
        </w:rPr>
        <w:fldChar w:fldCharType="end"/>
      </w:r>
    </w:p>
    <w:sectPr w:rsidRPr="000C09DA" w:rsidR="000C09D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970"/>
    <w:rsid w:val="000C09DA"/>
    <w:rsid w:val="001C17DC"/>
    <w:rsid w:val="00220A43"/>
    <w:rsid w:val="00252929"/>
    <w:rsid w:val="002C1342"/>
    <w:rsid w:val="003C62C2"/>
    <w:rsid w:val="00514739"/>
    <w:rsid w:val="00626CD2"/>
    <w:rsid w:val="00646688"/>
    <w:rsid w:val="00662B7E"/>
    <w:rsid w:val="006C3970"/>
    <w:rsid w:val="006C5B44"/>
    <w:rsid w:val="006E00D0"/>
    <w:rsid w:val="007748C1"/>
    <w:rsid w:val="008A013E"/>
    <w:rsid w:val="00921586"/>
    <w:rsid w:val="00A9272B"/>
    <w:rsid w:val="00AC3D15"/>
    <w:rsid w:val="00B35668"/>
    <w:rsid w:val="00BC5F84"/>
    <w:rsid w:val="00C230FB"/>
    <w:rsid w:val="00D072B3"/>
    <w:rsid w:val="00D152CC"/>
    <w:rsid w:val="00D61679"/>
    <w:rsid w:val="00E718B9"/>
    <w:rsid w:val="00ED4A28"/>
    <w:rsid w:val="00FF2268"/>
    <w:rsid w:val="04AE98F0"/>
    <w:rsid w:val="04B5FBC2"/>
    <w:rsid w:val="0673F72C"/>
    <w:rsid w:val="08335EC8"/>
    <w:rsid w:val="0B141229"/>
    <w:rsid w:val="0B63C0DA"/>
    <w:rsid w:val="0D2FA29E"/>
    <w:rsid w:val="105004A9"/>
    <w:rsid w:val="15885F84"/>
    <w:rsid w:val="190C6A5A"/>
    <w:rsid w:val="1C55CD96"/>
    <w:rsid w:val="264442A5"/>
    <w:rsid w:val="275A111A"/>
    <w:rsid w:val="282CF0FB"/>
    <w:rsid w:val="2ECC8FD7"/>
    <w:rsid w:val="39B34357"/>
    <w:rsid w:val="3DE4D33D"/>
    <w:rsid w:val="43E5C3DD"/>
    <w:rsid w:val="4A2A12E6"/>
    <w:rsid w:val="4C1275FD"/>
    <w:rsid w:val="4E678E6D"/>
    <w:rsid w:val="4F1373B0"/>
    <w:rsid w:val="52CD6877"/>
    <w:rsid w:val="5364DAE6"/>
    <w:rsid w:val="5670B9BF"/>
    <w:rsid w:val="57822626"/>
    <w:rsid w:val="58458350"/>
    <w:rsid w:val="60AC58E4"/>
    <w:rsid w:val="64761055"/>
    <w:rsid w:val="694D328E"/>
    <w:rsid w:val="6D52CBEF"/>
    <w:rsid w:val="754C1BB3"/>
    <w:rsid w:val="78D6BD2B"/>
    <w:rsid w:val="7AA6D3DA"/>
    <w:rsid w:val="7C63D6C5"/>
    <w:rsid w:val="7CF3C2AB"/>
    <w:rsid w:val="7FABA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A9EF"/>
  <w15:chartTrackingRefBased/>
  <w15:docId w15:val="{EA7AA260-F648-4235-914A-9CC47DB1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3970"/>
    <w:pPr>
      <w:spacing w:after="0" w:line="276" w:lineRule="auto"/>
    </w:pPr>
    <w:rPr>
      <w:rFonts w:ascii="Arial" w:hAnsi="Arial" w:eastAsia="Arial" w:cs="Arial"/>
      <w:lang w:val="en"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6C3970"/>
    <w:rPr>
      <w:sz w:val="16"/>
      <w:szCs w:val="16"/>
    </w:rPr>
  </w:style>
  <w:style w:type="paragraph" w:styleId="CommentText">
    <w:name w:val="annotation text"/>
    <w:basedOn w:val="Normal"/>
    <w:link w:val="CommentTextChar"/>
    <w:uiPriority w:val="99"/>
    <w:unhideWhenUsed/>
    <w:rsid w:val="006C3970"/>
    <w:pPr>
      <w:spacing w:line="240" w:lineRule="auto"/>
    </w:pPr>
    <w:rPr>
      <w:sz w:val="20"/>
      <w:szCs w:val="20"/>
    </w:rPr>
  </w:style>
  <w:style w:type="character" w:styleId="CommentTextChar" w:customStyle="1">
    <w:name w:val="Comment Text Char"/>
    <w:basedOn w:val="DefaultParagraphFont"/>
    <w:link w:val="CommentText"/>
    <w:uiPriority w:val="99"/>
    <w:rsid w:val="006C3970"/>
    <w:rPr>
      <w:rFonts w:ascii="Arial" w:hAnsi="Arial" w:eastAsia="Arial" w:cs="Arial"/>
      <w:sz w:val="20"/>
      <w:szCs w:val="20"/>
      <w:lang w:val="en" w:eastAsia="en-GB"/>
    </w:rPr>
  </w:style>
  <w:style w:type="paragraph" w:styleId="BalloonText">
    <w:name w:val="Balloon Text"/>
    <w:basedOn w:val="Normal"/>
    <w:link w:val="BalloonTextChar"/>
    <w:uiPriority w:val="99"/>
    <w:semiHidden/>
    <w:unhideWhenUsed/>
    <w:rsid w:val="006C3970"/>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C3970"/>
    <w:rPr>
      <w:rFonts w:ascii="Segoe UI" w:hAnsi="Segoe UI" w:eastAsia="Arial" w:cs="Segoe UI"/>
      <w:sz w:val="18"/>
      <w:szCs w:val="18"/>
      <w:lang w:val="en" w:eastAsia="en-GB"/>
    </w:rPr>
  </w:style>
  <w:style w:type="paragraph" w:styleId="CommentSubject">
    <w:name w:val="annotation subject"/>
    <w:basedOn w:val="CommentText"/>
    <w:next w:val="CommentText"/>
    <w:link w:val="CommentSubjectChar"/>
    <w:uiPriority w:val="99"/>
    <w:semiHidden/>
    <w:unhideWhenUsed/>
    <w:rsid w:val="006C3970"/>
    <w:rPr>
      <w:b/>
      <w:bCs/>
    </w:rPr>
  </w:style>
  <w:style w:type="character" w:styleId="CommentSubjectChar" w:customStyle="1">
    <w:name w:val="Comment Subject Char"/>
    <w:basedOn w:val="CommentTextChar"/>
    <w:link w:val="CommentSubject"/>
    <w:uiPriority w:val="99"/>
    <w:semiHidden/>
    <w:rsid w:val="006C3970"/>
    <w:rPr>
      <w:rFonts w:ascii="Arial" w:hAnsi="Arial" w:eastAsia="Arial" w:cs="Arial"/>
      <w:b/>
      <w:bCs/>
      <w:sz w:val="20"/>
      <w:szCs w:val="20"/>
      <w:lang w:val="en" w:eastAsia="en-GB"/>
    </w:rPr>
  </w:style>
  <w:style w:type="character" w:styleId="normaltextrun" w:customStyle="1">
    <w:name w:val="normaltextrun"/>
    <w:basedOn w:val="DefaultParagraphFont"/>
    <w:rsid w:val="00921586"/>
  </w:style>
  <w:style w:type="character" w:styleId="eop" w:customStyle="1">
    <w:name w:val="eop"/>
    <w:basedOn w:val="DefaultParagraphFont"/>
    <w:rsid w:val="00921586"/>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C23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hs@gubra.dk"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sApprovalWorkflow xmlns="F8512C20-3CF9-4524-BEF7-4CF5370D23DC">
      <Url xsi:nil="true"/>
      <Description xsi:nil="true"/>
    </DocumentsApprovalWorkflo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D03603348170499B56C67EF81769B1" ma:contentTypeVersion="" ma:contentTypeDescription="Create a new document." ma:contentTypeScope="" ma:versionID="ec9b065c3fdb604a1ea72aeb0c6a5f68">
  <xsd:schema xmlns:xsd="http://www.w3.org/2001/XMLSchema" xmlns:xs="http://www.w3.org/2001/XMLSchema" xmlns:p="http://schemas.microsoft.com/office/2006/metadata/properties" xmlns:ns1="http://schemas.microsoft.com/sharepoint/v3" xmlns:ns2="F8512C20-3CF9-4524-BEF7-4CF5370D23DC" xmlns:ns3="6f01854a-4de3-41e4-ae0c-1a351a3abb96" xmlns:ns4="b08890b5-8223-4537-ad8e-ab6672411225" xmlns:ns5="f8512c20-3cf9-4524-bef7-4cf5370d23dc" targetNamespace="http://schemas.microsoft.com/office/2006/metadata/properties" ma:root="true" ma:fieldsID="91b3a7e7ae0f251834f2939109c0f671" ns1:_="" ns2:_="" ns3:_="" ns4:_="" ns5:_="">
    <xsd:import namespace="http://schemas.microsoft.com/sharepoint/v3"/>
    <xsd:import namespace="F8512C20-3CF9-4524-BEF7-4CF5370D23DC"/>
    <xsd:import namespace="6f01854a-4de3-41e4-ae0c-1a351a3abb96"/>
    <xsd:import namespace="b08890b5-8223-4537-ad8e-ab6672411225"/>
    <xsd:import namespace="f8512c20-3cf9-4524-bef7-4cf5370d23dc"/>
    <xsd:element name="properties">
      <xsd:complexType>
        <xsd:sequence>
          <xsd:element name="documentManagement">
            <xsd:complexType>
              <xsd:all>
                <xsd:element ref="ns1:PublishingStartDate" minOccurs="0"/>
                <xsd:element ref="ns1:PublishingExpirationDate" minOccurs="0"/>
                <xsd:element ref="ns2:DocumentsApprovalWorkflow" minOccurs="0"/>
                <xsd:element ref="ns3:SharedWithUsers" minOccurs="0"/>
                <xsd:element ref="ns3:SharedWithDetails" minOccurs="0"/>
                <xsd:element ref="ns4:LastSharedByTime" minOccurs="0"/>
                <xsd:element ref="ns4:LastSharedByUser"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512C20-3CF9-4524-BEF7-4CF5370D23DC" elementFormDefault="qualified">
    <xsd:import namespace="http://schemas.microsoft.com/office/2006/documentManagement/types"/>
    <xsd:import namespace="http://schemas.microsoft.com/office/infopath/2007/PartnerControls"/>
    <xsd:element name="DocumentsApprovalWorkflow" ma:index="10" nillable="true" ma:displayName="DocumentsApprovalWorkflow" ma:internalName="DocumentsApprovalWorkflow">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01854a-4de3-41e4-ae0c-1a351a3abb9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8890b5-8223-4537-ad8e-ab6672411225" elementFormDefault="qualified">
    <xsd:import namespace="http://schemas.microsoft.com/office/2006/documentManagement/types"/>
    <xsd:import namespace="http://schemas.microsoft.com/office/infopath/2007/PartnerControls"/>
    <xsd:element name="LastSharedByTime" ma:index="13" nillable="true" ma:displayName="Last Shared By Time" ma:description="" ma:internalName="LastSharedByTime" ma:readOnly="true">
      <xsd:simpleType>
        <xsd:restriction base="dms:DateTime"/>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512c20-3cf9-4524-bef7-4cf5370d23dc"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934CF-E9FA-4948-B7DE-CA6DA04E039A}">
  <ds:schemaRefs>
    <ds:schemaRef ds:uri="http://schemas.microsoft.com/office/2006/metadata/properties"/>
    <ds:schemaRef ds:uri="http://schemas.microsoft.com/office/infopath/2007/PartnerControls"/>
    <ds:schemaRef ds:uri="http://schemas.microsoft.com/sharepoint/v3"/>
    <ds:schemaRef ds:uri="F8512C20-3CF9-4524-BEF7-4CF5370D23DC"/>
  </ds:schemaRefs>
</ds:datastoreItem>
</file>

<file path=customXml/itemProps2.xml><?xml version="1.0" encoding="utf-8"?>
<ds:datastoreItem xmlns:ds="http://schemas.openxmlformats.org/officeDocument/2006/customXml" ds:itemID="{95BDA85F-4AB4-4791-9BB5-5849DC702A31}">
  <ds:schemaRefs>
    <ds:schemaRef ds:uri="http://schemas.microsoft.com/sharepoint/v3/contenttype/forms"/>
  </ds:schemaRefs>
</ds:datastoreItem>
</file>

<file path=customXml/itemProps3.xml><?xml version="1.0" encoding="utf-8"?>
<ds:datastoreItem xmlns:ds="http://schemas.openxmlformats.org/officeDocument/2006/customXml" ds:itemID="{AA6301FE-78E5-42E9-B684-46D7DA9EE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512C20-3CF9-4524-BEF7-4CF5370D23DC"/>
    <ds:schemaRef ds:uri="6f01854a-4de3-41e4-ae0c-1a351a3abb96"/>
    <ds:schemaRef ds:uri="b08890b5-8223-4537-ad8e-ab6672411225"/>
    <ds:schemaRef ds:uri="f8512c20-3cf9-4524-bef7-4cf5370d2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36296-B724-42A5-A9C2-1A859F8CCE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Perens</dc:creator>
  <cp:keywords/>
  <dc:description/>
  <cp:lastModifiedBy>Johanna Perens</cp:lastModifiedBy>
  <cp:revision>27</cp:revision>
  <cp:lastPrinted>2019-12-03T16:04:00Z</cp:lastPrinted>
  <dcterms:created xsi:type="dcterms:W3CDTF">2019-11-26T10:28:00Z</dcterms:created>
  <dcterms:modified xsi:type="dcterms:W3CDTF">2020-03-19T09:29:10Z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http://www.zotero.org/styles/neuroimage</vt:lpwstr>
  </property>
  <property fmtid="{D5CDD505-2E9C-101B-9397-08002B2CF9AE}" pid="21" name="Mendeley Recent Style Name 9_1">
    <vt:lpwstr>NeuroImage</vt:lpwstr>
  </property>
  <property fmtid="{D5CDD505-2E9C-101B-9397-08002B2CF9AE}" pid="22" name="Mendeley Document_1">
    <vt:lpwstr>True</vt:lpwstr>
  </property>
  <property fmtid="{D5CDD505-2E9C-101B-9397-08002B2CF9AE}" pid="23" name="Mendeley Unique User Id_1">
    <vt:lpwstr>3fff50bc-7466-3c89-996b-c3411ad297a4</vt:lpwstr>
  </property>
  <property fmtid="{D5CDD505-2E9C-101B-9397-08002B2CF9AE}" pid="24" name="Mendeley Citation Style_1">
    <vt:lpwstr>http://www.zotero.org/styles/neuroimage</vt:lpwstr>
  </property>
  <property fmtid="{D5CDD505-2E9C-101B-9397-08002B2CF9AE}" pid="25" name="ContentTypeId">
    <vt:lpwstr>0x0101001BD03603348170499B56C67EF81769B1</vt:lpwstr>
  </property>
</Properties>
</file>