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1085B" w14:textId="77777777" w:rsidR="00A86457" w:rsidRDefault="00A86457" w:rsidP="00A86457">
      <w:pPr>
        <w:rPr>
          <w:rFonts w:ascii="Times New Roman" w:hAnsi="Times New Roman" w:cs="Times New Roman"/>
          <w:b/>
          <w:bCs/>
          <w:sz w:val="40"/>
          <w:szCs w:val="40"/>
        </w:rPr>
      </w:pPr>
      <w:r w:rsidRPr="00D41300">
        <w:rPr>
          <w:rFonts w:ascii="Times New Roman" w:hAnsi="Times New Roman" w:cs="Times New Roman"/>
          <w:b/>
          <w:bCs/>
          <w:sz w:val="40"/>
          <w:szCs w:val="40"/>
        </w:rPr>
        <w:t>Assessing the Performance of Convolutional Neural Networks in Meningioma MRI Segmentation: A Systematic Review and Meta-analysis</w:t>
      </w:r>
    </w:p>
    <w:p w14:paraId="48DAA347" w14:textId="0CA11CD3" w:rsidR="00A86457" w:rsidRDefault="00A86457" w:rsidP="00A86457">
      <w:pPr>
        <w:pStyle w:val="Web"/>
        <w:rPr>
          <w:rFonts w:ascii="Times New Roman" w:hAnsi="Times New Roman" w:cs="Times New Roman"/>
          <w:b/>
          <w:bCs/>
        </w:rPr>
      </w:pPr>
      <w:r>
        <w:rPr>
          <w:rFonts w:ascii="Times New Roman" w:hAnsi="Times New Roman" w:cs="Times New Roman"/>
          <w:b/>
          <w:bCs/>
          <w:noProof/>
          <w14:ligatures w14:val="standardContextual"/>
        </w:rPr>
        <w:drawing>
          <wp:inline distT="0" distB="0" distL="0" distR="0" wp14:anchorId="1BDB8E77" wp14:editId="004C92A8">
            <wp:extent cx="6645910" cy="2234565"/>
            <wp:effectExtent l="0" t="0" r="0" b="635"/>
            <wp:docPr id="6689274" name="圖片 1" descr="一張含有 文字, 螢幕擷取畫面, 行,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274" name="圖片 1" descr="一張含有 文字, 螢幕擷取畫面, 行, 字型 的圖片&#10;&#10;自動產生的描述"/>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5910" cy="2234565"/>
                    </a:xfrm>
                    <a:prstGeom prst="rect">
                      <a:avLst/>
                    </a:prstGeom>
                  </pic:spPr>
                </pic:pic>
              </a:graphicData>
            </a:graphic>
          </wp:inline>
        </w:drawing>
      </w:r>
    </w:p>
    <w:p w14:paraId="06B6B828" w14:textId="77777777" w:rsidR="00A86457" w:rsidRPr="00FD633E" w:rsidRDefault="00A86457" w:rsidP="00A86457">
      <w:pPr>
        <w:pStyle w:val="Web"/>
        <w:rPr>
          <w:rFonts w:ascii="Times New Roman" w:hAnsi="Times New Roman" w:cs="Times New Roman"/>
          <w:b/>
          <w:bCs/>
        </w:rPr>
      </w:pPr>
      <w:r w:rsidRPr="00C021A1">
        <w:rPr>
          <w:rFonts w:ascii="Times New Roman" w:hAnsi="Times New Roman" w:cs="Times New Roman"/>
          <w:b/>
          <w:bCs/>
        </w:rPr>
        <w:t xml:space="preserve">Figure S1. The results of QUADAS-2 quality assessment for included studies. </w:t>
      </w:r>
    </w:p>
    <w:p w14:paraId="2AC39672" w14:textId="2168C408" w:rsidR="00A86457" w:rsidRPr="004B2B2F" w:rsidRDefault="00026B3A" w:rsidP="00A86457">
      <w:r>
        <w:rPr>
          <w:noProof/>
        </w:rPr>
        <w:drawing>
          <wp:inline distT="0" distB="0" distL="0" distR="0" wp14:anchorId="4B351A62" wp14:editId="5103226D">
            <wp:extent cx="6645910" cy="2712085"/>
            <wp:effectExtent l="0" t="0" r="0" b="5715"/>
            <wp:docPr id="1808121769" name="圖片 1" descr="一張含有 文字, 螢幕擷取畫面, 字型,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21769" name="圖片 1" descr="一張含有 文字, 螢幕擷取畫面, 字型, 行 的圖片&#10;&#10;自動產生的描述"/>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45910" cy="2712085"/>
                    </a:xfrm>
                    <a:prstGeom prst="rect">
                      <a:avLst/>
                    </a:prstGeom>
                  </pic:spPr>
                </pic:pic>
              </a:graphicData>
            </a:graphic>
          </wp:inline>
        </w:drawing>
      </w:r>
    </w:p>
    <w:p w14:paraId="2C6F6AEF" w14:textId="4CBB776F" w:rsidR="00A86457" w:rsidRDefault="00A86457" w:rsidP="00A86457">
      <w:pPr>
        <w:pStyle w:val="Web"/>
        <w:rPr>
          <w:rFonts w:ascii="Times New Roman" w:hAnsi="Times New Roman" w:cs="Times New Roman"/>
          <w:b/>
          <w:bCs/>
        </w:rPr>
      </w:pPr>
      <w:r w:rsidRPr="00C021A1">
        <w:rPr>
          <w:rFonts w:ascii="Times New Roman" w:hAnsi="Times New Roman" w:cs="Times New Roman"/>
          <w:b/>
          <w:bCs/>
        </w:rPr>
        <w:t xml:space="preserve">Figure S2 The results of a sensitivity analysis </w:t>
      </w:r>
      <w:r w:rsidRPr="009F0BE6">
        <w:rPr>
          <w:rFonts w:ascii="Times New Roman" w:eastAsia="微軟正黑體" w:hAnsi="Times New Roman" w:cs="Times New Roman"/>
          <w:b/>
          <w:bCs/>
        </w:rPr>
        <w:t xml:space="preserve">of deep learning algorithms in segmenting </w:t>
      </w:r>
      <w:r w:rsidR="00C25372">
        <w:rPr>
          <w:rFonts w:ascii="Times New Roman" w:eastAsia="微軟正黑體" w:hAnsi="Times New Roman" w:cs="Times New Roman"/>
          <w:b/>
          <w:bCs/>
        </w:rPr>
        <w:t>meningioma</w:t>
      </w:r>
      <w:r w:rsidR="00026B3A">
        <w:rPr>
          <w:rFonts w:ascii="Times New Roman" w:eastAsia="微軟正黑體" w:hAnsi="Times New Roman" w:cs="Times New Roman"/>
          <w:b/>
          <w:bCs/>
        </w:rPr>
        <w:t xml:space="preserve"> with internal validation set</w:t>
      </w:r>
      <w:r w:rsidRPr="009F0BE6">
        <w:rPr>
          <w:rFonts w:ascii="Times New Roman" w:eastAsia="微軟正黑體" w:hAnsi="Times New Roman" w:cs="Times New Roman"/>
          <w:b/>
          <w:bCs/>
        </w:rPr>
        <w:t>.</w:t>
      </w:r>
    </w:p>
    <w:p w14:paraId="538E9C07" w14:textId="4099B2F4" w:rsidR="00A86457" w:rsidRDefault="00026B3A" w:rsidP="00A86457">
      <w:r>
        <w:rPr>
          <w:noProof/>
        </w:rPr>
        <w:lastRenderedPageBreak/>
        <w:drawing>
          <wp:inline distT="0" distB="0" distL="0" distR="0" wp14:anchorId="637312E8" wp14:editId="0D354E22">
            <wp:extent cx="6645910" cy="3985260"/>
            <wp:effectExtent l="0" t="0" r="0" b="2540"/>
            <wp:docPr id="919559571" name="圖片 2" descr="一張含有 圖表, 行, 文字, 繪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559571" name="圖片 2" descr="一張含有 圖表, 行, 文字, 繪圖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3985260"/>
                    </a:xfrm>
                    <a:prstGeom prst="rect">
                      <a:avLst/>
                    </a:prstGeom>
                  </pic:spPr>
                </pic:pic>
              </a:graphicData>
            </a:graphic>
          </wp:inline>
        </w:drawing>
      </w:r>
    </w:p>
    <w:p w14:paraId="6B958F89" w14:textId="3A53D41C" w:rsidR="00C25372" w:rsidRDefault="00A86457" w:rsidP="00C25372">
      <w:pPr>
        <w:rPr>
          <w:rFonts w:ascii="Times New Roman" w:hAnsi="Times New Roman" w:cs="Times New Roman"/>
        </w:rPr>
      </w:pPr>
      <w:r w:rsidRPr="00C021A1">
        <w:rPr>
          <w:rFonts w:ascii="Times New Roman" w:hAnsi="Times New Roman" w:cs="Times New Roman"/>
          <w:b/>
          <w:bCs/>
        </w:rPr>
        <w:t>Figure S</w:t>
      </w:r>
      <w:r w:rsidR="00C25372">
        <w:rPr>
          <w:rFonts w:ascii="Times New Roman" w:hAnsi="Times New Roman" w:cs="Times New Roman"/>
          <w:b/>
          <w:bCs/>
        </w:rPr>
        <w:t>3</w:t>
      </w:r>
      <w:r>
        <w:rPr>
          <w:rFonts w:ascii="Times New Roman" w:hAnsi="Times New Roman" w:cs="Times New Roman"/>
          <w:b/>
          <w:bCs/>
        </w:rPr>
        <w:t>.</w:t>
      </w:r>
      <w:r w:rsidRPr="00C021A1">
        <w:rPr>
          <w:rFonts w:ascii="Times New Roman" w:hAnsi="Times New Roman" w:cs="Times New Roman"/>
          <w:b/>
          <w:bCs/>
        </w:rPr>
        <w:t xml:space="preserve"> The funnel plot of </w:t>
      </w:r>
      <w:r w:rsidRPr="00E151CD">
        <w:rPr>
          <w:rFonts w:ascii="Times New Roman" w:eastAsia="微軟正黑體" w:hAnsi="Times New Roman" w:cs="Times New Roman"/>
          <w:b/>
          <w:bCs/>
        </w:rPr>
        <w:t>Dice scores for</w:t>
      </w:r>
      <w:r w:rsidRPr="009F0BE6">
        <w:rPr>
          <w:rFonts w:ascii="Times New Roman" w:eastAsia="微軟正黑體" w:hAnsi="Times New Roman" w:cs="Times New Roman"/>
          <w:b/>
          <w:bCs/>
        </w:rPr>
        <w:t xml:space="preserve"> deep learning algorithms in segmenting </w:t>
      </w:r>
      <w:r w:rsidR="008C4ACF">
        <w:rPr>
          <w:rFonts w:ascii="Times New Roman" w:eastAsia="微軟正黑體" w:hAnsi="Times New Roman" w:cs="Times New Roman"/>
          <w:b/>
          <w:bCs/>
        </w:rPr>
        <w:t>meningioma</w:t>
      </w:r>
      <w:r w:rsidR="00026B3A">
        <w:rPr>
          <w:rFonts w:ascii="Times New Roman" w:eastAsia="微軟正黑體" w:hAnsi="Times New Roman" w:cs="Times New Roman"/>
          <w:b/>
          <w:bCs/>
        </w:rPr>
        <w:t xml:space="preserve"> with internal validation set</w:t>
      </w:r>
      <w:r w:rsidRPr="00C021A1">
        <w:rPr>
          <w:rFonts w:ascii="Times New Roman" w:hAnsi="Times New Roman" w:cs="Times New Roman"/>
          <w:b/>
          <w:bCs/>
        </w:rPr>
        <w:t xml:space="preserve">. </w:t>
      </w:r>
      <w:r w:rsidRPr="00C021A1">
        <w:rPr>
          <w:rFonts w:ascii="Times New Roman" w:hAnsi="Times New Roman" w:cs="Times New Roman"/>
        </w:rPr>
        <w:t xml:space="preserve">The </w:t>
      </w:r>
      <w:r w:rsidRPr="00C021A1">
        <w:rPr>
          <w:rFonts w:ascii="Times New Roman" w:hAnsi="Times New Roman" w:cs="Times New Roman"/>
          <w:i/>
          <w:iCs/>
        </w:rPr>
        <w:t xml:space="preserve">p </w:t>
      </w:r>
      <w:r w:rsidRPr="00C021A1">
        <w:rPr>
          <w:rFonts w:ascii="Times New Roman" w:hAnsi="Times New Roman" w:cs="Times New Roman"/>
        </w:rPr>
        <w:t>value of the Egger's test was 0.</w:t>
      </w:r>
      <w:r w:rsidR="00026B3A">
        <w:rPr>
          <w:rFonts w:ascii="Times New Roman" w:hAnsi="Times New Roman" w:cs="Times New Roman"/>
        </w:rPr>
        <w:t>4636</w:t>
      </w:r>
      <w:r w:rsidRPr="00C021A1">
        <w:rPr>
          <w:rFonts w:ascii="Times New Roman" w:hAnsi="Times New Roman" w:cs="Times New Roman"/>
        </w:rPr>
        <w:t xml:space="preserve"> indicating no publication bias.</w:t>
      </w:r>
    </w:p>
    <w:p w14:paraId="542DEB52" w14:textId="02DCC277" w:rsidR="00026B3A" w:rsidRDefault="00026B3A" w:rsidP="00C25372">
      <w:pPr>
        <w:rPr>
          <w:rFonts w:ascii="Times New Roman" w:eastAsia="微軟正黑體" w:hAnsi="Times New Roman" w:cs="Times New Roman"/>
          <w:b/>
          <w:bCs/>
          <w:kern w:val="0"/>
          <w14:ligatures w14:val="none"/>
        </w:rPr>
      </w:pPr>
      <w:r>
        <w:rPr>
          <w:rFonts w:ascii="Times New Roman" w:eastAsia="微軟正黑體" w:hAnsi="Times New Roman" w:cs="Times New Roman"/>
          <w:b/>
          <w:bCs/>
          <w:noProof/>
          <w:kern w:val="0"/>
        </w:rPr>
        <w:lastRenderedPageBreak/>
        <w:drawing>
          <wp:inline distT="0" distB="0" distL="0" distR="0" wp14:anchorId="6A1D0015" wp14:editId="72632FF7">
            <wp:extent cx="4381500" cy="6032500"/>
            <wp:effectExtent l="0" t="0" r="0" b="0"/>
            <wp:docPr id="1170562205" name="圖片 3" descr="一張含有 文字, 螢幕擷取畫面, 數字,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62205" name="圖片 3" descr="一張含有 文字, 螢幕擷取畫面, 數字, 字型 的圖片&#10;&#10;自動產生的描述"/>
                    <pic:cNvPicPr/>
                  </pic:nvPicPr>
                  <pic:blipFill>
                    <a:blip r:embed="rId8">
                      <a:extLst>
                        <a:ext uri="{28A0092B-C50C-407E-A947-70E740481C1C}">
                          <a14:useLocalDpi xmlns:a14="http://schemas.microsoft.com/office/drawing/2010/main" val="0"/>
                        </a:ext>
                      </a:extLst>
                    </a:blip>
                    <a:stretch>
                      <a:fillRect/>
                    </a:stretch>
                  </pic:blipFill>
                  <pic:spPr>
                    <a:xfrm>
                      <a:off x="0" y="0"/>
                      <a:ext cx="4381500" cy="6032500"/>
                    </a:xfrm>
                    <a:prstGeom prst="rect">
                      <a:avLst/>
                    </a:prstGeom>
                  </pic:spPr>
                </pic:pic>
              </a:graphicData>
            </a:graphic>
          </wp:inline>
        </w:drawing>
      </w:r>
    </w:p>
    <w:p w14:paraId="3BA59134" w14:textId="55D8A838" w:rsidR="00026B3A" w:rsidRDefault="00026B3A" w:rsidP="00026B3A">
      <w:pPr>
        <w:pStyle w:val="Web"/>
        <w:rPr>
          <w:rFonts w:ascii="Times New Roman" w:eastAsia="微軟正黑體" w:hAnsi="Times New Roman" w:cs="Times New Roman"/>
          <w:b/>
          <w:bCs/>
        </w:rPr>
      </w:pPr>
      <w:r w:rsidRPr="00C021A1">
        <w:rPr>
          <w:rFonts w:ascii="Times New Roman" w:hAnsi="Times New Roman" w:cs="Times New Roman"/>
          <w:b/>
          <w:bCs/>
        </w:rPr>
        <w:t>Figure S</w:t>
      </w:r>
      <w:r>
        <w:rPr>
          <w:rFonts w:ascii="Times New Roman" w:hAnsi="Times New Roman" w:cs="Times New Roman"/>
          <w:b/>
          <w:bCs/>
        </w:rPr>
        <w:t>4.</w:t>
      </w:r>
      <w:r w:rsidRPr="00C021A1">
        <w:rPr>
          <w:rFonts w:ascii="Times New Roman" w:hAnsi="Times New Roman" w:cs="Times New Roman"/>
          <w:b/>
          <w:bCs/>
        </w:rPr>
        <w:t xml:space="preserve"> </w:t>
      </w:r>
      <w:r>
        <w:rPr>
          <w:rFonts w:ascii="Times New Roman" w:hAnsi="Times New Roman" w:cs="Times New Roman"/>
          <w:b/>
          <w:bCs/>
        </w:rPr>
        <w:t>Subgroup</w:t>
      </w:r>
      <w:r w:rsidRPr="00C021A1">
        <w:rPr>
          <w:rFonts w:ascii="Times New Roman" w:hAnsi="Times New Roman" w:cs="Times New Roman"/>
          <w:b/>
          <w:bCs/>
        </w:rPr>
        <w:t xml:space="preserve"> analysis </w:t>
      </w:r>
      <w:r w:rsidRPr="009F0BE6">
        <w:rPr>
          <w:rFonts w:ascii="Times New Roman" w:eastAsia="微軟正黑體" w:hAnsi="Times New Roman" w:cs="Times New Roman"/>
          <w:b/>
          <w:bCs/>
        </w:rPr>
        <w:t xml:space="preserve">of deep learning algorithms in segmenting </w:t>
      </w:r>
      <w:r>
        <w:rPr>
          <w:rFonts w:ascii="Times New Roman" w:eastAsia="微軟正黑體" w:hAnsi="Times New Roman" w:cs="Times New Roman"/>
          <w:b/>
          <w:bCs/>
        </w:rPr>
        <w:t>meningioma with internal validation set</w:t>
      </w:r>
      <w:r w:rsidRPr="009F0BE6">
        <w:rPr>
          <w:rFonts w:ascii="Times New Roman" w:eastAsia="微軟正黑體" w:hAnsi="Times New Roman" w:cs="Times New Roman"/>
          <w:b/>
          <w:bCs/>
        </w:rPr>
        <w:t>.</w:t>
      </w:r>
    </w:p>
    <w:p w14:paraId="73306140" w14:textId="54227A37" w:rsidR="00026B3A" w:rsidRDefault="00026B3A" w:rsidP="00026B3A">
      <w:pPr>
        <w:pStyle w:val="Web"/>
        <w:rPr>
          <w:rFonts w:ascii="Times New Roman" w:eastAsia="微軟正黑體" w:hAnsi="Times New Roman" w:cs="Times New Roman"/>
          <w:b/>
          <w:bCs/>
        </w:rPr>
      </w:pPr>
      <w:r>
        <w:rPr>
          <w:rFonts w:ascii="Times New Roman" w:eastAsia="微軟正黑體" w:hAnsi="Times New Roman" w:cs="Times New Roman"/>
          <w:b/>
          <w:bCs/>
          <w:noProof/>
          <w14:ligatures w14:val="standardContextual"/>
        </w:rPr>
        <w:drawing>
          <wp:inline distT="0" distB="0" distL="0" distR="0" wp14:anchorId="49B76DCA" wp14:editId="72504A0A">
            <wp:extent cx="4381500" cy="1506690"/>
            <wp:effectExtent l="0" t="0" r="0" b="5080"/>
            <wp:docPr id="649786112" name="圖片 8" descr="一張含有 文字, 螢幕擷取畫面, 字型,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86112" name="圖片 8" descr="一張含有 文字, 螢幕擷取畫面, 字型, 行 的圖片&#10;&#10;自動產生的描述"/>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85491" cy="1508062"/>
                    </a:xfrm>
                    <a:prstGeom prst="rect">
                      <a:avLst/>
                    </a:prstGeom>
                  </pic:spPr>
                </pic:pic>
              </a:graphicData>
            </a:graphic>
          </wp:inline>
        </w:drawing>
      </w:r>
    </w:p>
    <w:p w14:paraId="64887DA2" w14:textId="0638FFD3" w:rsidR="00026B3A" w:rsidRDefault="00026B3A" w:rsidP="00026B3A">
      <w:pPr>
        <w:pStyle w:val="Web"/>
        <w:rPr>
          <w:rFonts w:ascii="Times New Roman" w:eastAsia="微軟正黑體" w:hAnsi="Times New Roman" w:cs="Times New Roman"/>
          <w:b/>
          <w:bCs/>
        </w:rPr>
      </w:pPr>
      <w:r w:rsidRPr="00C021A1">
        <w:rPr>
          <w:rFonts w:ascii="Times New Roman" w:hAnsi="Times New Roman" w:cs="Times New Roman"/>
          <w:b/>
          <w:bCs/>
        </w:rPr>
        <w:t>Figure S</w:t>
      </w:r>
      <w:r>
        <w:rPr>
          <w:rFonts w:ascii="Times New Roman" w:hAnsi="Times New Roman" w:cs="Times New Roman"/>
          <w:b/>
          <w:bCs/>
        </w:rPr>
        <w:t>5</w:t>
      </w:r>
      <w:r w:rsidRPr="00C021A1">
        <w:rPr>
          <w:rFonts w:ascii="Times New Roman" w:hAnsi="Times New Roman" w:cs="Times New Roman"/>
          <w:b/>
          <w:bCs/>
        </w:rPr>
        <w:t xml:space="preserve"> The results of a sensitivity analysis </w:t>
      </w:r>
      <w:r w:rsidRPr="009F0BE6">
        <w:rPr>
          <w:rFonts w:ascii="Times New Roman" w:eastAsia="微軟正黑體" w:hAnsi="Times New Roman" w:cs="Times New Roman"/>
          <w:b/>
          <w:bCs/>
        </w:rPr>
        <w:t xml:space="preserve">of deep learning algorithms in segmenting </w:t>
      </w:r>
      <w:r>
        <w:rPr>
          <w:rFonts w:ascii="Times New Roman" w:eastAsia="微軟正黑體" w:hAnsi="Times New Roman" w:cs="Times New Roman"/>
          <w:b/>
          <w:bCs/>
        </w:rPr>
        <w:t xml:space="preserve">meningioma with </w:t>
      </w:r>
      <w:r>
        <w:rPr>
          <w:rFonts w:ascii="Times New Roman" w:eastAsia="微軟正黑體" w:hAnsi="Times New Roman" w:cs="Times New Roman"/>
          <w:b/>
          <w:bCs/>
        </w:rPr>
        <w:t>ex</w:t>
      </w:r>
      <w:r>
        <w:rPr>
          <w:rFonts w:ascii="Times New Roman" w:eastAsia="微軟正黑體" w:hAnsi="Times New Roman" w:cs="Times New Roman"/>
          <w:b/>
          <w:bCs/>
        </w:rPr>
        <w:t>ternal validation set</w:t>
      </w:r>
      <w:r w:rsidRPr="009F0BE6">
        <w:rPr>
          <w:rFonts w:ascii="Times New Roman" w:eastAsia="微軟正黑體" w:hAnsi="Times New Roman" w:cs="Times New Roman"/>
          <w:b/>
          <w:bCs/>
        </w:rPr>
        <w:t>.</w:t>
      </w:r>
    </w:p>
    <w:p w14:paraId="66A014E0" w14:textId="0EAEF27D" w:rsidR="00026B3A" w:rsidRDefault="00026B3A" w:rsidP="00026B3A">
      <w:pPr>
        <w:pStyle w:val="Web"/>
        <w:rPr>
          <w:rFonts w:ascii="Times New Roman" w:eastAsia="微軟正黑體" w:hAnsi="Times New Roman" w:cs="Times New Roman"/>
          <w:b/>
          <w:bCs/>
        </w:rPr>
      </w:pPr>
      <w:r>
        <w:rPr>
          <w:rFonts w:ascii="Times New Roman" w:eastAsia="微軟正黑體" w:hAnsi="Times New Roman" w:cs="Times New Roman"/>
          <w:b/>
          <w:bCs/>
          <w:noProof/>
          <w14:ligatures w14:val="standardContextual"/>
        </w:rPr>
        <w:lastRenderedPageBreak/>
        <w:drawing>
          <wp:inline distT="0" distB="0" distL="0" distR="0" wp14:anchorId="68996E63" wp14:editId="0DE05602">
            <wp:extent cx="3612732" cy="2166396"/>
            <wp:effectExtent l="0" t="0" r="0" b="5715"/>
            <wp:docPr id="1576727951" name="圖片 6" descr="一張含有 文字, 圖表, 行, 繪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27951" name="圖片 6" descr="一張含有 文字, 圖表, 行, 繪圖 的圖片&#10;&#10;自動產生的描述"/>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27156" cy="2175046"/>
                    </a:xfrm>
                    <a:prstGeom prst="rect">
                      <a:avLst/>
                    </a:prstGeom>
                  </pic:spPr>
                </pic:pic>
              </a:graphicData>
            </a:graphic>
          </wp:inline>
        </w:drawing>
      </w:r>
    </w:p>
    <w:p w14:paraId="7F591F27" w14:textId="45638FC8" w:rsidR="00026B3A" w:rsidRDefault="00026B3A" w:rsidP="00026B3A">
      <w:pPr>
        <w:rPr>
          <w:rFonts w:ascii="Times New Roman" w:hAnsi="Times New Roman" w:cs="Times New Roman"/>
        </w:rPr>
      </w:pPr>
      <w:r w:rsidRPr="00C021A1">
        <w:rPr>
          <w:rFonts w:ascii="Times New Roman" w:hAnsi="Times New Roman" w:cs="Times New Roman"/>
          <w:b/>
          <w:bCs/>
        </w:rPr>
        <w:t>Figure S</w:t>
      </w:r>
      <w:r>
        <w:rPr>
          <w:rFonts w:ascii="Times New Roman" w:hAnsi="Times New Roman" w:cs="Times New Roman"/>
          <w:b/>
          <w:bCs/>
        </w:rPr>
        <w:t>6</w:t>
      </w:r>
      <w:r>
        <w:rPr>
          <w:rFonts w:ascii="Times New Roman" w:hAnsi="Times New Roman" w:cs="Times New Roman"/>
          <w:b/>
          <w:bCs/>
        </w:rPr>
        <w:t>.</w:t>
      </w:r>
      <w:r w:rsidRPr="00C021A1">
        <w:rPr>
          <w:rFonts w:ascii="Times New Roman" w:hAnsi="Times New Roman" w:cs="Times New Roman"/>
          <w:b/>
          <w:bCs/>
        </w:rPr>
        <w:t xml:space="preserve"> The funnel plot of </w:t>
      </w:r>
      <w:r w:rsidRPr="00E151CD">
        <w:rPr>
          <w:rFonts w:ascii="Times New Roman" w:eastAsia="微軟正黑體" w:hAnsi="Times New Roman" w:cs="Times New Roman"/>
          <w:b/>
          <w:bCs/>
        </w:rPr>
        <w:t>Dice scores for</w:t>
      </w:r>
      <w:r w:rsidRPr="009F0BE6">
        <w:rPr>
          <w:rFonts w:ascii="Times New Roman" w:eastAsia="微軟正黑體" w:hAnsi="Times New Roman" w:cs="Times New Roman"/>
          <w:b/>
          <w:bCs/>
        </w:rPr>
        <w:t xml:space="preserve"> deep learning algorithms in segmenting </w:t>
      </w:r>
      <w:r>
        <w:rPr>
          <w:rFonts w:ascii="Times New Roman" w:eastAsia="微軟正黑體" w:hAnsi="Times New Roman" w:cs="Times New Roman"/>
          <w:b/>
          <w:bCs/>
        </w:rPr>
        <w:t xml:space="preserve">meningioma with </w:t>
      </w:r>
      <w:r>
        <w:rPr>
          <w:rFonts w:ascii="Times New Roman" w:eastAsia="微軟正黑體" w:hAnsi="Times New Roman" w:cs="Times New Roman"/>
          <w:b/>
          <w:bCs/>
        </w:rPr>
        <w:t>ex</w:t>
      </w:r>
      <w:r>
        <w:rPr>
          <w:rFonts w:ascii="Times New Roman" w:eastAsia="微軟正黑體" w:hAnsi="Times New Roman" w:cs="Times New Roman"/>
          <w:b/>
          <w:bCs/>
        </w:rPr>
        <w:t>ternal validation set</w:t>
      </w:r>
      <w:r w:rsidRPr="00C021A1">
        <w:rPr>
          <w:rFonts w:ascii="Times New Roman" w:hAnsi="Times New Roman" w:cs="Times New Roman"/>
          <w:b/>
          <w:bCs/>
        </w:rPr>
        <w:t xml:space="preserve">. </w:t>
      </w:r>
      <w:r w:rsidRPr="00C021A1">
        <w:rPr>
          <w:rFonts w:ascii="Times New Roman" w:hAnsi="Times New Roman" w:cs="Times New Roman"/>
        </w:rPr>
        <w:t xml:space="preserve">The </w:t>
      </w:r>
      <w:r w:rsidRPr="00C021A1">
        <w:rPr>
          <w:rFonts w:ascii="Times New Roman" w:hAnsi="Times New Roman" w:cs="Times New Roman"/>
          <w:i/>
          <w:iCs/>
        </w:rPr>
        <w:t xml:space="preserve">p </w:t>
      </w:r>
      <w:r w:rsidRPr="00C021A1">
        <w:rPr>
          <w:rFonts w:ascii="Times New Roman" w:hAnsi="Times New Roman" w:cs="Times New Roman"/>
        </w:rPr>
        <w:t>value of the Egger's test was 0.</w:t>
      </w:r>
      <w:r>
        <w:rPr>
          <w:rFonts w:ascii="Times New Roman" w:hAnsi="Times New Roman" w:cs="Times New Roman"/>
        </w:rPr>
        <w:t>9649</w:t>
      </w:r>
      <w:r w:rsidRPr="00C021A1">
        <w:rPr>
          <w:rFonts w:ascii="Times New Roman" w:hAnsi="Times New Roman" w:cs="Times New Roman"/>
        </w:rPr>
        <w:t xml:space="preserve"> indicating no publication bias.</w:t>
      </w:r>
    </w:p>
    <w:p w14:paraId="34CC1B27" w14:textId="340841D4" w:rsidR="00026B3A" w:rsidRDefault="00026B3A" w:rsidP="00026B3A">
      <w:pPr>
        <w:rPr>
          <w:rFonts w:ascii="Times New Roman" w:hAnsi="Times New Roman" w:cs="Times New Roman"/>
        </w:rPr>
      </w:pPr>
      <w:r>
        <w:rPr>
          <w:rFonts w:ascii="Times New Roman" w:hAnsi="Times New Roman" w:cs="Times New Roman"/>
          <w:noProof/>
        </w:rPr>
        <w:drawing>
          <wp:inline distT="0" distB="0" distL="0" distR="0" wp14:anchorId="3BD23D0E" wp14:editId="36F270DB">
            <wp:extent cx="3655164" cy="5556738"/>
            <wp:effectExtent l="0" t="0" r="2540" b="6350"/>
            <wp:docPr id="2048759789" name="圖片 7" descr="一張含有 文字, 螢幕擷取畫面, 數字, 收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59789" name="圖片 7" descr="一張含有 文字, 螢幕擷取畫面, 數字, 收據 的圖片&#10;&#10;自動產生的描述"/>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61910" cy="5566994"/>
                    </a:xfrm>
                    <a:prstGeom prst="rect">
                      <a:avLst/>
                    </a:prstGeom>
                  </pic:spPr>
                </pic:pic>
              </a:graphicData>
            </a:graphic>
          </wp:inline>
        </w:drawing>
      </w:r>
    </w:p>
    <w:p w14:paraId="51E46412" w14:textId="61673AB7" w:rsidR="00A86457" w:rsidRDefault="00026B3A" w:rsidP="00026B3A">
      <w:pPr>
        <w:pStyle w:val="Web"/>
        <w:rPr>
          <w:rFonts w:ascii="Times New Roman" w:eastAsia="微軟正黑體" w:hAnsi="Times New Roman" w:cs="Times New Roman"/>
          <w:b/>
          <w:bCs/>
        </w:rPr>
      </w:pPr>
      <w:r w:rsidRPr="00C021A1">
        <w:rPr>
          <w:rFonts w:ascii="Times New Roman" w:hAnsi="Times New Roman" w:cs="Times New Roman"/>
          <w:b/>
          <w:bCs/>
        </w:rPr>
        <w:t>Figure S</w:t>
      </w:r>
      <w:r>
        <w:rPr>
          <w:rFonts w:ascii="Times New Roman" w:hAnsi="Times New Roman" w:cs="Times New Roman"/>
          <w:b/>
          <w:bCs/>
        </w:rPr>
        <w:t>7</w:t>
      </w:r>
      <w:r>
        <w:rPr>
          <w:rFonts w:ascii="Times New Roman" w:hAnsi="Times New Roman" w:cs="Times New Roman"/>
          <w:b/>
          <w:bCs/>
        </w:rPr>
        <w:t>.</w:t>
      </w:r>
      <w:r w:rsidRPr="00C021A1">
        <w:rPr>
          <w:rFonts w:ascii="Times New Roman" w:hAnsi="Times New Roman" w:cs="Times New Roman"/>
          <w:b/>
          <w:bCs/>
        </w:rPr>
        <w:t xml:space="preserve"> </w:t>
      </w:r>
      <w:r>
        <w:rPr>
          <w:rFonts w:ascii="Times New Roman" w:hAnsi="Times New Roman" w:cs="Times New Roman"/>
          <w:b/>
          <w:bCs/>
        </w:rPr>
        <w:t>Subgroup</w:t>
      </w:r>
      <w:r w:rsidRPr="00C021A1">
        <w:rPr>
          <w:rFonts w:ascii="Times New Roman" w:hAnsi="Times New Roman" w:cs="Times New Roman"/>
          <w:b/>
          <w:bCs/>
        </w:rPr>
        <w:t xml:space="preserve"> analysis </w:t>
      </w:r>
      <w:r w:rsidRPr="009F0BE6">
        <w:rPr>
          <w:rFonts w:ascii="Times New Roman" w:eastAsia="微軟正黑體" w:hAnsi="Times New Roman" w:cs="Times New Roman"/>
          <w:b/>
          <w:bCs/>
        </w:rPr>
        <w:t xml:space="preserve">of deep learning algorithms in segmenting </w:t>
      </w:r>
      <w:r>
        <w:rPr>
          <w:rFonts w:ascii="Times New Roman" w:eastAsia="微軟正黑體" w:hAnsi="Times New Roman" w:cs="Times New Roman"/>
          <w:b/>
          <w:bCs/>
        </w:rPr>
        <w:t xml:space="preserve">meningioma with </w:t>
      </w:r>
      <w:r>
        <w:rPr>
          <w:rFonts w:ascii="Times New Roman" w:eastAsia="微軟正黑體" w:hAnsi="Times New Roman" w:cs="Times New Roman"/>
          <w:b/>
          <w:bCs/>
        </w:rPr>
        <w:t>ex</w:t>
      </w:r>
      <w:r>
        <w:rPr>
          <w:rFonts w:ascii="Times New Roman" w:eastAsia="微軟正黑體" w:hAnsi="Times New Roman" w:cs="Times New Roman"/>
          <w:b/>
          <w:bCs/>
        </w:rPr>
        <w:t>ternal validation set</w:t>
      </w:r>
      <w:r w:rsidRPr="009F0BE6">
        <w:rPr>
          <w:rFonts w:ascii="Times New Roman" w:eastAsia="微軟正黑體" w:hAnsi="Times New Roman" w:cs="Times New Roman"/>
          <w:b/>
          <w:bCs/>
        </w:rPr>
        <w:t>.</w:t>
      </w:r>
    </w:p>
    <w:p w14:paraId="01ABCD5F" w14:textId="77777777" w:rsidR="00026B3A" w:rsidRDefault="00026B3A" w:rsidP="00A86457">
      <w:pPr>
        <w:pStyle w:val="MDPI22heading2"/>
        <w:spacing w:before="240"/>
        <w:ind w:left="0"/>
        <w:rPr>
          <w:rFonts w:ascii="Times New Roman" w:hAnsi="Times New Roman"/>
          <w:b/>
          <w:bCs/>
          <w:i w:val="0"/>
          <w:iCs/>
          <w:sz w:val="18"/>
          <w:szCs w:val="18"/>
        </w:rPr>
      </w:pPr>
    </w:p>
    <w:p w14:paraId="63B06C36" w14:textId="221102F9" w:rsidR="00A86457" w:rsidRPr="00C021A1" w:rsidRDefault="00A86457" w:rsidP="00A86457">
      <w:pPr>
        <w:pStyle w:val="MDPI22heading2"/>
        <w:spacing w:before="240"/>
        <w:ind w:left="0"/>
        <w:rPr>
          <w:rFonts w:ascii="Times New Roman" w:hAnsi="Times New Roman"/>
          <w:b/>
          <w:bCs/>
          <w:i w:val="0"/>
          <w:iCs/>
          <w:noProof w:val="0"/>
          <w:sz w:val="18"/>
          <w:szCs w:val="18"/>
        </w:rPr>
      </w:pPr>
      <w:r w:rsidRPr="00C021A1">
        <w:rPr>
          <w:rFonts w:ascii="Times New Roman" w:hAnsi="Times New Roman"/>
          <w:b/>
          <w:bCs/>
          <w:i w:val="0"/>
          <w:iCs/>
          <w:sz w:val="18"/>
          <w:szCs w:val="18"/>
        </w:rPr>
        <w:lastRenderedPageBreak/>
        <w:t>Table S1. PRISMA-DTA Abstract Checklist.</w:t>
      </w:r>
    </w:p>
    <w:tbl>
      <w:tblPr>
        <w:tblW w:w="10490" w:type="dxa"/>
        <w:tblBorders>
          <w:top w:val="single" w:sz="8" w:space="0" w:color="0D0D0D" w:themeColor="text1" w:themeTint="F2"/>
          <w:bottom w:val="single" w:sz="12" w:space="0" w:color="auto"/>
        </w:tblBorders>
        <w:tblCellMar>
          <w:left w:w="28" w:type="dxa"/>
          <w:right w:w="28" w:type="dxa"/>
        </w:tblCellMar>
        <w:tblLook w:val="04A0" w:firstRow="1" w:lastRow="0" w:firstColumn="1" w:lastColumn="0" w:noHBand="0" w:noVBand="1"/>
      </w:tblPr>
      <w:tblGrid>
        <w:gridCol w:w="1701"/>
        <w:gridCol w:w="1134"/>
        <w:gridCol w:w="5954"/>
        <w:gridCol w:w="1701"/>
      </w:tblGrid>
      <w:tr w:rsidR="00A86457" w:rsidRPr="00C021A1" w14:paraId="5D0BA540" w14:textId="77777777" w:rsidTr="00FA4A57">
        <w:trPr>
          <w:trHeight w:val="260"/>
        </w:trPr>
        <w:tc>
          <w:tcPr>
            <w:tcW w:w="1701" w:type="dxa"/>
            <w:tcBorders>
              <w:top w:val="single" w:sz="8" w:space="0" w:color="0D0D0D" w:themeColor="text1" w:themeTint="F2"/>
              <w:bottom w:val="single" w:sz="8" w:space="0" w:color="0D0D0D" w:themeColor="text1" w:themeTint="F2"/>
            </w:tcBorders>
            <w:shd w:val="clear" w:color="auto" w:fill="D9D9D9" w:themeFill="background1" w:themeFillShade="D9"/>
            <w:noWrap/>
            <w:hideMark/>
          </w:tcPr>
          <w:p w14:paraId="02342D9C" w14:textId="77777777" w:rsidR="00A86457" w:rsidRPr="00C021A1" w:rsidRDefault="00A86457" w:rsidP="00FA4A57">
            <w:pPr>
              <w:pStyle w:val="Web"/>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Section/Topic</w:t>
            </w:r>
          </w:p>
        </w:tc>
        <w:tc>
          <w:tcPr>
            <w:tcW w:w="1134" w:type="dxa"/>
            <w:tcBorders>
              <w:top w:val="single" w:sz="8" w:space="0" w:color="0D0D0D" w:themeColor="text1" w:themeTint="F2"/>
              <w:bottom w:val="single" w:sz="8" w:space="0" w:color="0D0D0D" w:themeColor="text1" w:themeTint="F2"/>
            </w:tcBorders>
            <w:shd w:val="clear" w:color="auto" w:fill="D9D9D9" w:themeFill="background1" w:themeFillShade="D9"/>
            <w:noWrap/>
            <w:hideMark/>
          </w:tcPr>
          <w:p w14:paraId="26C672EB" w14:textId="77777777" w:rsidR="00A86457" w:rsidRPr="00C021A1" w:rsidRDefault="00A86457" w:rsidP="00FA4A57">
            <w:pPr>
              <w:pStyle w:val="Web"/>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Number</w:t>
            </w:r>
          </w:p>
        </w:tc>
        <w:tc>
          <w:tcPr>
            <w:tcW w:w="5954" w:type="dxa"/>
            <w:tcBorders>
              <w:top w:val="single" w:sz="8" w:space="0" w:color="0D0D0D" w:themeColor="text1" w:themeTint="F2"/>
              <w:bottom w:val="single" w:sz="8" w:space="0" w:color="0D0D0D" w:themeColor="text1" w:themeTint="F2"/>
            </w:tcBorders>
            <w:shd w:val="clear" w:color="auto" w:fill="D9D9D9" w:themeFill="background1" w:themeFillShade="D9"/>
            <w:noWrap/>
            <w:vAlign w:val="center"/>
            <w:hideMark/>
          </w:tcPr>
          <w:p w14:paraId="26337286" w14:textId="77777777" w:rsidR="00A86457" w:rsidRPr="00C021A1" w:rsidRDefault="00A86457" w:rsidP="00FA4A57">
            <w:pPr>
              <w:pStyle w:val="MDPI42tablebody"/>
              <w:spacing w:line="240" w:lineRule="auto"/>
              <w:rPr>
                <w:rFonts w:ascii="Times New Roman" w:hAnsi="Times New Roman"/>
                <w:b/>
                <w:bCs/>
                <w:sz w:val="18"/>
                <w:szCs w:val="18"/>
              </w:rPr>
            </w:pPr>
            <w:r w:rsidRPr="00C021A1">
              <w:rPr>
                <w:rFonts w:ascii="Times New Roman" w:hAnsi="Times New Roman"/>
                <w:b/>
                <w:bCs/>
                <w:sz w:val="18"/>
                <w:szCs w:val="18"/>
              </w:rPr>
              <w:t>PRISMA-DTA for Abstracts Checklist Item</w:t>
            </w:r>
          </w:p>
        </w:tc>
        <w:tc>
          <w:tcPr>
            <w:tcW w:w="1701" w:type="dxa"/>
            <w:tcBorders>
              <w:top w:val="single" w:sz="8" w:space="0" w:color="0D0D0D" w:themeColor="text1" w:themeTint="F2"/>
              <w:bottom w:val="single" w:sz="8" w:space="0" w:color="0D0D0D" w:themeColor="text1" w:themeTint="F2"/>
            </w:tcBorders>
            <w:shd w:val="clear" w:color="auto" w:fill="D9D9D9" w:themeFill="background1" w:themeFillShade="D9"/>
            <w:noWrap/>
            <w:vAlign w:val="center"/>
            <w:hideMark/>
          </w:tcPr>
          <w:p w14:paraId="1EBD3E4C" w14:textId="77777777" w:rsidR="00A86457" w:rsidRPr="00C021A1" w:rsidRDefault="00A86457" w:rsidP="00FA4A57">
            <w:pPr>
              <w:pStyle w:val="MDPI42tablebody"/>
              <w:spacing w:line="240" w:lineRule="auto"/>
              <w:rPr>
                <w:rFonts w:ascii="Times New Roman" w:hAnsi="Times New Roman"/>
                <w:b/>
                <w:bCs/>
                <w:sz w:val="18"/>
                <w:szCs w:val="18"/>
              </w:rPr>
            </w:pPr>
            <w:r w:rsidRPr="00C021A1">
              <w:rPr>
                <w:rFonts w:ascii="Times New Roman" w:hAnsi="Times New Roman"/>
                <w:b/>
                <w:bCs/>
                <w:sz w:val="18"/>
                <w:szCs w:val="18"/>
              </w:rPr>
              <w:t>Reported on Page #</w:t>
            </w:r>
          </w:p>
        </w:tc>
      </w:tr>
      <w:tr w:rsidR="00A86457" w:rsidRPr="00C021A1" w14:paraId="0C51373C" w14:textId="77777777" w:rsidTr="00FA4A57">
        <w:trPr>
          <w:trHeight w:val="260"/>
        </w:trPr>
        <w:tc>
          <w:tcPr>
            <w:tcW w:w="10490" w:type="dxa"/>
            <w:gridSpan w:val="4"/>
            <w:tcBorders>
              <w:top w:val="single" w:sz="8" w:space="0" w:color="0D0D0D" w:themeColor="text1" w:themeTint="F2"/>
            </w:tcBorders>
            <w:shd w:val="clear" w:color="auto" w:fill="F2F2F2" w:themeFill="background1" w:themeFillShade="F2"/>
            <w:noWrap/>
            <w:vAlign w:val="center"/>
          </w:tcPr>
          <w:p w14:paraId="22CF7892"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TITLE and PURPOSE</w:t>
            </w:r>
          </w:p>
        </w:tc>
      </w:tr>
      <w:tr w:rsidR="00A86457" w:rsidRPr="00C021A1" w14:paraId="180A7AD5" w14:textId="77777777" w:rsidTr="00FA4A57">
        <w:trPr>
          <w:trHeight w:val="260"/>
        </w:trPr>
        <w:tc>
          <w:tcPr>
            <w:tcW w:w="1701" w:type="dxa"/>
            <w:shd w:val="clear" w:color="auto" w:fill="auto"/>
            <w:noWrap/>
            <w:vAlign w:val="center"/>
            <w:hideMark/>
          </w:tcPr>
          <w:p w14:paraId="22C0A322"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Title</w:t>
            </w:r>
          </w:p>
        </w:tc>
        <w:tc>
          <w:tcPr>
            <w:tcW w:w="1134" w:type="dxa"/>
            <w:shd w:val="clear" w:color="auto" w:fill="auto"/>
            <w:noWrap/>
            <w:vAlign w:val="center"/>
            <w:hideMark/>
          </w:tcPr>
          <w:p w14:paraId="533F1AE1"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w:t>
            </w:r>
          </w:p>
        </w:tc>
        <w:tc>
          <w:tcPr>
            <w:tcW w:w="5954" w:type="dxa"/>
            <w:shd w:val="clear" w:color="auto" w:fill="auto"/>
            <w:noWrap/>
            <w:vAlign w:val="center"/>
            <w:hideMark/>
          </w:tcPr>
          <w:p w14:paraId="36F7072D"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Identify the report as a systematic review (+/- meta-analysis) of diagnostic test accuracy (DTA) studies.</w:t>
            </w:r>
          </w:p>
        </w:tc>
        <w:tc>
          <w:tcPr>
            <w:tcW w:w="1701" w:type="dxa"/>
            <w:shd w:val="clear" w:color="auto" w:fill="auto"/>
            <w:noWrap/>
            <w:vAlign w:val="center"/>
            <w:hideMark/>
          </w:tcPr>
          <w:p w14:paraId="3DDB103B" w14:textId="248D2DDA"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Title page</w:t>
            </w:r>
          </w:p>
        </w:tc>
      </w:tr>
      <w:tr w:rsidR="00A86457" w:rsidRPr="00C021A1" w14:paraId="273E90DB" w14:textId="77777777" w:rsidTr="00FA4A57">
        <w:trPr>
          <w:trHeight w:val="260"/>
        </w:trPr>
        <w:tc>
          <w:tcPr>
            <w:tcW w:w="1701" w:type="dxa"/>
            <w:shd w:val="clear" w:color="auto" w:fill="auto"/>
            <w:noWrap/>
            <w:vAlign w:val="center"/>
            <w:hideMark/>
          </w:tcPr>
          <w:p w14:paraId="6516F739"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Objectives</w:t>
            </w:r>
          </w:p>
        </w:tc>
        <w:tc>
          <w:tcPr>
            <w:tcW w:w="1134" w:type="dxa"/>
            <w:shd w:val="clear" w:color="auto" w:fill="auto"/>
            <w:noWrap/>
            <w:vAlign w:val="center"/>
            <w:hideMark/>
          </w:tcPr>
          <w:p w14:paraId="3D17283D"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2</w:t>
            </w:r>
          </w:p>
        </w:tc>
        <w:tc>
          <w:tcPr>
            <w:tcW w:w="5954" w:type="dxa"/>
            <w:shd w:val="clear" w:color="auto" w:fill="auto"/>
            <w:noWrap/>
            <w:vAlign w:val="center"/>
            <w:hideMark/>
          </w:tcPr>
          <w:p w14:paraId="3C6F8088"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Indicate the research question, including components such as participants, index test, and target conditions.</w:t>
            </w:r>
          </w:p>
        </w:tc>
        <w:tc>
          <w:tcPr>
            <w:tcW w:w="1701" w:type="dxa"/>
            <w:shd w:val="clear" w:color="auto" w:fill="auto"/>
            <w:noWrap/>
            <w:vAlign w:val="center"/>
            <w:hideMark/>
          </w:tcPr>
          <w:p w14:paraId="1CA2A91D"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w:t>
            </w:r>
          </w:p>
        </w:tc>
      </w:tr>
      <w:tr w:rsidR="00A86457" w:rsidRPr="00C021A1" w14:paraId="326D4AC3" w14:textId="77777777" w:rsidTr="00FA4A57">
        <w:trPr>
          <w:trHeight w:val="280"/>
        </w:trPr>
        <w:tc>
          <w:tcPr>
            <w:tcW w:w="10490" w:type="dxa"/>
            <w:gridSpan w:val="4"/>
            <w:shd w:val="clear" w:color="auto" w:fill="F2F2F2" w:themeFill="background1" w:themeFillShade="F2"/>
            <w:noWrap/>
            <w:vAlign w:val="center"/>
            <w:hideMark/>
          </w:tcPr>
          <w:p w14:paraId="2647FACD"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METHODS</w:t>
            </w:r>
          </w:p>
        </w:tc>
      </w:tr>
      <w:tr w:rsidR="00A86457" w:rsidRPr="00C021A1" w14:paraId="707573F8" w14:textId="77777777" w:rsidTr="00FA4A57">
        <w:trPr>
          <w:trHeight w:val="260"/>
        </w:trPr>
        <w:tc>
          <w:tcPr>
            <w:tcW w:w="1701" w:type="dxa"/>
            <w:shd w:val="clear" w:color="auto" w:fill="auto"/>
            <w:noWrap/>
            <w:vAlign w:val="center"/>
            <w:hideMark/>
          </w:tcPr>
          <w:p w14:paraId="25D9EED6"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Eligibility criteria</w:t>
            </w:r>
          </w:p>
        </w:tc>
        <w:tc>
          <w:tcPr>
            <w:tcW w:w="1134" w:type="dxa"/>
            <w:shd w:val="clear" w:color="auto" w:fill="auto"/>
            <w:noWrap/>
            <w:vAlign w:val="center"/>
            <w:hideMark/>
          </w:tcPr>
          <w:p w14:paraId="34AC52F9"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3</w:t>
            </w:r>
          </w:p>
        </w:tc>
        <w:tc>
          <w:tcPr>
            <w:tcW w:w="5954" w:type="dxa"/>
            <w:shd w:val="clear" w:color="auto" w:fill="auto"/>
            <w:noWrap/>
            <w:vAlign w:val="center"/>
            <w:hideMark/>
          </w:tcPr>
          <w:p w14:paraId="51F7DC05"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Include study characteristics used as criteria for eligibility.</w:t>
            </w:r>
          </w:p>
        </w:tc>
        <w:tc>
          <w:tcPr>
            <w:tcW w:w="1701" w:type="dxa"/>
            <w:shd w:val="clear" w:color="auto" w:fill="auto"/>
            <w:noWrap/>
            <w:vAlign w:val="center"/>
            <w:hideMark/>
          </w:tcPr>
          <w:p w14:paraId="2CC0832F" w14:textId="3817029A"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w:t>
            </w:r>
          </w:p>
        </w:tc>
      </w:tr>
      <w:tr w:rsidR="00A86457" w:rsidRPr="00C021A1" w14:paraId="69D3D08D" w14:textId="77777777" w:rsidTr="00FA4A57">
        <w:trPr>
          <w:trHeight w:val="260"/>
        </w:trPr>
        <w:tc>
          <w:tcPr>
            <w:tcW w:w="1701" w:type="dxa"/>
            <w:shd w:val="clear" w:color="auto" w:fill="auto"/>
            <w:noWrap/>
            <w:vAlign w:val="center"/>
            <w:hideMark/>
          </w:tcPr>
          <w:p w14:paraId="64EEDF63"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Information sources</w:t>
            </w:r>
          </w:p>
        </w:tc>
        <w:tc>
          <w:tcPr>
            <w:tcW w:w="1134" w:type="dxa"/>
            <w:shd w:val="clear" w:color="auto" w:fill="auto"/>
            <w:noWrap/>
            <w:vAlign w:val="center"/>
            <w:hideMark/>
          </w:tcPr>
          <w:p w14:paraId="3AFCC131"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4</w:t>
            </w:r>
          </w:p>
        </w:tc>
        <w:tc>
          <w:tcPr>
            <w:tcW w:w="5954" w:type="dxa"/>
            <w:shd w:val="clear" w:color="auto" w:fill="auto"/>
            <w:noWrap/>
            <w:vAlign w:val="center"/>
            <w:hideMark/>
          </w:tcPr>
          <w:p w14:paraId="0D8C41AE"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List the key databases searched and the search dates.</w:t>
            </w:r>
          </w:p>
        </w:tc>
        <w:tc>
          <w:tcPr>
            <w:tcW w:w="1701" w:type="dxa"/>
            <w:shd w:val="clear" w:color="auto" w:fill="auto"/>
            <w:noWrap/>
            <w:vAlign w:val="center"/>
            <w:hideMark/>
          </w:tcPr>
          <w:p w14:paraId="58C0719F" w14:textId="524F4BEA"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w:t>
            </w:r>
          </w:p>
        </w:tc>
      </w:tr>
      <w:tr w:rsidR="00A86457" w:rsidRPr="00C021A1" w14:paraId="1F1F612A" w14:textId="77777777" w:rsidTr="00FA4A57">
        <w:trPr>
          <w:trHeight w:val="260"/>
        </w:trPr>
        <w:tc>
          <w:tcPr>
            <w:tcW w:w="1701" w:type="dxa"/>
            <w:shd w:val="clear" w:color="auto" w:fill="auto"/>
            <w:noWrap/>
            <w:vAlign w:val="center"/>
            <w:hideMark/>
          </w:tcPr>
          <w:p w14:paraId="7DF4B1B9"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Risk of bias &amp; applicability</w:t>
            </w:r>
          </w:p>
        </w:tc>
        <w:tc>
          <w:tcPr>
            <w:tcW w:w="1134" w:type="dxa"/>
            <w:shd w:val="clear" w:color="auto" w:fill="auto"/>
            <w:noWrap/>
            <w:vAlign w:val="center"/>
            <w:hideMark/>
          </w:tcPr>
          <w:p w14:paraId="2F52F3C1"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5</w:t>
            </w:r>
          </w:p>
        </w:tc>
        <w:tc>
          <w:tcPr>
            <w:tcW w:w="5954" w:type="dxa"/>
            <w:shd w:val="clear" w:color="auto" w:fill="auto"/>
            <w:noWrap/>
            <w:vAlign w:val="center"/>
            <w:hideMark/>
          </w:tcPr>
          <w:p w14:paraId="1C5DFC05"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Indicate the methods of assessing risk of bias and applicability.</w:t>
            </w:r>
          </w:p>
        </w:tc>
        <w:tc>
          <w:tcPr>
            <w:tcW w:w="1701" w:type="dxa"/>
            <w:shd w:val="clear" w:color="auto" w:fill="auto"/>
            <w:noWrap/>
            <w:vAlign w:val="center"/>
            <w:hideMark/>
          </w:tcPr>
          <w:p w14:paraId="5C9A1B8A" w14:textId="3745C344"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w:t>
            </w:r>
          </w:p>
        </w:tc>
      </w:tr>
      <w:tr w:rsidR="00A86457" w:rsidRPr="00C021A1" w14:paraId="7DCFE0CC" w14:textId="77777777" w:rsidTr="00FA4A57">
        <w:trPr>
          <w:trHeight w:val="260"/>
        </w:trPr>
        <w:tc>
          <w:tcPr>
            <w:tcW w:w="1701" w:type="dxa"/>
            <w:shd w:val="clear" w:color="auto" w:fill="auto"/>
            <w:noWrap/>
            <w:vAlign w:val="center"/>
          </w:tcPr>
          <w:p w14:paraId="11DF4E8B"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Synthesis of results</w:t>
            </w:r>
          </w:p>
        </w:tc>
        <w:tc>
          <w:tcPr>
            <w:tcW w:w="1134" w:type="dxa"/>
            <w:shd w:val="clear" w:color="auto" w:fill="auto"/>
            <w:noWrap/>
            <w:vAlign w:val="center"/>
          </w:tcPr>
          <w:p w14:paraId="3ED4EC82"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A1</w:t>
            </w:r>
          </w:p>
        </w:tc>
        <w:tc>
          <w:tcPr>
            <w:tcW w:w="5954" w:type="dxa"/>
            <w:shd w:val="clear" w:color="auto" w:fill="auto"/>
            <w:noWrap/>
            <w:vAlign w:val="center"/>
          </w:tcPr>
          <w:p w14:paraId="0982120B" w14:textId="77777777" w:rsidR="00A86457" w:rsidRPr="00C021A1" w:rsidRDefault="00A86457" w:rsidP="00FA4A57">
            <w:pPr>
              <w:pStyle w:val="MDPI42tablebody"/>
              <w:spacing w:line="240" w:lineRule="auto"/>
              <w:jc w:val="left"/>
              <w:rPr>
                <w:rFonts w:ascii="Times New Roman" w:hAnsi="Times New Roman"/>
                <w:sz w:val="18"/>
                <w:szCs w:val="18"/>
              </w:rPr>
            </w:pPr>
          </w:p>
        </w:tc>
        <w:tc>
          <w:tcPr>
            <w:tcW w:w="1701" w:type="dxa"/>
            <w:shd w:val="clear" w:color="auto" w:fill="auto"/>
            <w:noWrap/>
            <w:vAlign w:val="center"/>
          </w:tcPr>
          <w:p w14:paraId="5DFAE92A" w14:textId="3E77C8AC"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w:t>
            </w:r>
          </w:p>
        </w:tc>
      </w:tr>
      <w:tr w:rsidR="00A86457" w:rsidRPr="00C021A1" w14:paraId="512D0473" w14:textId="77777777" w:rsidTr="00FA4A57">
        <w:trPr>
          <w:trHeight w:val="260"/>
        </w:trPr>
        <w:tc>
          <w:tcPr>
            <w:tcW w:w="10490" w:type="dxa"/>
            <w:gridSpan w:val="4"/>
            <w:shd w:val="clear" w:color="auto" w:fill="F2F2F2" w:themeFill="background1" w:themeFillShade="F2"/>
            <w:noWrap/>
            <w:vAlign w:val="center"/>
            <w:hideMark/>
          </w:tcPr>
          <w:p w14:paraId="2AEFEB92"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RESULTS</w:t>
            </w:r>
          </w:p>
        </w:tc>
      </w:tr>
      <w:tr w:rsidR="00A86457" w:rsidRPr="00C021A1" w14:paraId="78CD670F" w14:textId="77777777" w:rsidTr="00FA4A57">
        <w:trPr>
          <w:trHeight w:val="260"/>
        </w:trPr>
        <w:tc>
          <w:tcPr>
            <w:tcW w:w="1701" w:type="dxa"/>
            <w:shd w:val="clear" w:color="auto" w:fill="auto"/>
            <w:noWrap/>
            <w:vAlign w:val="center"/>
            <w:hideMark/>
          </w:tcPr>
          <w:p w14:paraId="47108366"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Included studies</w:t>
            </w:r>
          </w:p>
        </w:tc>
        <w:tc>
          <w:tcPr>
            <w:tcW w:w="1134" w:type="dxa"/>
            <w:shd w:val="clear" w:color="auto" w:fill="auto"/>
            <w:noWrap/>
            <w:vAlign w:val="center"/>
            <w:hideMark/>
          </w:tcPr>
          <w:p w14:paraId="5F8DAECD"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6</w:t>
            </w:r>
          </w:p>
        </w:tc>
        <w:tc>
          <w:tcPr>
            <w:tcW w:w="5954" w:type="dxa"/>
            <w:shd w:val="clear" w:color="auto" w:fill="auto"/>
            <w:noWrap/>
            <w:vAlign w:val="center"/>
            <w:hideMark/>
          </w:tcPr>
          <w:p w14:paraId="5977EB01"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Indicate the number and type of included studies and the participants and relevant characteristics of the studies (including the reference standard).</w:t>
            </w:r>
          </w:p>
        </w:tc>
        <w:tc>
          <w:tcPr>
            <w:tcW w:w="1701" w:type="dxa"/>
            <w:shd w:val="clear" w:color="auto" w:fill="auto"/>
            <w:noWrap/>
            <w:vAlign w:val="center"/>
            <w:hideMark/>
          </w:tcPr>
          <w:p w14:paraId="687F5ADB" w14:textId="67646083"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w:t>
            </w:r>
          </w:p>
        </w:tc>
      </w:tr>
      <w:tr w:rsidR="00A86457" w:rsidRPr="00C021A1" w14:paraId="5280C575" w14:textId="77777777" w:rsidTr="00FA4A57">
        <w:trPr>
          <w:trHeight w:val="260"/>
        </w:trPr>
        <w:tc>
          <w:tcPr>
            <w:tcW w:w="1701" w:type="dxa"/>
            <w:shd w:val="clear" w:color="auto" w:fill="auto"/>
            <w:noWrap/>
            <w:vAlign w:val="center"/>
            <w:hideMark/>
          </w:tcPr>
          <w:p w14:paraId="7AF7B30A"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Synthesis of results</w:t>
            </w:r>
          </w:p>
        </w:tc>
        <w:tc>
          <w:tcPr>
            <w:tcW w:w="1134" w:type="dxa"/>
            <w:shd w:val="clear" w:color="auto" w:fill="auto"/>
            <w:noWrap/>
            <w:vAlign w:val="center"/>
            <w:hideMark/>
          </w:tcPr>
          <w:p w14:paraId="0B9C8BEF"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7</w:t>
            </w:r>
          </w:p>
        </w:tc>
        <w:tc>
          <w:tcPr>
            <w:tcW w:w="5954" w:type="dxa"/>
            <w:shd w:val="clear" w:color="auto" w:fill="auto"/>
            <w:noWrap/>
            <w:vAlign w:val="center"/>
            <w:hideMark/>
          </w:tcPr>
          <w:p w14:paraId="0FB108B3"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Include the results for the analysis of diagnostic accuracy, preferably indicating the number of studies and participants. Describe test accuracy including variability; if meta-analysis was done, include summary results and confidence intervals.</w:t>
            </w:r>
          </w:p>
        </w:tc>
        <w:tc>
          <w:tcPr>
            <w:tcW w:w="1701" w:type="dxa"/>
            <w:shd w:val="clear" w:color="auto" w:fill="auto"/>
            <w:noWrap/>
            <w:vAlign w:val="center"/>
            <w:hideMark/>
          </w:tcPr>
          <w:p w14:paraId="15A76956" w14:textId="32510BD2"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w:t>
            </w:r>
          </w:p>
        </w:tc>
      </w:tr>
      <w:tr w:rsidR="00A86457" w:rsidRPr="00C021A1" w14:paraId="4D888E21" w14:textId="77777777" w:rsidTr="00FA4A57">
        <w:trPr>
          <w:trHeight w:val="260"/>
        </w:trPr>
        <w:tc>
          <w:tcPr>
            <w:tcW w:w="10490" w:type="dxa"/>
            <w:gridSpan w:val="4"/>
            <w:shd w:val="clear" w:color="auto" w:fill="F2F2F2" w:themeFill="background1" w:themeFillShade="F2"/>
            <w:noWrap/>
            <w:vAlign w:val="center"/>
            <w:hideMark/>
          </w:tcPr>
          <w:p w14:paraId="312402B4"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DISCUSSION</w:t>
            </w:r>
          </w:p>
        </w:tc>
      </w:tr>
      <w:tr w:rsidR="00A86457" w:rsidRPr="00C021A1" w14:paraId="4A632B81" w14:textId="77777777" w:rsidTr="00FA4A57">
        <w:trPr>
          <w:trHeight w:val="300"/>
        </w:trPr>
        <w:tc>
          <w:tcPr>
            <w:tcW w:w="1701" w:type="dxa"/>
            <w:shd w:val="clear" w:color="auto" w:fill="auto"/>
            <w:noWrap/>
            <w:vAlign w:val="center"/>
            <w:hideMark/>
          </w:tcPr>
          <w:p w14:paraId="0AC1608F"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Strengths and limitations</w:t>
            </w:r>
          </w:p>
        </w:tc>
        <w:tc>
          <w:tcPr>
            <w:tcW w:w="1134" w:type="dxa"/>
            <w:shd w:val="clear" w:color="auto" w:fill="auto"/>
            <w:noWrap/>
            <w:vAlign w:val="center"/>
            <w:hideMark/>
          </w:tcPr>
          <w:p w14:paraId="37A1F5E3"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9</w:t>
            </w:r>
          </w:p>
        </w:tc>
        <w:tc>
          <w:tcPr>
            <w:tcW w:w="5954" w:type="dxa"/>
            <w:shd w:val="clear" w:color="auto" w:fill="auto"/>
            <w:noWrap/>
            <w:vAlign w:val="center"/>
            <w:hideMark/>
          </w:tcPr>
          <w:p w14:paraId="5B62D82F"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 xml:space="preserve">Provide </w:t>
            </w:r>
            <w:proofErr w:type="gramStart"/>
            <w:r w:rsidRPr="00C021A1">
              <w:rPr>
                <w:rFonts w:ascii="Times New Roman" w:hAnsi="Times New Roman"/>
                <w:sz w:val="18"/>
                <w:szCs w:val="18"/>
              </w:rPr>
              <w:t>a brief summary</w:t>
            </w:r>
            <w:proofErr w:type="gramEnd"/>
            <w:r w:rsidRPr="00C021A1">
              <w:rPr>
                <w:rFonts w:ascii="Times New Roman" w:hAnsi="Times New Roman"/>
                <w:sz w:val="18"/>
                <w:szCs w:val="18"/>
              </w:rPr>
              <w:t xml:space="preserve"> of the strengths and limitations of the evidence</w:t>
            </w:r>
          </w:p>
        </w:tc>
        <w:tc>
          <w:tcPr>
            <w:tcW w:w="1701" w:type="dxa"/>
            <w:shd w:val="clear" w:color="auto" w:fill="auto"/>
            <w:noWrap/>
            <w:vAlign w:val="center"/>
            <w:hideMark/>
          </w:tcPr>
          <w:p w14:paraId="7A0C714A" w14:textId="43B66C24"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2</w:t>
            </w:r>
          </w:p>
        </w:tc>
      </w:tr>
      <w:tr w:rsidR="00A86457" w:rsidRPr="00C021A1" w14:paraId="262744FB" w14:textId="77777777" w:rsidTr="00FA4A57">
        <w:trPr>
          <w:trHeight w:val="260"/>
        </w:trPr>
        <w:tc>
          <w:tcPr>
            <w:tcW w:w="1701" w:type="dxa"/>
            <w:shd w:val="clear" w:color="auto" w:fill="auto"/>
            <w:noWrap/>
            <w:vAlign w:val="center"/>
            <w:hideMark/>
          </w:tcPr>
          <w:p w14:paraId="5988C4DC"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Interpretation.</w:t>
            </w:r>
          </w:p>
        </w:tc>
        <w:tc>
          <w:tcPr>
            <w:tcW w:w="1134" w:type="dxa"/>
            <w:shd w:val="clear" w:color="auto" w:fill="auto"/>
            <w:noWrap/>
            <w:vAlign w:val="center"/>
            <w:hideMark/>
          </w:tcPr>
          <w:p w14:paraId="6EF51352"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10</w:t>
            </w:r>
          </w:p>
        </w:tc>
        <w:tc>
          <w:tcPr>
            <w:tcW w:w="5954" w:type="dxa"/>
            <w:shd w:val="clear" w:color="auto" w:fill="auto"/>
            <w:noWrap/>
            <w:vAlign w:val="center"/>
            <w:hideMark/>
          </w:tcPr>
          <w:p w14:paraId="4AF3241A"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Provide a general interpretation of the results and the important implications.</w:t>
            </w:r>
          </w:p>
        </w:tc>
        <w:tc>
          <w:tcPr>
            <w:tcW w:w="1701" w:type="dxa"/>
            <w:shd w:val="clear" w:color="auto" w:fill="auto"/>
            <w:noWrap/>
            <w:vAlign w:val="center"/>
            <w:hideMark/>
          </w:tcPr>
          <w:p w14:paraId="6CBCE843" w14:textId="137C89B7"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2</w:t>
            </w:r>
          </w:p>
        </w:tc>
      </w:tr>
      <w:tr w:rsidR="00A86457" w:rsidRPr="00C021A1" w14:paraId="27911CCD" w14:textId="77777777" w:rsidTr="00FA4A57">
        <w:trPr>
          <w:trHeight w:val="260"/>
        </w:trPr>
        <w:tc>
          <w:tcPr>
            <w:tcW w:w="10490" w:type="dxa"/>
            <w:gridSpan w:val="4"/>
            <w:tcBorders>
              <w:bottom w:val="nil"/>
            </w:tcBorders>
            <w:shd w:val="clear" w:color="auto" w:fill="F2F2F2" w:themeFill="background1" w:themeFillShade="F2"/>
            <w:noWrap/>
            <w:vAlign w:val="center"/>
            <w:hideMark/>
          </w:tcPr>
          <w:p w14:paraId="4B8E2793"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OTHER</w:t>
            </w:r>
          </w:p>
        </w:tc>
      </w:tr>
      <w:tr w:rsidR="00A86457" w:rsidRPr="00C021A1" w14:paraId="140D94BB" w14:textId="77777777" w:rsidTr="00FA4A57">
        <w:trPr>
          <w:trHeight w:val="260"/>
        </w:trPr>
        <w:tc>
          <w:tcPr>
            <w:tcW w:w="1701" w:type="dxa"/>
            <w:tcBorders>
              <w:top w:val="nil"/>
              <w:bottom w:val="nil"/>
            </w:tcBorders>
            <w:shd w:val="clear" w:color="auto" w:fill="auto"/>
            <w:noWrap/>
            <w:vAlign w:val="center"/>
            <w:hideMark/>
          </w:tcPr>
          <w:p w14:paraId="050ABB9E"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Funding</w:t>
            </w:r>
          </w:p>
        </w:tc>
        <w:tc>
          <w:tcPr>
            <w:tcW w:w="1134" w:type="dxa"/>
            <w:tcBorders>
              <w:top w:val="nil"/>
              <w:bottom w:val="nil"/>
            </w:tcBorders>
            <w:shd w:val="clear" w:color="auto" w:fill="auto"/>
            <w:noWrap/>
            <w:vAlign w:val="center"/>
            <w:hideMark/>
          </w:tcPr>
          <w:p w14:paraId="07CC5965"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11</w:t>
            </w:r>
          </w:p>
        </w:tc>
        <w:tc>
          <w:tcPr>
            <w:tcW w:w="5954" w:type="dxa"/>
            <w:tcBorders>
              <w:top w:val="nil"/>
              <w:bottom w:val="nil"/>
            </w:tcBorders>
            <w:shd w:val="clear" w:color="auto" w:fill="auto"/>
            <w:noWrap/>
            <w:vAlign w:val="center"/>
            <w:hideMark/>
          </w:tcPr>
          <w:p w14:paraId="458E259F"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Indicate the primary source of funding for the review</w:t>
            </w:r>
          </w:p>
        </w:tc>
        <w:tc>
          <w:tcPr>
            <w:tcW w:w="1701" w:type="dxa"/>
            <w:tcBorders>
              <w:top w:val="nil"/>
              <w:bottom w:val="nil"/>
            </w:tcBorders>
            <w:shd w:val="clear" w:color="auto" w:fill="auto"/>
            <w:noWrap/>
            <w:vAlign w:val="center"/>
            <w:hideMark/>
          </w:tcPr>
          <w:p w14:paraId="79462BDC"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NA</w:t>
            </w:r>
          </w:p>
        </w:tc>
      </w:tr>
      <w:tr w:rsidR="00A86457" w:rsidRPr="00C021A1" w14:paraId="3A84D7FE" w14:textId="77777777" w:rsidTr="00FA4A57">
        <w:trPr>
          <w:trHeight w:val="194"/>
        </w:trPr>
        <w:tc>
          <w:tcPr>
            <w:tcW w:w="1701" w:type="dxa"/>
            <w:tcBorders>
              <w:top w:val="nil"/>
              <w:bottom w:val="single" w:sz="8" w:space="0" w:color="0D0D0D" w:themeColor="text1" w:themeTint="F2"/>
            </w:tcBorders>
            <w:shd w:val="clear" w:color="auto" w:fill="auto"/>
            <w:noWrap/>
            <w:vAlign w:val="center"/>
            <w:hideMark/>
          </w:tcPr>
          <w:p w14:paraId="680F7C82"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Registration</w:t>
            </w:r>
          </w:p>
        </w:tc>
        <w:tc>
          <w:tcPr>
            <w:tcW w:w="1134" w:type="dxa"/>
            <w:tcBorders>
              <w:top w:val="nil"/>
              <w:bottom w:val="single" w:sz="8" w:space="0" w:color="0D0D0D" w:themeColor="text1" w:themeTint="F2"/>
            </w:tcBorders>
            <w:shd w:val="clear" w:color="auto" w:fill="auto"/>
            <w:noWrap/>
            <w:vAlign w:val="center"/>
            <w:hideMark/>
          </w:tcPr>
          <w:p w14:paraId="3528785F"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12</w:t>
            </w:r>
          </w:p>
        </w:tc>
        <w:tc>
          <w:tcPr>
            <w:tcW w:w="5954" w:type="dxa"/>
            <w:tcBorders>
              <w:top w:val="nil"/>
              <w:bottom w:val="single" w:sz="8" w:space="0" w:color="0D0D0D" w:themeColor="text1" w:themeTint="F2"/>
            </w:tcBorders>
            <w:shd w:val="clear" w:color="auto" w:fill="auto"/>
            <w:noWrap/>
            <w:vAlign w:val="center"/>
            <w:hideMark/>
          </w:tcPr>
          <w:p w14:paraId="6C9E92A0"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Provide the registration number and the registry name</w:t>
            </w:r>
          </w:p>
        </w:tc>
        <w:tc>
          <w:tcPr>
            <w:tcW w:w="1701" w:type="dxa"/>
            <w:tcBorders>
              <w:top w:val="nil"/>
              <w:bottom w:val="single" w:sz="8" w:space="0" w:color="0D0D0D" w:themeColor="text1" w:themeTint="F2"/>
            </w:tcBorders>
            <w:shd w:val="clear" w:color="auto" w:fill="auto"/>
            <w:noWrap/>
            <w:vAlign w:val="center"/>
            <w:hideMark/>
          </w:tcPr>
          <w:p w14:paraId="1A6BF438"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NA</w:t>
            </w:r>
          </w:p>
        </w:tc>
      </w:tr>
    </w:tbl>
    <w:p w14:paraId="155F0856" w14:textId="77777777" w:rsidR="00A86457" w:rsidRPr="00C021A1" w:rsidRDefault="00A86457" w:rsidP="00A86457">
      <w:pPr>
        <w:pStyle w:val="MDPI22heading2"/>
        <w:spacing w:before="240"/>
        <w:ind w:left="0"/>
        <w:rPr>
          <w:rFonts w:ascii="Times New Roman" w:hAnsi="Times New Roman"/>
          <w:i w:val="0"/>
          <w:noProof w:val="0"/>
          <w:sz w:val="18"/>
          <w:szCs w:val="18"/>
        </w:rPr>
      </w:pPr>
      <w:r w:rsidRPr="00C021A1">
        <w:rPr>
          <w:rFonts w:ascii="Times New Roman" w:hAnsi="Times New Roman"/>
          <w:i w:val="0"/>
          <w:noProof w:val="0"/>
          <w:sz w:val="18"/>
          <w:szCs w:val="18"/>
        </w:rPr>
        <w:t xml:space="preserve">Adapted From: McInnes MDF, Moher D, et al. The PRISMA-DTA Group (2018). Preferred Reporting Items for a Systematic Review and Meta-analysis of Diagnostic Test Accuracy Studies: The PRISMA-DTA Statement. JAMA. 2018 Jan 23;319(4):388-396. </w:t>
      </w:r>
      <w:proofErr w:type="spellStart"/>
      <w:r w:rsidRPr="00C021A1">
        <w:rPr>
          <w:rFonts w:ascii="Times New Roman" w:hAnsi="Times New Roman"/>
          <w:i w:val="0"/>
          <w:noProof w:val="0"/>
          <w:sz w:val="18"/>
          <w:szCs w:val="18"/>
        </w:rPr>
        <w:t>doi</w:t>
      </w:r>
      <w:proofErr w:type="spellEnd"/>
      <w:r w:rsidRPr="00C021A1">
        <w:rPr>
          <w:rFonts w:ascii="Times New Roman" w:hAnsi="Times New Roman"/>
          <w:i w:val="0"/>
          <w:noProof w:val="0"/>
          <w:sz w:val="18"/>
          <w:szCs w:val="18"/>
        </w:rPr>
        <w:t>: 10.1001/jama.2017.19163.</w:t>
      </w:r>
    </w:p>
    <w:p w14:paraId="79CF95A5" w14:textId="77777777" w:rsidR="00A86457" w:rsidRPr="00C021A1" w:rsidRDefault="00A86457" w:rsidP="00A86457">
      <w:pPr>
        <w:pStyle w:val="MDPI22heading2"/>
        <w:spacing w:before="240"/>
        <w:ind w:left="0"/>
        <w:rPr>
          <w:rFonts w:ascii="Times New Roman" w:hAnsi="Times New Roman"/>
          <w:b/>
          <w:bCs/>
          <w:i w:val="0"/>
          <w:iCs/>
          <w:sz w:val="18"/>
          <w:szCs w:val="18"/>
        </w:rPr>
      </w:pPr>
      <w:r w:rsidRPr="00C021A1">
        <w:rPr>
          <w:rFonts w:ascii="Times New Roman" w:hAnsi="Times New Roman"/>
          <w:b/>
          <w:bCs/>
          <w:i w:val="0"/>
          <w:iCs/>
          <w:sz w:val="18"/>
          <w:szCs w:val="18"/>
        </w:rPr>
        <w:t>Table S2. PRISMA-DTA Checklist.</w:t>
      </w:r>
    </w:p>
    <w:tbl>
      <w:tblPr>
        <w:tblW w:w="10490" w:type="dxa"/>
        <w:tblBorders>
          <w:top w:val="single" w:sz="8" w:space="0" w:color="0D0D0D" w:themeColor="text1" w:themeTint="F2"/>
          <w:bottom w:val="single" w:sz="12" w:space="0" w:color="auto"/>
        </w:tblBorders>
        <w:tblCellMar>
          <w:left w:w="28" w:type="dxa"/>
          <w:right w:w="28" w:type="dxa"/>
        </w:tblCellMar>
        <w:tblLook w:val="04A0" w:firstRow="1" w:lastRow="0" w:firstColumn="1" w:lastColumn="0" w:noHBand="0" w:noVBand="1"/>
      </w:tblPr>
      <w:tblGrid>
        <w:gridCol w:w="1701"/>
        <w:gridCol w:w="1134"/>
        <w:gridCol w:w="5954"/>
        <w:gridCol w:w="1701"/>
      </w:tblGrid>
      <w:tr w:rsidR="00A86457" w:rsidRPr="00C021A1" w14:paraId="66CF5EB8" w14:textId="77777777" w:rsidTr="00FA4A57">
        <w:trPr>
          <w:trHeight w:val="260"/>
        </w:trPr>
        <w:tc>
          <w:tcPr>
            <w:tcW w:w="1701" w:type="dxa"/>
            <w:tcBorders>
              <w:top w:val="single" w:sz="8" w:space="0" w:color="0D0D0D" w:themeColor="text1" w:themeTint="F2"/>
              <w:bottom w:val="single" w:sz="8" w:space="0" w:color="0D0D0D" w:themeColor="text1" w:themeTint="F2"/>
            </w:tcBorders>
            <w:shd w:val="clear" w:color="auto" w:fill="D9D9D9" w:themeFill="background1" w:themeFillShade="D9"/>
            <w:noWrap/>
            <w:hideMark/>
          </w:tcPr>
          <w:p w14:paraId="2BACC2F2" w14:textId="77777777" w:rsidR="00A86457" w:rsidRPr="00C021A1" w:rsidRDefault="00A86457" w:rsidP="00FA4A57">
            <w:pPr>
              <w:pStyle w:val="Web"/>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Section/Topic</w:t>
            </w:r>
          </w:p>
        </w:tc>
        <w:tc>
          <w:tcPr>
            <w:tcW w:w="1134" w:type="dxa"/>
            <w:tcBorders>
              <w:top w:val="single" w:sz="8" w:space="0" w:color="0D0D0D" w:themeColor="text1" w:themeTint="F2"/>
              <w:bottom w:val="single" w:sz="8" w:space="0" w:color="0D0D0D" w:themeColor="text1" w:themeTint="F2"/>
            </w:tcBorders>
            <w:shd w:val="clear" w:color="auto" w:fill="D9D9D9" w:themeFill="background1" w:themeFillShade="D9"/>
            <w:noWrap/>
            <w:hideMark/>
          </w:tcPr>
          <w:p w14:paraId="1DBF75E3" w14:textId="77777777" w:rsidR="00A86457" w:rsidRPr="00C021A1" w:rsidRDefault="00A86457" w:rsidP="00FA4A57">
            <w:pPr>
              <w:pStyle w:val="Web"/>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Number</w:t>
            </w:r>
          </w:p>
        </w:tc>
        <w:tc>
          <w:tcPr>
            <w:tcW w:w="5954" w:type="dxa"/>
            <w:tcBorders>
              <w:top w:val="single" w:sz="8" w:space="0" w:color="0D0D0D" w:themeColor="text1" w:themeTint="F2"/>
              <w:bottom w:val="single" w:sz="8" w:space="0" w:color="0D0D0D" w:themeColor="text1" w:themeTint="F2"/>
            </w:tcBorders>
            <w:shd w:val="clear" w:color="auto" w:fill="D9D9D9" w:themeFill="background1" w:themeFillShade="D9"/>
            <w:noWrap/>
            <w:vAlign w:val="center"/>
            <w:hideMark/>
          </w:tcPr>
          <w:p w14:paraId="551A533D" w14:textId="77777777" w:rsidR="00A86457" w:rsidRPr="00C021A1" w:rsidRDefault="00A86457" w:rsidP="00FA4A57">
            <w:pPr>
              <w:pStyle w:val="MDPI42tablebody"/>
              <w:spacing w:line="240" w:lineRule="auto"/>
              <w:rPr>
                <w:rFonts w:ascii="Times New Roman" w:hAnsi="Times New Roman"/>
                <w:b/>
                <w:bCs/>
                <w:sz w:val="18"/>
                <w:szCs w:val="18"/>
              </w:rPr>
            </w:pPr>
            <w:r w:rsidRPr="00C021A1">
              <w:rPr>
                <w:rFonts w:ascii="Times New Roman" w:hAnsi="Times New Roman"/>
                <w:b/>
                <w:bCs/>
                <w:sz w:val="18"/>
                <w:szCs w:val="18"/>
              </w:rPr>
              <w:t>PRISMA-DTA for Abstracts Checklist Item</w:t>
            </w:r>
          </w:p>
        </w:tc>
        <w:tc>
          <w:tcPr>
            <w:tcW w:w="1701" w:type="dxa"/>
            <w:tcBorders>
              <w:top w:val="single" w:sz="8" w:space="0" w:color="0D0D0D" w:themeColor="text1" w:themeTint="F2"/>
              <w:bottom w:val="single" w:sz="8" w:space="0" w:color="0D0D0D" w:themeColor="text1" w:themeTint="F2"/>
            </w:tcBorders>
            <w:shd w:val="clear" w:color="auto" w:fill="D9D9D9" w:themeFill="background1" w:themeFillShade="D9"/>
            <w:noWrap/>
            <w:vAlign w:val="center"/>
            <w:hideMark/>
          </w:tcPr>
          <w:p w14:paraId="6DF839D4" w14:textId="77777777" w:rsidR="00A86457" w:rsidRPr="00C021A1" w:rsidRDefault="00A86457" w:rsidP="00FA4A57">
            <w:pPr>
              <w:pStyle w:val="MDPI42tablebody"/>
              <w:spacing w:line="240" w:lineRule="auto"/>
              <w:rPr>
                <w:rFonts w:ascii="Times New Roman" w:hAnsi="Times New Roman"/>
                <w:b/>
                <w:bCs/>
                <w:sz w:val="18"/>
                <w:szCs w:val="18"/>
              </w:rPr>
            </w:pPr>
            <w:r w:rsidRPr="00C021A1">
              <w:rPr>
                <w:rFonts w:ascii="Times New Roman" w:hAnsi="Times New Roman"/>
                <w:b/>
                <w:bCs/>
                <w:sz w:val="18"/>
                <w:szCs w:val="18"/>
              </w:rPr>
              <w:t>Reported on Page #</w:t>
            </w:r>
          </w:p>
        </w:tc>
      </w:tr>
      <w:tr w:rsidR="00A86457" w:rsidRPr="00C021A1" w14:paraId="6CCD0CF7" w14:textId="77777777" w:rsidTr="00FA4A57">
        <w:trPr>
          <w:trHeight w:val="260"/>
        </w:trPr>
        <w:tc>
          <w:tcPr>
            <w:tcW w:w="10490" w:type="dxa"/>
            <w:gridSpan w:val="4"/>
            <w:tcBorders>
              <w:top w:val="single" w:sz="8" w:space="0" w:color="0D0D0D" w:themeColor="text1" w:themeTint="F2"/>
            </w:tcBorders>
            <w:shd w:val="clear" w:color="auto" w:fill="F2F2F2" w:themeFill="background1" w:themeFillShade="F2"/>
            <w:noWrap/>
            <w:vAlign w:val="center"/>
          </w:tcPr>
          <w:p w14:paraId="3C71977B"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TITLE and PURPOSE</w:t>
            </w:r>
          </w:p>
        </w:tc>
      </w:tr>
      <w:tr w:rsidR="00A86457" w:rsidRPr="00C021A1" w14:paraId="4B7FE56C" w14:textId="77777777" w:rsidTr="00FA4A57">
        <w:trPr>
          <w:trHeight w:val="260"/>
        </w:trPr>
        <w:tc>
          <w:tcPr>
            <w:tcW w:w="1701" w:type="dxa"/>
            <w:shd w:val="clear" w:color="auto" w:fill="auto"/>
            <w:noWrap/>
            <w:vAlign w:val="center"/>
            <w:hideMark/>
          </w:tcPr>
          <w:p w14:paraId="11776448"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Title</w:t>
            </w:r>
          </w:p>
        </w:tc>
        <w:tc>
          <w:tcPr>
            <w:tcW w:w="1134" w:type="dxa"/>
            <w:shd w:val="clear" w:color="auto" w:fill="auto"/>
            <w:noWrap/>
            <w:vAlign w:val="center"/>
            <w:hideMark/>
          </w:tcPr>
          <w:p w14:paraId="2C4EDE12"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w:t>
            </w:r>
          </w:p>
        </w:tc>
        <w:tc>
          <w:tcPr>
            <w:tcW w:w="5954" w:type="dxa"/>
            <w:shd w:val="clear" w:color="auto" w:fill="auto"/>
            <w:noWrap/>
            <w:vAlign w:val="center"/>
            <w:hideMark/>
          </w:tcPr>
          <w:p w14:paraId="68AA300E"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Identify the report as a systematic review (+/- meta-analysis) of diagnostic test accuracy (DTA) studies.</w:t>
            </w:r>
          </w:p>
        </w:tc>
        <w:tc>
          <w:tcPr>
            <w:tcW w:w="1701" w:type="dxa"/>
            <w:shd w:val="clear" w:color="auto" w:fill="auto"/>
            <w:noWrap/>
            <w:vAlign w:val="center"/>
            <w:hideMark/>
          </w:tcPr>
          <w:p w14:paraId="640268EB" w14:textId="07FCE58E"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Title page</w:t>
            </w:r>
          </w:p>
        </w:tc>
      </w:tr>
      <w:tr w:rsidR="00A86457" w:rsidRPr="00C021A1" w14:paraId="180C4DC0" w14:textId="77777777" w:rsidTr="00FA4A57">
        <w:trPr>
          <w:trHeight w:val="89"/>
        </w:trPr>
        <w:tc>
          <w:tcPr>
            <w:tcW w:w="1701" w:type="dxa"/>
            <w:shd w:val="clear" w:color="auto" w:fill="auto"/>
            <w:noWrap/>
            <w:vAlign w:val="center"/>
            <w:hideMark/>
          </w:tcPr>
          <w:p w14:paraId="04914936" w14:textId="77777777" w:rsidR="00A86457" w:rsidRPr="00C021A1" w:rsidRDefault="00A86457" w:rsidP="00FA4A57">
            <w:pPr>
              <w:pStyle w:val="Web"/>
              <w:rPr>
                <w:rFonts w:ascii="Times New Roman" w:eastAsia="Times New Roman" w:hAnsi="Times New Roman" w:cs="Times New Roman"/>
                <w:snapToGrid w:val="0"/>
                <w:color w:val="000000"/>
                <w:sz w:val="18"/>
                <w:szCs w:val="18"/>
                <w:lang w:eastAsia="de-DE" w:bidi="en-US"/>
              </w:rPr>
            </w:pPr>
            <w:r w:rsidRPr="00C021A1">
              <w:rPr>
                <w:rFonts w:ascii="Times New Roman" w:eastAsia="Times New Roman" w:hAnsi="Times New Roman" w:cs="Times New Roman"/>
                <w:snapToGrid w:val="0"/>
                <w:color w:val="000000"/>
                <w:sz w:val="18"/>
                <w:szCs w:val="18"/>
                <w:lang w:eastAsia="de-DE" w:bidi="en-US"/>
              </w:rPr>
              <w:t xml:space="preserve">Abstract </w:t>
            </w:r>
          </w:p>
        </w:tc>
        <w:tc>
          <w:tcPr>
            <w:tcW w:w="1134" w:type="dxa"/>
            <w:shd w:val="clear" w:color="auto" w:fill="auto"/>
            <w:noWrap/>
            <w:vAlign w:val="center"/>
            <w:hideMark/>
          </w:tcPr>
          <w:p w14:paraId="54B26273"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2</w:t>
            </w:r>
          </w:p>
        </w:tc>
        <w:tc>
          <w:tcPr>
            <w:tcW w:w="5954" w:type="dxa"/>
            <w:shd w:val="clear" w:color="auto" w:fill="auto"/>
            <w:noWrap/>
            <w:vAlign w:val="center"/>
            <w:hideMark/>
          </w:tcPr>
          <w:p w14:paraId="5A77BAB4" w14:textId="77777777" w:rsidR="00A86457" w:rsidRPr="00C021A1" w:rsidRDefault="00A86457" w:rsidP="00FA4A57">
            <w:pPr>
              <w:pStyle w:val="Web"/>
              <w:rPr>
                <w:rFonts w:ascii="Times New Roman" w:eastAsia="Times New Roman" w:hAnsi="Times New Roman" w:cs="Times New Roman"/>
                <w:snapToGrid w:val="0"/>
                <w:color w:val="000000"/>
                <w:sz w:val="18"/>
                <w:szCs w:val="18"/>
                <w:lang w:eastAsia="de-DE" w:bidi="en-US"/>
              </w:rPr>
            </w:pPr>
            <w:r w:rsidRPr="00C021A1">
              <w:rPr>
                <w:rFonts w:ascii="Times New Roman" w:eastAsia="Times New Roman" w:hAnsi="Times New Roman" w:cs="Times New Roman"/>
                <w:snapToGrid w:val="0"/>
                <w:color w:val="000000"/>
                <w:sz w:val="18"/>
                <w:szCs w:val="18"/>
                <w:lang w:eastAsia="de-DE" w:bidi="en-US"/>
              </w:rPr>
              <w:t xml:space="preserve">Abstract: See PRISMA-DTA for abstracts. </w:t>
            </w:r>
          </w:p>
        </w:tc>
        <w:tc>
          <w:tcPr>
            <w:tcW w:w="1701" w:type="dxa"/>
            <w:shd w:val="clear" w:color="auto" w:fill="auto"/>
            <w:noWrap/>
            <w:vAlign w:val="center"/>
            <w:hideMark/>
          </w:tcPr>
          <w:p w14:paraId="3E427EEE" w14:textId="65300565"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1-2</w:t>
            </w:r>
          </w:p>
        </w:tc>
      </w:tr>
      <w:tr w:rsidR="00A86457" w:rsidRPr="00C021A1" w14:paraId="0B6FC34E" w14:textId="77777777" w:rsidTr="00FA4A57">
        <w:trPr>
          <w:trHeight w:val="89"/>
        </w:trPr>
        <w:tc>
          <w:tcPr>
            <w:tcW w:w="10490" w:type="dxa"/>
            <w:gridSpan w:val="4"/>
            <w:shd w:val="clear" w:color="auto" w:fill="F2F2F2" w:themeFill="background1" w:themeFillShade="F2"/>
            <w:noWrap/>
            <w:vAlign w:val="center"/>
          </w:tcPr>
          <w:p w14:paraId="2B0F77B2"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INTRODUCTION</w:t>
            </w:r>
          </w:p>
        </w:tc>
      </w:tr>
      <w:tr w:rsidR="00A86457" w:rsidRPr="00C021A1" w14:paraId="16311B30" w14:textId="77777777" w:rsidTr="00FA4A57">
        <w:trPr>
          <w:trHeight w:val="89"/>
        </w:trPr>
        <w:tc>
          <w:tcPr>
            <w:tcW w:w="1701" w:type="dxa"/>
            <w:shd w:val="clear" w:color="auto" w:fill="auto"/>
            <w:noWrap/>
            <w:vAlign w:val="center"/>
          </w:tcPr>
          <w:p w14:paraId="59A4406E"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 xml:space="preserve">Rationale </w:t>
            </w:r>
          </w:p>
        </w:tc>
        <w:tc>
          <w:tcPr>
            <w:tcW w:w="1134" w:type="dxa"/>
            <w:shd w:val="clear" w:color="auto" w:fill="auto"/>
            <w:noWrap/>
            <w:vAlign w:val="center"/>
          </w:tcPr>
          <w:p w14:paraId="0D48A58A"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3</w:t>
            </w:r>
          </w:p>
        </w:tc>
        <w:tc>
          <w:tcPr>
            <w:tcW w:w="5954" w:type="dxa"/>
            <w:shd w:val="clear" w:color="auto" w:fill="auto"/>
            <w:noWrap/>
            <w:vAlign w:val="center"/>
          </w:tcPr>
          <w:p w14:paraId="37034FFD"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Describe the rationale for the review in the context of what is already known.</w:t>
            </w:r>
          </w:p>
        </w:tc>
        <w:tc>
          <w:tcPr>
            <w:tcW w:w="1701" w:type="dxa"/>
            <w:shd w:val="clear" w:color="auto" w:fill="auto"/>
            <w:noWrap/>
            <w:vAlign w:val="center"/>
          </w:tcPr>
          <w:p w14:paraId="152060E0" w14:textId="6174DC36" w:rsidR="00A86457" w:rsidRPr="00C021A1" w:rsidRDefault="00AF1F41" w:rsidP="00FA4A57">
            <w:pPr>
              <w:pStyle w:val="MDPI42tablebody"/>
              <w:spacing w:line="240" w:lineRule="auto"/>
              <w:rPr>
                <w:rFonts w:ascii="Times New Roman" w:hAnsi="Times New Roman"/>
                <w:sz w:val="18"/>
                <w:szCs w:val="18"/>
                <w:lang w:eastAsia="zh-TW"/>
              </w:rPr>
            </w:pPr>
            <w:r>
              <w:rPr>
                <w:rFonts w:ascii="Times New Roman" w:hAnsi="Times New Roman"/>
                <w:sz w:val="18"/>
                <w:szCs w:val="18"/>
                <w:lang w:eastAsia="zh-TW"/>
              </w:rPr>
              <w:t>2-5</w:t>
            </w:r>
          </w:p>
        </w:tc>
      </w:tr>
      <w:tr w:rsidR="00A86457" w:rsidRPr="00C021A1" w14:paraId="6A8F73E4" w14:textId="77777777" w:rsidTr="00FA4A57">
        <w:trPr>
          <w:trHeight w:val="89"/>
        </w:trPr>
        <w:tc>
          <w:tcPr>
            <w:tcW w:w="1701" w:type="dxa"/>
            <w:shd w:val="clear" w:color="auto" w:fill="auto"/>
            <w:noWrap/>
            <w:vAlign w:val="center"/>
          </w:tcPr>
          <w:p w14:paraId="74ECC18C"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Clinical role of index test</w:t>
            </w:r>
          </w:p>
        </w:tc>
        <w:tc>
          <w:tcPr>
            <w:tcW w:w="1134" w:type="dxa"/>
            <w:shd w:val="clear" w:color="auto" w:fill="auto"/>
            <w:noWrap/>
            <w:vAlign w:val="center"/>
          </w:tcPr>
          <w:p w14:paraId="39CA1225"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D1</w:t>
            </w:r>
          </w:p>
        </w:tc>
        <w:tc>
          <w:tcPr>
            <w:tcW w:w="5954" w:type="dxa"/>
            <w:shd w:val="clear" w:color="auto" w:fill="auto"/>
            <w:noWrap/>
            <w:vAlign w:val="center"/>
          </w:tcPr>
          <w:p w14:paraId="1826D9B4"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 xml:space="preserve">State the scientific and clinical background, including the intended use and clinical role of the index test, and if applicable, the rationale for minimally acceptable test accuracy (or minimum difference in accuracy for comparative design). </w:t>
            </w:r>
          </w:p>
        </w:tc>
        <w:tc>
          <w:tcPr>
            <w:tcW w:w="1701" w:type="dxa"/>
            <w:shd w:val="clear" w:color="auto" w:fill="auto"/>
            <w:noWrap/>
            <w:vAlign w:val="center"/>
          </w:tcPr>
          <w:p w14:paraId="257A9413" w14:textId="2544DB82"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lang w:eastAsia="zh-TW"/>
              </w:rPr>
              <w:t>2-5</w:t>
            </w:r>
          </w:p>
        </w:tc>
      </w:tr>
      <w:tr w:rsidR="00A86457" w:rsidRPr="00C021A1" w14:paraId="13567C76" w14:textId="77777777" w:rsidTr="00FA4A57">
        <w:trPr>
          <w:trHeight w:val="89"/>
        </w:trPr>
        <w:tc>
          <w:tcPr>
            <w:tcW w:w="1701" w:type="dxa"/>
            <w:shd w:val="clear" w:color="auto" w:fill="auto"/>
            <w:noWrap/>
            <w:vAlign w:val="center"/>
          </w:tcPr>
          <w:p w14:paraId="1C5DED9D"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Objectives</w:t>
            </w:r>
          </w:p>
        </w:tc>
        <w:tc>
          <w:tcPr>
            <w:tcW w:w="1134" w:type="dxa"/>
            <w:shd w:val="clear" w:color="auto" w:fill="auto"/>
            <w:noWrap/>
            <w:vAlign w:val="center"/>
          </w:tcPr>
          <w:p w14:paraId="5A715635"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4</w:t>
            </w:r>
          </w:p>
        </w:tc>
        <w:tc>
          <w:tcPr>
            <w:tcW w:w="5954" w:type="dxa"/>
            <w:shd w:val="clear" w:color="auto" w:fill="auto"/>
            <w:noWrap/>
            <w:vAlign w:val="center"/>
          </w:tcPr>
          <w:p w14:paraId="4905159B"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Provide an explicit statement of question(s) being addressed in terms of participants, index test(s), and target condition(s).</w:t>
            </w:r>
          </w:p>
        </w:tc>
        <w:tc>
          <w:tcPr>
            <w:tcW w:w="1701" w:type="dxa"/>
            <w:shd w:val="clear" w:color="auto" w:fill="auto"/>
            <w:noWrap/>
            <w:vAlign w:val="center"/>
          </w:tcPr>
          <w:p w14:paraId="631AB9CB" w14:textId="3F78F9DE"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lang w:eastAsia="zh-TW"/>
              </w:rPr>
              <w:t>2-5</w:t>
            </w:r>
          </w:p>
        </w:tc>
      </w:tr>
      <w:tr w:rsidR="00A86457" w:rsidRPr="00C021A1" w14:paraId="0605E1EB" w14:textId="77777777" w:rsidTr="00FA4A57">
        <w:trPr>
          <w:trHeight w:val="280"/>
        </w:trPr>
        <w:tc>
          <w:tcPr>
            <w:tcW w:w="10490" w:type="dxa"/>
            <w:gridSpan w:val="4"/>
            <w:shd w:val="clear" w:color="auto" w:fill="F2F2F2" w:themeFill="background1" w:themeFillShade="F2"/>
            <w:noWrap/>
            <w:vAlign w:val="center"/>
            <w:hideMark/>
          </w:tcPr>
          <w:p w14:paraId="77F17AEE"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METHODS</w:t>
            </w:r>
          </w:p>
        </w:tc>
      </w:tr>
      <w:tr w:rsidR="00A86457" w:rsidRPr="00C021A1" w14:paraId="3814DDB5" w14:textId="77777777" w:rsidTr="00FA4A57">
        <w:trPr>
          <w:trHeight w:val="260"/>
        </w:trPr>
        <w:tc>
          <w:tcPr>
            <w:tcW w:w="1701" w:type="dxa"/>
            <w:shd w:val="clear" w:color="auto" w:fill="auto"/>
            <w:noWrap/>
            <w:vAlign w:val="center"/>
            <w:hideMark/>
          </w:tcPr>
          <w:p w14:paraId="2AB8A59A"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 xml:space="preserve">Protocol and registration </w:t>
            </w:r>
          </w:p>
        </w:tc>
        <w:tc>
          <w:tcPr>
            <w:tcW w:w="1134" w:type="dxa"/>
            <w:shd w:val="clear" w:color="auto" w:fill="auto"/>
            <w:noWrap/>
            <w:vAlign w:val="center"/>
            <w:hideMark/>
          </w:tcPr>
          <w:p w14:paraId="08B5C563"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5</w:t>
            </w:r>
          </w:p>
        </w:tc>
        <w:tc>
          <w:tcPr>
            <w:tcW w:w="5954" w:type="dxa"/>
            <w:shd w:val="clear" w:color="auto" w:fill="auto"/>
            <w:noWrap/>
            <w:vAlign w:val="center"/>
            <w:hideMark/>
          </w:tcPr>
          <w:p w14:paraId="40622288"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Indicate if a review protocol exists, if and where it can be accessed (e.g., Web address), and, if available, provide registration information including registration number.</w:t>
            </w:r>
          </w:p>
          <w:p w14:paraId="0FD3A4C2" w14:textId="77777777" w:rsidR="00A86457" w:rsidRPr="00C021A1" w:rsidRDefault="00A86457" w:rsidP="00FA4A57">
            <w:pPr>
              <w:pStyle w:val="MDPI42tablebody"/>
              <w:spacing w:line="240" w:lineRule="auto"/>
              <w:jc w:val="left"/>
              <w:rPr>
                <w:rFonts w:ascii="Times New Roman" w:hAnsi="Times New Roman"/>
                <w:sz w:val="18"/>
                <w:szCs w:val="18"/>
              </w:rPr>
            </w:pPr>
          </w:p>
        </w:tc>
        <w:tc>
          <w:tcPr>
            <w:tcW w:w="1701" w:type="dxa"/>
            <w:shd w:val="clear" w:color="auto" w:fill="auto"/>
            <w:noWrap/>
            <w:vAlign w:val="center"/>
            <w:hideMark/>
          </w:tcPr>
          <w:p w14:paraId="456468CA" w14:textId="52FE6BF3"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5</w:t>
            </w:r>
          </w:p>
        </w:tc>
      </w:tr>
      <w:tr w:rsidR="00A86457" w:rsidRPr="00C021A1" w14:paraId="5986AFA8" w14:textId="77777777" w:rsidTr="00FA4A57">
        <w:trPr>
          <w:trHeight w:val="260"/>
        </w:trPr>
        <w:tc>
          <w:tcPr>
            <w:tcW w:w="1701" w:type="dxa"/>
            <w:shd w:val="clear" w:color="auto" w:fill="auto"/>
            <w:noWrap/>
            <w:vAlign w:val="center"/>
            <w:hideMark/>
          </w:tcPr>
          <w:p w14:paraId="138A37CE"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Eligibility criteria</w:t>
            </w:r>
          </w:p>
        </w:tc>
        <w:tc>
          <w:tcPr>
            <w:tcW w:w="1134" w:type="dxa"/>
            <w:shd w:val="clear" w:color="auto" w:fill="auto"/>
            <w:noWrap/>
            <w:vAlign w:val="center"/>
            <w:hideMark/>
          </w:tcPr>
          <w:p w14:paraId="388BA584"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6</w:t>
            </w:r>
          </w:p>
        </w:tc>
        <w:tc>
          <w:tcPr>
            <w:tcW w:w="5954" w:type="dxa"/>
            <w:shd w:val="clear" w:color="auto" w:fill="auto"/>
            <w:noWrap/>
            <w:vAlign w:val="center"/>
            <w:hideMark/>
          </w:tcPr>
          <w:p w14:paraId="60597DF6"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Specify study characteristics (participants, setting, index test(s), reference standard(s), target condition(s), and study design) and report characteristics (e.g., years considered, language, publication status) used as criteria for eligibility, giving rationale.</w:t>
            </w:r>
          </w:p>
        </w:tc>
        <w:tc>
          <w:tcPr>
            <w:tcW w:w="1701" w:type="dxa"/>
            <w:shd w:val="clear" w:color="auto" w:fill="auto"/>
            <w:noWrap/>
            <w:vAlign w:val="center"/>
            <w:hideMark/>
          </w:tcPr>
          <w:p w14:paraId="64422B5E" w14:textId="37B63D88"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5-6</w:t>
            </w:r>
          </w:p>
        </w:tc>
      </w:tr>
      <w:tr w:rsidR="00A86457" w:rsidRPr="00C021A1" w14:paraId="42ECD24C" w14:textId="77777777" w:rsidTr="00FA4A57">
        <w:trPr>
          <w:trHeight w:val="260"/>
        </w:trPr>
        <w:tc>
          <w:tcPr>
            <w:tcW w:w="1701" w:type="dxa"/>
            <w:shd w:val="clear" w:color="auto" w:fill="auto"/>
            <w:noWrap/>
            <w:vAlign w:val="center"/>
            <w:hideMark/>
          </w:tcPr>
          <w:p w14:paraId="1F0D9933"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Information sources</w:t>
            </w:r>
          </w:p>
        </w:tc>
        <w:tc>
          <w:tcPr>
            <w:tcW w:w="1134" w:type="dxa"/>
            <w:shd w:val="clear" w:color="auto" w:fill="auto"/>
            <w:noWrap/>
            <w:vAlign w:val="center"/>
            <w:hideMark/>
          </w:tcPr>
          <w:p w14:paraId="67BAF2D8"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7</w:t>
            </w:r>
          </w:p>
        </w:tc>
        <w:tc>
          <w:tcPr>
            <w:tcW w:w="5954" w:type="dxa"/>
            <w:shd w:val="clear" w:color="auto" w:fill="auto"/>
            <w:noWrap/>
            <w:vAlign w:val="center"/>
            <w:hideMark/>
          </w:tcPr>
          <w:p w14:paraId="0A0346F4"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Describe all information sources (e.g., databases with dates of coverage, contact with study authors to identify additional studies) in the search and date last searched.</w:t>
            </w:r>
          </w:p>
          <w:p w14:paraId="3AC5A322" w14:textId="77777777" w:rsidR="00A86457" w:rsidRPr="00C021A1" w:rsidRDefault="00A86457" w:rsidP="00FA4A57">
            <w:pPr>
              <w:pStyle w:val="MDPI42tablebody"/>
              <w:spacing w:line="240" w:lineRule="auto"/>
              <w:jc w:val="left"/>
              <w:rPr>
                <w:rFonts w:ascii="Times New Roman" w:hAnsi="Times New Roman"/>
                <w:sz w:val="18"/>
                <w:szCs w:val="18"/>
              </w:rPr>
            </w:pPr>
          </w:p>
        </w:tc>
        <w:tc>
          <w:tcPr>
            <w:tcW w:w="1701" w:type="dxa"/>
            <w:shd w:val="clear" w:color="auto" w:fill="auto"/>
            <w:noWrap/>
            <w:vAlign w:val="center"/>
            <w:hideMark/>
          </w:tcPr>
          <w:p w14:paraId="4B10146F" w14:textId="425A07D3"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5-6</w:t>
            </w:r>
          </w:p>
        </w:tc>
      </w:tr>
      <w:tr w:rsidR="00A86457" w:rsidRPr="00C021A1" w14:paraId="66DFF33E" w14:textId="77777777" w:rsidTr="00FA4A57">
        <w:trPr>
          <w:trHeight w:val="260"/>
        </w:trPr>
        <w:tc>
          <w:tcPr>
            <w:tcW w:w="1701" w:type="dxa"/>
            <w:shd w:val="clear" w:color="auto" w:fill="auto"/>
            <w:noWrap/>
            <w:vAlign w:val="center"/>
          </w:tcPr>
          <w:p w14:paraId="124C7DA3"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Search</w:t>
            </w:r>
          </w:p>
        </w:tc>
        <w:tc>
          <w:tcPr>
            <w:tcW w:w="1134" w:type="dxa"/>
            <w:shd w:val="clear" w:color="auto" w:fill="auto"/>
            <w:noWrap/>
            <w:vAlign w:val="center"/>
          </w:tcPr>
          <w:p w14:paraId="1B7C8965"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8</w:t>
            </w:r>
          </w:p>
        </w:tc>
        <w:tc>
          <w:tcPr>
            <w:tcW w:w="5954" w:type="dxa"/>
            <w:shd w:val="clear" w:color="auto" w:fill="auto"/>
            <w:noWrap/>
            <w:vAlign w:val="center"/>
          </w:tcPr>
          <w:p w14:paraId="13AF9D7E"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Present full search strategies for all electronic databases and other sources searched, including any limits used, such that they could be repeated.</w:t>
            </w:r>
          </w:p>
        </w:tc>
        <w:tc>
          <w:tcPr>
            <w:tcW w:w="1701" w:type="dxa"/>
            <w:shd w:val="clear" w:color="auto" w:fill="auto"/>
            <w:noWrap/>
            <w:vAlign w:val="center"/>
          </w:tcPr>
          <w:p w14:paraId="5339AE48" w14:textId="552472EE"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5-6</w:t>
            </w:r>
          </w:p>
        </w:tc>
      </w:tr>
      <w:tr w:rsidR="00A86457" w:rsidRPr="00C021A1" w14:paraId="37A01D8D" w14:textId="77777777" w:rsidTr="00FA4A57">
        <w:trPr>
          <w:trHeight w:val="260"/>
        </w:trPr>
        <w:tc>
          <w:tcPr>
            <w:tcW w:w="1701" w:type="dxa"/>
            <w:shd w:val="clear" w:color="auto" w:fill="auto"/>
            <w:noWrap/>
            <w:vAlign w:val="center"/>
          </w:tcPr>
          <w:p w14:paraId="388391BA"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Study selection</w:t>
            </w:r>
          </w:p>
        </w:tc>
        <w:tc>
          <w:tcPr>
            <w:tcW w:w="1134" w:type="dxa"/>
            <w:shd w:val="clear" w:color="auto" w:fill="auto"/>
            <w:noWrap/>
            <w:vAlign w:val="center"/>
          </w:tcPr>
          <w:p w14:paraId="2A7A5E3E"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9</w:t>
            </w:r>
          </w:p>
        </w:tc>
        <w:tc>
          <w:tcPr>
            <w:tcW w:w="5954" w:type="dxa"/>
            <w:shd w:val="clear" w:color="auto" w:fill="auto"/>
            <w:noWrap/>
            <w:vAlign w:val="center"/>
          </w:tcPr>
          <w:p w14:paraId="337E49EA"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State the process for selecting studies (i.e., screening, eligibility, included in systematic review, and, if applicable, included in the meta-analysis).</w:t>
            </w:r>
          </w:p>
        </w:tc>
        <w:tc>
          <w:tcPr>
            <w:tcW w:w="1701" w:type="dxa"/>
            <w:shd w:val="clear" w:color="auto" w:fill="auto"/>
            <w:noWrap/>
            <w:vAlign w:val="center"/>
          </w:tcPr>
          <w:p w14:paraId="0EE6643C" w14:textId="145256CB"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5-6</w:t>
            </w:r>
          </w:p>
        </w:tc>
      </w:tr>
      <w:tr w:rsidR="00A86457" w:rsidRPr="00C021A1" w14:paraId="5D60EC7F" w14:textId="77777777" w:rsidTr="00FA4A57">
        <w:trPr>
          <w:trHeight w:val="260"/>
        </w:trPr>
        <w:tc>
          <w:tcPr>
            <w:tcW w:w="1701" w:type="dxa"/>
            <w:shd w:val="clear" w:color="auto" w:fill="auto"/>
            <w:noWrap/>
            <w:vAlign w:val="center"/>
          </w:tcPr>
          <w:p w14:paraId="149A7634"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Data collection process</w:t>
            </w:r>
          </w:p>
        </w:tc>
        <w:tc>
          <w:tcPr>
            <w:tcW w:w="1134" w:type="dxa"/>
            <w:shd w:val="clear" w:color="auto" w:fill="auto"/>
            <w:noWrap/>
            <w:vAlign w:val="center"/>
          </w:tcPr>
          <w:p w14:paraId="04B5636A"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10</w:t>
            </w:r>
          </w:p>
        </w:tc>
        <w:tc>
          <w:tcPr>
            <w:tcW w:w="5954" w:type="dxa"/>
            <w:shd w:val="clear" w:color="auto" w:fill="auto"/>
            <w:noWrap/>
            <w:vAlign w:val="center"/>
          </w:tcPr>
          <w:p w14:paraId="3DB387AA"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Describe method of data extraction from reports (e.g., piloted forms, independently, in duplicate) and any processes for obtaining and confirming data from investigators.</w:t>
            </w:r>
          </w:p>
        </w:tc>
        <w:tc>
          <w:tcPr>
            <w:tcW w:w="1701" w:type="dxa"/>
            <w:shd w:val="clear" w:color="auto" w:fill="auto"/>
            <w:noWrap/>
            <w:vAlign w:val="center"/>
          </w:tcPr>
          <w:p w14:paraId="2B685A67" w14:textId="3DF36841"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6</w:t>
            </w:r>
          </w:p>
        </w:tc>
      </w:tr>
      <w:tr w:rsidR="00A86457" w:rsidRPr="00C021A1" w14:paraId="5AD38C89" w14:textId="77777777" w:rsidTr="00FA4A57">
        <w:trPr>
          <w:trHeight w:val="260"/>
        </w:trPr>
        <w:tc>
          <w:tcPr>
            <w:tcW w:w="1701" w:type="dxa"/>
            <w:shd w:val="clear" w:color="auto" w:fill="auto"/>
            <w:noWrap/>
            <w:vAlign w:val="center"/>
          </w:tcPr>
          <w:p w14:paraId="6A5D9E20"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Definitions for data extraction</w:t>
            </w:r>
          </w:p>
        </w:tc>
        <w:tc>
          <w:tcPr>
            <w:tcW w:w="1134" w:type="dxa"/>
            <w:shd w:val="clear" w:color="auto" w:fill="auto"/>
            <w:noWrap/>
            <w:vAlign w:val="center"/>
          </w:tcPr>
          <w:p w14:paraId="2488113C"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11</w:t>
            </w:r>
          </w:p>
        </w:tc>
        <w:tc>
          <w:tcPr>
            <w:tcW w:w="5954" w:type="dxa"/>
            <w:shd w:val="clear" w:color="auto" w:fill="auto"/>
            <w:noWrap/>
            <w:vAlign w:val="center"/>
          </w:tcPr>
          <w:p w14:paraId="1309FBF3"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Provide definitions used in data extraction and classifications of target condition(s), index test(s), reference standard(s) and other characteristics (e.g. study design, clinical setting).</w:t>
            </w:r>
          </w:p>
        </w:tc>
        <w:tc>
          <w:tcPr>
            <w:tcW w:w="1701" w:type="dxa"/>
            <w:shd w:val="clear" w:color="auto" w:fill="auto"/>
            <w:noWrap/>
            <w:vAlign w:val="center"/>
          </w:tcPr>
          <w:p w14:paraId="011341E5" w14:textId="035944FB"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6</w:t>
            </w:r>
          </w:p>
        </w:tc>
      </w:tr>
      <w:tr w:rsidR="00A86457" w:rsidRPr="00C021A1" w14:paraId="64EA3BEE" w14:textId="77777777" w:rsidTr="00FA4A57">
        <w:trPr>
          <w:trHeight w:val="260"/>
        </w:trPr>
        <w:tc>
          <w:tcPr>
            <w:tcW w:w="1701" w:type="dxa"/>
            <w:shd w:val="clear" w:color="auto" w:fill="auto"/>
            <w:noWrap/>
            <w:vAlign w:val="center"/>
          </w:tcPr>
          <w:p w14:paraId="00C35345"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lastRenderedPageBreak/>
              <w:t>Risk of bias and applicability</w:t>
            </w:r>
          </w:p>
        </w:tc>
        <w:tc>
          <w:tcPr>
            <w:tcW w:w="1134" w:type="dxa"/>
            <w:shd w:val="clear" w:color="auto" w:fill="auto"/>
            <w:noWrap/>
            <w:vAlign w:val="center"/>
          </w:tcPr>
          <w:p w14:paraId="605E216E"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12</w:t>
            </w:r>
          </w:p>
        </w:tc>
        <w:tc>
          <w:tcPr>
            <w:tcW w:w="5954" w:type="dxa"/>
            <w:shd w:val="clear" w:color="auto" w:fill="auto"/>
            <w:noWrap/>
            <w:vAlign w:val="center"/>
          </w:tcPr>
          <w:p w14:paraId="16356EFA"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Describe methods used for assessing risk of bias in individual studies and concerns regarding the applicability to the review question.</w:t>
            </w:r>
          </w:p>
        </w:tc>
        <w:tc>
          <w:tcPr>
            <w:tcW w:w="1701" w:type="dxa"/>
            <w:shd w:val="clear" w:color="auto" w:fill="auto"/>
            <w:noWrap/>
            <w:vAlign w:val="center"/>
          </w:tcPr>
          <w:p w14:paraId="1AEF2EFC" w14:textId="37E840F5"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7</w:t>
            </w:r>
          </w:p>
        </w:tc>
      </w:tr>
      <w:tr w:rsidR="00A86457" w:rsidRPr="00C021A1" w14:paraId="2ACA0DF1" w14:textId="77777777" w:rsidTr="00FA4A57">
        <w:trPr>
          <w:trHeight w:val="260"/>
        </w:trPr>
        <w:tc>
          <w:tcPr>
            <w:tcW w:w="1701" w:type="dxa"/>
            <w:shd w:val="clear" w:color="auto" w:fill="auto"/>
            <w:noWrap/>
            <w:vAlign w:val="center"/>
          </w:tcPr>
          <w:p w14:paraId="090A171F"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Diagnostic accuracy measures</w:t>
            </w:r>
          </w:p>
        </w:tc>
        <w:tc>
          <w:tcPr>
            <w:tcW w:w="1134" w:type="dxa"/>
            <w:shd w:val="clear" w:color="auto" w:fill="auto"/>
            <w:noWrap/>
            <w:vAlign w:val="center"/>
          </w:tcPr>
          <w:p w14:paraId="6325A4D3"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13</w:t>
            </w:r>
          </w:p>
        </w:tc>
        <w:tc>
          <w:tcPr>
            <w:tcW w:w="5954" w:type="dxa"/>
            <w:shd w:val="clear" w:color="auto" w:fill="auto"/>
            <w:noWrap/>
            <w:vAlign w:val="center"/>
          </w:tcPr>
          <w:p w14:paraId="36312512"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State the principal diagnostic accuracy measure(s) reported (e.g. sensitivity, specificity) and state the unit of assessment (e.g. per-patient, per-lesion).</w:t>
            </w:r>
          </w:p>
        </w:tc>
        <w:tc>
          <w:tcPr>
            <w:tcW w:w="1701" w:type="dxa"/>
            <w:shd w:val="clear" w:color="auto" w:fill="auto"/>
            <w:noWrap/>
            <w:vAlign w:val="center"/>
          </w:tcPr>
          <w:p w14:paraId="1667E507" w14:textId="122E9F10"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7-8</w:t>
            </w:r>
          </w:p>
        </w:tc>
      </w:tr>
      <w:tr w:rsidR="00A86457" w:rsidRPr="00C021A1" w14:paraId="07E6A486" w14:textId="77777777" w:rsidTr="00FA4A57">
        <w:trPr>
          <w:trHeight w:val="260"/>
        </w:trPr>
        <w:tc>
          <w:tcPr>
            <w:tcW w:w="1701" w:type="dxa"/>
            <w:shd w:val="clear" w:color="auto" w:fill="auto"/>
            <w:noWrap/>
            <w:vAlign w:val="center"/>
          </w:tcPr>
          <w:p w14:paraId="2485AC92"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Synthesis of results</w:t>
            </w:r>
          </w:p>
        </w:tc>
        <w:tc>
          <w:tcPr>
            <w:tcW w:w="1134" w:type="dxa"/>
            <w:shd w:val="clear" w:color="auto" w:fill="auto"/>
            <w:noWrap/>
            <w:vAlign w:val="center"/>
          </w:tcPr>
          <w:p w14:paraId="373A2499"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14</w:t>
            </w:r>
          </w:p>
        </w:tc>
        <w:tc>
          <w:tcPr>
            <w:tcW w:w="5954" w:type="dxa"/>
            <w:shd w:val="clear" w:color="auto" w:fill="auto"/>
            <w:noWrap/>
            <w:vAlign w:val="center"/>
          </w:tcPr>
          <w:p w14:paraId="4C9AC6F7"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 xml:space="preserve">Describe methods of handling data, combining results of studies and describing variability between studies. This could </w:t>
            </w:r>
            <w:proofErr w:type="gramStart"/>
            <w:r w:rsidRPr="00C021A1">
              <w:rPr>
                <w:rFonts w:ascii="Times New Roman" w:hAnsi="Times New Roman"/>
                <w:sz w:val="18"/>
                <w:szCs w:val="18"/>
              </w:rPr>
              <w:t>include, but</w:t>
            </w:r>
            <w:proofErr w:type="gramEnd"/>
            <w:r w:rsidRPr="00C021A1">
              <w:rPr>
                <w:rFonts w:ascii="Times New Roman" w:hAnsi="Times New Roman"/>
                <w:sz w:val="18"/>
                <w:szCs w:val="18"/>
              </w:rPr>
              <w:t xml:space="preserve"> is not limited to: a) handling of multiple definitions of target condition. b) handling of multiple thresholds of test positivity, c) handling multiple index test readers, d) handling of indeterminate test results, e) grouping and comparing tests, f) handling of different reference standards</w:t>
            </w:r>
          </w:p>
        </w:tc>
        <w:tc>
          <w:tcPr>
            <w:tcW w:w="1701" w:type="dxa"/>
            <w:shd w:val="clear" w:color="auto" w:fill="auto"/>
            <w:noWrap/>
            <w:vAlign w:val="center"/>
          </w:tcPr>
          <w:p w14:paraId="68CFD336" w14:textId="43D6198D"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7-8</w:t>
            </w:r>
          </w:p>
        </w:tc>
      </w:tr>
      <w:tr w:rsidR="00A86457" w:rsidRPr="00C021A1" w14:paraId="62A31942" w14:textId="77777777" w:rsidTr="00FA4A57">
        <w:trPr>
          <w:trHeight w:val="260"/>
        </w:trPr>
        <w:tc>
          <w:tcPr>
            <w:tcW w:w="1701" w:type="dxa"/>
            <w:shd w:val="clear" w:color="auto" w:fill="auto"/>
            <w:noWrap/>
            <w:vAlign w:val="center"/>
          </w:tcPr>
          <w:p w14:paraId="36425D5B"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Meta-analysis</w:t>
            </w:r>
          </w:p>
        </w:tc>
        <w:tc>
          <w:tcPr>
            <w:tcW w:w="1134" w:type="dxa"/>
            <w:shd w:val="clear" w:color="auto" w:fill="auto"/>
            <w:noWrap/>
            <w:vAlign w:val="center"/>
          </w:tcPr>
          <w:p w14:paraId="2B043A23"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D2</w:t>
            </w:r>
          </w:p>
        </w:tc>
        <w:tc>
          <w:tcPr>
            <w:tcW w:w="5954" w:type="dxa"/>
            <w:shd w:val="clear" w:color="auto" w:fill="auto"/>
            <w:noWrap/>
            <w:vAlign w:val="center"/>
          </w:tcPr>
          <w:p w14:paraId="5C370E87"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Report the statistical methods used for meta-analyses, if performed.</w:t>
            </w:r>
          </w:p>
        </w:tc>
        <w:tc>
          <w:tcPr>
            <w:tcW w:w="1701" w:type="dxa"/>
            <w:shd w:val="clear" w:color="auto" w:fill="auto"/>
            <w:noWrap/>
            <w:vAlign w:val="center"/>
          </w:tcPr>
          <w:p w14:paraId="47354BA0" w14:textId="7BA56E14"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7-8</w:t>
            </w:r>
          </w:p>
        </w:tc>
      </w:tr>
      <w:tr w:rsidR="00A86457" w:rsidRPr="00C021A1" w14:paraId="4CB1DBE3" w14:textId="77777777" w:rsidTr="00FA4A57">
        <w:trPr>
          <w:trHeight w:val="260"/>
        </w:trPr>
        <w:tc>
          <w:tcPr>
            <w:tcW w:w="1701" w:type="dxa"/>
            <w:shd w:val="clear" w:color="auto" w:fill="auto"/>
            <w:noWrap/>
            <w:vAlign w:val="center"/>
          </w:tcPr>
          <w:p w14:paraId="260CD48A"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Additional analyses</w:t>
            </w:r>
          </w:p>
        </w:tc>
        <w:tc>
          <w:tcPr>
            <w:tcW w:w="1134" w:type="dxa"/>
            <w:shd w:val="clear" w:color="auto" w:fill="auto"/>
            <w:noWrap/>
            <w:vAlign w:val="center"/>
          </w:tcPr>
          <w:p w14:paraId="55428A9F"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16</w:t>
            </w:r>
          </w:p>
        </w:tc>
        <w:tc>
          <w:tcPr>
            <w:tcW w:w="5954" w:type="dxa"/>
            <w:shd w:val="clear" w:color="auto" w:fill="auto"/>
            <w:noWrap/>
            <w:vAlign w:val="center"/>
          </w:tcPr>
          <w:p w14:paraId="74CCE374"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Describe methods of additional analyses (e.g., sensitivity or subgroup analyses, meta-regression), if done, indicating which were pre-specified.</w:t>
            </w:r>
          </w:p>
        </w:tc>
        <w:tc>
          <w:tcPr>
            <w:tcW w:w="1701" w:type="dxa"/>
            <w:shd w:val="clear" w:color="auto" w:fill="auto"/>
            <w:noWrap/>
            <w:vAlign w:val="center"/>
          </w:tcPr>
          <w:p w14:paraId="733ED658" w14:textId="15D11193"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7-8</w:t>
            </w:r>
          </w:p>
        </w:tc>
      </w:tr>
      <w:tr w:rsidR="00A86457" w:rsidRPr="00C021A1" w14:paraId="5E18FBF8" w14:textId="77777777" w:rsidTr="00FA4A57">
        <w:trPr>
          <w:trHeight w:val="260"/>
        </w:trPr>
        <w:tc>
          <w:tcPr>
            <w:tcW w:w="10490" w:type="dxa"/>
            <w:gridSpan w:val="4"/>
            <w:shd w:val="clear" w:color="auto" w:fill="F2F2F2" w:themeFill="background1" w:themeFillShade="F2"/>
            <w:noWrap/>
            <w:vAlign w:val="center"/>
            <w:hideMark/>
          </w:tcPr>
          <w:p w14:paraId="5E4D7F49"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RESULTS</w:t>
            </w:r>
          </w:p>
        </w:tc>
      </w:tr>
      <w:tr w:rsidR="00A86457" w:rsidRPr="00C021A1" w14:paraId="1F2C50F0" w14:textId="77777777" w:rsidTr="00FA4A57">
        <w:trPr>
          <w:trHeight w:val="260"/>
        </w:trPr>
        <w:tc>
          <w:tcPr>
            <w:tcW w:w="1701" w:type="dxa"/>
            <w:shd w:val="clear" w:color="auto" w:fill="auto"/>
            <w:noWrap/>
            <w:vAlign w:val="center"/>
            <w:hideMark/>
          </w:tcPr>
          <w:p w14:paraId="7F873ADF"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Study selection</w:t>
            </w:r>
          </w:p>
        </w:tc>
        <w:tc>
          <w:tcPr>
            <w:tcW w:w="1134" w:type="dxa"/>
            <w:shd w:val="clear" w:color="auto" w:fill="auto"/>
            <w:noWrap/>
            <w:vAlign w:val="center"/>
            <w:hideMark/>
          </w:tcPr>
          <w:p w14:paraId="01EA7ECB"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17</w:t>
            </w:r>
          </w:p>
        </w:tc>
        <w:tc>
          <w:tcPr>
            <w:tcW w:w="5954" w:type="dxa"/>
            <w:shd w:val="clear" w:color="auto" w:fill="auto"/>
            <w:noWrap/>
            <w:vAlign w:val="center"/>
            <w:hideMark/>
          </w:tcPr>
          <w:p w14:paraId="1C0ED5F0"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Provide numbers of studies screened, assessed for eligibility, included in the review (and included in meta-analysis, if applicable) with reasons for exclusions at each stage, ideally with a flow diagram</w:t>
            </w:r>
          </w:p>
        </w:tc>
        <w:tc>
          <w:tcPr>
            <w:tcW w:w="1701" w:type="dxa"/>
            <w:shd w:val="clear" w:color="auto" w:fill="auto"/>
            <w:noWrap/>
            <w:vAlign w:val="center"/>
            <w:hideMark/>
          </w:tcPr>
          <w:p w14:paraId="003227C5" w14:textId="6EA8CF71"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8</w:t>
            </w:r>
          </w:p>
        </w:tc>
      </w:tr>
      <w:tr w:rsidR="00A86457" w:rsidRPr="00C021A1" w14:paraId="7C38A145" w14:textId="77777777" w:rsidTr="00FA4A57">
        <w:trPr>
          <w:trHeight w:val="260"/>
        </w:trPr>
        <w:tc>
          <w:tcPr>
            <w:tcW w:w="1701" w:type="dxa"/>
            <w:shd w:val="clear" w:color="auto" w:fill="auto"/>
            <w:noWrap/>
            <w:vAlign w:val="center"/>
            <w:hideMark/>
          </w:tcPr>
          <w:p w14:paraId="0229CCA7"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Study characteristics</w:t>
            </w:r>
          </w:p>
        </w:tc>
        <w:tc>
          <w:tcPr>
            <w:tcW w:w="1134" w:type="dxa"/>
            <w:shd w:val="clear" w:color="auto" w:fill="auto"/>
            <w:noWrap/>
            <w:vAlign w:val="center"/>
            <w:hideMark/>
          </w:tcPr>
          <w:p w14:paraId="189CCCC8"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18</w:t>
            </w:r>
          </w:p>
        </w:tc>
        <w:tc>
          <w:tcPr>
            <w:tcW w:w="5954" w:type="dxa"/>
            <w:shd w:val="clear" w:color="auto" w:fill="auto"/>
            <w:noWrap/>
            <w:vAlign w:val="center"/>
            <w:hideMark/>
          </w:tcPr>
          <w:p w14:paraId="5268CB48"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 xml:space="preserve">For each included study provide citations and present key characteristics </w:t>
            </w:r>
            <w:proofErr w:type="gramStart"/>
            <w:r w:rsidRPr="00C021A1">
              <w:rPr>
                <w:rFonts w:ascii="Times New Roman" w:hAnsi="Times New Roman"/>
                <w:sz w:val="18"/>
                <w:szCs w:val="18"/>
              </w:rPr>
              <w:t>including:</w:t>
            </w:r>
            <w:proofErr w:type="gramEnd"/>
            <w:r w:rsidRPr="00C021A1">
              <w:rPr>
                <w:rFonts w:ascii="Times New Roman" w:hAnsi="Times New Roman"/>
                <w:sz w:val="18"/>
                <w:szCs w:val="18"/>
              </w:rPr>
              <w:t xml:space="preserve"> a) participant characteristics (presentation, prior testing), b) clinical setting, c) study design, d)</w:t>
            </w:r>
            <w:r w:rsidRPr="00C021A1">
              <w:rPr>
                <w:rFonts w:ascii="Times New Roman" w:hAnsi="Times New Roman"/>
                <w:sz w:val="18"/>
                <w:szCs w:val="18"/>
              </w:rPr>
              <w:tab/>
              <w:t>target condition definition, e) index test, f) reference standard, g) sample size, h) funding sources</w:t>
            </w:r>
          </w:p>
        </w:tc>
        <w:tc>
          <w:tcPr>
            <w:tcW w:w="1701" w:type="dxa"/>
            <w:shd w:val="clear" w:color="auto" w:fill="auto"/>
            <w:noWrap/>
            <w:vAlign w:val="center"/>
            <w:hideMark/>
          </w:tcPr>
          <w:p w14:paraId="194B6399" w14:textId="7D27F08A"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8-11</w:t>
            </w:r>
          </w:p>
        </w:tc>
      </w:tr>
      <w:tr w:rsidR="00A86457" w:rsidRPr="00C021A1" w14:paraId="630C3496" w14:textId="77777777" w:rsidTr="00FA4A57">
        <w:trPr>
          <w:trHeight w:val="260"/>
        </w:trPr>
        <w:tc>
          <w:tcPr>
            <w:tcW w:w="1701" w:type="dxa"/>
            <w:shd w:val="clear" w:color="auto" w:fill="auto"/>
            <w:noWrap/>
            <w:vAlign w:val="center"/>
          </w:tcPr>
          <w:p w14:paraId="238FD937"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Risk of bias and applicability</w:t>
            </w:r>
          </w:p>
        </w:tc>
        <w:tc>
          <w:tcPr>
            <w:tcW w:w="1134" w:type="dxa"/>
            <w:shd w:val="clear" w:color="auto" w:fill="auto"/>
            <w:noWrap/>
            <w:vAlign w:val="center"/>
          </w:tcPr>
          <w:p w14:paraId="608CE447"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19</w:t>
            </w:r>
          </w:p>
        </w:tc>
        <w:tc>
          <w:tcPr>
            <w:tcW w:w="5954" w:type="dxa"/>
            <w:shd w:val="clear" w:color="auto" w:fill="auto"/>
            <w:noWrap/>
            <w:vAlign w:val="center"/>
          </w:tcPr>
          <w:p w14:paraId="181E54B5"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Present evaluation of risk of bias and concerns regarding applicability for each study.</w:t>
            </w:r>
          </w:p>
        </w:tc>
        <w:tc>
          <w:tcPr>
            <w:tcW w:w="1701" w:type="dxa"/>
            <w:shd w:val="clear" w:color="auto" w:fill="auto"/>
            <w:noWrap/>
            <w:vAlign w:val="center"/>
          </w:tcPr>
          <w:p w14:paraId="5EA46038" w14:textId="49EBDCB3"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11-12</w:t>
            </w:r>
          </w:p>
        </w:tc>
      </w:tr>
      <w:tr w:rsidR="00A86457" w:rsidRPr="00C021A1" w14:paraId="78208F8A" w14:textId="77777777" w:rsidTr="00FA4A57">
        <w:trPr>
          <w:trHeight w:val="260"/>
        </w:trPr>
        <w:tc>
          <w:tcPr>
            <w:tcW w:w="1701" w:type="dxa"/>
            <w:shd w:val="clear" w:color="auto" w:fill="auto"/>
            <w:noWrap/>
            <w:vAlign w:val="center"/>
          </w:tcPr>
          <w:p w14:paraId="664A3C13"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Results of individual studies</w:t>
            </w:r>
          </w:p>
        </w:tc>
        <w:tc>
          <w:tcPr>
            <w:tcW w:w="1134" w:type="dxa"/>
            <w:shd w:val="clear" w:color="auto" w:fill="auto"/>
            <w:noWrap/>
            <w:vAlign w:val="center"/>
          </w:tcPr>
          <w:p w14:paraId="48EFA016"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20</w:t>
            </w:r>
          </w:p>
        </w:tc>
        <w:tc>
          <w:tcPr>
            <w:tcW w:w="5954" w:type="dxa"/>
            <w:shd w:val="clear" w:color="auto" w:fill="auto"/>
            <w:noWrap/>
            <w:vAlign w:val="center"/>
          </w:tcPr>
          <w:p w14:paraId="2BDD3726" w14:textId="77777777" w:rsidR="00A86457" w:rsidRPr="00C021A1" w:rsidRDefault="00A86457" w:rsidP="00FA4A57">
            <w:pPr>
              <w:pStyle w:val="MDPI31text"/>
              <w:ind w:left="0" w:firstLine="0"/>
              <w:rPr>
                <w:rFonts w:ascii="Times New Roman" w:hAnsi="Times New Roman"/>
                <w:sz w:val="18"/>
                <w:szCs w:val="18"/>
              </w:rPr>
            </w:pPr>
            <w:r w:rsidRPr="00C021A1">
              <w:rPr>
                <w:rFonts w:ascii="Times New Roman" w:hAnsi="Times New Roman"/>
                <w:sz w:val="18"/>
                <w:szCs w:val="18"/>
              </w:rPr>
              <w:t>For each analysis in each study (e.g. unique combination of index test, reference standard, and positivity threshold) report 2x2 data (TP, FP, FN, TN) with estimates of diagnostic accuracy and confidence intervals, ideally with a forest or receiver operator characteristic (ROC) plot.</w:t>
            </w:r>
          </w:p>
        </w:tc>
        <w:tc>
          <w:tcPr>
            <w:tcW w:w="1701" w:type="dxa"/>
            <w:shd w:val="clear" w:color="auto" w:fill="auto"/>
            <w:noWrap/>
            <w:vAlign w:val="center"/>
          </w:tcPr>
          <w:p w14:paraId="60996766"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NA</w:t>
            </w:r>
          </w:p>
        </w:tc>
      </w:tr>
      <w:tr w:rsidR="00A86457" w:rsidRPr="00C021A1" w14:paraId="4B234974" w14:textId="77777777" w:rsidTr="00FA4A57">
        <w:trPr>
          <w:trHeight w:val="260"/>
        </w:trPr>
        <w:tc>
          <w:tcPr>
            <w:tcW w:w="1701" w:type="dxa"/>
            <w:shd w:val="clear" w:color="auto" w:fill="auto"/>
            <w:noWrap/>
            <w:vAlign w:val="center"/>
          </w:tcPr>
          <w:p w14:paraId="142F9905"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Synthesis of results</w:t>
            </w:r>
          </w:p>
        </w:tc>
        <w:tc>
          <w:tcPr>
            <w:tcW w:w="1134" w:type="dxa"/>
            <w:shd w:val="clear" w:color="auto" w:fill="auto"/>
            <w:noWrap/>
            <w:vAlign w:val="center"/>
          </w:tcPr>
          <w:p w14:paraId="010E2046"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21</w:t>
            </w:r>
          </w:p>
        </w:tc>
        <w:tc>
          <w:tcPr>
            <w:tcW w:w="5954" w:type="dxa"/>
            <w:shd w:val="clear" w:color="auto" w:fill="auto"/>
            <w:noWrap/>
            <w:vAlign w:val="center"/>
          </w:tcPr>
          <w:p w14:paraId="15F8CD89"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Describe test accuracy, including variability; if meta-analysis was done, include results and confidence intervals</w:t>
            </w:r>
          </w:p>
        </w:tc>
        <w:tc>
          <w:tcPr>
            <w:tcW w:w="1701" w:type="dxa"/>
            <w:shd w:val="clear" w:color="auto" w:fill="auto"/>
            <w:noWrap/>
            <w:vAlign w:val="center"/>
          </w:tcPr>
          <w:p w14:paraId="04F1CBC7" w14:textId="3FB82B08"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12-14</w:t>
            </w:r>
          </w:p>
        </w:tc>
      </w:tr>
      <w:tr w:rsidR="00A86457" w:rsidRPr="00C021A1" w14:paraId="0509A903" w14:textId="77777777" w:rsidTr="00FA4A57">
        <w:trPr>
          <w:trHeight w:val="260"/>
        </w:trPr>
        <w:tc>
          <w:tcPr>
            <w:tcW w:w="1701" w:type="dxa"/>
            <w:shd w:val="clear" w:color="auto" w:fill="auto"/>
            <w:noWrap/>
            <w:vAlign w:val="center"/>
          </w:tcPr>
          <w:p w14:paraId="23C5B328"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Additional analysis</w:t>
            </w:r>
          </w:p>
        </w:tc>
        <w:tc>
          <w:tcPr>
            <w:tcW w:w="1134" w:type="dxa"/>
            <w:shd w:val="clear" w:color="auto" w:fill="auto"/>
            <w:noWrap/>
            <w:vAlign w:val="center"/>
          </w:tcPr>
          <w:p w14:paraId="7276D6C0"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23</w:t>
            </w:r>
          </w:p>
        </w:tc>
        <w:tc>
          <w:tcPr>
            <w:tcW w:w="5954" w:type="dxa"/>
            <w:shd w:val="clear" w:color="auto" w:fill="auto"/>
            <w:noWrap/>
            <w:vAlign w:val="center"/>
          </w:tcPr>
          <w:p w14:paraId="5419800E"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Give results of additional analyses, if done (e.g., sensitivity or subgroup analyses, meta-regression; analysis of index test: failure rates, proportion of inconclusive results, adverse events).</w:t>
            </w:r>
          </w:p>
        </w:tc>
        <w:tc>
          <w:tcPr>
            <w:tcW w:w="1701" w:type="dxa"/>
            <w:shd w:val="clear" w:color="auto" w:fill="auto"/>
            <w:noWrap/>
            <w:vAlign w:val="center"/>
          </w:tcPr>
          <w:p w14:paraId="7152801C" w14:textId="6076E173"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12-14</w:t>
            </w:r>
          </w:p>
        </w:tc>
      </w:tr>
      <w:tr w:rsidR="00A86457" w:rsidRPr="00C021A1" w14:paraId="1060C5EB" w14:textId="77777777" w:rsidTr="00FA4A57">
        <w:trPr>
          <w:trHeight w:val="260"/>
        </w:trPr>
        <w:tc>
          <w:tcPr>
            <w:tcW w:w="10490" w:type="dxa"/>
            <w:gridSpan w:val="4"/>
            <w:shd w:val="clear" w:color="auto" w:fill="F2F2F2" w:themeFill="background1" w:themeFillShade="F2"/>
            <w:noWrap/>
            <w:vAlign w:val="center"/>
            <w:hideMark/>
          </w:tcPr>
          <w:p w14:paraId="5EA58EB6"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DISCUSSION</w:t>
            </w:r>
          </w:p>
        </w:tc>
      </w:tr>
      <w:tr w:rsidR="00A86457" w:rsidRPr="00C021A1" w14:paraId="2B1FFFE5" w14:textId="77777777" w:rsidTr="00FA4A57">
        <w:trPr>
          <w:trHeight w:val="300"/>
        </w:trPr>
        <w:tc>
          <w:tcPr>
            <w:tcW w:w="1701" w:type="dxa"/>
            <w:shd w:val="clear" w:color="auto" w:fill="auto"/>
            <w:noWrap/>
            <w:vAlign w:val="center"/>
            <w:hideMark/>
          </w:tcPr>
          <w:p w14:paraId="6B958E21"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Summary of evidence</w:t>
            </w:r>
          </w:p>
        </w:tc>
        <w:tc>
          <w:tcPr>
            <w:tcW w:w="1134" w:type="dxa"/>
            <w:shd w:val="clear" w:color="auto" w:fill="auto"/>
            <w:noWrap/>
            <w:vAlign w:val="center"/>
            <w:hideMark/>
          </w:tcPr>
          <w:p w14:paraId="637A65F2"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24</w:t>
            </w:r>
          </w:p>
        </w:tc>
        <w:tc>
          <w:tcPr>
            <w:tcW w:w="5954" w:type="dxa"/>
            <w:shd w:val="clear" w:color="auto" w:fill="auto"/>
            <w:noWrap/>
            <w:vAlign w:val="center"/>
            <w:hideMark/>
          </w:tcPr>
          <w:p w14:paraId="69A5EC93"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Summarize the main findings including the strength of evidence</w:t>
            </w:r>
          </w:p>
        </w:tc>
        <w:tc>
          <w:tcPr>
            <w:tcW w:w="1701" w:type="dxa"/>
            <w:shd w:val="clear" w:color="auto" w:fill="auto"/>
            <w:noWrap/>
            <w:vAlign w:val="center"/>
            <w:hideMark/>
          </w:tcPr>
          <w:p w14:paraId="1D71A051" w14:textId="541CCB1A"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15-17</w:t>
            </w:r>
          </w:p>
        </w:tc>
      </w:tr>
      <w:tr w:rsidR="00A86457" w:rsidRPr="00C021A1" w14:paraId="2B3689A2" w14:textId="77777777" w:rsidTr="00FA4A57">
        <w:trPr>
          <w:trHeight w:val="300"/>
        </w:trPr>
        <w:tc>
          <w:tcPr>
            <w:tcW w:w="1701" w:type="dxa"/>
            <w:shd w:val="clear" w:color="auto" w:fill="auto"/>
            <w:noWrap/>
            <w:vAlign w:val="center"/>
          </w:tcPr>
          <w:p w14:paraId="05A8BE13"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Limitations</w:t>
            </w:r>
          </w:p>
        </w:tc>
        <w:tc>
          <w:tcPr>
            <w:tcW w:w="1134" w:type="dxa"/>
            <w:shd w:val="clear" w:color="auto" w:fill="auto"/>
            <w:noWrap/>
            <w:vAlign w:val="center"/>
          </w:tcPr>
          <w:p w14:paraId="35909620"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25</w:t>
            </w:r>
          </w:p>
        </w:tc>
        <w:tc>
          <w:tcPr>
            <w:tcW w:w="5954" w:type="dxa"/>
            <w:shd w:val="clear" w:color="auto" w:fill="auto"/>
            <w:noWrap/>
            <w:vAlign w:val="center"/>
          </w:tcPr>
          <w:p w14:paraId="06DC1E73"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Discuss limitations from included studies (e.g. risk of bias and concerns regarding applicability) and from the review process (e.g. incomplete retrieval of identified research).</w:t>
            </w:r>
          </w:p>
        </w:tc>
        <w:tc>
          <w:tcPr>
            <w:tcW w:w="1701" w:type="dxa"/>
            <w:shd w:val="clear" w:color="auto" w:fill="auto"/>
            <w:noWrap/>
            <w:vAlign w:val="center"/>
          </w:tcPr>
          <w:p w14:paraId="4588C691" w14:textId="014ADCD8"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15-17</w:t>
            </w:r>
          </w:p>
        </w:tc>
      </w:tr>
      <w:tr w:rsidR="00A86457" w:rsidRPr="00C021A1" w14:paraId="7E568D51" w14:textId="77777777" w:rsidTr="00FA4A57">
        <w:trPr>
          <w:trHeight w:val="260"/>
        </w:trPr>
        <w:tc>
          <w:tcPr>
            <w:tcW w:w="1701" w:type="dxa"/>
            <w:shd w:val="clear" w:color="auto" w:fill="auto"/>
            <w:noWrap/>
            <w:vAlign w:val="center"/>
            <w:hideMark/>
          </w:tcPr>
          <w:p w14:paraId="664AE756"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Conclusions</w:t>
            </w:r>
          </w:p>
        </w:tc>
        <w:tc>
          <w:tcPr>
            <w:tcW w:w="1134" w:type="dxa"/>
            <w:shd w:val="clear" w:color="auto" w:fill="auto"/>
            <w:noWrap/>
            <w:vAlign w:val="center"/>
            <w:hideMark/>
          </w:tcPr>
          <w:p w14:paraId="6299C620"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26</w:t>
            </w:r>
          </w:p>
        </w:tc>
        <w:tc>
          <w:tcPr>
            <w:tcW w:w="5954" w:type="dxa"/>
            <w:shd w:val="clear" w:color="auto" w:fill="auto"/>
            <w:noWrap/>
            <w:vAlign w:val="center"/>
            <w:hideMark/>
          </w:tcPr>
          <w:p w14:paraId="4052AB71"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Provide a general interpretation of the results in the context of other evidence. Discuss implications for future research and clinical practice (e.g. the intended use and clinical role of the index test)</w:t>
            </w:r>
          </w:p>
        </w:tc>
        <w:tc>
          <w:tcPr>
            <w:tcW w:w="1701" w:type="dxa"/>
            <w:shd w:val="clear" w:color="auto" w:fill="auto"/>
            <w:noWrap/>
            <w:vAlign w:val="center"/>
            <w:hideMark/>
          </w:tcPr>
          <w:p w14:paraId="3E87E485" w14:textId="68760CC6" w:rsidR="00A86457" w:rsidRPr="00C021A1" w:rsidRDefault="00AF1F41" w:rsidP="00FA4A57">
            <w:pPr>
              <w:pStyle w:val="MDPI42tablebody"/>
              <w:spacing w:line="240" w:lineRule="auto"/>
              <w:rPr>
                <w:rFonts w:ascii="Times New Roman" w:hAnsi="Times New Roman"/>
                <w:sz w:val="18"/>
                <w:szCs w:val="18"/>
              </w:rPr>
            </w:pPr>
            <w:r>
              <w:rPr>
                <w:rFonts w:ascii="Times New Roman" w:hAnsi="Times New Roman"/>
                <w:sz w:val="18"/>
                <w:szCs w:val="18"/>
              </w:rPr>
              <w:t>15-17</w:t>
            </w:r>
          </w:p>
        </w:tc>
      </w:tr>
      <w:tr w:rsidR="00A86457" w:rsidRPr="00C021A1" w14:paraId="7880C9ED" w14:textId="77777777" w:rsidTr="00FA4A57">
        <w:trPr>
          <w:trHeight w:val="260"/>
        </w:trPr>
        <w:tc>
          <w:tcPr>
            <w:tcW w:w="10490" w:type="dxa"/>
            <w:gridSpan w:val="4"/>
            <w:tcBorders>
              <w:bottom w:val="nil"/>
            </w:tcBorders>
            <w:shd w:val="clear" w:color="auto" w:fill="auto"/>
            <w:noWrap/>
            <w:vAlign w:val="center"/>
            <w:hideMark/>
          </w:tcPr>
          <w:p w14:paraId="597855CF"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OTHER</w:t>
            </w:r>
          </w:p>
        </w:tc>
      </w:tr>
      <w:tr w:rsidR="00A86457" w:rsidRPr="00C021A1" w14:paraId="439F4DD0" w14:textId="77777777" w:rsidTr="00FA4A57">
        <w:trPr>
          <w:trHeight w:val="194"/>
        </w:trPr>
        <w:tc>
          <w:tcPr>
            <w:tcW w:w="1701" w:type="dxa"/>
            <w:tcBorders>
              <w:top w:val="nil"/>
              <w:bottom w:val="single" w:sz="8" w:space="0" w:color="0D0D0D" w:themeColor="text1" w:themeTint="F2"/>
            </w:tcBorders>
            <w:shd w:val="clear" w:color="auto" w:fill="auto"/>
            <w:noWrap/>
            <w:vAlign w:val="center"/>
            <w:hideMark/>
          </w:tcPr>
          <w:p w14:paraId="7FCF803B"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Funding</w:t>
            </w:r>
          </w:p>
        </w:tc>
        <w:tc>
          <w:tcPr>
            <w:tcW w:w="1134" w:type="dxa"/>
            <w:tcBorders>
              <w:top w:val="nil"/>
              <w:bottom w:val="single" w:sz="8" w:space="0" w:color="0D0D0D" w:themeColor="text1" w:themeTint="F2"/>
            </w:tcBorders>
            <w:shd w:val="clear" w:color="auto" w:fill="auto"/>
            <w:noWrap/>
            <w:vAlign w:val="center"/>
            <w:hideMark/>
          </w:tcPr>
          <w:p w14:paraId="5677504B" w14:textId="77777777" w:rsidR="00A86457" w:rsidRPr="00C021A1" w:rsidRDefault="00A86457" w:rsidP="00FA4A57">
            <w:pPr>
              <w:pStyle w:val="MDPI42tablebody"/>
              <w:spacing w:line="240" w:lineRule="auto"/>
              <w:rPr>
                <w:rFonts w:ascii="Times New Roman" w:hAnsi="Times New Roman"/>
                <w:sz w:val="18"/>
                <w:szCs w:val="18"/>
              </w:rPr>
            </w:pPr>
            <w:r w:rsidRPr="00C021A1">
              <w:rPr>
                <w:rFonts w:ascii="Times New Roman" w:hAnsi="Times New Roman"/>
                <w:sz w:val="18"/>
                <w:szCs w:val="18"/>
              </w:rPr>
              <w:t>27</w:t>
            </w:r>
          </w:p>
        </w:tc>
        <w:tc>
          <w:tcPr>
            <w:tcW w:w="5954" w:type="dxa"/>
            <w:tcBorders>
              <w:top w:val="nil"/>
              <w:bottom w:val="single" w:sz="8" w:space="0" w:color="0D0D0D" w:themeColor="text1" w:themeTint="F2"/>
            </w:tcBorders>
            <w:shd w:val="clear" w:color="auto" w:fill="auto"/>
            <w:noWrap/>
            <w:vAlign w:val="center"/>
            <w:hideMark/>
          </w:tcPr>
          <w:p w14:paraId="3A5026A3" w14:textId="77777777" w:rsidR="00A86457" w:rsidRPr="00C021A1" w:rsidRDefault="00A86457" w:rsidP="00FA4A57">
            <w:pPr>
              <w:pStyle w:val="MDPI42tablebody"/>
              <w:spacing w:line="240" w:lineRule="auto"/>
              <w:jc w:val="left"/>
              <w:rPr>
                <w:rFonts w:ascii="Times New Roman" w:hAnsi="Times New Roman"/>
                <w:sz w:val="18"/>
                <w:szCs w:val="18"/>
              </w:rPr>
            </w:pPr>
            <w:r w:rsidRPr="00C021A1">
              <w:rPr>
                <w:rFonts w:ascii="Times New Roman" w:hAnsi="Times New Roman"/>
                <w:sz w:val="18"/>
                <w:szCs w:val="18"/>
              </w:rPr>
              <w:t>For the systematic review, describe the sources of funding and other support and the role of the funders</w:t>
            </w:r>
          </w:p>
          <w:p w14:paraId="2FE70971" w14:textId="77777777" w:rsidR="00A86457" w:rsidRPr="00C021A1" w:rsidRDefault="00A86457" w:rsidP="00FA4A57">
            <w:pPr>
              <w:pStyle w:val="MDPI42tablebody"/>
              <w:spacing w:line="240" w:lineRule="auto"/>
              <w:jc w:val="left"/>
              <w:rPr>
                <w:rFonts w:ascii="Times New Roman" w:hAnsi="Times New Roman"/>
                <w:sz w:val="18"/>
                <w:szCs w:val="18"/>
              </w:rPr>
            </w:pPr>
          </w:p>
        </w:tc>
        <w:tc>
          <w:tcPr>
            <w:tcW w:w="1701" w:type="dxa"/>
            <w:tcBorders>
              <w:top w:val="nil"/>
              <w:bottom w:val="single" w:sz="8" w:space="0" w:color="0D0D0D" w:themeColor="text1" w:themeTint="F2"/>
            </w:tcBorders>
            <w:shd w:val="clear" w:color="auto" w:fill="auto"/>
            <w:noWrap/>
            <w:vAlign w:val="center"/>
            <w:hideMark/>
          </w:tcPr>
          <w:p w14:paraId="4D61FFCE" w14:textId="041FE717" w:rsidR="00A86457" w:rsidRPr="00C021A1" w:rsidRDefault="00AF1F41" w:rsidP="00FA4A57">
            <w:pPr>
              <w:pStyle w:val="MDPI42tablebody"/>
              <w:spacing w:line="240" w:lineRule="auto"/>
              <w:rPr>
                <w:rFonts w:ascii="Times New Roman" w:hAnsi="Times New Roman"/>
                <w:sz w:val="18"/>
                <w:szCs w:val="18"/>
                <w:lang w:val="de-DE" w:eastAsia="zh-TW"/>
              </w:rPr>
            </w:pPr>
            <w:r>
              <w:rPr>
                <w:rFonts w:ascii="Times New Roman" w:hAnsi="Times New Roman"/>
                <w:sz w:val="18"/>
                <w:szCs w:val="18"/>
                <w:lang w:val="de-DE"/>
              </w:rPr>
              <w:t>17</w:t>
            </w:r>
          </w:p>
        </w:tc>
      </w:tr>
    </w:tbl>
    <w:p w14:paraId="51790572" w14:textId="77777777" w:rsidR="00A86457" w:rsidRPr="00C021A1" w:rsidRDefault="00A86457" w:rsidP="00A86457">
      <w:pPr>
        <w:pStyle w:val="MDPI22heading2"/>
        <w:spacing w:before="240"/>
        <w:ind w:left="0"/>
        <w:rPr>
          <w:rFonts w:ascii="Times New Roman" w:hAnsi="Times New Roman"/>
          <w:sz w:val="18"/>
          <w:szCs w:val="18"/>
        </w:rPr>
      </w:pPr>
      <w:r w:rsidRPr="00C021A1">
        <w:rPr>
          <w:rFonts w:ascii="Times New Roman" w:hAnsi="Times New Roman"/>
          <w:sz w:val="18"/>
          <w:szCs w:val="18"/>
        </w:rPr>
        <w:t xml:space="preserve">Adapted From: McInnes MDF, Moher D, et al. The PRISMA-DTA Group (2018). Preferred Reporting Items for a Systematic Review and Meta-analysis of Diagnostic Test Accuracy Studies: The PRISMA-DTA Statement. JAMA. 2018 Jan 23;319(4):388-396. doi: 10.1001/jama.2017.19163. </w:t>
      </w:r>
    </w:p>
    <w:p w14:paraId="2AD2BAEF" w14:textId="77777777" w:rsidR="00A86457" w:rsidRPr="00C021A1" w:rsidRDefault="00A86457" w:rsidP="00A86457">
      <w:pPr>
        <w:rPr>
          <w:rFonts w:ascii="Times New Roman" w:hAnsi="Times New Roman" w:cs="Times New Roman"/>
        </w:rPr>
      </w:pPr>
    </w:p>
    <w:p w14:paraId="715A3877" w14:textId="77777777" w:rsidR="00A86457" w:rsidRPr="00C021A1" w:rsidRDefault="00A86457" w:rsidP="00A86457">
      <w:pPr>
        <w:rPr>
          <w:rFonts w:ascii="Times New Roman" w:hAnsi="Times New Roman" w:cs="Times New Roman"/>
        </w:rPr>
        <w:sectPr w:rsidR="00A86457" w:rsidRPr="00C021A1" w:rsidSect="00F15950">
          <w:pgSz w:w="11906" w:h="16838"/>
          <w:pgMar w:top="720" w:right="720" w:bottom="720" w:left="720" w:header="851" w:footer="992" w:gutter="0"/>
          <w:cols w:space="425"/>
          <w:docGrid w:type="lines" w:linePitch="360"/>
        </w:sectPr>
      </w:pPr>
    </w:p>
    <w:p w14:paraId="2D351EAC" w14:textId="77777777" w:rsidR="00A86457" w:rsidRPr="00C021A1" w:rsidRDefault="00A86457" w:rsidP="00A86457">
      <w:pPr>
        <w:pStyle w:val="MDPI22heading2"/>
        <w:spacing w:before="240"/>
        <w:ind w:left="0"/>
        <w:rPr>
          <w:rFonts w:ascii="Times New Roman" w:hAnsi="Times New Roman"/>
          <w:b/>
          <w:bCs/>
          <w:i w:val="0"/>
          <w:noProof w:val="0"/>
          <w:sz w:val="18"/>
          <w:szCs w:val="18"/>
        </w:rPr>
      </w:pPr>
      <w:r w:rsidRPr="00C021A1">
        <w:rPr>
          <w:rFonts w:ascii="Times New Roman" w:hAnsi="Times New Roman"/>
          <w:b/>
          <w:bCs/>
          <w:i w:val="0"/>
          <w:noProof w:val="0"/>
          <w:sz w:val="18"/>
          <w:szCs w:val="18"/>
        </w:rPr>
        <w:lastRenderedPageBreak/>
        <w:t>Table S3. Keywords and search results in different database</w:t>
      </w:r>
    </w:p>
    <w:tbl>
      <w:tblPr>
        <w:tblStyle w:val="ae"/>
        <w:tblW w:w="10490" w:type="dxa"/>
        <w:tblBorders>
          <w:top w:val="single" w:sz="8" w:space="0" w:color="F2F2F2" w:themeColor="background1" w:themeShade="F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4"/>
        <w:gridCol w:w="6730"/>
        <w:gridCol w:w="1085"/>
        <w:gridCol w:w="1451"/>
      </w:tblGrid>
      <w:tr w:rsidR="00A86457" w:rsidRPr="00C021A1" w14:paraId="1EB50C33" w14:textId="77777777" w:rsidTr="00FA4A57">
        <w:tc>
          <w:tcPr>
            <w:tcW w:w="1224" w:type="dxa"/>
            <w:tcBorders>
              <w:top w:val="single" w:sz="8" w:space="0" w:color="0D0D0D" w:themeColor="text1" w:themeTint="F2"/>
            </w:tcBorders>
          </w:tcPr>
          <w:p w14:paraId="69E68679" w14:textId="77777777" w:rsidR="00A86457" w:rsidRPr="00C021A1" w:rsidRDefault="00A86457" w:rsidP="00FA4A57">
            <w:pPr>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Database</w:t>
            </w:r>
          </w:p>
        </w:tc>
        <w:tc>
          <w:tcPr>
            <w:tcW w:w="6730" w:type="dxa"/>
            <w:tcBorders>
              <w:top w:val="single" w:sz="8" w:space="0" w:color="0D0D0D" w:themeColor="text1" w:themeTint="F2"/>
            </w:tcBorders>
          </w:tcPr>
          <w:p w14:paraId="4BC1AF91" w14:textId="77777777" w:rsidR="00A86457" w:rsidRPr="00C021A1" w:rsidRDefault="00A86457" w:rsidP="00FA4A57">
            <w:pPr>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Keyword</w:t>
            </w:r>
          </w:p>
        </w:tc>
        <w:tc>
          <w:tcPr>
            <w:tcW w:w="1085" w:type="dxa"/>
            <w:tcBorders>
              <w:top w:val="single" w:sz="8" w:space="0" w:color="0D0D0D" w:themeColor="text1" w:themeTint="F2"/>
            </w:tcBorders>
          </w:tcPr>
          <w:p w14:paraId="60791ED2" w14:textId="77777777" w:rsidR="00A86457" w:rsidRPr="00C021A1" w:rsidRDefault="00A86457" w:rsidP="00FA4A57">
            <w:pPr>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Date</w:t>
            </w:r>
          </w:p>
        </w:tc>
        <w:tc>
          <w:tcPr>
            <w:tcW w:w="1451" w:type="dxa"/>
            <w:tcBorders>
              <w:top w:val="single" w:sz="8" w:space="0" w:color="0D0D0D" w:themeColor="text1" w:themeTint="F2"/>
            </w:tcBorders>
          </w:tcPr>
          <w:p w14:paraId="21A053A1" w14:textId="77777777" w:rsidR="00A86457" w:rsidRPr="00C021A1" w:rsidRDefault="00A86457" w:rsidP="00FA4A57">
            <w:pPr>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Results</w:t>
            </w:r>
          </w:p>
        </w:tc>
      </w:tr>
      <w:tr w:rsidR="00A86457" w:rsidRPr="00C021A1" w14:paraId="09F7CC28" w14:textId="77777777" w:rsidTr="00FA4A57">
        <w:tc>
          <w:tcPr>
            <w:tcW w:w="1224" w:type="dxa"/>
            <w:tcBorders>
              <w:top w:val="single" w:sz="8" w:space="0" w:color="0D0D0D" w:themeColor="text1" w:themeTint="F2"/>
            </w:tcBorders>
          </w:tcPr>
          <w:p w14:paraId="22A1C9A9" w14:textId="77777777" w:rsidR="00A86457" w:rsidRPr="00C021A1" w:rsidRDefault="00A86457" w:rsidP="00FA4A57">
            <w:pPr>
              <w:jc w:val="center"/>
              <w:rPr>
                <w:rFonts w:ascii="Times New Roman" w:eastAsia="Times New Roman" w:hAnsi="Times New Roman" w:cs="Times New Roman"/>
                <w:snapToGrid w:val="0"/>
                <w:color w:val="000000"/>
                <w:sz w:val="18"/>
                <w:szCs w:val="18"/>
                <w:lang w:eastAsia="de-DE" w:bidi="en-US"/>
              </w:rPr>
            </w:pPr>
            <w:r w:rsidRPr="00C021A1">
              <w:rPr>
                <w:rFonts w:ascii="Times New Roman" w:eastAsia="Times New Roman" w:hAnsi="Times New Roman" w:cs="Times New Roman"/>
                <w:snapToGrid w:val="0"/>
                <w:color w:val="000000"/>
                <w:sz w:val="18"/>
                <w:szCs w:val="18"/>
                <w:lang w:eastAsia="de-DE" w:bidi="en-US"/>
              </w:rPr>
              <w:t>PubMed</w:t>
            </w:r>
          </w:p>
        </w:tc>
        <w:tc>
          <w:tcPr>
            <w:tcW w:w="6730" w:type="dxa"/>
            <w:tcBorders>
              <w:top w:val="single" w:sz="8" w:space="0" w:color="0D0D0D" w:themeColor="text1" w:themeTint="F2"/>
            </w:tcBorders>
          </w:tcPr>
          <w:p w14:paraId="33C216A9" w14:textId="22581A71" w:rsidR="00A86457" w:rsidRPr="00C021A1" w:rsidRDefault="00C25372" w:rsidP="00FA4A57">
            <w:pPr>
              <w:rPr>
                <w:rFonts w:ascii="Times New Roman" w:eastAsia="Times New Roman" w:hAnsi="Times New Roman" w:cs="Times New Roman"/>
                <w:snapToGrid w:val="0"/>
                <w:color w:val="000000"/>
                <w:sz w:val="18"/>
                <w:szCs w:val="18"/>
                <w:lang w:eastAsia="de-DE" w:bidi="en-US"/>
              </w:rPr>
            </w:pPr>
            <w:r w:rsidRPr="00C25372">
              <w:rPr>
                <w:rFonts w:ascii="Times New Roman" w:eastAsia="Times New Roman" w:hAnsi="Times New Roman" w:cs="Times New Roman"/>
                <w:snapToGrid w:val="0"/>
                <w:color w:val="000000"/>
                <w:sz w:val="18"/>
                <w:szCs w:val="18"/>
                <w:lang w:eastAsia="de-DE" w:bidi="en-US"/>
              </w:rPr>
              <w:t>(</w:t>
            </w:r>
            <w:r>
              <w:rPr>
                <w:rFonts w:ascii="Times New Roman" w:eastAsia="Times New Roman" w:hAnsi="Times New Roman" w:cs="Times New Roman"/>
                <w:snapToGrid w:val="0"/>
                <w:color w:val="000000"/>
                <w:sz w:val="18"/>
                <w:szCs w:val="18"/>
                <w:lang w:eastAsia="de-DE" w:bidi="en-US"/>
              </w:rPr>
              <w:t>Meningioma</w:t>
            </w:r>
            <w:r w:rsidRPr="00C25372">
              <w:rPr>
                <w:rFonts w:ascii="Times New Roman" w:eastAsia="Times New Roman" w:hAnsi="Times New Roman" w:cs="Times New Roman"/>
                <w:snapToGrid w:val="0"/>
                <w:color w:val="000000"/>
                <w:sz w:val="18"/>
                <w:szCs w:val="18"/>
                <w:lang w:eastAsia="de-DE" w:bidi="en-US"/>
              </w:rPr>
              <w:t>) AND (MRI imaging OR magnetic resonance imaging) AND (deep learning OR convolutional network OR machine learning OR artificial intelligence)</w:t>
            </w:r>
            <w:r>
              <w:rPr>
                <w:rFonts w:ascii="Times New Roman" w:eastAsia="Times New Roman" w:hAnsi="Times New Roman" w:cs="Times New Roman"/>
                <w:snapToGrid w:val="0"/>
                <w:color w:val="000000"/>
                <w:sz w:val="18"/>
                <w:szCs w:val="18"/>
                <w:lang w:eastAsia="de-DE" w:bidi="en-US"/>
              </w:rPr>
              <w:t xml:space="preserve"> </w:t>
            </w:r>
            <w:r w:rsidRPr="00C25372">
              <w:rPr>
                <w:rFonts w:ascii="Times New Roman" w:eastAsia="Times New Roman" w:hAnsi="Times New Roman" w:cs="Times New Roman"/>
                <w:snapToGrid w:val="0"/>
                <w:color w:val="000000"/>
                <w:sz w:val="18"/>
                <w:szCs w:val="18"/>
                <w:lang w:eastAsia="de-DE" w:bidi="en-US"/>
              </w:rPr>
              <w:t>AND (delineation OR segmentation)</w:t>
            </w:r>
          </w:p>
        </w:tc>
        <w:tc>
          <w:tcPr>
            <w:tcW w:w="1085" w:type="dxa"/>
            <w:tcBorders>
              <w:top w:val="single" w:sz="8" w:space="0" w:color="0D0D0D" w:themeColor="text1" w:themeTint="F2"/>
            </w:tcBorders>
          </w:tcPr>
          <w:p w14:paraId="37EC2910" w14:textId="77777777" w:rsidR="00A86457" w:rsidRPr="00C021A1" w:rsidRDefault="00A86457" w:rsidP="00FA4A57">
            <w:pPr>
              <w:jc w:val="center"/>
              <w:rPr>
                <w:rFonts w:ascii="Times New Roman" w:eastAsia="Times New Roman" w:hAnsi="Times New Roman" w:cs="Times New Roman"/>
                <w:snapToGrid w:val="0"/>
                <w:color w:val="000000"/>
                <w:sz w:val="18"/>
                <w:szCs w:val="18"/>
                <w:lang w:eastAsia="de-DE" w:bidi="en-US"/>
              </w:rPr>
            </w:pPr>
            <w:r w:rsidRPr="00C021A1">
              <w:rPr>
                <w:rFonts w:ascii="Times New Roman" w:eastAsia="Times New Roman" w:hAnsi="Times New Roman" w:cs="Times New Roman"/>
                <w:snapToGrid w:val="0"/>
                <w:color w:val="000000"/>
                <w:sz w:val="18"/>
                <w:szCs w:val="18"/>
                <w:lang w:eastAsia="de-DE" w:bidi="en-US"/>
              </w:rPr>
              <w:t>202</w:t>
            </w:r>
            <w:r>
              <w:rPr>
                <w:rFonts w:ascii="Times New Roman" w:eastAsia="Times New Roman" w:hAnsi="Times New Roman" w:cs="Times New Roman"/>
                <w:snapToGrid w:val="0"/>
                <w:color w:val="000000"/>
                <w:sz w:val="18"/>
                <w:szCs w:val="18"/>
                <w:lang w:eastAsia="de-DE" w:bidi="en-US"/>
              </w:rPr>
              <w:t>3</w:t>
            </w:r>
            <w:r w:rsidRPr="00C021A1">
              <w:rPr>
                <w:rFonts w:ascii="Times New Roman" w:eastAsia="Times New Roman" w:hAnsi="Times New Roman" w:cs="Times New Roman"/>
                <w:snapToGrid w:val="0"/>
                <w:color w:val="000000"/>
                <w:sz w:val="18"/>
                <w:szCs w:val="18"/>
                <w:lang w:eastAsia="de-DE" w:bidi="en-US"/>
              </w:rPr>
              <w:t>/</w:t>
            </w:r>
            <w:r>
              <w:rPr>
                <w:rFonts w:ascii="Times New Roman" w:eastAsia="Times New Roman" w:hAnsi="Times New Roman" w:cs="Times New Roman"/>
                <w:snapToGrid w:val="0"/>
                <w:color w:val="000000"/>
                <w:sz w:val="18"/>
                <w:szCs w:val="18"/>
                <w:lang w:eastAsia="de-DE" w:bidi="en-US"/>
              </w:rPr>
              <w:t>12</w:t>
            </w:r>
            <w:r w:rsidRPr="00C021A1">
              <w:rPr>
                <w:rFonts w:ascii="Times New Roman" w:eastAsia="Times New Roman" w:hAnsi="Times New Roman" w:cs="Times New Roman"/>
                <w:snapToGrid w:val="0"/>
                <w:color w:val="000000"/>
                <w:sz w:val="18"/>
                <w:szCs w:val="18"/>
                <w:lang w:eastAsia="de-DE" w:bidi="en-US"/>
              </w:rPr>
              <w:t>/</w:t>
            </w:r>
            <w:r>
              <w:rPr>
                <w:rFonts w:ascii="Times New Roman" w:eastAsia="Times New Roman" w:hAnsi="Times New Roman" w:cs="Times New Roman"/>
                <w:snapToGrid w:val="0"/>
                <w:color w:val="000000"/>
                <w:sz w:val="18"/>
                <w:szCs w:val="18"/>
                <w:lang w:eastAsia="de-DE" w:bidi="en-US"/>
              </w:rPr>
              <w:t>20</w:t>
            </w:r>
          </w:p>
        </w:tc>
        <w:tc>
          <w:tcPr>
            <w:tcW w:w="1451" w:type="dxa"/>
            <w:tcBorders>
              <w:top w:val="single" w:sz="8" w:space="0" w:color="0D0D0D" w:themeColor="text1" w:themeTint="F2"/>
            </w:tcBorders>
          </w:tcPr>
          <w:p w14:paraId="79F01237" w14:textId="6C5DD715" w:rsidR="00A86457" w:rsidRPr="00C021A1" w:rsidRDefault="00C25372" w:rsidP="00FA4A57">
            <w:pPr>
              <w:jc w:val="center"/>
              <w:rPr>
                <w:rFonts w:ascii="Times New Roman" w:eastAsia="Times New Roman" w:hAnsi="Times New Roman" w:cs="Times New Roman"/>
                <w:snapToGrid w:val="0"/>
                <w:color w:val="000000"/>
                <w:sz w:val="18"/>
                <w:szCs w:val="18"/>
                <w:lang w:eastAsia="de-DE" w:bidi="en-US"/>
              </w:rPr>
            </w:pPr>
            <w:r>
              <w:rPr>
                <w:rFonts w:ascii="Times New Roman" w:eastAsia="Times New Roman" w:hAnsi="Times New Roman" w:cs="Times New Roman"/>
                <w:snapToGrid w:val="0"/>
                <w:color w:val="000000"/>
                <w:sz w:val="18"/>
                <w:szCs w:val="18"/>
                <w:lang w:eastAsia="de-DE" w:bidi="en-US"/>
              </w:rPr>
              <w:t>66</w:t>
            </w:r>
          </w:p>
        </w:tc>
      </w:tr>
      <w:tr w:rsidR="00A86457" w:rsidRPr="00C021A1" w14:paraId="0E531EEF" w14:textId="77777777" w:rsidTr="00FA4A57">
        <w:tc>
          <w:tcPr>
            <w:tcW w:w="1224" w:type="dxa"/>
            <w:tcBorders>
              <w:bottom w:val="nil"/>
            </w:tcBorders>
          </w:tcPr>
          <w:p w14:paraId="025FDDE5" w14:textId="77777777" w:rsidR="00A86457" w:rsidRPr="00C021A1" w:rsidRDefault="00A86457" w:rsidP="00FA4A57">
            <w:pPr>
              <w:jc w:val="center"/>
              <w:rPr>
                <w:rFonts w:ascii="Times New Roman" w:eastAsia="Times New Roman" w:hAnsi="Times New Roman" w:cs="Times New Roman"/>
                <w:snapToGrid w:val="0"/>
                <w:color w:val="000000"/>
                <w:sz w:val="18"/>
                <w:szCs w:val="18"/>
                <w:lang w:eastAsia="de-DE" w:bidi="en-US"/>
              </w:rPr>
            </w:pPr>
            <w:r w:rsidRPr="00C021A1">
              <w:rPr>
                <w:rFonts w:ascii="Times New Roman" w:eastAsia="Times New Roman" w:hAnsi="Times New Roman" w:cs="Times New Roman"/>
                <w:snapToGrid w:val="0"/>
                <w:color w:val="000000"/>
                <w:sz w:val="18"/>
                <w:szCs w:val="18"/>
                <w:lang w:eastAsia="de-DE" w:bidi="en-US"/>
              </w:rPr>
              <w:t>Embase</w:t>
            </w:r>
          </w:p>
        </w:tc>
        <w:tc>
          <w:tcPr>
            <w:tcW w:w="6730" w:type="dxa"/>
            <w:tcBorders>
              <w:bottom w:val="nil"/>
            </w:tcBorders>
          </w:tcPr>
          <w:p w14:paraId="32D058FC" w14:textId="7DCDCCC2" w:rsidR="00A86457" w:rsidRPr="00C021A1" w:rsidRDefault="00C25372" w:rsidP="00FA4A57">
            <w:pPr>
              <w:rPr>
                <w:rFonts w:ascii="Times New Roman" w:eastAsia="Times New Roman" w:hAnsi="Times New Roman" w:cs="Times New Roman"/>
                <w:snapToGrid w:val="0"/>
                <w:color w:val="000000"/>
                <w:sz w:val="18"/>
                <w:szCs w:val="18"/>
                <w:lang w:eastAsia="de-DE" w:bidi="en-US"/>
              </w:rPr>
            </w:pPr>
            <w:r w:rsidRPr="00C25372">
              <w:rPr>
                <w:rFonts w:ascii="Times New Roman" w:eastAsia="Times New Roman" w:hAnsi="Times New Roman" w:cs="Times New Roman"/>
                <w:snapToGrid w:val="0"/>
                <w:color w:val="000000"/>
                <w:sz w:val="18"/>
                <w:szCs w:val="18"/>
                <w:lang w:eastAsia="de-DE" w:bidi="en-US"/>
              </w:rPr>
              <w:t>(</w:t>
            </w:r>
            <w:r>
              <w:rPr>
                <w:rFonts w:ascii="Times New Roman" w:eastAsia="Times New Roman" w:hAnsi="Times New Roman" w:cs="Times New Roman"/>
                <w:snapToGrid w:val="0"/>
                <w:color w:val="000000"/>
                <w:sz w:val="18"/>
                <w:szCs w:val="18"/>
                <w:lang w:eastAsia="de-DE" w:bidi="en-US"/>
              </w:rPr>
              <w:t>Meningioma</w:t>
            </w:r>
            <w:r w:rsidRPr="00C25372">
              <w:rPr>
                <w:rFonts w:ascii="Times New Roman" w:eastAsia="Times New Roman" w:hAnsi="Times New Roman" w:cs="Times New Roman"/>
                <w:snapToGrid w:val="0"/>
                <w:color w:val="000000"/>
                <w:sz w:val="18"/>
                <w:szCs w:val="18"/>
                <w:lang w:eastAsia="de-DE" w:bidi="en-US"/>
              </w:rPr>
              <w:t>) AND (MRI imaging OR magnetic resonance imaging) AND (deep learning OR convolutional network OR machine learning OR artificial intelligence)</w:t>
            </w:r>
            <w:r>
              <w:rPr>
                <w:rFonts w:ascii="Times New Roman" w:eastAsia="Times New Roman" w:hAnsi="Times New Roman" w:cs="Times New Roman"/>
                <w:snapToGrid w:val="0"/>
                <w:color w:val="000000"/>
                <w:sz w:val="18"/>
                <w:szCs w:val="18"/>
                <w:lang w:eastAsia="de-DE" w:bidi="en-US"/>
              </w:rPr>
              <w:t xml:space="preserve"> </w:t>
            </w:r>
            <w:r w:rsidRPr="00C25372">
              <w:rPr>
                <w:rFonts w:ascii="Times New Roman" w:eastAsia="Times New Roman" w:hAnsi="Times New Roman" w:cs="Times New Roman"/>
                <w:snapToGrid w:val="0"/>
                <w:color w:val="000000"/>
                <w:sz w:val="18"/>
                <w:szCs w:val="18"/>
                <w:lang w:eastAsia="de-DE" w:bidi="en-US"/>
              </w:rPr>
              <w:t>AND (delineation OR segmentation)</w:t>
            </w:r>
          </w:p>
        </w:tc>
        <w:tc>
          <w:tcPr>
            <w:tcW w:w="1085" w:type="dxa"/>
            <w:tcBorders>
              <w:bottom w:val="nil"/>
            </w:tcBorders>
          </w:tcPr>
          <w:p w14:paraId="7DF27743" w14:textId="77777777" w:rsidR="00A86457" w:rsidRPr="00C021A1" w:rsidRDefault="00A86457" w:rsidP="00FA4A57">
            <w:pPr>
              <w:jc w:val="center"/>
              <w:rPr>
                <w:rFonts w:ascii="Times New Roman" w:eastAsia="Times New Roman" w:hAnsi="Times New Roman" w:cs="Times New Roman"/>
                <w:snapToGrid w:val="0"/>
                <w:color w:val="000000"/>
                <w:sz w:val="18"/>
                <w:szCs w:val="18"/>
                <w:lang w:eastAsia="de-DE" w:bidi="en-US"/>
              </w:rPr>
            </w:pPr>
            <w:r w:rsidRPr="00C021A1">
              <w:rPr>
                <w:rFonts w:ascii="Times New Roman" w:eastAsia="Times New Roman" w:hAnsi="Times New Roman" w:cs="Times New Roman"/>
                <w:snapToGrid w:val="0"/>
                <w:color w:val="000000"/>
                <w:sz w:val="18"/>
                <w:szCs w:val="18"/>
                <w:lang w:eastAsia="de-DE" w:bidi="en-US"/>
              </w:rPr>
              <w:t>202</w:t>
            </w:r>
            <w:r>
              <w:rPr>
                <w:rFonts w:ascii="Times New Roman" w:eastAsia="Times New Roman" w:hAnsi="Times New Roman" w:cs="Times New Roman"/>
                <w:snapToGrid w:val="0"/>
                <w:color w:val="000000"/>
                <w:sz w:val="18"/>
                <w:szCs w:val="18"/>
                <w:lang w:eastAsia="de-DE" w:bidi="en-US"/>
              </w:rPr>
              <w:t>3</w:t>
            </w:r>
            <w:r w:rsidRPr="00C021A1">
              <w:rPr>
                <w:rFonts w:ascii="Times New Roman" w:eastAsia="Times New Roman" w:hAnsi="Times New Roman" w:cs="Times New Roman"/>
                <w:snapToGrid w:val="0"/>
                <w:color w:val="000000"/>
                <w:sz w:val="18"/>
                <w:szCs w:val="18"/>
                <w:lang w:eastAsia="de-DE" w:bidi="en-US"/>
              </w:rPr>
              <w:t>/</w:t>
            </w:r>
            <w:r>
              <w:rPr>
                <w:rFonts w:ascii="Times New Roman" w:eastAsia="Times New Roman" w:hAnsi="Times New Roman" w:cs="Times New Roman"/>
                <w:snapToGrid w:val="0"/>
                <w:color w:val="000000"/>
                <w:sz w:val="18"/>
                <w:szCs w:val="18"/>
                <w:lang w:eastAsia="de-DE" w:bidi="en-US"/>
              </w:rPr>
              <w:t>12</w:t>
            </w:r>
            <w:r w:rsidRPr="00C021A1">
              <w:rPr>
                <w:rFonts w:ascii="Times New Roman" w:eastAsia="Times New Roman" w:hAnsi="Times New Roman" w:cs="Times New Roman"/>
                <w:snapToGrid w:val="0"/>
                <w:color w:val="000000"/>
                <w:sz w:val="18"/>
                <w:szCs w:val="18"/>
                <w:lang w:eastAsia="de-DE" w:bidi="en-US"/>
              </w:rPr>
              <w:t>/</w:t>
            </w:r>
            <w:r>
              <w:rPr>
                <w:rFonts w:ascii="Times New Roman" w:eastAsia="Times New Roman" w:hAnsi="Times New Roman" w:cs="Times New Roman"/>
                <w:snapToGrid w:val="0"/>
                <w:color w:val="000000"/>
                <w:sz w:val="18"/>
                <w:szCs w:val="18"/>
                <w:lang w:eastAsia="de-DE" w:bidi="en-US"/>
              </w:rPr>
              <w:t>20</w:t>
            </w:r>
          </w:p>
        </w:tc>
        <w:tc>
          <w:tcPr>
            <w:tcW w:w="1451" w:type="dxa"/>
            <w:tcBorders>
              <w:bottom w:val="nil"/>
            </w:tcBorders>
          </w:tcPr>
          <w:p w14:paraId="59D653A1" w14:textId="1ABBCAB5" w:rsidR="00A86457" w:rsidRPr="00C021A1" w:rsidRDefault="00C25372" w:rsidP="00C25372">
            <w:pPr>
              <w:jc w:val="center"/>
              <w:rPr>
                <w:rFonts w:ascii="Times New Roman" w:eastAsia="Times New Roman" w:hAnsi="Times New Roman" w:cs="Times New Roman"/>
                <w:snapToGrid w:val="0"/>
                <w:color w:val="000000"/>
                <w:sz w:val="18"/>
                <w:szCs w:val="18"/>
                <w:lang w:eastAsia="de-DE" w:bidi="en-US"/>
              </w:rPr>
            </w:pPr>
            <w:r>
              <w:rPr>
                <w:rFonts w:ascii="Times New Roman" w:eastAsia="Times New Roman" w:hAnsi="Times New Roman" w:cs="Times New Roman"/>
                <w:snapToGrid w:val="0"/>
                <w:color w:val="000000"/>
                <w:sz w:val="18"/>
                <w:szCs w:val="18"/>
                <w:lang w:eastAsia="de-DE" w:bidi="en-US"/>
              </w:rPr>
              <w:t>115</w:t>
            </w:r>
          </w:p>
        </w:tc>
      </w:tr>
      <w:tr w:rsidR="00A86457" w:rsidRPr="00C021A1" w14:paraId="1B1B22C4" w14:textId="77777777" w:rsidTr="00FA4A57">
        <w:tc>
          <w:tcPr>
            <w:tcW w:w="1224" w:type="dxa"/>
            <w:tcBorders>
              <w:top w:val="nil"/>
              <w:bottom w:val="single" w:sz="8" w:space="0" w:color="auto"/>
            </w:tcBorders>
          </w:tcPr>
          <w:p w14:paraId="25D66954" w14:textId="77777777" w:rsidR="00A86457" w:rsidRPr="00C021A1" w:rsidRDefault="00A86457" w:rsidP="00FA4A57">
            <w:pPr>
              <w:jc w:val="center"/>
              <w:rPr>
                <w:rFonts w:ascii="Times New Roman" w:eastAsia="Times New Roman" w:hAnsi="Times New Roman" w:cs="Times New Roman"/>
                <w:snapToGrid w:val="0"/>
                <w:color w:val="000000"/>
                <w:sz w:val="18"/>
                <w:szCs w:val="18"/>
                <w:lang w:eastAsia="de-DE" w:bidi="en-US"/>
              </w:rPr>
            </w:pPr>
            <w:r w:rsidRPr="00C021A1">
              <w:rPr>
                <w:rFonts w:ascii="Times New Roman" w:eastAsia="Times New Roman" w:hAnsi="Times New Roman" w:cs="Times New Roman"/>
                <w:snapToGrid w:val="0"/>
                <w:color w:val="000000"/>
                <w:sz w:val="18"/>
                <w:szCs w:val="18"/>
                <w:lang w:eastAsia="de-DE" w:bidi="en-US"/>
              </w:rPr>
              <w:t>Web of Science</w:t>
            </w:r>
          </w:p>
        </w:tc>
        <w:tc>
          <w:tcPr>
            <w:tcW w:w="6730" w:type="dxa"/>
            <w:tcBorders>
              <w:top w:val="nil"/>
              <w:bottom w:val="single" w:sz="8" w:space="0" w:color="auto"/>
            </w:tcBorders>
          </w:tcPr>
          <w:p w14:paraId="2D937F54" w14:textId="0DB368E1" w:rsidR="00A86457" w:rsidRPr="00C25372" w:rsidRDefault="00C25372" w:rsidP="00C25372">
            <w:pPr>
              <w:rPr>
                <w:rFonts w:ascii="Times New Roman" w:eastAsia="Times New Roman" w:hAnsi="Times New Roman" w:cs="Times New Roman"/>
                <w:snapToGrid w:val="0"/>
                <w:color w:val="000000"/>
                <w:sz w:val="18"/>
                <w:szCs w:val="18"/>
                <w:lang w:eastAsia="de-DE" w:bidi="en-US"/>
              </w:rPr>
            </w:pPr>
            <w:r w:rsidRPr="00C25372">
              <w:rPr>
                <w:rFonts w:ascii="Times New Roman" w:eastAsia="Times New Roman" w:hAnsi="Times New Roman" w:cs="Times New Roman"/>
                <w:snapToGrid w:val="0"/>
                <w:color w:val="000000"/>
                <w:sz w:val="18"/>
                <w:szCs w:val="18"/>
                <w:lang w:eastAsia="de-DE" w:bidi="en-US"/>
              </w:rPr>
              <w:t>(</w:t>
            </w:r>
            <w:r>
              <w:rPr>
                <w:rFonts w:ascii="Times New Roman" w:eastAsia="Times New Roman" w:hAnsi="Times New Roman" w:cs="Times New Roman"/>
                <w:snapToGrid w:val="0"/>
                <w:color w:val="000000"/>
                <w:sz w:val="18"/>
                <w:szCs w:val="18"/>
                <w:lang w:eastAsia="de-DE" w:bidi="en-US"/>
              </w:rPr>
              <w:t>Meningioma</w:t>
            </w:r>
            <w:r w:rsidRPr="00C25372">
              <w:rPr>
                <w:rFonts w:ascii="Times New Roman" w:eastAsia="Times New Roman" w:hAnsi="Times New Roman" w:cs="Times New Roman"/>
                <w:snapToGrid w:val="0"/>
                <w:color w:val="000000"/>
                <w:sz w:val="18"/>
                <w:szCs w:val="18"/>
                <w:lang w:eastAsia="de-DE" w:bidi="en-US"/>
              </w:rPr>
              <w:t>) AND (MRI imaging OR magnetic resonance imaging) AND (deep learning OR convolutional network OR machine learning OR artificial intelligence)</w:t>
            </w:r>
            <w:r>
              <w:rPr>
                <w:rFonts w:ascii="Times New Roman" w:eastAsia="Times New Roman" w:hAnsi="Times New Roman" w:cs="Times New Roman"/>
                <w:snapToGrid w:val="0"/>
                <w:color w:val="000000"/>
                <w:sz w:val="18"/>
                <w:szCs w:val="18"/>
                <w:lang w:eastAsia="de-DE" w:bidi="en-US"/>
              </w:rPr>
              <w:t xml:space="preserve"> </w:t>
            </w:r>
            <w:r w:rsidRPr="00C25372">
              <w:rPr>
                <w:rFonts w:ascii="Times New Roman" w:eastAsia="Times New Roman" w:hAnsi="Times New Roman" w:cs="Times New Roman"/>
                <w:snapToGrid w:val="0"/>
                <w:color w:val="000000"/>
                <w:sz w:val="18"/>
                <w:szCs w:val="18"/>
                <w:lang w:eastAsia="de-DE" w:bidi="en-US"/>
              </w:rPr>
              <w:t>AND (delineation OR segmentation)</w:t>
            </w:r>
          </w:p>
        </w:tc>
        <w:tc>
          <w:tcPr>
            <w:tcW w:w="1085" w:type="dxa"/>
            <w:tcBorders>
              <w:top w:val="nil"/>
              <w:bottom w:val="single" w:sz="8" w:space="0" w:color="auto"/>
            </w:tcBorders>
          </w:tcPr>
          <w:p w14:paraId="0E887BC1" w14:textId="77777777" w:rsidR="00A86457" w:rsidRPr="00C021A1" w:rsidRDefault="00A86457" w:rsidP="00FA4A57">
            <w:pPr>
              <w:jc w:val="center"/>
              <w:rPr>
                <w:rFonts w:ascii="Times New Roman" w:eastAsia="Times New Roman" w:hAnsi="Times New Roman" w:cs="Times New Roman"/>
                <w:snapToGrid w:val="0"/>
                <w:color w:val="000000"/>
                <w:sz w:val="18"/>
                <w:szCs w:val="18"/>
                <w:lang w:eastAsia="de-DE" w:bidi="en-US"/>
              </w:rPr>
            </w:pPr>
            <w:r w:rsidRPr="00C021A1">
              <w:rPr>
                <w:rFonts w:ascii="Times New Roman" w:eastAsia="Times New Roman" w:hAnsi="Times New Roman" w:cs="Times New Roman"/>
                <w:snapToGrid w:val="0"/>
                <w:color w:val="000000"/>
                <w:sz w:val="18"/>
                <w:szCs w:val="18"/>
                <w:lang w:eastAsia="de-DE" w:bidi="en-US"/>
              </w:rPr>
              <w:t>202</w:t>
            </w:r>
            <w:r>
              <w:rPr>
                <w:rFonts w:ascii="Times New Roman" w:eastAsia="Times New Roman" w:hAnsi="Times New Roman" w:cs="Times New Roman"/>
                <w:snapToGrid w:val="0"/>
                <w:color w:val="000000"/>
                <w:sz w:val="18"/>
                <w:szCs w:val="18"/>
                <w:lang w:eastAsia="de-DE" w:bidi="en-US"/>
              </w:rPr>
              <w:t>3</w:t>
            </w:r>
            <w:r w:rsidRPr="00C021A1">
              <w:rPr>
                <w:rFonts w:ascii="Times New Roman" w:eastAsia="Times New Roman" w:hAnsi="Times New Roman" w:cs="Times New Roman"/>
                <w:snapToGrid w:val="0"/>
                <w:color w:val="000000"/>
                <w:sz w:val="18"/>
                <w:szCs w:val="18"/>
                <w:lang w:eastAsia="de-DE" w:bidi="en-US"/>
              </w:rPr>
              <w:t>/</w:t>
            </w:r>
            <w:r>
              <w:rPr>
                <w:rFonts w:ascii="Times New Roman" w:eastAsia="Times New Roman" w:hAnsi="Times New Roman" w:cs="Times New Roman"/>
                <w:snapToGrid w:val="0"/>
                <w:color w:val="000000"/>
                <w:sz w:val="18"/>
                <w:szCs w:val="18"/>
                <w:lang w:eastAsia="de-DE" w:bidi="en-US"/>
              </w:rPr>
              <w:t>12</w:t>
            </w:r>
            <w:r w:rsidRPr="00C021A1">
              <w:rPr>
                <w:rFonts w:ascii="Times New Roman" w:eastAsia="Times New Roman" w:hAnsi="Times New Roman" w:cs="Times New Roman"/>
                <w:snapToGrid w:val="0"/>
                <w:color w:val="000000"/>
                <w:sz w:val="18"/>
                <w:szCs w:val="18"/>
                <w:lang w:eastAsia="de-DE" w:bidi="en-US"/>
              </w:rPr>
              <w:t>/</w:t>
            </w:r>
            <w:r>
              <w:rPr>
                <w:rFonts w:ascii="Times New Roman" w:eastAsia="Times New Roman" w:hAnsi="Times New Roman" w:cs="Times New Roman"/>
                <w:snapToGrid w:val="0"/>
                <w:color w:val="000000"/>
                <w:sz w:val="18"/>
                <w:szCs w:val="18"/>
                <w:lang w:eastAsia="de-DE" w:bidi="en-US"/>
              </w:rPr>
              <w:t>20</w:t>
            </w:r>
          </w:p>
        </w:tc>
        <w:tc>
          <w:tcPr>
            <w:tcW w:w="1451" w:type="dxa"/>
            <w:tcBorders>
              <w:top w:val="nil"/>
              <w:bottom w:val="single" w:sz="8" w:space="0" w:color="auto"/>
            </w:tcBorders>
          </w:tcPr>
          <w:p w14:paraId="25006478" w14:textId="7A9BC3C5" w:rsidR="00A86457" w:rsidRPr="00C021A1" w:rsidRDefault="00C25372" w:rsidP="00C25372">
            <w:pPr>
              <w:jc w:val="center"/>
              <w:rPr>
                <w:rFonts w:ascii="Times New Roman" w:eastAsia="Times New Roman" w:hAnsi="Times New Roman" w:cs="Times New Roman"/>
                <w:snapToGrid w:val="0"/>
                <w:color w:val="000000"/>
                <w:sz w:val="18"/>
                <w:szCs w:val="18"/>
                <w:lang w:eastAsia="de-DE" w:bidi="en-US"/>
              </w:rPr>
            </w:pPr>
            <w:r>
              <w:rPr>
                <w:rFonts w:ascii="Times New Roman" w:eastAsia="Times New Roman" w:hAnsi="Times New Roman" w:cs="Times New Roman"/>
                <w:snapToGrid w:val="0"/>
                <w:color w:val="000000"/>
                <w:sz w:val="18"/>
                <w:szCs w:val="18"/>
                <w:lang w:eastAsia="de-DE" w:bidi="en-US"/>
              </w:rPr>
              <w:t>140</w:t>
            </w:r>
          </w:p>
        </w:tc>
      </w:tr>
    </w:tbl>
    <w:p w14:paraId="7B118481" w14:textId="77777777" w:rsidR="00A86457" w:rsidRPr="00772905" w:rsidRDefault="00A86457" w:rsidP="00A86457">
      <w:pPr>
        <w:pStyle w:val="MDPI22heading2"/>
        <w:spacing w:before="240"/>
        <w:ind w:left="0"/>
        <w:rPr>
          <w:rFonts w:ascii="Times New Roman" w:hAnsi="Times New Roman"/>
          <w:b/>
          <w:bCs/>
          <w:i w:val="0"/>
          <w:noProof w:val="0"/>
          <w:sz w:val="18"/>
          <w:szCs w:val="18"/>
        </w:rPr>
      </w:pPr>
      <w:r w:rsidRPr="00C021A1">
        <w:rPr>
          <w:rFonts w:ascii="Times New Roman" w:hAnsi="Times New Roman"/>
          <w:b/>
          <w:bCs/>
          <w:i w:val="0"/>
          <w:noProof w:val="0"/>
          <w:sz w:val="18"/>
          <w:szCs w:val="18"/>
        </w:rPr>
        <w:t>Table S4. Excluded article and reaso</w:t>
      </w:r>
      <w:r>
        <w:rPr>
          <w:rFonts w:ascii="Times New Roman" w:hAnsi="Times New Roman"/>
          <w:b/>
          <w:bCs/>
          <w:i w:val="0"/>
          <w:noProof w:val="0"/>
          <w:sz w:val="18"/>
          <w:szCs w:val="18"/>
        </w:rPr>
        <w:t>n.</w:t>
      </w:r>
    </w:p>
    <w:tbl>
      <w:tblPr>
        <w:tblW w:w="10466" w:type="dxa"/>
        <w:tblCellMar>
          <w:left w:w="28" w:type="dxa"/>
          <w:right w:w="28" w:type="dxa"/>
        </w:tblCellMar>
        <w:tblLook w:val="04A0" w:firstRow="1" w:lastRow="0" w:firstColumn="1" w:lastColumn="0" w:noHBand="0" w:noVBand="1"/>
      </w:tblPr>
      <w:tblGrid>
        <w:gridCol w:w="7371"/>
        <w:gridCol w:w="3095"/>
      </w:tblGrid>
      <w:tr w:rsidR="00A86457" w:rsidRPr="00A86457" w14:paraId="7AC9BA24" w14:textId="77777777" w:rsidTr="00A86457">
        <w:trPr>
          <w:trHeight w:val="360"/>
        </w:trPr>
        <w:tc>
          <w:tcPr>
            <w:tcW w:w="7371" w:type="dxa"/>
            <w:tcBorders>
              <w:top w:val="single" w:sz="4" w:space="0" w:color="auto"/>
              <w:left w:val="nil"/>
              <w:bottom w:val="single" w:sz="4" w:space="0" w:color="auto"/>
              <w:right w:val="nil"/>
            </w:tcBorders>
            <w:shd w:val="clear" w:color="auto" w:fill="auto"/>
            <w:noWrap/>
            <w:vAlign w:val="center"/>
          </w:tcPr>
          <w:p w14:paraId="45E715B1" w14:textId="3445538C"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Pr>
                <w:rFonts w:ascii="Times New Roman" w:eastAsia="Times New Roman" w:hAnsi="Times New Roman" w:cs="Times New Roman"/>
                <w:snapToGrid w:val="0"/>
                <w:color w:val="000000"/>
                <w:sz w:val="18"/>
                <w:szCs w:val="18"/>
                <w:lang w:eastAsia="de-DE" w:bidi="en-US"/>
                <w14:ligatures w14:val="none"/>
              </w:rPr>
              <w:t>Title</w:t>
            </w:r>
          </w:p>
        </w:tc>
        <w:tc>
          <w:tcPr>
            <w:tcW w:w="3095" w:type="dxa"/>
            <w:tcBorders>
              <w:top w:val="single" w:sz="4" w:space="0" w:color="auto"/>
              <w:left w:val="nil"/>
              <w:bottom w:val="single" w:sz="4" w:space="0" w:color="auto"/>
              <w:right w:val="nil"/>
            </w:tcBorders>
            <w:shd w:val="clear" w:color="auto" w:fill="auto"/>
            <w:noWrap/>
            <w:vAlign w:val="center"/>
          </w:tcPr>
          <w:p w14:paraId="4D380FFA" w14:textId="1FEDDD7E"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Pr>
                <w:rFonts w:ascii="Times New Roman" w:eastAsia="Times New Roman" w:hAnsi="Times New Roman" w:cs="Times New Roman"/>
                <w:snapToGrid w:val="0"/>
                <w:color w:val="000000"/>
                <w:sz w:val="18"/>
                <w:szCs w:val="18"/>
                <w:lang w:eastAsia="de-DE" w:bidi="en-US"/>
                <w14:ligatures w14:val="none"/>
              </w:rPr>
              <w:t>Exclusion reason</w:t>
            </w:r>
          </w:p>
        </w:tc>
      </w:tr>
      <w:tr w:rsidR="00A86457" w:rsidRPr="00A86457" w14:paraId="61D6C7E0" w14:textId="77777777" w:rsidTr="00A86457">
        <w:trPr>
          <w:trHeight w:val="360"/>
        </w:trPr>
        <w:tc>
          <w:tcPr>
            <w:tcW w:w="7371" w:type="dxa"/>
            <w:tcBorders>
              <w:top w:val="single" w:sz="4" w:space="0" w:color="auto"/>
              <w:left w:val="nil"/>
              <w:bottom w:val="nil"/>
              <w:right w:val="nil"/>
            </w:tcBorders>
            <w:shd w:val="clear" w:color="auto" w:fill="auto"/>
            <w:noWrap/>
            <w:vAlign w:val="center"/>
            <w:hideMark/>
          </w:tcPr>
          <w:p w14:paraId="46B89746" w14:textId="7179B7AB"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Brain tumor segmentation by cascaded multiscale multitask learning framework based on feature aggregation</w:t>
            </w:r>
            <w:r>
              <w:rPr>
                <w:rFonts w:ascii="Times New Roman" w:eastAsia="Times New Roman" w:hAnsi="Times New Roman" w:cs="Times New Roman"/>
                <w:snapToGrid w:val="0"/>
                <w:color w:val="000000"/>
                <w:sz w:val="18"/>
                <w:szCs w:val="18"/>
                <w:lang w:eastAsia="de-DE" w:bidi="en-US"/>
                <w14:ligatures w14:val="none"/>
              </w:rPr>
              <w:t xml:space="preserve"> [24]</w:t>
            </w:r>
          </w:p>
        </w:tc>
        <w:tc>
          <w:tcPr>
            <w:tcW w:w="3095" w:type="dxa"/>
            <w:tcBorders>
              <w:top w:val="single" w:sz="4" w:space="0" w:color="auto"/>
              <w:left w:val="nil"/>
              <w:bottom w:val="nil"/>
              <w:right w:val="nil"/>
            </w:tcBorders>
            <w:shd w:val="clear" w:color="auto" w:fill="auto"/>
            <w:noWrap/>
            <w:vAlign w:val="center"/>
            <w:hideMark/>
          </w:tcPr>
          <w:p w14:paraId="32903890"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7C2DC706" w14:textId="77777777" w:rsidTr="00A86457">
        <w:trPr>
          <w:trHeight w:val="360"/>
        </w:trPr>
        <w:tc>
          <w:tcPr>
            <w:tcW w:w="7371" w:type="dxa"/>
            <w:tcBorders>
              <w:top w:val="nil"/>
              <w:left w:val="nil"/>
              <w:bottom w:val="nil"/>
              <w:right w:val="nil"/>
            </w:tcBorders>
            <w:shd w:val="clear" w:color="auto" w:fill="auto"/>
            <w:noWrap/>
            <w:vAlign w:val="center"/>
            <w:hideMark/>
          </w:tcPr>
          <w:p w14:paraId="07BEB4DE" w14:textId="6E8107E5"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Meta-heuristic-based FCM-</w:t>
            </w:r>
            <w:proofErr w:type="spellStart"/>
            <w:r w:rsidRPr="00A86457">
              <w:rPr>
                <w:rFonts w:ascii="Times New Roman" w:eastAsia="Times New Roman" w:hAnsi="Times New Roman" w:cs="Times New Roman"/>
                <w:snapToGrid w:val="0"/>
                <w:color w:val="000000"/>
                <w:sz w:val="18"/>
                <w:szCs w:val="18"/>
                <w:lang w:eastAsia="de-DE" w:bidi="en-US"/>
                <w14:ligatures w14:val="none"/>
              </w:rPr>
              <w:t>UNet</w:t>
            </w:r>
            <w:proofErr w:type="spellEnd"/>
            <w:r w:rsidRPr="00A86457">
              <w:rPr>
                <w:rFonts w:ascii="Times New Roman" w:eastAsia="Times New Roman" w:hAnsi="Times New Roman" w:cs="Times New Roman"/>
                <w:snapToGrid w:val="0"/>
                <w:color w:val="000000"/>
                <w:sz w:val="18"/>
                <w:szCs w:val="18"/>
                <w:lang w:eastAsia="de-DE" w:bidi="en-US"/>
                <w14:ligatures w14:val="none"/>
              </w:rPr>
              <w:t xml:space="preserve"> segmentation with multi-objective function and deep learning for brain </w:t>
            </w:r>
            <w:proofErr w:type="spellStart"/>
            <w:r w:rsidRPr="00A86457">
              <w:rPr>
                <w:rFonts w:ascii="Times New Roman" w:eastAsia="Times New Roman" w:hAnsi="Times New Roman" w:cs="Times New Roman"/>
                <w:snapToGrid w:val="0"/>
                <w:color w:val="000000"/>
                <w:sz w:val="18"/>
                <w:szCs w:val="18"/>
                <w:lang w:eastAsia="de-DE" w:bidi="en-US"/>
                <w14:ligatures w14:val="none"/>
              </w:rPr>
              <w:t>tumour</w:t>
            </w:r>
            <w:proofErr w:type="spellEnd"/>
            <w:r w:rsidRPr="00A86457">
              <w:rPr>
                <w:rFonts w:ascii="Times New Roman" w:eastAsia="Times New Roman" w:hAnsi="Times New Roman" w:cs="Times New Roman"/>
                <w:snapToGrid w:val="0"/>
                <w:color w:val="000000"/>
                <w:sz w:val="18"/>
                <w:szCs w:val="18"/>
                <w:lang w:eastAsia="de-DE" w:bidi="en-US"/>
                <w14:ligatures w14:val="none"/>
              </w:rPr>
              <w:t xml:space="preserve"> classification</w:t>
            </w:r>
            <w:r>
              <w:rPr>
                <w:rFonts w:ascii="Times New Roman" w:eastAsia="Times New Roman" w:hAnsi="Times New Roman" w:cs="Times New Roman"/>
                <w:snapToGrid w:val="0"/>
                <w:color w:val="000000"/>
                <w:sz w:val="18"/>
                <w:szCs w:val="18"/>
                <w:lang w:eastAsia="de-DE" w:bidi="en-US"/>
                <w14:ligatures w14:val="none"/>
              </w:rPr>
              <w:t xml:space="preserve"> [25]</w:t>
            </w:r>
          </w:p>
        </w:tc>
        <w:tc>
          <w:tcPr>
            <w:tcW w:w="3095" w:type="dxa"/>
            <w:tcBorders>
              <w:top w:val="nil"/>
              <w:left w:val="nil"/>
              <w:bottom w:val="nil"/>
              <w:right w:val="nil"/>
            </w:tcBorders>
            <w:shd w:val="clear" w:color="auto" w:fill="auto"/>
            <w:noWrap/>
            <w:vAlign w:val="center"/>
            <w:hideMark/>
          </w:tcPr>
          <w:p w14:paraId="3A2D6FFB"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4FEC559C" w14:textId="77777777" w:rsidTr="00A86457">
        <w:trPr>
          <w:trHeight w:val="360"/>
        </w:trPr>
        <w:tc>
          <w:tcPr>
            <w:tcW w:w="7371" w:type="dxa"/>
            <w:tcBorders>
              <w:top w:val="nil"/>
              <w:left w:val="nil"/>
              <w:bottom w:val="nil"/>
              <w:right w:val="nil"/>
            </w:tcBorders>
            <w:shd w:val="clear" w:color="auto" w:fill="auto"/>
            <w:noWrap/>
            <w:vAlign w:val="center"/>
            <w:hideMark/>
          </w:tcPr>
          <w:p w14:paraId="03391F07" w14:textId="55D27D62"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Efficient simultaneous segmentation and classification of brain tumors from MRI scans using deep learning</w:t>
            </w:r>
            <w:r>
              <w:rPr>
                <w:rFonts w:ascii="Times New Roman" w:eastAsia="Times New Roman" w:hAnsi="Times New Roman" w:cs="Times New Roman"/>
                <w:snapToGrid w:val="0"/>
                <w:color w:val="000000"/>
                <w:sz w:val="18"/>
                <w:szCs w:val="18"/>
                <w:lang w:eastAsia="de-DE" w:bidi="en-US"/>
                <w14:ligatures w14:val="none"/>
              </w:rPr>
              <w:t xml:space="preserve"> [26]</w:t>
            </w:r>
          </w:p>
        </w:tc>
        <w:tc>
          <w:tcPr>
            <w:tcW w:w="3095" w:type="dxa"/>
            <w:tcBorders>
              <w:top w:val="nil"/>
              <w:left w:val="nil"/>
              <w:bottom w:val="nil"/>
              <w:right w:val="nil"/>
            </w:tcBorders>
            <w:shd w:val="clear" w:color="auto" w:fill="auto"/>
            <w:noWrap/>
            <w:vAlign w:val="center"/>
            <w:hideMark/>
          </w:tcPr>
          <w:p w14:paraId="41680DF5"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40C19916" w14:textId="77777777" w:rsidTr="00A86457">
        <w:trPr>
          <w:trHeight w:val="360"/>
        </w:trPr>
        <w:tc>
          <w:tcPr>
            <w:tcW w:w="7371" w:type="dxa"/>
            <w:tcBorders>
              <w:top w:val="nil"/>
              <w:left w:val="nil"/>
              <w:bottom w:val="nil"/>
              <w:right w:val="nil"/>
            </w:tcBorders>
            <w:shd w:val="clear" w:color="auto" w:fill="auto"/>
            <w:noWrap/>
            <w:vAlign w:val="center"/>
            <w:hideMark/>
          </w:tcPr>
          <w:p w14:paraId="389D17D7" w14:textId="301311EC"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Brain Tumor Segmentation Using Deep Learning on MRI Images</w:t>
            </w:r>
            <w:r>
              <w:rPr>
                <w:rFonts w:ascii="Times New Roman" w:eastAsia="Times New Roman" w:hAnsi="Times New Roman" w:cs="Times New Roman"/>
                <w:snapToGrid w:val="0"/>
                <w:color w:val="000000"/>
                <w:sz w:val="18"/>
                <w:szCs w:val="18"/>
                <w:lang w:eastAsia="de-DE" w:bidi="en-US"/>
                <w14:ligatures w14:val="none"/>
              </w:rPr>
              <w:t xml:space="preserve"> [27]</w:t>
            </w:r>
          </w:p>
        </w:tc>
        <w:tc>
          <w:tcPr>
            <w:tcW w:w="3095" w:type="dxa"/>
            <w:tcBorders>
              <w:top w:val="nil"/>
              <w:left w:val="nil"/>
              <w:bottom w:val="nil"/>
              <w:right w:val="nil"/>
            </w:tcBorders>
            <w:shd w:val="clear" w:color="auto" w:fill="auto"/>
            <w:noWrap/>
            <w:vAlign w:val="center"/>
            <w:hideMark/>
          </w:tcPr>
          <w:p w14:paraId="7DA86898" w14:textId="625F0A06"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Not </w:t>
            </w:r>
            <w:r w:rsidR="00C25372" w:rsidRPr="00A86457">
              <w:rPr>
                <w:rFonts w:ascii="Times New Roman" w:eastAsia="Times New Roman" w:hAnsi="Times New Roman" w:cs="Times New Roman"/>
                <w:snapToGrid w:val="0"/>
                <w:color w:val="000000"/>
                <w:sz w:val="18"/>
                <w:szCs w:val="18"/>
                <w:lang w:eastAsia="de-DE" w:bidi="en-US"/>
                <w14:ligatures w14:val="none"/>
              </w:rPr>
              <w:t>meningioma</w:t>
            </w:r>
          </w:p>
        </w:tc>
      </w:tr>
      <w:tr w:rsidR="00A86457" w:rsidRPr="00A86457" w14:paraId="4179D2DE" w14:textId="77777777" w:rsidTr="00A86457">
        <w:trPr>
          <w:trHeight w:val="360"/>
        </w:trPr>
        <w:tc>
          <w:tcPr>
            <w:tcW w:w="7371" w:type="dxa"/>
            <w:tcBorders>
              <w:top w:val="nil"/>
              <w:left w:val="nil"/>
              <w:bottom w:val="nil"/>
              <w:right w:val="nil"/>
            </w:tcBorders>
            <w:shd w:val="clear" w:color="auto" w:fill="auto"/>
            <w:noWrap/>
            <w:vAlign w:val="center"/>
            <w:hideMark/>
          </w:tcPr>
          <w:p w14:paraId="5E1AC339" w14:textId="4BE4D1E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Automated segmentation of meningioma from contrast-enhanced T1-weighted MRI images in a case series using a marker-controlled watershed segmentation and fuzzy C-means clustering machine learning algorithm</w:t>
            </w:r>
            <w:r>
              <w:rPr>
                <w:rFonts w:ascii="Times New Roman" w:eastAsia="Times New Roman" w:hAnsi="Times New Roman" w:cs="Times New Roman"/>
                <w:snapToGrid w:val="0"/>
                <w:color w:val="000000"/>
                <w:sz w:val="18"/>
                <w:szCs w:val="18"/>
                <w:lang w:eastAsia="de-DE" w:bidi="en-US"/>
                <w14:ligatures w14:val="none"/>
              </w:rPr>
              <w:t xml:space="preserve"> [28]</w:t>
            </w:r>
          </w:p>
        </w:tc>
        <w:tc>
          <w:tcPr>
            <w:tcW w:w="3095" w:type="dxa"/>
            <w:tcBorders>
              <w:top w:val="nil"/>
              <w:left w:val="nil"/>
              <w:bottom w:val="nil"/>
              <w:right w:val="nil"/>
            </w:tcBorders>
            <w:shd w:val="clear" w:color="auto" w:fill="auto"/>
            <w:noWrap/>
            <w:vAlign w:val="center"/>
            <w:hideMark/>
          </w:tcPr>
          <w:p w14:paraId="43C04091"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Not deep learning</w:t>
            </w:r>
          </w:p>
        </w:tc>
      </w:tr>
      <w:tr w:rsidR="00A86457" w:rsidRPr="00A86457" w14:paraId="5BD29DCA" w14:textId="77777777" w:rsidTr="00A86457">
        <w:trPr>
          <w:trHeight w:val="360"/>
        </w:trPr>
        <w:tc>
          <w:tcPr>
            <w:tcW w:w="7371" w:type="dxa"/>
            <w:tcBorders>
              <w:top w:val="nil"/>
              <w:left w:val="nil"/>
              <w:bottom w:val="nil"/>
              <w:right w:val="nil"/>
            </w:tcBorders>
            <w:shd w:val="clear" w:color="auto" w:fill="auto"/>
            <w:noWrap/>
            <w:vAlign w:val="center"/>
            <w:hideMark/>
          </w:tcPr>
          <w:p w14:paraId="799B6078" w14:textId="140729C8"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Deep learning based semantic segmentation approach for automatic detection of brain </w:t>
            </w:r>
            <w:proofErr w:type="gramStart"/>
            <w:r w:rsidRPr="00A86457">
              <w:rPr>
                <w:rFonts w:ascii="Times New Roman" w:eastAsia="Times New Roman" w:hAnsi="Times New Roman" w:cs="Times New Roman"/>
                <w:snapToGrid w:val="0"/>
                <w:color w:val="000000"/>
                <w:sz w:val="18"/>
                <w:szCs w:val="18"/>
                <w:lang w:eastAsia="de-DE" w:bidi="en-US"/>
                <w14:ligatures w14:val="none"/>
              </w:rPr>
              <w:t>tumor</w:t>
            </w:r>
            <w:r>
              <w:rPr>
                <w:rFonts w:ascii="Times New Roman" w:eastAsia="Times New Roman" w:hAnsi="Times New Roman" w:cs="Times New Roman"/>
                <w:snapToGrid w:val="0"/>
                <w:color w:val="000000"/>
                <w:sz w:val="18"/>
                <w:szCs w:val="18"/>
                <w:lang w:eastAsia="de-DE" w:bidi="en-US"/>
                <w14:ligatures w14:val="none"/>
              </w:rPr>
              <w:t>[</w:t>
            </w:r>
            <w:proofErr w:type="gramEnd"/>
            <w:r>
              <w:rPr>
                <w:rFonts w:ascii="Times New Roman" w:eastAsia="Times New Roman" w:hAnsi="Times New Roman" w:cs="Times New Roman"/>
                <w:snapToGrid w:val="0"/>
                <w:color w:val="000000"/>
                <w:sz w:val="18"/>
                <w:szCs w:val="18"/>
                <w:lang w:eastAsia="de-DE" w:bidi="en-US"/>
                <w14:ligatures w14:val="none"/>
              </w:rPr>
              <w:t>29]</w:t>
            </w:r>
          </w:p>
        </w:tc>
        <w:tc>
          <w:tcPr>
            <w:tcW w:w="3095" w:type="dxa"/>
            <w:tcBorders>
              <w:top w:val="nil"/>
              <w:left w:val="nil"/>
              <w:bottom w:val="nil"/>
              <w:right w:val="nil"/>
            </w:tcBorders>
            <w:shd w:val="clear" w:color="auto" w:fill="auto"/>
            <w:noWrap/>
            <w:vAlign w:val="center"/>
            <w:hideMark/>
          </w:tcPr>
          <w:p w14:paraId="58D0C2EB"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157BD5F2" w14:textId="77777777" w:rsidTr="00A86457">
        <w:trPr>
          <w:trHeight w:val="360"/>
        </w:trPr>
        <w:tc>
          <w:tcPr>
            <w:tcW w:w="7371" w:type="dxa"/>
            <w:tcBorders>
              <w:top w:val="nil"/>
              <w:left w:val="nil"/>
              <w:bottom w:val="nil"/>
              <w:right w:val="nil"/>
            </w:tcBorders>
            <w:shd w:val="clear" w:color="auto" w:fill="auto"/>
            <w:noWrap/>
            <w:vAlign w:val="center"/>
            <w:hideMark/>
          </w:tcPr>
          <w:p w14:paraId="39FC4838" w14:textId="1B7949E5"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Federated Learning: A Cross-Institutional Feasibility Study of Deep Learning Based Intracranial Tumor Delineation Framework for Stereotactic Radiosurgery</w:t>
            </w:r>
            <w:r>
              <w:rPr>
                <w:rFonts w:ascii="Times New Roman" w:eastAsia="Times New Roman" w:hAnsi="Times New Roman" w:cs="Times New Roman"/>
                <w:snapToGrid w:val="0"/>
                <w:color w:val="000000"/>
                <w:sz w:val="18"/>
                <w:szCs w:val="18"/>
                <w:lang w:eastAsia="de-DE" w:bidi="en-US"/>
                <w14:ligatures w14:val="none"/>
              </w:rPr>
              <w:t xml:space="preserve"> [30]</w:t>
            </w:r>
          </w:p>
        </w:tc>
        <w:tc>
          <w:tcPr>
            <w:tcW w:w="3095" w:type="dxa"/>
            <w:tcBorders>
              <w:top w:val="nil"/>
              <w:left w:val="nil"/>
              <w:bottom w:val="nil"/>
              <w:right w:val="nil"/>
            </w:tcBorders>
            <w:shd w:val="clear" w:color="auto" w:fill="auto"/>
            <w:noWrap/>
            <w:vAlign w:val="center"/>
            <w:hideMark/>
          </w:tcPr>
          <w:p w14:paraId="1E6B4D29" w14:textId="0B768A4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Not </w:t>
            </w:r>
            <w:r w:rsidR="00C25372" w:rsidRPr="00A86457">
              <w:rPr>
                <w:rFonts w:ascii="Times New Roman" w:eastAsia="Times New Roman" w:hAnsi="Times New Roman" w:cs="Times New Roman"/>
                <w:snapToGrid w:val="0"/>
                <w:color w:val="000000"/>
                <w:sz w:val="18"/>
                <w:szCs w:val="18"/>
                <w:lang w:eastAsia="de-DE" w:bidi="en-US"/>
                <w14:ligatures w14:val="none"/>
              </w:rPr>
              <w:t>meningioma</w:t>
            </w:r>
          </w:p>
        </w:tc>
      </w:tr>
      <w:tr w:rsidR="00A86457" w:rsidRPr="00A86457" w14:paraId="4BA6A6D3" w14:textId="77777777" w:rsidTr="00A86457">
        <w:trPr>
          <w:trHeight w:val="360"/>
        </w:trPr>
        <w:tc>
          <w:tcPr>
            <w:tcW w:w="7371" w:type="dxa"/>
            <w:tcBorders>
              <w:top w:val="nil"/>
              <w:left w:val="nil"/>
              <w:bottom w:val="nil"/>
              <w:right w:val="nil"/>
            </w:tcBorders>
            <w:shd w:val="clear" w:color="auto" w:fill="auto"/>
            <w:noWrap/>
            <w:vAlign w:val="center"/>
            <w:hideMark/>
          </w:tcPr>
          <w:p w14:paraId="4ACB534B" w14:textId="0C8FF8AA"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TAGU-Net: Transformer Convolution Hybrid-Based U-Net </w:t>
            </w:r>
            <w:proofErr w:type="gramStart"/>
            <w:r w:rsidRPr="00A86457">
              <w:rPr>
                <w:rFonts w:ascii="Times New Roman" w:eastAsia="Times New Roman" w:hAnsi="Times New Roman" w:cs="Times New Roman"/>
                <w:snapToGrid w:val="0"/>
                <w:color w:val="000000"/>
                <w:sz w:val="18"/>
                <w:szCs w:val="18"/>
                <w:lang w:eastAsia="de-DE" w:bidi="en-US"/>
                <w14:ligatures w14:val="none"/>
              </w:rPr>
              <w:t>With</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Attention Gate for Atypical Meningioma Segmentation</w:t>
            </w:r>
            <w:r>
              <w:rPr>
                <w:rFonts w:ascii="Times New Roman" w:eastAsia="Times New Roman" w:hAnsi="Times New Roman" w:cs="Times New Roman"/>
                <w:snapToGrid w:val="0"/>
                <w:color w:val="000000"/>
                <w:sz w:val="18"/>
                <w:szCs w:val="18"/>
                <w:lang w:eastAsia="de-DE" w:bidi="en-US"/>
                <w14:ligatures w14:val="none"/>
              </w:rPr>
              <w:t xml:space="preserve"> [31]</w:t>
            </w:r>
          </w:p>
        </w:tc>
        <w:tc>
          <w:tcPr>
            <w:tcW w:w="3095" w:type="dxa"/>
            <w:tcBorders>
              <w:top w:val="nil"/>
              <w:left w:val="nil"/>
              <w:bottom w:val="nil"/>
              <w:right w:val="nil"/>
            </w:tcBorders>
            <w:shd w:val="clear" w:color="auto" w:fill="auto"/>
            <w:noWrap/>
            <w:vAlign w:val="center"/>
            <w:hideMark/>
          </w:tcPr>
          <w:p w14:paraId="75474ECB"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1B9ADDD7" w14:textId="77777777" w:rsidTr="00A86457">
        <w:trPr>
          <w:trHeight w:val="360"/>
        </w:trPr>
        <w:tc>
          <w:tcPr>
            <w:tcW w:w="7371" w:type="dxa"/>
            <w:tcBorders>
              <w:top w:val="nil"/>
              <w:left w:val="nil"/>
              <w:bottom w:val="nil"/>
              <w:right w:val="nil"/>
            </w:tcBorders>
            <w:shd w:val="clear" w:color="auto" w:fill="auto"/>
            <w:noWrap/>
            <w:vAlign w:val="center"/>
            <w:hideMark/>
          </w:tcPr>
          <w:p w14:paraId="535AC7D7" w14:textId="5187832F"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Deep Learning-Assisted Segmentation and Classification of Brain Tumor Types on Magnetic Resonance and Surgical Microscope Images</w:t>
            </w:r>
            <w:r>
              <w:rPr>
                <w:rFonts w:ascii="Times New Roman" w:eastAsia="Times New Roman" w:hAnsi="Times New Roman" w:cs="Times New Roman"/>
                <w:snapToGrid w:val="0"/>
                <w:color w:val="000000"/>
                <w:sz w:val="18"/>
                <w:szCs w:val="18"/>
                <w:lang w:eastAsia="de-DE" w:bidi="en-US"/>
                <w14:ligatures w14:val="none"/>
              </w:rPr>
              <w:t xml:space="preserve"> [32]</w:t>
            </w:r>
          </w:p>
        </w:tc>
        <w:tc>
          <w:tcPr>
            <w:tcW w:w="3095" w:type="dxa"/>
            <w:tcBorders>
              <w:top w:val="nil"/>
              <w:left w:val="nil"/>
              <w:bottom w:val="nil"/>
              <w:right w:val="nil"/>
            </w:tcBorders>
            <w:shd w:val="clear" w:color="auto" w:fill="auto"/>
            <w:noWrap/>
            <w:vAlign w:val="center"/>
            <w:hideMark/>
          </w:tcPr>
          <w:p w14:paraId="5CB15F1E"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30FEF3F8" w14:textId="77777777" w:rsidTr="00A86457">
        <w:trPr>
          <w:trHeight w:val="360"/>
        </w:trPr>
        <w:tc>
          <w:tcPr>
            <w:tcW w:w="7371" w:type="dxa"/>
            <w:tcBorders>
              <w:top w:val="nil"/>
              <w:left w:val="nil"/>
              <w:bottom w:val="nil"/>
              <w:right w:val="nil"/>
            </w:tcBorders>
            <w:shd w:val="clear" w:color="auto" w:fill="auto"/>
            <w:noWrap/>
            <w:vAlign w:val="center"/>
            <w:hideMark/>
          </w:tcPr>
          <w:p w14:paraId="1F3D2FB7" w14:textId="041DC7F1"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Brain tumor segmentation and classification using hybrid deep CNN with </w:t>
            </w:r>
            <w:proofErr w:type="spellStart"/>
            <w:r w:rsidRPr="00A86457">
              <w:rPr>
                <w:rFonts w:ascii="Times New Roman" w:eastAsia="Times New Roman" w:hAnsi="Times New Roman" w:cs="Times New Roman"/>
                <w:snapToGrid w:val="0"/>
                <w:color w:val="000000"/>
                <w:sz w:val="18"/>
                <w:szCs w:val="18"/>
                <w:lang w:eastAsia="de-DE" w:bidi="en-US"/>
                <w14:ligatures w14:val="none"/>
              </w:rPr>
              <w:t>LuNetClassifier</w:t>
            </w:r>
            <w:proofErr w:type="spellEnd"/>
            <w:r>
              <w:rPr>
                <w:rFonts w:ascii="Times New Roman" w:eastAsia="Times New Roman" w:hAnsi="Times New Roman" w:cs="Times New Roman"/>
                <w:snapToGrid w:val="0"/>
                <w:color w:val="000000"/>
                <w:sz w:val="18"/>
                <w:szCs w:val="18"/>
                <w:lang w:eastAsia="de-DE" w:bidi="en-US"/>
                <w14:ligatures w14:val="none"/>
              </w:rPr>
              <w:t xml:space="preserve"> [33]</w:t>
            </w:r>
          </w:p>
        </w:tc>
        <w:tc>
          <w:tcPr>
            <w:tcW w:w="3095" w:type="dxa"/>
            <w:tcBorders>
              <w:top w:val="nil"/>
              <w:left w:val="nil"/>
              <w:bottom w:val="nil"/>
              <w:right w:val="nil"/>
            </w:tcBorders>
            <w:shd w:val="clear" w:color="auto" w:fill="auto"/>
            <w:noWrap/>
            <w:vAlign w:val="center"/>
            <w:hideMark/>
          </w:tcPr>
          <w:p w14:paraId="095C3236"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6BF21206" w14:textId="77777777" w:rsidTr="00A86457">
        <w:trPr>
          <w:trHeight w:val="360"/>
        </w:trPr>
        <w:tc>
          <w:tcPr>
            <w:tcW w:w="7371" w:type="dxa"/>
            <w:tcBorders>
              <w:top w:val="nil"/>
              <w:left w:val="nil"/>
              <w:bottom w:val="nil"/>
              <w:right w:val="nil"/>
            </w:tcBorders>
            <w:shd w:val="clear" w:color="auto" w:fill="auto"/>
            <w:noWrap/>
            <w:vAlign w:val="center"/>
            <w:hideMark/>
          </w:tcPr>
          <w:p w14:paraId="3FE24D55" w14:textId="7AF4E05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Edge U-Net: Brain tumor segmentation using MRI based on deep U-Net model with boundary information</w:t>
            </w:r>
            <w:r>
              <w:rPr>
                <w:rFonts w:ascii="Times New Roman" w:eastAsia="Times New Roman" w:hAnsi="Times New Roman" w:cs="Times New Roman"/>
                <w:snapToGrid w:val="0"/>
                <w:color w:val="000000"/>
                <w:sz w:val="18"/>
                <w:szCs w:val="18"/>
                <w:lang w:eastAsia="de-DE" w:bidi="en-US"/>
                <w14:ligatures w14:val="none"/>
              </w:rPr>
              <w:t xml:space="preserve"> [34]</w:t>
            </w:r>
          </w:p>
        </w:tc>
        <w:tc>
          <w:tcPr>
            <w:tcW w:w="3095" w:type="dxa"/>
            <w:tcBorders>
              <w:top w:val="nil"/>
              <w:left w:val="nil"/>
              <w:bottom w:val="nil"/>
              <w:right w:val="nil"/>
            </w:tcBorders>
            <w:shd w:val="clear" w:color="auto" w:fill="auto"/>
            <w:noWrap/>
            <w:vAlign w:val="center"/>
            <w:hideMark/>
          </w:tcPr>
          <w:p w14:paraId="67BD805B"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5B1D3545" w14:textId="77777777" w:rsidTr="00A86457">
        <w:trPr>
          <w:trHeight w:val="360"/>
        </w:trPr>
        <w:tc>
          <w:tcPr>
            <w:tcW w:w="7371" w:type="dxa"/>
            <w:tcBorders>
              <w:top w:val="nil"/>
              <w:left w:val="nil"/>
              <w:bottom w:val="nil"/>
              <w:right w:val="nil"/>
            </w:tcBorders>
            <w:shd w:val="clear" w:color="auto" w:fill="auto"/>
            <w:noWrap/>
            <w:vAlign w:val="center"/>
            <w:hideMark/>
          </w:tcPr>
          <w:p w14:paraId="40AA70C2" w14:textId="502C3D82"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Detection of brain lesion location in MRI images using convolutional neural network and robust PCA</w:t>
            </w:r>
            <w:r>
              <w:rPr>
                <w:rFonts w:ascii="Times New Roman" w:eastAsia="Times New Roman" w:hAnsi="Times New Roman" w:cs="Times New Roman"/>
                <w:snapToGrid w:val="0"/>
                <w:color w:val="000000"/>
                <w:sz w:val="18"/>
                <w:szCs w:val="18"/>
                <w:lang w:eastAsia="de-DE" w:bidi="en-US"/>
                <w14:ligatures w14:val="none"/>
              </w:rPr>
              <w:t xml:space="preserve"> [35]</w:t>
            </w:r>
          </w:p>
        </w:tc>
        <w:tc>
          <w:tcPr>
            <w:tcW w:w="3095" w:type="dxa"/>
            <w:tcBorders>
              <w:top w:val="nil"/>
              <w:left w:val="nil"/>
              <w:bottom w:val="nil"/>
              <w:right w:val="nil"/>
            </w:tcBorders>
            <w:shd w:val="clear" w:color="auto" w:fill="auto"/>
            <w:noWrap/>
            <w:vAlign w:val="center"/>
            <w:hideMark/>
          </w:tcPr>
          <w:p w14:paraId="65B490A0"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14494644" w14:textId="77777777" w:rsidTr="00A86457">
        <w:trPr>
          <w:trHeight w:val="360"/>
        </w:trPr>
        <w:tc>
          <w:tcPr>
            <w:tcW w:w="7371" w:type="dxa"/>
            <w:tcBorders>
              <w:top w:val="nil"/>
              <w:left w:val="nil"/>
              <w:bottom w:val="nil"/>
              <w:right w:val="nil"/>
            </w:tcBorders>
            <w:shd w:val="clear" w:color="auto" w:fill="auto"/>
            <w:noWrap/>
            <w:vAlign w:val="center"/>
            <w:hideMark/>
          </w:tcPr>
          <w:p w14:paraId="0A918E88" w14:textId="5E89E931"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 Brain Tumor Image Segmentation Method Based on Quantum Entanglement and Wormhole Behaved Particle Swarm Optimization</w:t>
            </w:r>
            <w:r>
              <w:rPr>
                <w:rFonts w:ascii="Times New Roman" w:eastAsia="Times New Roman" w:hAnsi="Times New Roman" w:cs="Times New Roman"/>
                <w:snapToGrid w:val="0"/>
                <w:color w:val="000000"/>
                <w:sz w:val="18"/>
                <w:szCs w:val="18"/>
                <w:lang w:eastAsia="de-DE" w:bidi="en-US"/>
                <w14:ligatures w14:val="none"/>
              </w:rPr>
              <w:t xml:space="preserve"> [36]</w:t>
            </w:r>
          </w:p>
        </w:tc>
        <w:tc>
          <w:tcPr>
            <w:tcW w:w="3095" w:type="dxa"/>
            <w:tcBorders>
              <w:top w:val="nil"/>
              <w:left w:val="nil"/>
              <w:bottom w:val="nil"/>
              <w:right w:val="nil"/>
            </w:tcBorders>
            <w:shd w:val="clear" w:color="auto" w:fill="auto"/>
            <w:noWrap/>
            <w:vAlign w:val="center"/>
            <w:hideMark/>
          </w:tcPr>
          <w:p w14:paraId="0D15B18E"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51F09F0C" w14:textId="77777777" w:rsidTr="00A86457">
        <w:trPr>
          <w:trHeight w:val="360"/>
        </w:trPr>
        <w:tc>
          <w:tcPr>
            <w:tcW w:w="7371" w:type="dxa"/>
            <w:tcBorders>
              <w:top w:val="nil"/>
              <w:left w:val="nil"/>
              <w:bottom w:val="nil"/>
              <w:right w:val="nil"/>
            </w:tcBorders>
            <w:shd w:val="clear" w:color="auto" w:fill="auto"/>
            <w:noWrap/>
            <w:vAlign w:val="center"/>
            <w:hideMark/>
          </w:tcPr>
          <w:p w14:paraId="5A196296" w14:textId="5A2A834B"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 Hybrid Approach Based on Deep CNN and Machine Learning Classifiers for the Tumor Segmentation and Classification in Brain MRI</w:t>
            </w:r>
            <w:r>
              <w:rPr>
                <w:rFonts w:ascii="Times New Roman" w:eastAsia="Times New Roman" w:hAnsi="Times New Roman" w:cs="Times New Roman"/>
                <w:snapToGrid w:val="0"/>
                <w:color w:val="000000"/>
                <w:sz w:val="18"/>
                <w:szCs w:val="18"/>
                <w:lang w:eastAsia="de-DE" w:bidi="en-US"/>
                <w14:ligatures w14:val="none"/>
              </w:rPr>
              <w:t xml:space="preserve"> [37]</w:t>
            </w:r>
          </w:p>
        </w:tc>
        <w:tc>
          <w:tcPr>
            <w:tcW w:w="3095" w:type="dxa"/>
            <w:tcBorders>
              <w:top w:val="nil"/>
              <w:left w:val="nil"/>
              <w:bottom w:val="nil"/>
              <w:right w:val="nil"/>
            </w:tcBorders>
            <w:shd w:val="clear" w:color="auto" w:fill="auto"/>
            <w:noWrap/>
            <w:vAlign w:val="center"/>
            <w:hideMark/>
          </w:tcPr>
          <w:p w14:paraId="1AE80410"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Retracted</w:t>
            </w:r>
          </w:p>
        </w:tc>
      </w:tr>
      <w:tr w:rsidR="00A86457" w:rsidRPr="00A86457" w14:paraId="57E60E1A" w14:textId="77777777" w:rsidTr="00A86457">
        <w:trPr>
          <w:trHeight w:val="360"/>
        </w:trPr>
        <w:tc>
          <w:tcPr>
            <w:tcW w:w="7371" w:type="dxa"/>
            <w:tcBorders>
              <w:top w:val="nil"/>
              <w:left w:val="nil"/>
              <w:bottom w:val="nil"/>
              <w:right w:val="nil"/>
            </w:tcBorders>
            <w:shd w:val="clear" w:color="auto" w:fill="auto"/>
            <w:noWrap/>
            <w:vAlign w:val="center"/>
            <w:hideMark/>
          </w:tcPr>
          <w:p w14:paraId="171262E8" w14:textId="003403DD"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Automated Detection and Classification of Meningioma Tumor from MR Images Using Sea Lion Optimization and Deep Learning Models</w:t>
            </w:r>
            <w:r>
              <w:rPr>
                <w:rFonts w:ascii="Times New Roman" w:eastAsia="Times New Roman" w:hAnsi="Times New Roman" w:cs="Times New Roman"/>
                <w:snapToGrid w:val="0"/>
                <w:color w:val="000000"/>
                <w:sz w:val="18"/>
                <w:szCs w:val="18"/>
                <w:lang w:eastAsia="de-DE" w:bidi="en-US"/>
                <w14:ligatures w14:val="none"/>
              </w:rPr>
              <w:t xml:space="preserve"> [38]</w:t>
            </w:r>
          </w:p>
        </w:tc>
        <w:tc>
          <w:tcPr>
            <w:tcW w:w="3095" w:type="dxa"/>
            <w:tcBorders>
              <w:top w:val="nil"/>
              <w:left w:val="nil"/>
              <w:bottom w:val="nil"/>
              <w:right w:val="nil"/>
            </w:tcBorders>
            <w:shd w:val="clear" w:color="auto" w:fill="auto"/>
            <w:noWrap/>
            <w:vAlign w:val="center"/>
            <w:hideMark/>
          </w:tcPr>
          <w:p w14:paraId="37692610"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70C4D913" w14:textId="77777777" w:rsidTr="00A86457">
        <w:trPr>
          <w:trHeight w:val="360"/>
        </w:trPr>
        <w:tc>
          <w:tcPr>
            <w:tcW w:w="7371" w:type="dxa"/>
            <w:tcBorders>
              <w:top w:val="nil"/>
              <w:left w:val="nil"/>
              <w:bottom w:val="nil"/>
              <w:right w:val="nil"/>
            </w:tcBorders>
            <w:shd w:val="clear" w:color="auto" w:fill="auto"/>
            <w:noWrap/>
            <w:vAlign w:val="center"/>
            <w:hideMark/>
          </w:tcPr>
          <w:p w14:paraId="2FB7D091" w14:textId="2F96862F"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lastRenderedPageBreak/>
              <w:t>Efficient deep learning models for brain tumor detection with segmentation and data augmentation techniques</w:t>
            </w:r>
            <w:r>
              <w:rPr>
                <w:rFonts w:ascii="Times New Roman" w:eastAsia="Times New Roman" w:hAnsi="Times New Roman" w:cs="Times New Roman"/>
                <w:snapToGrid w:val="0"/>
                <w:color w:val="000000"/>
                <w:sz w:val="18"/>
                <w:szCs w:val="18"/>
                <w:lang w:eastAsia="de-DE" w:bidi="en-US"/>
                <w14:ligatures w14:val="none"/>
              </w:rPr>
              <w:t xml:space="preserve"> [39]</w:t>
            </w:r>
          </w:p>
        </w:tc>
        <w:tc>
          <w:tcPr>
            <w:tcW w:w="3095" w:type="dxa"/>
            <w:tcBorders>
              <w:top w:val="nil"/>
              <w:left w:val="nil"/>
              <w:bottom w:val="nil"/>
              <w:right w:val="nil"/>
            </w:tcBorders>
            <w:shd w:val="clear" w:color="auto" w:fill="auto"/>
            <w:noWrap/>
            <w:vAlign w:val="center"/>
            <w:hideMark/>
          </w:tcPr>
          <w:p w14:paraId="39C90B57"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3AA46E5A" w14:textId="77777777" w:rsidTr="00A86457">
        <w:trPr>
          <w:trHeight w:val="360"/>
        </w:trPr>
        <w:tc>
          <w:tcPr>
            <w:tcW w:w="7371" w:type="dxa"/>
            <w:tcBorders>
              <w:top w:val="nil"/>
              <w:left w:val="nil"/>
              <w:bottom w:val="nil"/>
              <w:right w:val="nil"/>
            </w:tcBorders>
            <w:shd w:val="clear" w:color="auto" w:fill="auto"/>
            <w:noWrap/>
            <w:vAlign w:val="center"/>
            <w:hideMark/>
          </w:tcPr>
          <w:p w14:paraId="4AC8B140" w14:textId="4F67DAA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Systematic Clinical Evaluation of a Deep Learning Method for Medical Image Segmentation: Radiosurgery Application</w:t>
            </w:r>
            <w:r>
              <w:rPr>
                <w:rFonts w:ascii="Times New Roman" w:eastAsia="Times New Roman" w:hAnsi="Times New Roman" w:cs="Times New Roman"/>
                <w:snapToGrid w:val="0"/>
                <w:color w:val="000000"/>
                <w:sz w:val="18"/>
                <w:szCs w:val="18"/>
                <w:lang w:eastAsia="de-DE" w:bidi="en-US"/>
                <w14:ligatures w14:val="none"/>
              </w:rPr>
              <w:t xml:space="preserve"> [40]</w:t>
            </w:r>
          </w:p>
        </w:tc>
        <w:tc>
          <w:tcPr>
            <w:tcW w:w="3095" w:type="dxa"/>
            <w:tcBorders>
              <w:top w:val="nil"/>
              <w:left w:val="nil"/>
              <w:bottom w:val="nil"/>
              <w:right w:val="nil"/>
            </w:tcBorders>
            <w:shd w:val="clear" w:color="auto" w:fill="auto"/>
            <w:noWrap/>
            <w:vAlign w:val="center"/>
            <w:hideMark/>
          </w:tcPr>
          <w:p w14:paraId="1044CE20"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11C2C972" w14:textId="77777777" w:rsidTr="00A86457">
        <w:trPr>
          <w:trHeight w:val="360"/>
        </w:trPr>
        <w:tc>
          <w:tcPr>
            <w:tcW w:w="7371" w:type="dxa"/>
            <w:tcBorders>
              <w:top w:val="nil"/>
              <w:left w:val="nil"/>
              <w:bottom w:val="nil"/>
              <w:right w:val="nil"/>
            </w:tcBorders>
            <w:shd w:val="clear" w:color="auto" w:fill="auto"/>
            <w:noWrap/>
            <w:vAlign w:val="center"/>
            <w:hideMark/>
          </w:tcPr>
          <w:p w14:paraId="512A4C89" w14:textId="6BFF402F"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Multi Class Brain Tumor Segmentation Based On K-Means Clustering Technique</w:t>
            </w:r>
            <w:r>
              <w:rPr>
                <w:rFonts w:ascii="Times New Roman" w:eastAsia="Times New Roman" w:hAnsi="Times New Roman" w:cs="Times New Roman"/>
                <w:snapToGrid w:val="0"/>
                <w:color w:val="000000"/>
                <w:sz w:val="18"/>
                <w:szCs w:val="18"/>
                <w:lang w:eastAsia="de-DE" w:bidi="en-US"/>
                <w14:ligatures w14:val="none"/>
              </w:rPr>
              <w:t xml:space="preserve"> [41]</w:t>
            </w:r>
          </w:p>
        </w:tc>
        <w:tc>
          <w:tcPr>
            <w:tcW w:w="3095" w:type="dxa"/>
            <w:tcBorders>
              <w:top w:val="nil"/>
              <w:left w:val="nil"/>
              <w:bottom w:val="nil"/>
              <w:right w:val="nil"/>
            </w:tcBorders>
            <w:shd w:val="clear" w:color="auto" w:fill="auto"/>
            <w:noWrap/>
            <w:vAlign w:val="center"/>
            <w:hideMark/>
          </w:tcPr>
          <w:p w14:paraId="5EC6F571"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Not deep learning</w:t>
            </w:r>
          </w:p>
        </w:tc>
      </w:tr>
      <w:tr w:rsidR="00A86457" w:rsidRPr="00A86457" w14:paraId="5FD76BE9" w14:textId="77777777" w:rsidTr="00A86457">
        <w:trPr>
          <w:trHeight w:val="360"/>
        </w:trPr>
        <w:tc>
          <w:tcPr>
            <w:tcW w:w="7371" w:type="dxa"/>
            <w:tcBorders>
              <w:top w:val="nil"/>
              <w:left w:val="nil"/>
              <w:bottom w:val="nil"/>
              <w:right w:val="nil"/>
            </w:tcBorders>
            <w:shd w:val="clear" w:color="auto" w:fill="auto"/>
            <w:noWrap/>
            <w:vAlign w:val="center"/>
            <w:hideMark/>
          </w:tcPr>
          <w:p w14:paraId="78B6C246" w14:textId="6B86EE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 dual-branch hybrid dilated CNN model for the AI-assisted segmentation of meningiomas in MR images</w:t>
            </w:r>
            <w:r>
              <w:rPr>
                <w:rFonts w:ascii="Times New Roman" w:eastAsia="Times New Roman" w:hAnsi="Times New Roman" w:cs="Times New Roman"/>
                <w:snapToGrid w:val="0"/>
                <w:color w:val="000000"/>
                <w:sz w:val="18"/>
                <w:szCs w:val="18"/>
                <w:lang w:eastAsia="de-DE" w:bidi="en-US"/>
                <w14:ligatures w14:val="none"/>
              </w:rPr>
              <w:t xml:space="preserve"> [42]</w:t>
            </w:r>
          </w:p>
        </w:tc>
        <w:tc>
          <w:tcPr>
            <w:tcW w:w="3095" w:type="dxa"/>
            <w:tcBorders>
              <w:top w:val="nil"/>
              <w:left w:val="nil"/>
              <w:bottom w:val="nil"/>
              <w:right w:val="nil"/>
            </w:tcBorders>
            <w:shd w:val="clear" w:color="auto" w:fill="auto"/>
            <w:noWrap/>
            <w:vAlign w:val="center"/>
            <w:hideMark/>
          </w:tcPr>
          <w:p w14:paraId="1647E98C"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6025CEC9" w14:textId="77777777" w:rsidTr="00A86457">
        <w:trPr>
          <w:trHeight w:val="360"/>
        </w:trPr>
        <w:tc>
          <w:tcPr>
            <w:tcW w:w="7371" w:type="dxa"/>
            <w:tcBorders>
              <w:top w:val="nil"/>
              <w:left w:val="nil"/>
              <w:bottom w:val="nil"/>
              <w:right w:val="nil"/>
            </w:tcBorders>
            <w:shd w:val="clear" w:color="auto" w:fill="auto"/>
            <w:noWrap/>
            <w:vAlign w:val="center"/>
            <w:hideMark/>
          </w:tcPr>
          <w:p w14:paraId="6653B17E" w14:textId="708FC0DB"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FULLY AUTOMATED SEGMENTATION AND VOLUMETRIC MEASUREMENT OF INTRACRANIAL MENINGIOMA USING DEEP LEARNING</w:t>
            </w:r>
            <w:r>
              <w:rPr>
                <w:rFonts w:ascii="Times New Roman" w:eastAsia="Times New Roman" w:hAnsi="Times New Roman" w:cs="Times New Roman"/>
                <w:snapToGrid w:val="0"/>
                <w:color w:val="000000"/>
                <w:sz w:val="18"/>
                <w:szCs w:val="18"/>
                <w:lang w:eastAsia="de-DE" w:bidi="en-US"/>
                <w14:ligatures w14:val="none"/>
              </w:rPr>
              <w:t xml:space="preserve"> [43]</w:t>
            </w:r>
          </w:p>
        </w:tc>
        <w:tc>
          <w:tcPr>
            <w:tcW w:w="3095" w:type="dxa"/>
            <w:tcBorders>
              <w:top w:val="nil"/>
              <w:left w:val="nil"/>
              <w:bottom w:val="nil"/>
              <w:right w:val="nil"/>
            </w:tcBorders>
            <w:shd w:val="clear" w:color="auto" w:fill="auto"/>
            <w:noWrap/>
            <w:vAlign w:val="center"/>
            <w:hideMark/>
          </w:tcPr>
          <w:p w14:paraId="33CD2589"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Repeated article</w:t>
            </w:r>
          </w:p>
        </w:tc>
      </w:tr>
      <w:tr w:rsidR="00A86457" w:rsidRPr="00A86457" w14:paraId="01D43E4F" w14:textId="77777777" w:rsidTr="00A86457">
        <w:trPr>
          <w:trHeight w:val="360"/>
        </w:trPr>
        <w:tc>
          <w:tcPr>
            <w:tcW w:w="7371" w:type="dxa"/>
            <w:tcBorders>
              <w:top w:val="nil"/>
              <w:left w:val="nil"/>
              <w:bottom w:val="nil"/>
              <w:right w:val="nil"/>
            </w:tcBorders>
            <w:shd w:val="clear" w:color="auto" w:fill="auto"/>
            <w:noWrap/>
            <w:vAlign w:val="center"/>
            <w:hideMark/>
          </w:tcPr>
          <w:p w14:paraId="257AE2F1" w14:textId="72C18D40"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 Hybrid Approach Based on Deep CNN and Machine Learning Classifiers for the Tumor Segmentation and Classification in Brain MRI</w:t>
            </w:r>
            <w:r>
              <w:rPr>
                <w:rFonts w:ascii="Times New Roman" w:eastAsia="Times New Roman" w:hAnsi="Times New Roman" w:cs="Times New Roman"/>
                <w:snapToGrid w:val="0"/>
                <w:color w:val="000000"/>
                <w:sz w:val="18"/>
                <w:szCs w:val="18"/>
                <w:lang w:eastAsia="de-DE" w:bidi="en-US"/>
                <w14:ligatures w14:val="none"/>
              </w:rPr>
              <w:t xml:space="preserve"> [44]</w:t>
            </w:r>
          </w:p>
        </w:tc>
        <w:tc>
          <w:tcPr>
            <w:tcW w:w="3095" w:type="dxa"/>
            <w:tcBorders>
              <w:top w:val="nil"/>
              <w:left w:val="nil"/>
              <w:bottom w:val="nil"/>
              <w:right w:val="nil"/>
            </w:tcBorders>
            <w:shd w:val="clear" w:color="auto" w:fill="auto"/>
            <w:noWrap/>
            <w:vAlign w:val="center"/>
            <w:hideMark/>
          </w:tcPr>
          <w:p w14:paraId="7660FCEE"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Retracted</w:t>
            </w:r>
          </w:p>
        </w:tc>
      </w:tr>
      <w:tr w:rsidR="00A86457" w:rsidRPr="00A86457" w14:paraId="6ED3927E" w14:textId="77777777" w:rsidTr="00A86457">
        <w:trPr>
          <w:trHeight w:val="360"/>
        </w:trPr>
        <w:tc>
          <w:tcPr>
            <w:tcW w:w="7371" w:type="dxa"/>
            <w:tcBorders>
              <w:top w:val="nil"/>
              <w:left w:val="nil"/>
              <w:bottom w:val="nil"/>
              <w:right w:val="nil"/>
            </w:tcBorders>
            <w:shd w:val="clear" w:color="auto" w:fill="auto"/>
            <w:noWrap/>
            <w:vAlign w:val="center"/>
            <w:hideMark/>
          </w:tcPr>
          <w:p w14:paraId="46671C50" w14:textId="3DB0239D"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IIMFCBM: Intelligent Integrated Model for Feature Extraction and Classification of Brain Tumors Using MRI Clinical Imaging Data in IoT-Healthcare</w:t>
            </w:r>
            <w:r>
              <w:rPr>
                <w:rFonts w:ascii="Times New Roman" w:eastAsia="Times New Roman" w:hAnsi="Times New Roman" w:cs="Times New Roman"/>
                <w:snapToGrid w:val="0"/>
                <w:color w:val="000000"/>
                <w:sz w:val="18"/>
                <w:szCs w:val="18"/>
                <w:lang w:eastAsia="de-DE" w:bidi="en-US"/>
                <w14:ligatures w14:val="none"/>
              </w:rPr>
              <w:t xml:space="preserve"> [45]</w:t>
            </w:r>
          </w:p>
        </w:tc>
        <w:tc>
          <w:tcPr>
            <w:tcW w:w="3095" w:type="dxa"/>
            <w:tcBorders>
              <w:top w:val="nil"/>
              <w:left w:val="nil"/>
              <w:bottom w:val="nil"/>
              <w:right w:val="nil"/>
            </w:tcBorders>
            <w:shd w:val="clear" w:color="auto" w:fill="auto"/>
            <w:noWrap/>
            <w:vAlign w:val="center"/>
            <w:hideMark/>
          </w:tcPr>
          <w:p w14:paraId="7CB60B11"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6B7A5FA0" w14:textId="77777777" w:rsidTr="00A86457">
        <w:trPr>
          <w:trHeight w:val="360"/>
        </w:trPr>
        <w:tc>
          <w:tcPr>
            <w:tcW w:w="7371" w:type="dxa"/>
            <w:tcBorders>
              <w:top w:val="nil"/>
              <w:left w:val="nil"/>
              <w:bottom w:val="nil"/>
              <w:right w:val="nil"/>
            </w:tcBorders>
            <w:shd w:val="clear" w:color="auto" w:fill="auto"/>
            <w:noWrap/>
            <w:vAlign w:val="center"/>
            <w:hideMark/>
          </w:tcPr>
          <w:p w14:paraId="45A7EDA0" w14:textId="516A931E"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Deep learning for automatic brain </w:t>
            </w:r>
            <w:proofErr w:type="spellStart"/>
            <w:r w:rsidRPr="00A86457">
              <w:rPr>
                <w:rFonts w:ascii="Times New Roman" w:eastAsia="Times New Roman" w:hAnsi="Times New Roman" w:cs="Times New Roman"/>
                <w:snapToGrid w:val="0"/>
                <w:color w:val="000000"/>
                <w:sz w:val="18"/>
                <w:szCs w:val="18"/>
                <w:lang w:eastAsia="de-DE" w:bidi="en-US"/>
                <w14:ligatures w14:val="none"/>
              </w:rPr>
              <w:t>tumour</w:t>
            </w:r>
            <w:proofErr w:type="spellEnd"/>
            <w:r w:rsidRPr="00A86457">
              <w:rPr>
                <w:rFonts w:ascii="Times New Roman" w:eastAsia="Times New Roman" w:hAnsi="Times New Roman" w:cs="Times New Roman"/>
                <w:snapToGrid w:val="0"/>
                <w:color w:val="000000"/>
                <w:sz w:val="18"/>
                <w:szCs w:val="18"/>
                <w:lang w:eastAsia="de-DE" w:bidi="en-US"/>
                <w14:ligatures w14:val="none"/>
              </w:rPr>
              <w:t xml:space="preserve"> segmentation on MRI: evaluation of recommended reporting criteria via a reproduction and replication study</w:t>
            </w:r>
            <w:r>
              <w:rPr>
                <w:rFonts w:ascii="Times New Roman" w:eastAsia="Times New Roman" w:hAnsi="Times New Roman" w:cs="Times New Roman"/>
                <w:snapToGrid w:val="0"/>
                <w:color w:val="000000"/>
                <w:sz w:val="18"/>
                <w:szCs w:val="18"/>
                <w:lang w:eastAsia="de-DE" w:bidi="en-US"/>
                <w14:ligatures w14:val="none"/>
              </w:rPr>
              <w:t xml:space="preserve"> [46]</w:t>
            </w:r>
          </w:p>
        </w:tc>
        <w:tc>
          <w:tcPr>
            <w:tcW w:w="3095" w:type="dxa"/>
            <w:tcBorders>
              <w:top w:val="nil"/>
              <w:left w:val="nil"/>
              <w:bottom w:val="nil"/>
              <w:right w:val="nil"/>
            </w:tcBorders>
            <w:shd w:val="clear" w:color="auto" w:fill="auto"/>
            <w:noWrap/>
            <w:vAlign w:val="center"/>
            <w:hideMark/>
          </w:tcPr>
          <w:p w14:paraId="5653E4B9"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48767AA2" w14:textId="77777777" w:rsidTr="00A86457">
        <w:trPr>
          <w:trHeight w:val="360"/>
        </w:trPr>
        <w:tc>
          <w:tcPr>
            <w:tcW w:w="7371" w:type="dxa"/>
            <w:tcBorders>
              <w:top w:val="nil"/>
              <w:left w:val="nil"/>
              <w:bottom w:val="nil"/>
              <w:right w:val="nil"/>
            </w:tcBorders>
            <w:shd w:val="clear" w:color="auto" w:fill="auto"/>
            <w:noWrap/>
            <w:vAlign w:val="center"/>
            <w:hideMark/>
          </w:tcPr>
          <w:p w14:paraId="50B375D5" w14:textId="4D21142C"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Integrating anisotropic filtering, level set methods and convolutional neural networks for fully automatic segmentation of brain tumors in magnetic resonance imaging</w:t>
            </w:r>
            <w:r>
              <w:rPr>
                <w:rFonts w:ascii="Times New Roman" w:eastAsia="Times New Roman" w:hAnsi="Times New Roman" w:cs="Times New Roman"/>
                <w:snapToGrid w:val="0"/>
                <w:color w:val="000000"/>
                <w:sz w:val="18"/>
                <w:szCs w:val="18"/>
                <w:lang w:eastAsia="de-DE" w:bidi="en-US"/>
                <w14:ligatures w14:val="none"/>
              </w:rPr>
              <w:t xml:space="preserve"> [47]</w:t>
            </w:r>
          </w:p>
        </w:tc>
        <w:tc>
          <w:tcPr>
            <w:tcW w:w="3095" w:type="dxa"/>
            <w:tcBorders>
              <w:top w:val="nil"/>
              <w:left w:val="nil"/>
              <w:bottom w:val="nil"/>
              <w:right w:val="nil"/>
            </w:tcBorders>
            <w:shd w:val="clear" w:color="auto" w:fill="auto"/>
            <w:noWrap/>
            <w:vAlign w:val="center"/>
            <w:hideMark/>
          </w:tcPr>
          <w:p w14:paraId="0FBC5E33"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2557607F" w14:textId="77777777" w:rsidTr="00A86457">
        <w:trPr>
          <w:trHeight w:val="360"/>
        </w:trPr>
        <w:tc>
          <w:tcPr>
            <w:tcW w:w="7371" w:type="dxa"/>
            <w:tcBorders>
              <w:top w:val="nil"/>
              <w:left w:val="nil"/>
              <w:bottom w:val="nil"/>
              <w:right w:val="nil"/>
            </w:tcBorders>
            <w:shd w:val="clear" w:color="auto" w:fill="auto"/>
            <w:noWrap/>
            <w:vAlign w:val="center"/>
            <w:hideMark/>
          </w:tcPr>
          <w:p w14:paraId="044B63DC" w14:textId="216C3788"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Enhanced deep-joint segmentation with deep learning networks of glioma tumor for multi-grade classification using MR images</w:t>
            </w:r>
            <w:r>
              <w:rPr>
                <w:rFonts w:ascii="Times New Roman" w:eastAsia="Times New Roman" w:hAnsi="Times New Roman" w:cs="Times New Roman"/>
                <w:snapToGrid w:val="0"/>
                <w:color w:val="000000"/>
                <w:sz w:val="18"/>
                <w:szCs w:val="18"/>
                <w:lang w:eastAsia="de-DE" w:bidi="en-US"/>
                <w14:ligatures w14:val="none"/>
              </w:rPr>
              <w:t xml:space="preserve"> [48]</w:t>
            </w:r>
          </w:p>
        </w:tc>
        <w:tc>
          <w:tcPr>
            <w:tcW w:w="3095" w:type="dxa"/>
            <w:tcBorders>
              <w:top w:val="nil"/>
              <w:left w:val="nil"/>
              <w:bottom w:val="nil"/>
              <w:right w:val="nil"/>
            </w:tcBorders>
            <w:shd w:val="clear" w:color="auto" w:fill="auto"/>
            <w:noWrap/>
            <w:vAlign w:val="center"/>
            <w:hideMark/>
          </w:tcPr>
          <w:p w14:paraId="5B429B94" w14:textId="6CDBF4EB"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Not </w:t>
            </w:r>
            <w:r w:rsidR="00C25372" w:rsidRPr="00A86457">
              <w:rPr>
                <w:rFonts w:ascii="Times New Roman" w:eastAsia="Times New Roman" w:hAnsi="Times New Roman" w:cs="Times New Roman"/>
                <w:snapToGrid w:val="0"/>
                <w:color w:val="000000"/>
                <w:sz w:val="18"/>
                <w:szCs w:val="18"/>
                <w:lang w:eastAsia="de-DE" w:bidi="en-US"/>
                <w14:ligatures w14:val="none"/>
              </w:rPr>
              <w:t>meningioma</w:t>
            </w:r>
          </w:p>
        </w:tc>
      </w:tr>
      <w:tr w:rsidR="00A86457" w:rsidRPr="00A86457" w14:paraId="25A55F65" w14:textId="77777777" w:rsidTr="00A86457">
        <w:trPr>
          <w:trHeight w:val="360"/>
        </w:trPr>
        <w:tc>
          <w:tcPr>
            <w:tcW w:w="7371" w:type="dxa"/>
            <w:tcBorders>
              <w:top w:val="nil"/>
              <w:left w:val="nil"/>
              <w:bottom w:val="nil"/>
              <w:right w:val="nil"/>
            </w:tcBorders>
            <w:shd w:val="clear" w:color="auto" w:fill="auto"/>
            <w:noWrap/>
            <w:vAlign w:val="center"/>
            <w:hideMark/>
          </w:tcPr>
          <w:p w14:paraId="241DB8E9" w14:textId="3482BE4D"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FULLY AUTOMATIC MENINGIOMA SEGMENTATION USING T1-WEIGHTED CONTRAST-ENHANCED MR IMAGES ONLY</w:t>
            </w:r>
            <w:r>
              <w:rPr>
                <w:rFonts w:ascii="Times New Roman" w:eastAsia="Times New Roman" w:hAnsi="Times New Roman" w:cs="Times New Roman"/>
                <w:snapToGrid w:val="0"/>
                <w:color w:val="000000"/>
                <w:sz w:val="18"/>
                <w:szCs w:val="18"/>
                <w:lang w:eastAsia="de-DE" w:bidi="en-US"/>
                <w14:ligatures w14:val="none"/>
              </w:rPr>
              <w:t xml:space="preserve"> [49]</w:t>
            </w:r>
          </w:p>
        </w:tc>
        <w:tc>
          <w:tcPr>
            <w:tcW w:w="3095" w:type="dxa"/>
            <w:tcBorders>
              <w:top w:val="nil"/>
              <w:left w:val="nil"/>
              <w:bottom w:val="nil"/>
              <w:right w:val="nil"/>
            </w:tcBorders>
            <w:shd w:val="clear" w:color="auto" w:fill="auto"/>
            <w:noWrap/>
            <w:vAlign w:val="center"/>
            <w:hideMark/>
          </w:tcPr>
          <w:p w14:paraId="234B9525"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40F281C5" w14:textId="77777777" w:rsidTr="00A86457">
        <w:trPr>
          <w:trHeight w:val="360"/>
        </w:trPr>
        <w:tc>
          <w:tcPr>
            <w:tcW w:w="7371" w:type="dxa"/>
            <w:tcBorders>
              <w:top w:val="nil"/>
              <w:left w:val="nil"/>
              <w:bottom w:val="nil"/>
              <w:right w:val="nil"/>
            </w:tcBorders>
            <w:shd w:val="clear" w:color="auto" w:fill="auto"/>
            <w:noWrap/>
            <w:vAlign w:val="center"/>
            <w:hideMark/>
          </w:tcPr>
          <w:p w14:paraId="54496CF3" w14:textId="3F40ACAC"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Deep neural networks allow expert-level brain meningioma segmentation and present potential for improvement of clinical practice</w:t>
            </w:r>
            <w:r>
              <w:rPr>
                <w:rFonts w:ascii="Times New Roman" w:eastAsia="Times New Roman" w:hAnsi="Times New Roman" w:cs="Times New Roman"/>
                <w:snapToGrid w:val="0"/>
                <w:color w:val="000000"/>
                <w:sz w:val="18"/>
                <w:szCs w:val="18"/>
                <w:lang w:eastAsia="de-DE" w:bidi="en-US"/>
                <w14:ligatures w14:val="none"/>
              </w:rPr>
              <w:t xml:space="preserve"> [50]</w:t>
            </w:r>
          </w:p>
        </w:tc>
        <w:tc>
          <w:tcPr>
            <w:tcW w:w="3095" w:type="dxa"/>
            <w:tcBorders>
              <w:top w:val="nil"/>
              <w:left w:val="nil"/>
              <w:bottom w:val="nil"/>
              <w:right w:val="nil"/>
            </w:tcBorders>
            <w:shd w:val="clear" w:color="auto" w:fill="auto"/>
            <w:noWrap/>
            <w:vAlign w:val="center"/>
            <w:hideMark/>
          </w:tcPr>
          <w:p w14:paraId="1FE57627"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726E151C" w14:textId="77777777" w:rsidTr="00A86457">
        <w:trPr>
          <w:trHeight w:val="360"/>
        </w:trPr>
        <w:tc>
          <w:tcPr>
            <w:tcW w:w="7371" w:type="dxa"/>
            <w:tcBorders>
              <w:top w:val="nil"/>
              <w:left w:val="nil"/>
              <w:bottom w:val="nil"/>
              <w:right w:val="nil"/>
            </w:tcBorders>
            <w:shd w:val="clear" w:color="auto" w:fill="auto"/>
            <w:noWrap/>
            <w:vAlign w:val="center"/>
            <w:hideMark/>
          </w:tcPr>
          <w:p w14:paraId="326946F9" w14:textId="376BD6FC"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 Deep Learning Architecture for Meningioma Brain Tumor Detection and Segmentation</w:t>
            </w:r>
            <w:r>
              <w:rPr>
                <w:rFonts w:ascii="Times New Roman" w:eastAsia="Times New Roman" w:hAnsi="Times New Roman" w:cs="Times New Roman"/>
                <w:snapToGrid w:val="0"/>
                <w:color w:val="000000"/>
                <w:sz w:val="18"/>
                <w:szCs w:val="18"/>
                <w:lang w:eastAsia="de-DE" w:bidi="en-US"/>
                <w14:ligatures w14:val="none"/>
              </w:rPr>
              <w:t xml:space="preserve"> [51]</w:t>
            </w:r>
          </w:p>
        </w:tc>
        <w:tc>
          <w:tcPr>
            <w:tcW w:w="3095" w:type="dxa"/>
            <w:tcBorders>
              <w:top w:val="nil"/>
              <w:left w:val="nil"/>
              <w:bottom w:val="nil"/>
              <w:right w:val="nil"/>
            </w:tcBorders>
            <w:shd w:val="clear" w:color="auto" w:fill="auto"/>
            <w:noWrap/>
            <w:vAlign w:val="center"/>
            <w:hideMark/>
          </w:tcPr>
          <w:p w14:paraId="0BD48139"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282AFAF7" w14:textId="77777777" w:rsidTr="00A86457">
        <w:trPr>
          <w:trHeight w:val="360"/>
        </w:trPr>
        <w:tc>
          <w:tcPr>
            <w:tcW w:w="7371" w:type="dxa"/>
            <w:tcBorders>
              <w:top w:val="nil"/>
              <w:left w:val="nil"/>
              <w:bottom w:val="nil"/>
              <w:right w:val="nil"/>
            </w:tcBorders>
            <w:shd w:val="clear" w:color="auto" w:fill="auto"/>
            <w:noWrap/>
            <w:vAlign w:val="center"/>
            <w:hideMark/>
          </w:tcPr>
          <w:p w14:paraId="042CD63A" w14:textId="24F34A1E"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Deep Learning-Based Segmentation of Various Brain Lesions for Radiosurgery</w:t>
            </w:r>
            <w:r>
              <w:rPr>
                <w:rFonts w:ascii="Times New Roman" w:eastAsia="Times New Roman" w:hAnsi="Times New Roman" w:cs="Times New Roman"/>
                <w:snapToGrid w:val="0"/>
                <w:color w:val="000000"/>
                <w:sz w:val="18"/>
                <w:szCs w:val="18"/>
                <w:lang w:eastAsia="de-DE" w:bidi="en-US"/>
                <w14:ligatures w14:val="none"/>
              </w:rPr>
              <w:t xml:space="preserve"> [52]</w:t>
            </w:r>
          </w:p>
        </w:tc>
        <w:tc>
          <w:tcPr>
            <w:tcW w:w="3095" w:type="dxa"/>
            <w:tcBorders>
              <w:top w:val="nil"/>
              <w:left w:val="nil"/>
              <w:bottom w:val="nil"/>
              <w:right w:val="nil"/>
            </w:tcBorders>
            <w:shd w:val="clear" w:color="auto" w:fill="auto"/>
            <w:noWrap/>
            <w:vAlign w:val="center"/>
            <w:hideMark/>
          </w:tcPr>
          <w:p w14:paraId="472316B5"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7724EAB1" w14:textId="77777777" w:rsidTr="00A86457">
        <w:trPr>
          <w:trHeight w:val="360"/>
        </w:trPr>
        <w:tc>
          <w:tcPr>
            <w:tcW w:w="7371" w:type="dxa"/>
            <w:tcBorders>
              <w:top w:val="nil"/>
              <w:left w:val="nil"/>
              <w:bottom w:val="nil"/>
              <w:right w:val="nil"/>
            </w:tcBorders>
            <w:shd w:val="clear" w:color="auto" w:fill="auto"/>
            <w:noWrap/>
            <w:vAlign w:val="center"/>
            <w:hideMark/>
          </w:tcPr>
          <w:p w14:paraId="13EAAE13" w14:textId="5E79DE9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 semi-symmetric domain adaptation network based on multi-level adversarial features for meningioma segmentation</w:t>
            </w:r>
            <w:r>
              <w:rPr>
                <w:rFonts w:ascii="Times New Roman" w:eastAsia="Times New Roman" w:hAnsi="Times New Roman" w:cs="Times New Roman"/>
                <w:snapToGrid w:val="0"/>
                <w:color w:val="000000"/>
                <w:sz w:val="18"/>
                <w:szCs w:val="18"/>
                <w:lang w:eastAsia="de-DE" w:bidi="en-US"/>
                <w14:ligatures w14:val="none"/>
              </w:rPr>
              <w:t xml:space="preserve"> [53]</w:t>
            </w:r>
          </w:p>
        </w:tc>
        <w:tc>
          <w:tcPr>
            <w:tcW w:w="3095" w:type="dxa"/>
            <w:tcBorders>
              <w:top w:val="nil"/>
              <w:left w:val="nil"/>
              <w:bottom w:val="nil"/>
              <w:right w:val="nil"/>
            </w:tcBorders>
            <w:shd w:val="clear" w:color="auto" w:fill="auto"/>
            <w:noWrap/>
            <w:vAlign w:val="center"/>
            <w:hideMark/>
          </w:tcPr>
          <w:p w14:paraId="2D24C84D"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65CE7D0A" w14:textId="77777777" w:rsidTr="00A86457">
        <w:trPr>
          <w:trHeight w:val="360"/>
        </w:trPr>
        <w:tc>
          <w:tcPr>
            <w:tcW w:w="7371" w:type="dxa"/>
            <w:tcBorders>
              <w:top w:val="nil"/>
              <w:left w:val="nil"/>
              <w:bottom w:val="nil"/>
              <w:right w:val="nil"/>
            </w:tcBorders>
            <w:shd w:val="clear" w:color="auto" w:fill="auto"/>
            <w:noWrap/>
            <w:vAlign w:val="center"/>
            <w:hideMark/>
          </w:tcPr>
          <w:p w14:paraId="5E4C7565" w14:textId="29442D96"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A fuzzy logic-based meningioma tumor detection in magnetic resonance brain images </w:t>
            </w:r>
            <w:proofErr w:type="spellStart"/>
            <w:r w:rsidRPr="00A86457">
              <w:rPr>
                <w:rFonts w:ascii="Times New Roman" w:eastAsia="Times New Roman" w:hAnsi="Times New Roman" w:cs="Times New Roman"/>
                <w:snapToGrid w:val="0"/>
                <w:color w:val="000000"/>
                <w:sz w:val="18"/>
                <w:szCs w:val="18"/>
                <w:lang w:eastAsia="de-DE" w:bidi="en-US"/>
                <w14:ligatures w14:val="none"/>
              </w:rPr>
              <w:t>usingCANFISandU</w:t>
            </w:r>
            <w:proofErr w:type="spellEnd"/>
            <w:r w:rsidRPr="00A86457">
              <w:rPr>
                <w:rFonts w:ascii="Times New Roman" w:eastAsia="Times New Roman" w:hAnsi="Times New Roman" w:cs="Times New Roman"/>
                <w:snapToGrid w:val="0"/>
                <w:color w:val="000000"/>
                <w:sz w:val="18"/>
                <w:szCs w:val="18"/>
                <w:lang w:eastAsia="de-DE" w:bidi="en-US"/>
                <w14:ligatures w14:val="none"/>
              </w:rPr>
              <w:t xml:space="preserve">-Net </w:t>
            </w:r>
            <w:proofErr w:type="spellStart"/>
            <w:r w:rsidRPr="00A86457">
              <w:rPr>
                <w:rFonts w:ascii="Times New Roman" w:eastAsia="Times New Roman" w:hAnsi="Times New Roman" w:cs="Times New Roman"/>
                <w:snapToGrid w:val="0"/>
                <w:color w:val="000000"/>
                <w:sz w:val="18"/>
                <w:szCs w:val="18"/>
                <w:lang w:eastAsia="de-DE" w:bidi="en-US"/>
                <w14:ligatures w14:val="none"/>
              </w:rPr>
              <w:t>CNNclassification</w:t>
            </w:r>
            <w:proofErr w:type="spellEnd"/>
            <w:r>
              <w:rPr>
                <w:rFonts w:ascii="Times New Roman" w:eastAsia="Times New Roman" w:hAnsi="Times New Roman" w:cs="Times New Roman"/>
                <w:snapToGrid w:val="0"/>
                <w:color w:val="000000"/>
                <w:sz w:val="18"/>
                <w:szCs w:val="18"/>
                <w:lang w:eastAsia="de-DE" w:bidi="en-US"/>
                <w14:ligatures w14:val="none"/>
              </w:rPr>
              <w:t xml:space="preserve"> [54]</w:t>
            </w:r>
          </w:p>
        </w:tc>
        <w:tc>
          <w:tcPr>
            <w:tcW w:w="3095" w:type="dxa"/>
            <w:tcBorders>
              <w:top w:val="nil"/>
              <w:left w:val="nil"/>
              <w:bottom w:val="nil"/>
              <w:right w:val="nil"/>
            </w:tcBorders>
            <w:shd w:val="clear" w:color="auto" w:fill="auto"/>
            <w:noWrap/>
            <w:vAlign w:val="center"/>
            <w:hideMark/>
          </w:tcPr>
          <w:p w14:paraId="36408F84"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49466B4A" w14:textId="77777777" w:rsidTr="00A86457">
        <w:trPr>
          <w:trHeight w:val="360"/>
        </w:trPr>
        <w:tc>
          <w:tcPr>
            <w:tcW w:w="7371" w:type="dxa"/>
            <w:tcBorders>
              <w:top w:val="nil"/>
              <w:left w:val="nil"/>
              <w:bottom w:val="nil"/>
              <w:right w:val="nil"/>
            </w:tcBorders>
            <w:shd w:val="clear" w:color="auto" w:fill="auto"/>
            <w:noWrap/>
            <w:vAlign w:val="center"/>
            <w:hideMark/>
          </w:tcPr>
          <w:p w14:paraId="3D9FCA6A" w14:textId="35A5FE1F"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Hybrid WCA–SCA and modified FRFCM technique for enhancement and segmentation of brain tumor from magnetic resonance images</w:t>
            </w:r>
            <w:r>
              <w:rPr>
                <w:rFonts w:ascii="Times New Roman" w:eastAsia="Times New Roman" w:hAnsi="Times New Roman" w:cs="Times New Roman"/>
                <w:snapToGrid w:val="0"/>
                <w:color w:val="000000"/>
                <w:sz w:val="18"/>
                <w:szCs w:val="18"/>
                <w:lang w:eastAsia="de-DE" w:bidi="en-US"/>
                <w14:ligatures w14:val="none"/>
              </w:rPr>
              <w:t xml:space="preserve"> [55]</w:t>
            </w:r>
          </w:p>
        </w:tc>
        <w:tc>
          <w:tcPr>
            <w:tcW w:w="3095" w:type="dxa"/>
            <w:tcBorders>
              <w:top w:val="nil"/>
              <w:left w:val="nil"/>
              <w:bottom w:val="nil"/>
              <w:right w:val="nil"/>
            </w:tcBorders>
            <w:shd w:val="clear" w:color="auto" w:fill="auto"/>
            <w:noWrap/>
            <w:vAlign w:val="center"/>
            <w:hideMark/>
          </w:tcPr>
          <w:p w14:paraId="36251FEC"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1EA98F1C" w14:textId="77777777" w:rsidTr="00A86457">
        <w:trPr>
          <w:trHeight w:val="360"/>
        </w:trPr>
        <w:tc>
          <w:tcPr>
            <w:tcW w:w="7371" w:type="dxa"/>
            <w:tcBorders>
              <w:top w:val="nil"/>
              <w:left w:val="nil"/>
              <w:bottom w:val="nil"/>
              <w:right w:val="nil"/>
            </w:tcBorders>
            <w:shd w:val="clear" w:color="auto" w:fill="auto"/>
            <w:noWrap/>
            <w:vAlign w:val="center"/>
            <w:hideMark/>
          </w:tcPr>
          <w:p w14:paraId="2D8EC575" w14:textId="0858344B"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Randomized multi-reader evaluation of automated detection and segmentation of brain tumors in stereotactic radiosurgery with deep neural networks</w:t>
            </w:r>
            <w:r>
              <w:rPr>
                <w:rFonts w:ascii="Times New Roman" w:eastAsia="Times New Roman" w:hAnsi="Times New Roman" w:cs="Times New Roman"/>
                <w:snapToGrid w:val="0"/>
                <w:color w:val="000000"/>
                <w:sz w:val="18"/>
                <w:szCs w:val="18"/>
                <w:lang w:eastAsia="de-DE" w:bidi="en-US"/>
                <w14:ligatures w14:val="none"/>
              </w:rPr>
              <w:t xml:space="preserve"> [56]</w:t>
            </w:r>
          </w:p>
        </w:tc>
        <w:tc>
          <w:tcPr>
            <w:tcW w:w="3095" w:type="dxa"/>
            <w:tcBorders>
              <w:top w:val="nil"/>
              <w:left w:val="nil"/>
              <w:bottom w:val="nil"/>
              <w:right w:val="nil"/>
            </w:tcBorders>
            <w:shd w:val="clear" w:color="auto" w:fill="auto"/>
            <w:noWrap/>
            <w:vAlign w:val="center"/>
            <w:hideMark/>
          </w:tcPr>
          <w:p w14:paraId="5939EF98"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55225117" w14:textId="77777777" w:rsidTr="00A86457">
        <w:trPr>
          <w:trHeight w:val="360"/>
        </w:trPr>
        <w:tc>
          <w:tcPr>
            <w:tcW w:w="7371" w:type="dxa"/>
            <w:tcBorders>
              <w:top w:val="nil"/>
              <w:left w:val="nil"/>
              <w:bottom w:val="nil"/>
              <w:right w:val="nil"/>
            </w:tcBorders>
            <w:shd w:val="clear" w:color="auto" w:fill="auto"/>
            <w:noWrap/>
            <w:vAlign w:val="center"/>
            <w:hideMark/>
          </w:tcPr>
          <w:p w14:paraId="69E3E66F" w14:textId="36DF292F"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 Systematic Approach for MRI Brain Tumor Localization and Segmentation Using Deep Learning and Active Contouring</w:t>
            </w:r>
            <w:r>
              <w:rPr>
                <w:rFonts w:ascii="Times New Roman" w:eastAsia="Times New Roman" w:hAnsi="Times New Roman" w:cs="Times New Roman"/>
                <w:snapToGrid w:val="0"/>
                <w:color w:val="000000"/>
                <w:sz w:val="18"/>
                <w:szCs w:val="18"/>
                <w:lang w:eastAsia="de-DE" w:bidi="en-US"/>
                <w14:ligatures w14:val="none"/>
              </w:rPr>
              <w:t xml:space="preserve"> [57]</w:t>
            </w:r>
          </w:p>
        </w:tc>
        <w:tc>
          <w:tcPr>
            <w:tcW w:w="3095" w:type="dxa"/>
            <w:tcBorders>
              <w:top w:val="nil"/>
              <w:left w:val="nil"/>
              <w:bottom w:val="nil"/>
              <w:right w:val="nil"/>
            </w:tcBorders>
            <w:shd w:val="clear" w:color="auto" w:fill="auto"/>
            <w:noWrap/>
            <w:vAlign w:val="center"/>
            <w:hideMark/>
          </w:tcPr>
          <w:p w14:paraId="670C122E"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28B98579" w14:textId="77777777" w:rsidTr="00A86457">
        <w:trPr>
          <w:trHeight w:val="360"/>
        </w:trPr>
        <w:tc>
          <w:tcPr>
            <w:tcW w:w="7371" w:type="dxa"/>
            <w:tcBorders>
              <w:top w:val="nil"/>
              <w:left w:val="nil"/>
              <w:bottom w:val="nil"/>
              <w:right w:val="nil"/>
            </w:tcBorders>
            <w:shd w:val="clear" w:color="auto" w:fill="auto"/>
            <w:noWrap/>
            <w:vAlign w:val="center"/>
            <w:hideMark/>
          </w:tcPr>
          <w:p w14:paraId="208DCC27" w14:textId="24BDD754"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Application of deep learning for automatic segmentation of brain tumors on magnetic resonance imaging: a heuristic approach in the clinical scenario</w:t>
            </w:r>
            <w:r>
              <w:rPr>
                <w:rFonts w:ascii="Times New Roman" w:eastAsia="Times New Roman" w:hAnsi="Times New Roman" w:cs="Times New Roman"/>
                <w:snapToGrid w:val="0"/>
                <w:color w:val="000000"/>
                <w:sz w:val="18"/>
                <w:szCs w:val="18"/>
                <w:lang w:eastAsia="de-DE" w:bidi="en-US"/>
                <w14:ligatures w14:val="none"/>
              </w:rPr>
              <w:t xml:space="preserve"> [58]</w:t>
            </w:r>
          </w:p>
        </w:tc>
        <w:tc>
          <w:tcPr>
            <w:tcW w:w="3095" w:type="dxa"/>
            <w:tcBorders>
              <w:top w:val="nil"/>
              <w:left w:val="nil"/>
              <w:bottom w:val="nil"/>
              <w:right w:val="nil"/>
            </w:tcBorders>
            <w:shd w:val="clear" w:color="auto" w:fill="auto"/>
            <w:noWrap/>
            <w:vAlign w:val="center"/>
            <w:hideMark/>
          </w:tcPr>
          <w:p w14:paraId="7ADDC41D"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339D3FA0" w14:textId="77777777" w:rsidTr="00A86457">
        <w:trPr>
          <w:trHeight w:val="360"/>
        </w:trPr>
        <w:tc>
          <w:tcPr>
            <w:tcW w:w="7371" w:type="dxa"/>
            <w:tcBorders>
              <w:top w:val="nil"/>
              <w:left w:val="nil"/>
              <w:bottom w:val="nil"/>
              <w:right w:val="nil"/>
            </w:tcBorders>
            <w:shd w:val="clear" w:color="auto" w:fill="auto"/>
            <w:noWrap/>
            <w:vAlign w:val="center"/>
            <w:hideMark/>
          </w:tcPr>
          <w:p w14:paraId="70422CE0" w14:textId="6C32B84D"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Automatic Meningioma Segmentation and Grading Prediction: A Hybrid Deep-Learning Method</w:t>
            </w:r>
            <w:r>
              <w:rPr>
                <w:rFonts w:ascii="Times New Roman" w:eastAsia="Times New Roman" w:hAnsi="Times New Roman" w:cs="Times New Roman"/>
                <w:snapToGrid w:val="0"/>
                <w:color w:val="000000"/>
                <w:sz w:val="18"/>
                <w:szCs w:val="18"/>
                <w:lang w:eastAsia="de-DE" w:bidi="en-US"/>
                <w14:ligatures w14:val="none"/>
              </w:rPr>
              <w:t xml:space="preserve"> [59]</w:t>
            </w:r>
          </w:p>
        </w:tc>
        <w:tc>
          <w:tcPr>
            <w:tcW w:w="3095" w:type="dxa"/>
            <w:tcBorders>
              <w:top w:val="nil"/>
              <w:left w:val="nil"/>
              <w:bottom w:val="nil"/>
              <w:right w:val="nil"/>
            </w:tcBorders>
            <w:shd w:val="clear" w:color="auto" w:fill="auto"/>
            <w:noWrap/>
            <w:vAlign w:val="center"/>
            <w:hideMark/>
          </w:tcPr>
          <w:p w14:paraId="35C076E0"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Repeated dataset</w:t>
            </w:r>
          </w:p>
        </w:tc>
      </w:tr>
      <w:tr w:rsidR="00A86457" w:rsidRPr="00A86457" w14:paraId="7F9F87B7" w14:textId="77777777" w:rsidTr="00A86457">
        <w:trPr>
          <w:trHeight w:val="360"/>
        </w:trPr>
        <w:tc>
          <w:tcPr>
            <w:tcW w:w="7371" w:type="dxa"/>
            <w:tcBorders>
              <w:top w:val="nil"/>
              <w:left w:val="nil"/>
              <w:bottom w:val="nil"/>
              <w:right w:val="nil"/>
            </w:tcBorders>
            <w:shd w:val="clear" w:color="auto" w:fill="auto"/>
            <w:noWrap/>
            <w:vAlign w:val="center"/>
            <w:hideMark/>
          </w:tcPr>
          <w:p w14:paraId="329EA535" w14:textId="410EEC8F"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Fast meningioma segmentation in T1-weighted magnetic resonance imaging volumes using a lightweight 3D deep learning architecture</w:t>
            </w:r>
            <w:r>
              <w:rPr>
                <w:rFonts w:ascii="Times New Roman" w:eastAsia="Times New Roman" w:hAnsi="Times New Roman" w:cs="Times New Roman"/>
                <w:snapToGrid w:val="0"/>
                <w:color w:val="000000"/>
                <w:sz w:val="18"/>
                <w:szCs w:val="18"/>
                <w:lang w:eastAsia="de-DE" w:bidi="en-US"/>
                <w14:ligatures w14:val="none"/>
              </w:rPr>
              <w:t xml:space="preserve"> [60]</w:t>
            </w:r>
          </w:p>
        </w:tc>
        <w:tc>
          <w:tcPr>
            <w:tcW w:w="3095" w:type="dxa"/>
            <w:tcBorders>
              <w:top w:val="nil"/>
              <w:left w:val="nil"/>
              <w:bottom w:val="nil"/>
              <w:right w:val="nil"/>
            </w:tcBorders>
            <w:shd w:val="clear" w:color="auto" w:fill="auto"/>
            <w:noWrap/>
            <w:vAlign w:val="center"/>
            <w:hideMark/>
          </w:tcPr>
          <w:p w14:paraId="0B34B20E"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Repeated dataset</w:t>
            </w:r>
          </w:p>
        </w:tc>
      </w:tr>
      <w:tr w:rsidR="00A86457" w:rsidRPr="00A86457" w14:paraId="54E1AAB7" w14:textId="77777777" w:rsidTr="00A86457">
        <w:trPr>
          <w:trHeight w:val="360"/>
        </w:trPr>
        <w:tc>
          <w:tcPr>
            <w:tcW w:w="7371" w:type="dxa"/>
            <w:tcBorders>
              <w:top w:val="nil"/>
              <w:left w:val="nil"/>
              <w:bottom w:val="nil"/>
              <w:right w:val="nil"/>
            </w:tcBorders>
            <w:shd w:val="clear" w:color="auto" w:fill="auto"/>
            <w:noWrap/>
            <w:vAlign w:val="center"/>
            <w:hideMark/>
          </w:tcPr>
          <w:p w14:paraId="2626865F" w14:textId="735E2374"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lastRenderedPageBreak/>
              <w:t>Meningioma Segmentation in T1-Weighted MRI Leveraging Global Context and Attention Mechanisms</w:t>
            </w:r>
            <w:r>
              <w:rPr>
                <w:rFonts w:ascii="Times New Roman" w:eastAsia="Times New Roman" w:hAnsi="Times New Roman" w:cs="Times New Roman"/>
                <w:snapToGrid w:val="0"/>
                <w:color w:val="000000"/>
                <w:sz w:val="18"/>
                <w:szCs w:val="18"/>
                <w:lang w:eastAsia="de-DE" w:bidi="en-US"/>
                <w14:ligatures w14:val="none"/>
              </w:rPr>
              <w:t xml:space="preserve"> [61]</w:t>
            </w:r>
          </w:p>
        </w:tc>
        <w:tc>
          <w:tcPr>
            <w:tcW w:w="3095" w:type="dxa"/>
            <w:tcBorders>
              <w:top w:val="nil"/>
              <w:left w:val="nil"/>
              <w:bottom w:val="nil"/>
              <w:right w:val="nil"/>
            </w:tcBorders>
            <w:shd w:val="clear" w:color="auto" w:fill="auto"/>
            <w:noWrap/>
            <w:vAlign w:val="center"/>
            <w:hideMark/>
          </w:tcPr>
          <w:p w14:paraId="2EFDACF9"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Repeated dataset</w:t>
            </w:r>
          </w:p>
        </w:tc>
      </w:tr>
      <w:tr w:rsidR="00A86457" w:rsidRPr="00A86457" w14:paraId="2BBB570D" w14:textId="77777777" w:rsidTr="00A86457">
        <w:trPr>
          <w:trHeight w:val="360"/>
        </w:trPr>
        <w:tc>
          <w:tcPr>
            <w:tcW w:w="7371" w:type="dxa"/>
            <w:tcBorders>
              <w:top w:val="nil"/>
              <w:left w:val="nil"/>
              <w:bottom w:val="nil"/>
              <w:right w:val="nil"/>
            </w:tcBorders>
            <w:shd w:val="clear" w:color="auto" w:fill="auto"/>
            <w:noWrap/>
            <w:vAlign w:val="center"/>
            <w:hideMark/>
          </w:tcPr>
          <w:p w14:paraId="705F1BA6" w14:textId="328EF5D4"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Glioblastoma surgery imaging–reporting and data system: Validation and performance of the automated segmentation task</w:t>
            </w:r>
            <w:r>
              <w:rPr>
                <w:rFonts w:ascii="Times New Roman" w:eastAsia="Times New Roman" w:hAnsi="Times New Roman" w:cs="Times New Roman"/>
                <w:snapToGrid w:val="0"/>
                <w:color w:val="000000"/>
                <w:sz w:val="18"/>
                <w:szCs w:val="18"/>
                <w:lang w:eastAsia="de-DE" w:bidi="en-US"/>
                <w14:ligatures w14:val="none"/>
              </w:rPr>
              <w:t xml:space="preserve"> [62]</w:t>
            </w:r>
          </w:p>
        </w:tc>
        <w:tc>
          <w:tcPr>
            <w:tcW w:w="3095" w:type="dxa"/>
            <w:tcBorders>
              <w:top w:val="nil"/>
              <w:left w:val="nil"/>
              <w:bottom w:val="nil"/>
              <w:right w:val="nil"/>
            </w:tcBorders>
            <w:shd w:val="clear" w:color="auto" w:fill="auto"/>
            <w:noWrap/>
            <w:vAlign w:val="center"/>
            <w:hideMark/>
          </w:tcPr>
          <w:p w14:paraId="0BB4A219" w14:textId="01EADA9F"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Not </w:t>
            </w:r>
            <w:r w:rsidR="00C25372" w:rsidRPr="00A86457">
              <w:rPr>
                <w:rFonts w:ascii="Times New Roman" w:eastAsia="Times New Roman" w:hAnsi="Times New Roman" w:cs="Times New Roman"/>
                <w:snapToGrid w:val="0"/>
                <w:color w:val="000000"/>
                <w:sz w:val="18"/>
                <w:szCs w:val="18"/>
                <w:lang w:eastAsia="de-DE" w:bidi="en-US"/>
                <w14:ligatures w14:val="none"/>
              </w:rPr>
              <w:t>meningioma</w:t>
            </w:r>
          </w:p>
        </w:tc>
      </w:tr>
      <w:tr w:rsidR="00A86457" w:rsidRPr="00A86457" w14:paraId="203E4EC8" w14:textId="77777777" w:rsidTr="00A86457">
        <w:trPr>
          <w:trHeight w:val="360"/>
        </w:trPr>
        <w:tc>
          <w:tcPr>
            <w:tcW w:w="7371" w:type="dxa"/>
            <w:tcBorders>
              <w:top w:val="nil"/>
              <w:left w:val="nil"/>
              <w:bottom w:val="nil"/>
              <w:right w:val="nil"/>
            </w:tcBorders>
            <w:shd w:val="clear" w:color="auto" w:fill="auto"/>
            <w:noWrap/>
            <w:vAlign w:val="center"/>
            <w:hideMark/>
          </w:tcPr>
          <w:p w14:paraId="4D074984" w14:textId="7C62B03F"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Deep neural networks allow expert-level brain meningioma detection, segmentation and improvement of current clinical practice</w:t>
            </w:r>
            <w:r>
              <w:rPr>
                <w:rFonts w:ascii="Times New Roman" w:eastAsia="Times New Roman" w:hAnsi="Times New Roman" w:cs="Times New Roman"/>
                <w:snapToGrid w:val="0"/>
                <w:color w:val="000000"/>
                <w:sz w:val="18"/>
                <w:szCs w:val="18"/>
                <w:lang w:eastAsia="de-DE" w:bidi="en-US"/>
                <w14:ligatures w14:val="none"/>
              </w:rPr>
              <w:t xml:space="preserve"> [63]</w:t>
            </w:r>
          </w:p>
        </w:tc>
        <w:tc>
          <w:tcPr>
            <w:tcW w:w="3095" w:type="dxa"/>
            <w:tcBorders>
              <w:top w:val="nil"/>
              <w:left w:val="nil"/>
              <w:bottom w:val="nil"/>
              <w:right w:val="nil"/>
            </w:tcBorders>
            <w:shd w:val="clear" w:color="auto" w:fill="auto"/>
            <w:noWrap/>
            <w:vAlign w:val="center"/>
            <w:hideMark/>
          </w:tcPr>
          <w:p w14:paraId="2B9C24D8"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28F5C7D6" w14:textId="77777777" w:rsidTr="00A86457">
        <w:trPr>
          <w:trHeight w:val="360"/>
        </w:trPr>
        <w:tc>
          <w:tcPr>
            <w:tcW w:w="7371" w:type="dxa"/>
            <w:tcBorders>
              <w:top w:val="nil"/>
              <w:left w:val="nil"/>
              <w:bottom w:val="nil"/>
              <w:right w:val="nil"/>
            </w:tcBorders>
            <w:shd w:val="clear" w:color="auto" w:fill="auto"/>
            <w:noWrap/>
            <w:vAlign w:val="center"/>
            <w:hideMark/>
          </w:tcPr>
          <w:p w14:paraId="1161201B" w14:textId="42E7CF32"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A dual autoencoder and singular value </w:t>
            </w:r>
            <w:proofErr w:type="gramStart"/>
            <w:r w:rsidRPr="00A86457">
              <w:rPr>
                <w:rFonts w:ascii="Times New Roman" w:eastAsia="Times New Roman" w:hAnsi="Times New Roman" w:cs="Times New Roman"/>
                <w:snapToGrid w:val="0"/>
                <w:color w:val="000000"/>
                <w:sz w:val="18"/>
                <w:szCs w:val="18"/>
                <w:lang w:eastAsia="de-DE" w:bidi="en-US"/>
                <w14:ligatures w14:val="none"/>
              </w:rPr>
              <w:t>decomposition based</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feature optimization for the segmentation of brain tumor from MRI images</w:t>
            </w:r>
            <w:r>
              <w:rPr>
                <w:rFonts w:ascii="Times New Roman" w:eastAsia="Times New Roman" w:hAnsi="Times New Roman" w:cs="Times New Roman"/>
                <w:snapToGrid w:val="0"/>
                <w:color w:val="000000"/>
                <w:sz w:val="18"/>
                <w:szCs w:val="18"/>
                <w:lang w:eastAsia="de-DE" w:bidi="en-US"/>
                <w14:ligatures w14:val="none"/>
              </w:rPr>
              <w:t xml:space="preserve"> [64]</w:t>
            </w:r>
          </w:p>
        </w:tc>
        <w:tc>
          <w:tcPr>
            <w:tcW w:w="3095" w:type="dxa"/>
            <w:tcBorders>
              <w:top w:val="nil"/>
              <w:left w:val="nil"/>
              <w:bottom w:val="nil"/>
              <w:right w:val="nil"/>
            </w:tcBorders>
            <w:shd w:val="clear" w:color="auto" w:fill="auto"/>
            <w:noWrap/>
            <w:vAlign w:val="center"/>
            <w:hideMark/>
          </w:tcPr>
          <w:p w14:paraId="5619704B"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66A07121" w14:textId="77777777" w:rsidTr="00A86457">
        <w:trPr>
          <w:trHeight w:val="360"/>
        </w:trPr>
        <w:tc>
          <w:tcPr>
            <w:tcW w:w="7371" w:type="dxa"/>
            <w:tcBorders>
              <w:top w:val="nil"/>
              <w:left w:val="nil"/>
              <w:bottom w:val="nil"/>
              <w:right w:val="nil"/>
            </w:tcBorders>
            <w:shd w:val="clear" w:color="auto" w:fill="auto"/>
            <w:noWrap/>
            <w:vAlign w:val="center"/>
            <w:hideMark/>
          </w:tcPr>
          <w:p w14:paraId="7800275E" w14:textId="273C7594"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Automated meningioma detection and segmentation using deep neural networks</w:t>
            </w:r>
            <w:r>
              <w:rPr>
                <w:rFonts w:ascii="Times New Roman" w:eastAsia="Times New Roman" w:hAnsi="Times New Roman" w:cs="Times New Roman"/>
                <w:snapToGrid w:val="0"/>
                <w:color w:val="000000"/>
                <w:sz w:val="18"/>
                <w:szCs w:val="18"/>
                <w:lang w:eastAsia="de-DE" w:bidi="en-US"/>
                <w14:ligatures w14:val="none"/>
              </w:rPr>
              <w:t xml:space="preserve"> [65]</w:t>
            </w:r>
          </w:p>
        </w:tc>
        <w:tc>
          <w:tcPr>
            <w:tcW w:w="3095" w:type="dxa"/>
            <w:tcBorders>
              <w:top w:val="nil"/>
              <w:left w:val="nil"/>
              <w:bottom w:val="nil"/>
              <w:right w:val="nil"/>
            </w:tcBorders>
            <w:shd w:val="clear" w:color="auto" w:fill="auto"/>
            <w:noWrap/>
            <w:vAlign w:val="center"/>
            <w:hideMark/>
          </w:tcPr>
          <w:p w14:paraId="38F33E0E"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Outcome insufficient for quantitative meta-analysis</w:t>
            </w:r>
          </w:p>
        </w:tc>
      </w:tr>
      <w:tr w:rsidR="00A86457" w:rsidRPr="00A86457" w14:paraId="261F2B25" w14:textId="77777777" w:rsidTr="00A86457">
        <w:trPr>
          <w:trHeight w:val="360"/>
        </w:trPr>
        <w:tc>
          <w:tcPr>
            <w:tcW w:w="7371" w:type="dxa"/>
            <w:tcBorders>
              <w:top w:val="nil"/>
              <w:left w:val="nil"/>
              <w:bottom w:val="nil"/>
              <w:right w:val="nil"/>
            </w:tcBorders>
            <w:shd w:val="clear" w:color="auto" w:fill="auto"/>
            <w:noWrap/>
            <w:vAlign w:val="center"/>
            <w:hideMark/>
          </w:tcPr>
          <w:p w14:paraId="3420FB38" w14:textId="746E208E"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Eye Tracking for Deep Learning Segmentation Using Convolutional Neural Networks</w:t>
            </w:r>
            <w:r>
              <w:rPr>
                <w:rFonts w:ascii="Times New Roman" w:eastAsia="Times New Roman" w:hAnsi="Times New Roman" w:cs="Times New Roman"/>
                <w:snapToGrid w:val="0"/>
                <w:color w:val="000000"/>
                <w:sz w:val="18"/>
                <w:szCs w:val="18"/>
                <w:lang w:eastAsia="de-DE" w:bidi="en-US"/>
                <w14:ligatures w14:val="none"/>
              </w:rPr>
              <w:t xml:space="preserve"> [66]</w:t>
            </w:r>
          </w:p>
        </w:tc>
        <w:tc>
          <w:tcPr>
            <w:tcW w:w="3095" w:type="dxa"/>
            <w:tcBorders>
              <w:top w:val="nil"/>
              <w:left w:val="nil"/>
              <w:bottom w:val="nil"/>
              <w:right w:val="nil"/>
            </w:tcBorders>
            <w:shd w:val="clear" w:color="auto" w:fill="auto"/>
            <w:noWrap/>
            <w:vAlign w:val="center"/>
            <w:hideMark/>
          </w:tcPr>
          <w:p w14:paraId="70527353"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Outcome </w:t>
            </w:r>
            <w:proofErr w:type="gramStart"/>
            <w:r w:rsidRPr="00A86457">
              <w:rPr>
                <w:rFonts w:ascii="Times New Roman" w:eastAsia="Times New Roman" w:hAnsi="Times New Roman" w:cs="Times New Roman"/>
                <w:snapToGrid w:val="0"/>
                <w:color w:val="000000"/>
                <w:sz w:val="18"/>
                <w:szCs w:val="18"/>
                <w:lang w:eastAsia="de-DE" w:bidi="en-US"/>
                <w14:ligatures w14:val="none"/>
              </w:rPr>
              <w:t>not relate</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to interest</w:t>
            </w:r>
          </w:p>
        </w:tc>
      </w:tr>
      <w:tr w:rsidR="00A86457" w:rsidRPr="00A86457" w14:paraId="42725754" w14:textId="77777777" w:rsidTr="00A86457">
        <w:trPr>
          <w:trHeight w:val="360"/>
        </w:trPr>
        <w:tc>
          <w:tcPr>
            <w:tcW w:w="7371" w:type="dxa"/>
            <w:tcBorders>
              <w:top w:val="nil"/>
              <w:left w:val="nil"/>
              <w:bottom w:val="nil"/>
              <w:right w:val="nil"/>
            </w:tcBorders>
            <w:shd w:val="clear" w:color="auto" w:fill="auto"/>
            <w:noWrap/>
            <w:vAlign w:val="center"/>
            <w:hideMark/>
          </w:tcPr>
          <w:p w14:paraId="14C6E4D0" w14:textId="1B6AD70A"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Fully automated detection and segmentation of meningiomas using deep learning on routine multiparametric MRI</w:t>
            </w:r>
            <w:r>
              <w:rPr>
                <w:rFonts w:ascii="Times New Roman" w:eastAsia="Times New Roman" w:hAnsi="Times New Roman" w:cs="Times New Roman"/>
                <w:snapToGrid w:val="0"/>
                <w:color w:val="000000"/>
                <w:sz w:val="18"/>
                <w:szCs w:val="18"/>
                <w:lang w:eastAsia="de-DE" w:bidi="en-US"/>
                <w14:ligatures w14:val="none"/>
              </w:rPr>
              <w:t xml:space="preserve"> [67]</w:t>
            </w:r>
          </w:p>
        </w:tc>
        <w:tc>
          <w:tcPr>
            <w:tcW w:w="3095" w:type="dxa"/>
            <w:tcBorders>
              <w:top w:val="nil"/>
              <w:left w:val="nil"/>
              <w:bottom w:val="nil"/>
              <w:right w:val="nil"/>
            </w:tcBorders>
            <w:shd w:val="clear" w:color="auto" w:fill="auto"/>
            <w:noWrap/>
            <w:vAlign w:val="center"/>
            <w:hideMark/>
          </w:tcPr>
          <w:p w14:paraId="2D44C625"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Repeated dataset</w:t>
            </w:r>
          </w:p>
        </w:tc>
      </w:tr>
      <w:tr w:rsidR="00A86457" w:rsidRPr="00A86457" w14:paraId="29EA06F5" w14:textId="77777777" w:rsidTr="00A86457">
        <w:trPr>
          <w:trHeight w:val="360"/>
        </w:trPr>
        <w:tc>
          <w:tcPr>
            <w:tcW w:w="7371" w:type="dxa"/>
            <w:tcBorders>
              <w:top w:val="nil"/>
              <w:left w:val="nil"/>
              <w:bottom w:val="nil"/>
              <w:right w:val="nil"/>
            </w:tcBorders>
            <w:shd w:val="clear" w:color="auto" w:fill="auto"/>
            <w:noWrap/>
            <w:vAlign w:val="center"/>
            <w:hideMark/>
          </w:tcPr>
          <w:p w14:paraId="378CFBD8" w14:textId="6079F31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 xml:space="preserve">Evaluation of automated meningioma segmentation using </w:t>
            </w:r>
            <w:proofErr w:type="gramStart"/>
            <w:r w:rsidRPr="00A86457">
              <w:rPr>
                <w:rFonts w:ascii="Times New Roman" w:eastAsia="Times New Roman" w:hAnsi="Times New Roman" w:cs="Times New Roman"/>
                <w:snapToGrid w:val="0"/>
                <w:color w:val="000000"/>
                <w:sz w:val="18"/>
                <w:szCs w:val="18"/>
                <w:lang w:eastAsia="de-DE" w:bidi="en-US"/>
                <w14:ligatures w14:val="none"/>
              </w:rPr>
              <w:t>deep-learning</w:t>
            </w:r>
            <w:proofErr w:type="gramEnd"/>
            <w:r w:rsidRPr="00A86457">
              <w:rPr>
                <w:rFonts w:ascii="Times New Roman" w:eastAsia="Times New Roman" w:hAnsi="Times New Roman" w:cs="Times New Roman"/>
                <w:snapToGrid w:val="0"/>
                <w:color w:val="000000"/>
                <w:sz w:val="18"/>
                <w:szCs w:val="18"/>
                <w:lang w:eastAsia="de-DE" w:bidi="en-US"/>
                <w14:ligatures w14:val="none"/>
              </w:rPr>
              <w:t xml:space="preserve"> on multiparametric </w:t>
            </w:r>
            <w:proofErr w:type="spellStart"/>
            <w:r w:rsidRPr="00A86457">
              <w:rPr>
                <w:rFonts w:ascii="Times New Roman" w:eastAsia="Times New Roman" w:hAnsi="Times New Roman" w:cs="Times New Roman"/>
                <w:snapToGrid w:val="0"/>
                <w:color w:val="000000"/>
                <w:sz w:val="18"/>
                <w:szCs w:val="18"/>
                <w:lang w:eastAsia="de-DE" w:bidi="en-US"/>
                <w14:ligatures w14:val="none"/>
              </w:rPr>
              <w:t>mri</w:t>
            </w:r>
            <w:proofErr w:type="spellEnd"/>
            <w:r>
              <w:rPr>
                <w:rFonts w:ascii="Times New Roman" w:eastAsia="Times New Roman" w:hAnsi="Times New Roman" w:cs="Times New Roman"/>
                <w:snapToGrid w:val="0"/>
                <w:color w:val="000000"/>
                <w:sz w:val="18"/>
                <w:szCs w:val="18"/>
                <w:lang w:eastAsia="de-DE" w:bidi="en-US"/>
                <w14:ligatures w14:val="none"/>
              </w:rPr>
              <w:t xml:space="preserve"> [68]</w:t>
            </w:r>
          </w:p>
        </w:tc>
        <w:tc>
          <w:tcPr>
            <w:tcW w:w="3095" w:type="dxa"/>
            <w:tcBorders>
              <w:top w:val="nil"/>
              <w:left w:val="nil"/>
              <w:bottom w:val="nil"/>
              <w:right w:val="nil"/>
            </w:tcBorders>
            <w:shd w:val="clear" w:color="auto" w:fill="auto"/>
            <w:noWrap/>
            <w:vAlign w:val="center"/>
            <w:hideMark/>
          </w:tcPr>
          <w:p w14:paraId="36A66E80"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Repeated dataset</w:t>
            </w:r>
          </w:p>
        </w:tc>
      </w:tr>
      <w:tr w:rsidR="00A86457" w:rsidRPr="00A86457" w14:paraId="2770329F" w14:textId="77777777" w:rsidTr="00A86457">
        <w:trPr>
          <w:trHeight w:val="360"/>
        </w:trPr>
        <w:tc>
          <w:tcPr>
            <w:tcW w:w="7371" w:type="dxa"/>
            <w:tcBorders>
              <w:top w:val="nil"/>
              <w:left w:val="nil"/>
              <w:bottom w:val="nil"/>
              <w:right w:val="nil"/>
            </w:tcBorders>
            <w:shd w:val="clear" w:color="auto" w:fill="auto"/>
            <w:noWrap/>
            <w:vAlign w:val="center"/>
            <w:hideMark/>
          </w:tcPr>
          <w:p w14:paraId="1219B268" w14:textId="760F8863"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Multi-channeled MR brain image segmentation: A new automated approach combining BAT and clustering technique for better identification of heterogeneous tumors</w:t>
            </w:r>
            <w:r>
              <w:rPr>
                <w:rFonts w:ascii="Times New Roman" w:eastAsia="Times New Roman" w:hAnsi="Times New Roman" w:cs="Times New Roman"/>
                <w:snapToGrid w:val="0"/>
                <w:color w:val="000000"/>
                <w:sz w:val="18"/>
                <w:szCs w:val="18"/>
                <w:lang w:eastAsia="de-DE" w:bidi="en-US"/>
                <w14:ligatures w14:val="none"/>
              </w:rPr>
              <w:t xml:space="preserve"> [69]</w:t>
            </w:r>
          </w:p>
        </w:tc>
        <w:tc>
          <w:tcPr>
            <w:tcW w:w="3095" w:type="dxa"/>
            <w:tcBorders>
              <w:top w:val="nil"/>
              <w:left w:val="nil"/>
              <w:bottom w:val="nil"/>
              <w:right w:val="nil"/>
            </w:tcBorders>
            <w:shd w:val="clear" w:color="auto" w:fill="auto"/>
            <w:noWrap/>
            <w:vAlign w:val="center"/>
            <w:hideMark/>
          </w:tcPr>
          <w:p w14:paraId="7EDE0B9B"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Not deep learning</w:t>
            </w:r>
          </w:p>
        </w:tc>
      </w:tr>
      <w:tr w:rsidR="00A86457" w:rsidRPr="00A86457" w14:paraId="121F4A66" w14:textId="77777777" w:rsidTr="00A86457">
        <w:trPr>
          <w:trHeight w:val="360"/>
        </w:trPr>
        <w:tc>
          <w:tcPr>
            <w:tcW w:w="7371" w:type="dxa"/>
            <w:tcBorders>
              <w:top w:val="nil"/>
              <w:left w:val="nil"/>
              <w:right w:val="nil"/>
            </w:tcBorders>
            <w:shd w:val="clear" w:color="auto" w:fill="auto"/>
            <w:noWrap/>
            <w:vAlign w:val="center"/>
            <w:hideMark/>
          </w:tcPr>
          <w:p w14:paraId="1652B43D" w14:textId="5634892D"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Automatic segmentation of a meningioma using a computational technique in magnetic resonance imaging</w:t>
            </w:r>
            <w:r>
              <w:rPr>
                <w:rFonts w:ascii="Times New Roman" w:eastAsia="Times New Roman" w:hAnsi="Times New Roman" w:cs="Times New Roman"/>
                <w:snapToGrid w:val="0"/>
                <w:color w:val="000000"/>
                <w:sz w:val="18"/>
                <w:szCs w:val="18"/>
                <w:lang w:eastAsia="de-DE" w:bidi="en-US"/>
                <w14:ligatures w14:val="none"/>
              </w:rPr>
              <w:t xml:space="preserve"> [70]</w:t>
            </w:r>
          </w:p>
        </w:tc>
        <w:tc>
          <w:tcPr>
            <w:tcW w:w="3095" w:type="dxa"/>
            <w:tcBorders>
              <w:top w:val="nil"/>
              <w:left w:val="nil"/>
              <w:right w:val="nil"/>
            </w:tcBorders>
            <w:shd w:val="clear" w:color="auto" w:fill="auto"/>
            <w:noWrap/>
            <w:vAlign w:val="center"/>
            <w:hideMark/>
          </w:tcPr>
          <w:p w14:paraId="7DD93DA8"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Not deep learning</w:t>
            </w:r>
          </w:p>
        </w:tc>
      </w:tr>
      <w:tr w:rsidR="00A86457" w:rsidRPr="00A86457" w14:paraId="74C9B49F" w14:textId="77777777" w:rsidTr="00A86457">
        <w:trPr>
          <w:trHeight w:val="360"/>
        </w:trPr>
        <w:tc>
          <w:tcPr>
            <w:tcW w:w="7371" w:type="dxa"/>
            <w:tcBorders>
              <w:top w:val="nil"/>
              <w:left w:val="nil"/>
              <w:bottom w:val="single" w:sz="4" w:space="0" w:color="auto"/>
              <w:right w:val="nil"/>
            </w:tcBorders>
            <w:shd w:val="clear" w:color="auto" w:fill="auto"/>
            <w:noWrap/>
            <w:vAlign w:val="center"/>
            <w:hideMark/>
          </w:tcPr>
          <w:p w14:paraId="5575E1FA" w14:textId="232BEC3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Performance of a state-of-the art deep learning model for automated detection and segmentation of biopsy-proven meningiomas using multiparametric MRI</w:t>
            </w:r>
            <w:r>
              <w:rPr>
                <w:rFonts w:ascii="Times New Roman" w:eastAsia="Times New Roman" w:hAnsi="Times New Roman" w:cs="Times New Roman"/>
                <w:snapToGrid w:val="0"/>
                <w:color w:val="000000"/>
                <w:sz w:val="18"/>
                <w:szCs w:val="18"/>
                <w:lang w:eastAsia="de-DE" w:bidi="en-US"/>
                <w14:ligatures w14:val="none"/>
              </w:rPr>
              <w:t xml:space="preserve"> [71]</w:t>
            </w:r>
          </w:p>
        </w:tc>
        <w:tc>
          <w:tcPr>
            <w:tcW w:w="3095" w:type="dxa"/>
            <w:tcBorders>
              <w:top w:val="nil"/>
              <w:left w:val="nil"/>
              <w:bottom w:val="single" w:sz="4" w:space="0" w:color="auto"/>
              <w:right w:val="nil"/>
            </w:tcBorders>
            <w:shd w:val="clear" w:color="auto" w:fill="auto"/>
            <w:noWrap/>
            <w:vAlign w:val="center"/>
            <w:hideMark/>
          </w:tcPr>
          <w:p w14:paraId="266B1322" w14:textId="77777777" w:rsidR="00A86457" w:rsidRPr="00A86457" w:rsidRDefault="00A86457" w:rsidP="00A86457">
            <w:pPr>
              <w:widowControl/>
              <w:spacing w:after="0" w:line="240" w:lineRule="auto"/>
              <w:rPr>
                <w:rFonts w:ascii="Times New Roman" w:eastAsia="Times New Roman" w:hAnsi="Times New Roman" w:cs="Times New Roman"/>
                <w:snapToGrid w:val="0"/>
                <w:color w:val="000000"/>
                <w:sz w:val="18"/>
                <w:szCs w:val="18"/>
                <w:lang w:eastAsia="de-DE" w:bidi="en-US"/>
                <w14:ligatures w14:val="none"/>
              </w:rPr>
            </w:pPr>
            <w:r w:rsidRPr="00A86457">
              <w:rPr>
                <w:rFonts w:ascii="Times New Roman" w:eastAsia="Times New Roman" w:hAnsi="Times New Roman" w:cs="Times New Roman"/>
                <w:snapToGrid w:val="0"/>
                <w:color w:val="000000"/>
                <w:sz w:val="18"/>
                <w:szCs w:val="18"/>
                <w:lang w:eastAsia="de-DE" w:bidi="en-US"/>
                <w14:ligatures w14:val="none"/>
              </w:rPr>
              <w:t>Repeated dataset</w:t>
            </w:r>
          </w:p>
        </w:tc>
      </w:tr>
      <w:tr w:rsidR="00A86457" w:rsidRPr="00A86457" w14:paraId="55B6DEAE" w14:textId="77777777" w:rsidTr="00A86457">
        <w:trPr>
          <w:trHeight w:val="320"/>
        </w:trPr>
        <w:tc>
          <w:tcPr>
            <w:tcW w:w="7371" w:type="dxa"/>
            <w:tcBorders>
              <w:top w:val="single" w:sz="4" w:space="0" w:color="auto"/>
              <w:left w:val="nil"/>
              <w:bottom w:val="nil"/>
              <w:right w:val="nil"/>
            </w:tcBorders>
            <w:shd w:val="clear" w:color="auto" w:fill="auto"/>
            <w:noWrap/>
            <w:vAlign w:val="center"/>
            <w:hideMark/>
          </w:tcPr>
          <w:p w14:paraId="79233D95" w14:textId="77777777" w:rsidR="00A86457" w:rsidRPr="00A86457" w:rsidRDefault="00A86457" w:rsidP="00A86457">
            <w:pPr>
              <w:widowControl/>
              <w:spacing w:after="0" w:line="240" w:lineRule="auto"/>
              <w:rPr>
                <w:rFonts w:ascii="Arial" w:eastAsia="新細明體" w:hAnsi="Arial" w:cs="Arial"/>
                <w:b/>
                <w:bCs/>
                <w:color w:val="FF0000"/>
                <w:kern w:val="0"/>
                <w14:ligatures w14:val="none"/>
              </w:rPr>
            </w:pPr>
          </w:p>
        </w:tc>
        <w:tc>
          <w:tcPr>
            <w:tcW w:w="3095" w:type="dxa"/>
            <w:tcBorders>
              <w:top w:val="single" w:sz="4" w:space="0" w:color="auto"/>
              <w:left w:val="nil"/>
              <w:bottom w:val="nil"/>
              <w:right w:val="nil"/>
            </w:tcBorders>
            <w:shd w:val="clear" w:color="auto" w:fill="auto"/>
            <w:noWrap/>
            <w:vAlign w:val="center"/>
            <w:hideMark/>
          </w:tcPr>
          <w:p w14:paraId="57FE66B4" w14:textId="77777777" w:rsidR="00A86457" w:rsidRPr="00A86457" w:rsidRDefault="00A86457" w:rsidP="00A86457">
            <w:pPr>
              <w:widowControl/>
              <w:spacing w:after="0" w:line="240" w:lineRule="auto"/>
              <w:rPr>
                <w:rFonts w:ascii="Times New Roman" w:eastAsia="Times New Roman" w:hAnsi="Times New Roman" w:cs="Times New Roman"/>
                <w:kern w:val="0"/>
                <w:sz w:val="20"/>
                <w:szCs w:val="20"/>
                <w14:ligatures w14:val="none"/>
              </w:rPr>
            </w:pPr>
          </w:p>
        </w:tc>
      </w:tr>
    </w:tbl>
    <w:p w14:paraId="7A3FC52F" w14:textId="77777777" w:rsidR="00A86457" w:rsidRPr="00772905" w:rsidRDefault="00A86457" w:rsidP="00A86457">
      <w:pPr>
        <w:pStyle w:val="MDPI22heading2"/>
        <w:spacing w:before="240"/>
        <w:ind w:left="0"/>
        <w:rPr>
          <w:rFonts w:ascii="Times New Roman" w:hAnsi="Times New Roman"/>
          <w:b/>
          <w:bCs/>
          <w:i w:val="0"/>
          <w:noProof w:val="0"/>
          <w:sz w:val="18"/>
          <w:szCs w:val="18"/>
        </w:rPr>
        <w:sectPr w:rsidR="00A86457" w:rsidRPr="00772905" w:rsidSect="00F15950">
          <w:pgSz w:w="11906" w:h="16838"/>
          <w:pgMar w:top="720" w:right="720" w:bottom="720" w:left="720" w:header="851" w:footer="992" w:gutter="0"/>
          <w:cols w:space="425"/>
          <w:docGrid w:type="lines" w:linePitch="360"/>
        </w:sectPr>
      </w:pPr>
    </w:p>
    <w:p w14:paraId="7B7C874B" w14:textId="77777777" w:rsidR="00A86457" w:rsidRPr="00C021A1" w:rsidRDefault="00A86457" w:rsidP="00A86457">
      <w:pPr>
        <w:pStyle w:val="MDPI22heading2"/>
        <w:spacing w:before="240"/>
        <w:ind w:left="0"/>
        <w:rPr>
          <w:rFonts w:ascii="Times New Roman" w:hAnsi="Times New Roman"/>
          <w:b/>
          <w:bCs/>
          <w:i w:val="0"/>
          <w:noProof w:val="0"/>
          <w:sz w:val="18"/>
          <w:szCs w:val="18"/>
        </w:rPr>
      </w:pPr>
      <w:r w:rsidRPr="00C021A1">
        <w:rPr>
          <w:rFonts w:ascii="Times New Roman" w:hAnsi="Times New Roman"/>
          <w:b/>
          <w:bCs/>
          <w:i w:val="0"/>
          <w:noProof w:val="0"/>
          <w:sz w:val="18"/>
          <w:szCs w:val="18"/>
        </w:rPr>
        <w:lastRenderedPageBreak/>
        <w:t>Table S</w:t>
      </w:r>
      <w:r>
        <w:rPr>
          <w:rFonts w:ascii="Times New Roman" w:hAnsi="Times New Roman"/>
          <w:b/>
          <w:bCs/>
          <w:i w:val="0"/>
          <w:noProof w:val="0"/>
          <w:sz w:val="18"/>
          <w:szCs w:val="18"/>
        </w:rPr>
        <w:t>5</w:t>
      </w:r>
      <w:r w:rsidRPr="00C021A1">
        <w:rPr>
          <w:rFonts w:ascii="Times New Roman" w:hAnsi="Times New Roman"/>
          <w:b/>
          <w:bCs/>
          <w:i w:val="0"/>
          <w:noProof w:val="0"/>
          <w:sz w:val="18"/>
          <w:szCs w:val="18"/>
        </w:rPr>
        <w:t xml:space="preserve">. Quality assessment according to the Quality Assessment of Diagnostic Accuracy Studies 2 (QUADAS-2) criteria </w:t>
      </w:r>
    </w:p>
    <w:tbl>
      <w:tblPr>
        <w:tblW w:w="15398" w:type="dxa"/>
        <w:tblCellMar>
          <w:left w:w="28" w:type="dxa"/>
          <w:right w:w="28" w:type="dxa"/>
        </w:tblCellMar>
        <w:tblLook w:val="04A0" w:firstRow="1" w:lastRow="0" w:firstColumn="1" w:lastColumn="0" w:noHBand="0" w:noVBand="1"/>
      </w:tblPr>
      <w:tblGrid>
        <w:gridCol w:w="1953"/>
        <w:gridCol w:w="1137"/>
        <w:gridCol w:w="713"/>
        <w:gridCol w:w="1175"/>
        <w:gridCol w:w="872"/>
        <w:gridCol w:w="1043"/>
        <w:gridCol w:w="1361"/>
        <w:gridCol w:w="841"/>
        <w:gridCol w:w="1044"/>
        <w:gridCol w:w="938"/>
        <w:gridCol w:w="805"/>
        <w:gridCol w:w="938"/>
        <w:gridCol w:w="883"/>
        <w:gridCol w:w="806"/>
        <w:gridCol w:w="889"/>
      </w:tblGrid>
      <w:tr w:rsidR="00A86457" w:rsidRPr="00C021A1" w14:paraId="19FA8050" w14:textId="77777777" w:rsidTr="00A86457">
        <w:trPr>
          <w:trHeight w:val="149"/>
        </w:trPr>
        <w:tc>
          <w:tcPr>
            <w:tcW w:w="1953" w:type="dxa"/>
            <w:vMerge w:val="restart"/>
            <w:tcBorders>
              <w:top w:val="single" w:sz="4" w:space="0" w:color="auto"/>
              <w:left w:val="nil"/>
              <w:bottom w:val="single" w:sz="4" w:space="0" w:color="auto"/>
            </w:tcBorders>
            <w:shd w:val="clear" w:color="auto" w:fill="auto"/>
            <w:noWrap/>
            <w:vAlign w:val="center"/>
          </w:tcPr>
          <w:p w14:paraId="735F45C0" w14:textId="77777777" w:rsidR="00A86457" w:rsidRPr="00C021A1" w:rsidRDefault="00A86457" w:rsidP="00FA4A57">
            <w:pPr>
              <w:spacing w:line="240" w:lineRule="exact"/>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Source</w:t>
            </w:r>
          </w:p>
        </w:tc>
        <w:tc>
          <w:tcPr>
            <w:tcW w:w="10867" w:type="dxa"/>
            <w:gridSpan w:val="11"/>
            <w:tcBorders>
              <w:top w:val="single" w:sz="4" w:space="0" w:color="auto"/>
              <w:bottom w:val="single" w:sz="8" w:space="0" w:color="0D0D0D" w:themeColor="text1" w:themeTint="F2"/>
            </w:tcBorders>
            <w:shd w:val="clear" w:color="auto" w:fill="auto"/>
            <w:noWrap/>
            <w:vAlign w:val="center"/>
          </w:tcPr>
          <w:p w14:paraId="2903BA2E" w14:textId="77777777" w:rsidR="00A86457" w:rsidRPr="00C021A1" w:rsidRDefault="00A86457" w:rsidP="00FA4A57">
            <w:pPr>
              <w:spacing w:line="240" w:lineRule="exact"/>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Risk of bias</w:t>
            </w:r>
          </w:p>
        </w:tc>
        <w:tc>
          <w:tcPr>
            <w:tcW w:w="2578" w:type="dxa"/>
            <w:gridSpan w:val="3"/>
            <w:tcBorders>
              <w:top w:val="single" w:sz="4" w:space="0" w:color="auto"/>
              <w:bottom w:val="single" w:sz="8" w:space="0" w:color="0D0D0D" w:themeColor="text1" w:themeTint="F2"/>
              <w:right w:val="nil"/>
            </w:tcBorders>
            <w:shd w:val="clear" w:color="auto" w:fill="auto"/>
            <w:noWrap/>
            <w:vAlign w:val="center"/>
          </w:tcPr>
          <w:p w14:paraId="0F0A520D" w14:textId="77777777" w:rsidR="00A86457" w:rsidRPr="00C021A1" w:rsidRDefault="00A86457" w:rsidP="00FA4A57">
            <w:pPr>
              <w:spacing w:line="240" w:lineRule="exact"/>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Concern of applicability</w:t>
            </w:r>
          </w:p>
        </w:tc>
      </w:tr>
      <w:tr w:rsidR="00A86457" w:rsidRPr="00C021A1" w14:paraId="497562B3" w14:textId="77777777" w:rsidTr="00A86457">
        <w:trPr>
          <w:trHeight w:val="260"/>
        </w:trPr>
        <w:tc>
          <w:tcPr>
            <w:tcW w:w="1953" w:type="dxa"/>
            <w:vMerge/>
            <w:tcBorders>
              <w:top w:val="single" w:sz="12" w:space="0" w:color="0D0D0D" w:themeColor="text1" w:themeTint="F2"/>
              <w:left w:val="nil"/>
              <w:bottom w:val="single" w:sz="4" w:space="0" w:color="auto"/>
            </w:tcBorders>
            <w:shd w:val="clear" w:color="auto" w:fill="auto"/>
            <w:noWrap/>
            <w:vAlign w:val="center"/>
          </w:tcPr>
          <w:p w14:paraId="3A192A65" w14:textId="77777777" w:rsidR="00A86457" w:rsidRPr="00C021A1" w:rsidRDefault="00A86457" w:rsidP="00FA4A57">
            <w:pPr>
              <w:spacing w:line="240" w:lineRule="exact"/>
              <w:jc w:val="center"/>
              <w:rPr>
                <w:rFonts w:ascii="Times New Roman" w:eastAsia="Times New Roman" w:hAnsi="Times New Roman" w:cs="Times New Roman"/>
                <w:b/>
                <w:bCs/>
                <w:snapToGrid w:val="0"/>
                <w:color w:val="000000"/>
                <w:sz w:val="18"/>
                <w:szCs w:val="18"/>
                <w:lang w:eastAsia="de-DE" w:bidi="en-US"/>
              </w:rPr>
            </w:pPr>
          </w:p>
        </w:tc>
        <w:tc>
          <w:tcPr>
            <w:tcW w:w="3025" w:type="dxa"/>
            <w:gridSpan w:val="3"/>
            <w:tcBorders>
              <w:top w:val="single" w:sz="8" w:space="0" w:color="0D0D0D" w:themeColor="text1" w:themeTint="F2"/>
              <w:bottom w:val="single" w:sz="8" w:space="0" w:color="0D0D0D" w:themeColor="text1" w:themeTint="F2"/>
            </w:tcBorders>
            <w:shd w:val="clear" w:color="auto" w:fill="auto"/>
            <w:noWrap/>
            <w:vAlign w:val="center"/>
          </w:tcPr>
          <w:p w14:paraId="727C3A68" w14:textId="77777777" w:rsidR="00A86457" w:rsidRPr="00C021A1" w:rsidRDefault="00A86457" w:rsidP="00FA4A57">
            <w:pPr>
              <w:spacing w:line="240" w:lineRule="exact"/>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Patient selection:</w:t>
            </w:r>
          </w:p>
        </w:tc>
        <w:tc>
          <w:tcPr>
            <w:tcW w:w="1915" w:type="dxa"/>
            <w:gridSpan w:val="2"/>
            <w:tcBorders>
              <w:top w:val="single" w:sz="8" w:space="0" w:color="0D0D0D" w:themeColor="text1" w:themeTint="F2"/>
              <w:bottom w:val="single" w:sz="8" w:space="0" w:color="0D0D0D" w:themeColor="text1" w:themeTint="F2"/>
            </w:tcBorders>
            <w:shd w:val="clear" w:color="auto" w:fill="auto"/>
            <w:noWrap/>
            <w:vAlign w:val="center"/>
          </w:tcPr>
          <w:p w14:paraId="22D9A031" w14:textId="77777777" w:rsidR="00A86457" w:rsidRPr="00C021A1" w:rsidRDefault="00A86457" w:rsidP="00FA4A57">
            <w:pPr>
              <w:spacing w:line="240" w:lineRule="exact"/>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INDEX TEST</w:t>
            </w:r>
          </w:p>
        </w:tc>
        <w:tc>
          <w:tcPr>
            <w:tcW w:w="2202" w:type="dxa"/>
            <w:gridSpan w:val="2"/>
            <w:tcBorders>
              <w:top w:val="single" w:sz="8" w:space="0" w:color="0D0D0D" w:themeColor="text1" w:themeTint="F2"/>
              <w:bottom w:val="single" w:sz="8" w:space="0" w:color="0D0D0D" w:themeColor="text1" w:themeTint="F2"/>
            </w:tcBorders>
            <w:shd w:val="clear" w:color="000000" w:fill="FFFFFF"/>
            <w:noWrap/>
            <w:vAlign w:val="center"/>
          </w:tcPr>
          <w:p w14:paraId="11E34DBF" w14:textId="77777777" w:rsidR="00A86457" w:rsidRPr="00C021A1" w:rsidRDefault="00A86457" w:rsidP="00FA4A57">
            <w:pPr>
              <w:spacing w:line="240" w:lineRule="exact"/>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Reference Standard</w:t>
            </w:r>
          </w:p>
        </w:tc>
        <w:tc>
          <w:tcPr>
            <w:tcW w:w="3725" w:type="dxa"/>
            <w:gridSpan w:val="4"/>
            <w:tcBorders>
              <w:top w:val="single" w:sz="8" w:space="0" w:color="0D0D0D" w:themeColor="text1" w:themeTint="F2"/>
              <w:bottom w:val="single" w:sz="8" w:space="0" w:color="0D0D0D" w:themeColor="text1" w:themeTint="F2"/>
            </w:tcBorders>
            <w:shd w:val="clear" w:color="auto" w:fill="auto"/>
            <w:noWrap/>
            <w:vAlign w:val="center"/>
          </w:tcPr>
          <w:p w14:paraId="582A58F9" w14:textId="77777777" w:rsidR="00A86457" w:rsidRPr="00C021A1" w:rsidRDefault="00A86457" w:rsidP="00FA4A57">
            <w:pPr>
              <w:spacing w:line="240" w:lineRule="exact"/>
              <w:jc w:val="center"/>
              <w:rPr>
                <w:rFonts w:ascii="Times New Roman" w:eastAsia="Times New Roman" w:hAnsi="Times New Roman" w:cs="Times New Roman"/>
                <w:b/>
                <w:bCs/>
                <w:snapToGrid w:val="0"/>
                <w:color w:val="000000"/>
                <w:sz w:val="18"/>
                <w:szCs w:val="18"/>
                <w:lang w:eastAsia="de-DE" w:bidi="en-US"/>
              </w:rPr>
            </w:pPr>
            <w:r w:rsidRPr="00C021A1">
              <w:rPr>
                <w:rFonts w:ascii="Times New Roman" w:eastAsia="Times New Roman" w:hAnsi="Times New Roman" w:cs="Times New Roman"/>
                <w:b/>
                <w:bCs/>
                <w:snapToGrid w:val="0"/>
                <w:color w:val="000000"/>
                <w:sz w:val="18"/>
                <w:szCs w:val="18"/>
                <w:lang w:eastAsia="de-DE" w:bidi="en-US"/>
              </w:rPr>
              <w:t>Flow and Timing</w:t>
            </w:r>
          </w:p>
        </w:tc>
        <w:tc>
          <w:tcPr>
            <w:tcW w:w="883" w:type="dxa"/>
            <w:vMerge w:val="restart"/>
            <w:tcBorders>
              <w:top w:val="single" w:sz="8" w:space="0" w:color="0D0D0D" w:themeColor="text1" w:themeTint="F2"/>
            </w:tcBorders>
            <w:shd w:val="clear" w:color="auto" w:fill="auto"/>
            <w:noWrap/>
            <w:vAlign w:val="center"/>
          </w:tcPr>
          <w:p w14:paraId="6BA43853"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Patient selection</w:t>
            </w:r>
          </w:p>
        </w:tc>
        <w:tc>
          <w:tcPr>
            <w:tcW w:w="806" w:type="dxa"/>
            <w:vMerge w:val="restart"/>
            <w:tcBorders>
              <w:top w:val="single" w:sz="8" w:space="0" w:color="0D0D0D" w:themeColor="text1" w:themeTint="F2"/>
            </w:tcBorders>
            <w:shd w:val="clear" w:color="auto" w:fill="auto"/>
            <w:noWrap/>
            <w:vAlign w:val="center"/>
          </w:tcPr>
          <w:p w14:paraId="1611A943"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INDEX TEST</w:t>
            </w:r>
          </w:p>
        </w:tc>
        <w:tc>
          <w:tcPr>
            <w:tcW w:w="889" w:type="dxa"/>
            <w:vMerge w:val="restart"/>
            <w:tcBorders>
              <w:top w:val="single" w:sz="8" w:space="0" w:color="0D0D0D" w:themeColor="text1" w:themeTint="F2"/>
              <w:right w:val="nil"/>
            </w:tcBorders>
            <w:shd w:val="clear" w:color="auto" w:fill="auto"/>
            <w:noWrap/>
            <w:vAlign w:val="center"/>
          </w:tcPr>
          <w:p w14:paraId="3E973267"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Reference Standard</w:t>
            </w:r>
          </w:p>
        </w:tc>
      </w:tr>
      <w:tr w:rsidR="00A86457" w:rsidRPr="00C021A1" w14:paraId="0435CEDE" w14:textId="77777777" w:rsidTr="00A86457">
        <w:trPr>
          <w:trHeight w:val="260"/>
        </w:trPr>
        <w:tc>
          <w:tcPr>
            <w:tcW w:w="1953" w:type="dxa"/>
            <w:vMerge/>
            <w:tcBorders>
              <w:top w:val="single" w:sz="12" w:space="0" w:color="0D0D0D" w:themeColor="text1" w:themeTint="F2"/>
              <w:left w:val="nil"/>
              <w:bottom w:val="single" w:sz="4" w:space="0" w:color="auto"/>
            </w:tcBorders>
            <w:shd w:val="clear" w:color="auto" w:fill="auto"/>
            <w:noWrap/>
            <w:vAlign w:val="center"/>
            <w:hideMark/>
          </w:tcPr>
          <w:p w14:paraId="3758393B" w14:textId="77777777" w:rsidR="00A86457" w:rsidRPr="00C021A1" w:rsidRDefault="00A86457" w:rsidP="00FA4A57">
            <w:pPr>
              <w:spacing w:line="240" w:lineRule="exact"/>
              <w:jc w:val="center"/>
              <w:rPr>
                <w:rFonts w:ascii="Times New Roman" w:eastAsia="Times New Roman" w:hAnsi="Times New Roman" w:cs="Times New Roman"/>
                <w:snapToGrid w:val="0"/>
                <w:color w:val="000000"/>
                <w:sz w:val="18"/>
                <w:szCs w:val="18"/>
                <w:lang w:eastAsia="de-DE" w:bidi="en-US"/>
              </w:rPr>
            </w:pPr>
          </w:p>
        </w:tc>
        <w:tc>
          <w:tcPr>
            <w:tcW w:w="1137" w:type="dxa"/>
            <w:tcBorders>
              <w:top w:val="single" w:sz="8" w:space="0" w:color="0D0D0D" w:themeColor="text1" w:themeTint="F2"/>
              <w:bottom w:val="single" w:sz="4" w:space="0" w:color="auto"/>
            </w:tcBorders>
            <w:shd w:val="clear" w:color="auto" w:fill="auto"/>
            <w:noWrap/>
            <w:vAlign w:val="center"/>
            <w:hideMark/>
          </w:tcPr>
          <w:p w14:paraId="4E985BDB"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Consecutive</w:t>
            </w:r>
          </w:p>
        </w:tc>
        <w:tc>
          <w:tcPr>
            <w:tcW w:w="713" w:type="dxa"/>
            <w:tcBorders>
              <w:top w:val="single" w:sz="8" w:space="0" w:color="0D0D0D" w:themeColor="text1" w:themeTint="F2"/>
              <w:bottom w:val="single" w:sz="4" w:space="0" w:color="auto"/>
            </w:tcBorders>
            <w:shd w:val="clear" w:color="auto" w:fill="auto"/>
            <w:noWrap/>
            <w:vAlign w:val="center"/>
            <w:hideMark/>
          </w:tcPr>
          <w:p w14:paraId="4608CF14"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Case- control</w:t>
            </w:r>
          </w:p>
        </w:tc>
        <w:tc>
          <w:tcPr>
            <w:tcW w:w="1175" w:type="dxa"/>
            <w:tcBorders>
              <w:top w:val="single" w:sz="8" w:space="0" w:color="0D0D0D" w:themeColor="text1" w:themeTint="F2"/>
              <w:bottom w:val="single" w:sz="4" w:space="0" w:color="auto"/>
            </w:tcBorders>
            <w:shd w:val="clear" w:color="000000" w:fill="FFFFFF"/>
            <w:noWrap/>
            <w:vAlign w:val="center"/>
            <w:hideMark/>
          </w:tcPr>
          <w:p w14:paraId="5AFD0908"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Inappropriate exclusions</w:t>
            </w:r>
          </w:p>
        </w:tc>
        <w:tc>
          <w:tcPr>
            <w:tcW w:w="872" w:type="dxa"/>
            <w:tcBorders>
              <w:top w:val="single" w:sz="8" w:space="0" w:color="0D0D0D" w:themeColor="text1" w:themeTint="F2"/>
              <w:bottom w:val="single" w:sz="4" w:space="0" w:color="auto"/>
            </w:tcBorders>
            <w:shd w:val="clear" w:color="auto" w:fill="auto"/>
            <w:noWrap/>
            <w:vAlign w:val="center"/>
            <w:hideMark/>
          </w:tcPr>
          <w:p w14:paraId="38505EC9"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Blind to reference standard</w:t>
            </w:r>
          </w:p>
        </w:tc>
        <w:tc>
          <w:tcPr>
            <w:tcW w:w="1043" w:type="dxa"/>
            <w:tcBorders>
              <w:top w:val="single" w:sz="8" w:space="0" w:color="0D0D0D" w:themeColor="text1" w:themeTint="F2"/>
              <w:bottom w:val="single" w:sz="4" w:space="0" w:color="auto"/>
            </w:tcBorders>
            <w:shd w:val="clear" w:color="auto" w:fill="auto"/>
            <w:noWrap/>
            <w:vAlign w:val="center"/>
            <w:hideMark/>
          </w:tcPr>
          <w:p w14:paraId="7E51078D"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Threshold prespecified</w:t>
            </w:r>
          </w:p>
        </w:tc>
        <w:tc>
          <w:tcPr>
            <w:tcW w:w="1361" w:type="dxa"/>
            <w:tcBorders>
              <w:top w:val="single" w:sz="8" w:space="0" w:color="0D0D0D" w:themeColor="text1" w:themeTint="F2"/>
              <w:bottom w:val="single" w:sz="4" w:space="0" w:color="auto"/>
            </w:tcBorders>
            <w:shd w:val="clear" w:color="000000" w:fill="FFFFFF"/>
            <w:noWrap/>
            <w:vAlign w:val="center"/>
            <w:hideMark/>
          </w:tcPr>
          <w:p w14:paraId="059BB7D1"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Correctly classify the target condition</w:t>
            </w:r>
          </w:p>
        </w:tc>
        <w:tc>
          <w:tcPr>
            <w:tcW w:w="841" w:type="dxa"/>
            <w:tcBorders>
              <w:top w:val="single" w:sz="8" w:space="0" w:color="0D0D0D" w:themeColor="text1" w:themeTint="F2"/>
              <w:bottom w:val="single" w:sz="4" w:space="0" w:color="auto"/>
            </w:tcBorders>
            <w:shd w:val="clear" w:color="auto" w:fill="auto"/>
            <w:noWrap/>
            <w:vAlign w:val="center"/>
            <w:hideMark/>
          </w:tcPr>
          <w:p w14:paraId="41E78FB0"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Blind to index test</w:t>
            </w:r>
          </w:p>
        </w:tc>
        <w:tc>
          <w:tcPr>
            <w:tcW w:w="1044" w:type="dxa"/>
            <w:tcBorders>
              <w:top w:val="single" w:sz="8" w:space="0" w:color="0D0D0D" w:themeColor="text1" w:themeTint="F2"/>
              <w:bottom w:val="single" w:sz="4" w:space="0" w:color="auto"/>
            </w:tcBorders>
            <w:shd w:val="clear" w:color="auto" w:fill="auto"/>
            <w:noWrap/>
            <w:vAlign w:val="center"/>
            <w:hideMark/>
          </w:tcPr>
          <w:p w14:paraId="6B8026B4"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Appropriate interval</w:t>
            </w:r>
          </w:p>
        </w:tc>
        <w:tc>
          <w:tcPr>
            <w:tcW w:w="938" w:type="dxa"/>
            <w:tcBorders>
              <w:top w:val="single" w:sz="8" w:space="0" w:color="0D0D0D" w:themeColor="text1" w:themeTint="F2"/>
              <w:bottom w:val="single" w:sz="4" w:space="0" w:color="auto"/>
            </w:tcBorders>
            <w:shd w:val="clear" w:color="auto" w:fill="auto"/>
            <w:noWrap/>
            <w:vAlign w:val="center"/>
            <w:hideMark/>
          </w:tcPr>
          <w:p w14:paraId="2E59CA71"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Receive a reference standard</w:t>
            </w:r>
          </w:p>
        </w:tc>
        <w:tc>
          <w:tcPr>
            <w:tcW w:w="805" w:type="dxa"/>
            <w:tcBorders>
              <w:top w:val="single" w:sz="8" w:space="0" w:color="0D0D0D" w:themeColor="text1" w:themeTint="F2"/>
              <w:bottom w:val="single" w:sz="4" w:space="0" w:color="auto"/>
            </w:tcBorders>
            <w:shd w:val="clear" w:color="auto" w:fill="auto"/>
            <w:noWrap/>
            <w:vAlign w:val="center"/>
            <w:hideMark/>
          </w:tcPr>
          <w:p w14:paraId="45B81F0D"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Same reference standard</w:t>
            </w:r>
          </w:p>
        </w:tc>
        <w:tc>
          <w:tcPr>
            <w:tcW w:w="938" w:type="dxa"/>
            <w:tcBorders>
              <w:top w:val="single" w:sz="8" w:space="0" w:color="0D0D0D" w:themeColor="text1" w:themeTint="F2"/>
              <w:bottom w:val="single" w:sz="4" w:space="0" w:color="auto"/>
            </w:tcBorders>
            <w:shd w:val="clear" w:color="auto" w:fill="auto"/>
            <w:noWrap/>
            <w:vAlign w:val="center"/>
            <w:hideMark/>
          </w:tcPr>
          <w:p w14:paraId="438C12EF" w14:textId="77777777" w:rsidR="00A86457" w:rsidRPr="00C021A1" w:rsidRDefault="00A86457" w:rsidP="00FA4A57">
            <w:pPr>
              <w:pStyle w:val="MDPI42tablebody"/>
              <w:spacing w:line="240" w:lineRule="exact"/>
              <w:rPr>
                <w:rFonts w:ascii="Times New Roman" w:hAnsi="Times New Roman"/>
                <w:b/>
                <w:bCs/>
                <w:sz w:val="18"/>
                <w:szCs w:val="18"/>
              </w:rPr>
            </w:pPr>
            <w:r w:rsidRPr="00C021A1">
              <w:rPr>
                <w:rFonts w:ascii="Times New Roman" w:hAnsi="Times New Roman"/>
                <w:b/>
                <w:bCs/>
                <w:snapToGrid/>
                <w:sz w:val="18"/>
                <w:szCs w:val="18"/>
              </w:rPr>
              <w:t>All patients analyzed</w:t>
            </w:r>
          </w:p>
        </w:tc>
        <w:tc>
          <w:tcPr>
            <w:tcW w:w="883" w:type="dxa"/>
            <w:vMerge/>
            <w:tcBorders>
              <w:bottom w:val="single" w:sz="4" w:space="0" w:color="auto"/>
            </w:tcBorders>
            <w:shd w:val="clear" w:color="auto" w:fill="auto"/>
            <w:noWrap/>
            <w:vAlign w:val="center"/>
            <w:hideMark/>
          </w:tcPr>
          <w:p w14:paraId="6FBF3329" w14:textId="77777777" w:rsidR="00A86457" w:rsidRPr="00C021A1" w:rsidRDefault="00A86457" w:rsidP="00FA4A57">
            <w:pPr>
              <w:spacing w:line="240" w:lineRule="exact"/>
              <w:jc w:val="center"/>
              <w:rPr>
                <w:rFonts w:ascii="Times New Roman" w:eastAsia="Times New Roman" w:hAnsi="Times New Roman" w:cs="Times New Roman"/>
                <w:b/>
                <w:bCs/>
                <w:snapToGrid w:val="0"/>
                <w:color w:val="000000"/>
                <w:sz w:val="18"/>
                <w:szCs w:val="18"/>
                <w:lang w:eastAsia="de-DE" w:bidi="en-US"/>
              </w:rPr>
            </w:pPr>
          </w:p>
        </w:tc>
        <w:tc>
          <w:tcPr>
            <w:tcW w:w="806" w:type="dxa"/>
            <w:vMerge/>
            <w:tcBorders>
              <w:bottom w:val="single" w:sz="4" w:space="0" w:color="auto"/>
            </w:tcBorders>
            <w:shd w:val="clear" w:color="auto" w:fill="auto"/>
            <w:noWrap/>
            <w:vAlign w:val="center"/>
            <w:hideMark/>
          </w:tcPr>
          <w:p w14:paraId="151AB205" w14:textId="77777777" w:rsidR="00A86457" w:rsidRPr="00C021A1" w:rsidRDefault="00A86457" w:rsidP="00FA4A57">
            <w:pPr>
              <w:spacing w:line="240" w:lineRule="exact"/>
              <w:jc w:val="center"/>
              <w:rPr>
                <w:rFonts w:ascii="Times New Roman" w:eastAsia="Times New Roman" w:hAnsi="Times New Roman" w:cs="Times New Roman"/>
                <w:snapToGrid w:val="0"/>
                <w:color w:val="000000"/>
                <w:sz w:val="18"/>
                <w:szCs w:val="18"/>
                <w:lang w:eastAsia="de-DE" w:bidi="en-US"/>
              </w:rPr>
            </w:pPr>
          </w:p>
        </w:tc>
        <w:tc>
          <w:tcPr>
            <w:tcW w:w="889" w:type="dxa"/>
            <w:vMerge/>
            <w:tcBorders>
              <w:bottom w:val="single" w:sz="4" w:space="0" w:color="auto"/>
              <w:right w:val="nil"/>
            </w:tcBorders>
            <w:shd w:val="clear" w:color="auto" w:fill="auto"/>
            <w:noWrap/>
            <w:vAlign w:val="center"/>
            <w:hideMark/>
          </w:tcPr>
          <w:p w14:paraId="3C2C228A" w14:textId="77777777" w:rsidR="00A86457" w:rsidRPr="00C021A1" w:rsidRDefault="00A86457" w:rsidP="00FA4A57">
            <w:pPr>
              <w:spacing w:line="240" w:lineRule="exact"/>
              <w:jc w:val="center"/>
              <w:rPr>
                <w:rFonts w:ascii="Times New Roman" w:eastAsia="Times New Roman" w:hAnsi="Times New Roman" w:cs="Times New Roman"/>
                <w:snapToGrid w:val="0"/>
                <w:color w:val="000000"/>
                <w:sz w:val="18"/>
                <w:szCs w:val="18"/>
                <w:lang w:eastAsia="de-DE" w:bidi="en-US"/>
              </w:rPr>
            </w:pPr>
          </w:p>
        </w:tc>
      </w:tr>
      <w:tr w:rsidR="00A86457" w:rsidRPr="00A86457" w14:paraId="5E5BC67F" w14:textId="77777777" w:rsidTr="00A86457">
        <w:trPr>
          <w:trHeight w:val="260"/>
        </w:trPr>
        <w:tc>
          <w:tcPr>
            <w:tcW w:w="1953" w:type="dxa"/>
            <w:tcBorders>
              <w:top w:val="single" w:sz="4" w:space="0" w:color="auto"/>
              <w:left w:val="nil"/>
              <w:bottom w:val="nil"/>
              <w:right w:val="nil"/>
            </w:tcBorders>
            <w:shd w:val="clear" w:color="auto" w:fill="auto"/>
            <w:noWrap/>
            <w:vAlign w:val="center"/>
            <w:hideMark/>
          </w:tcPr>
          <w:p w14:paraId="1F4DE01C" w14:textId="214912FF" w:rsidR="00A86457" w:rsidRPr="00C021A1" w:rsidRDefault="00A86457" w:rsidP="00A86457">
            <w:pPr>
              <w:spacing w:line="240" w:lineRule="exact"/>
              <w:rPr>
                <w:rFonts w:ascii="Times New Roman" w:eastAsia="Times New Roman" w:hAnsi="Times New Roman" w:cs="Times New Roman"/>
                <w:color w:val="000000"/>
                <w:sz w:val="18"/>
                <w:szCs w:val="18"/>
                <w:lang w:eastAsia="de-DE" w:bidi="en-US"/>
              </w:rPr>
            </w:pPr>
            <w:r w:rsidRPr="00EC4485">
              <w:rPr>
                <w:rFonts w:ascii="Times New Roman" w:eastAsia="新細明體" w:hAnsi="Times New Roman" w:cs="Times New Roman"/>
                <w:color w:val="000000"/>
                <w:kern w:val="0"/>
                <w:sz w:val="16"/>
                <w:szCs w:val="16"/>
                <w14:ligatures w14:val="none"/>
              </w:rPr>
              <w:t>Lee et al. (2023)</w:t>
            </w:r>
            <w:r>
              <w:rPr>
                <w:rFonts w:ascii="Times New Roman" w:eastAsia="新細明體" w:hAnsi="Times New Roman" w:cs="Times New Roman"/>
                <w:color w:val="000000"/>
                <w:kern w:val="0"/>
                <w:sz w:val="16"/>
                <w:szCs w:val="16"/>
                <w14:ligatures w14:val="none"/>
              </w:rPr>
              <w:t xml:space="preserve"> [72]</w:t>
            </w:r>
          </w:p>
        </w:tc>
        <w:tc>
          <w:tcPr>
            <w:tcW w:w="1137" w:type="dxa"/>
            <w:tcBorders>
              <w:top w:val="single" w:sz="4" w:space="0" w:color="auto"/>
              <w:left w:val="nil"/>
              <w:bottom w:val="nil"/>
              <w:right w:val="nil"/>
            </w:tcBorders>
            <w:shd w:val="clear" w:color="auto" w:fill="auto"/>
            <w:noWrap/>
            <w:vAlign w:val="center"/>
            <w:hideMark/>
          </w:tcPr>
          <w:p w14:paraId="099B5443" w14:textId="6344215D"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Unclear</w:t>
            </w:r>
          </w:p>
        </w:tc>
        <w:tc>
          <w:tcPr>
            <w:tcW w:w="713" w:type="dxa"/>
            <w:tcBorders>
              <w:top w:val="single" w:sz="4" w:space="0" w:color="auto"/>
              <w:left w:val="nil"/>
              <w:bottom w:val="nil"/>
              <w:right w:val="nil"/>
            </w:tcBorders>
            <w:shd w:val="clear" w:color="auto" w:fill="auto"/>
            <w:noWrap/>
            <w:vAlign w:val="center"/>
            <w:hideMark/>
          </w:tcPr>
          <w:p w14:paraId="26FC49C3" w14:textId="4D147151"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1175" w:type="dxa"/>
            <w:tcBorders>
              <w:top w:val="single" w:sz="4" w:space="0" w:color="auto"/>
              <w:left w:val="nil"/>
              <w:bottom w:val="nil"/>
              <w:right w:val="nil"/>
            </w:tcBorders>
            <w:shd w:val="clear" w:color="auto" w:fill="auto"/>
            <w:noWrap/>
            <w:vAlign w:val="center"/>
            <w:hideMark/>
          </w:tcPr>
          <w:p w14:paraId="37A672E4" w14:textId="164C2C3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872" w:type="dxa"/>
            <w:tcBorders>
              <w:top w:val="single" w:sz="4" w:space="0" w:color="auto"/>
              <w:left w:val="nil"/>
              <w:bottom w:val="nil"/>
              <w:right w:val="nil"/>
            </w:tcBorders>
            <w:shd w:val="clear" w:color="auto" w:fill="auto"/>
            <w:noWrap/>
            <w:vAlign w:val="center"/>
            <w:hideMark/>
          </w:tcPr>
          <w:p w14:paraId="07925F63" w14:textId="027924DA"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3" w:type="dxa"/>
            <w:tcBorders>
              <w:top w:val="single" w:sz="4" w:space="0" w:color="auto"/>
              <w:left w:val="nil"/>
              <w:bottom w:val="nil"/>
              <w:right w:val="nil"/>
            </w:tcBorders>
            <w:shd w:val="clear" w:color="auto" w:fill="auto"/>
            <w:noWrap/>
            <w:vAlign w:val="center"/>
            <w:hideMark/>
          </w:tcPr>
          <w:p w14:paraId="1562022E" w14:textId="70365C75"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361" w:type="dxa"/>
            <w:tcBorders>
              <w:top w:val="single" w:sz="4" w:space="0" w:color="auto"/>
              <w:left w:val="nil"/>
              <w:bottom w:val="nil"/>
              <w:right w:val="nil"/>
            </w:tcBorders>
            <w:shd w:val="clear" w:color="auto" w:fill="auto"/>
            <w:noWrap/>
            <w:vAlign w:val="center"/>
            <w:hideMark/>
          </w:tcPr>
          <w:p w14:paraId="6BFA4E70" w14:textId="5D575D84"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41" w:type="dxa"/>
            <w:tcBorders>
              <w:top w:val="single" w:sz="4" w:space="0" w:color="auto"/>
              <w:left w:val="nil"/>
              <w:bottom w:val="nil"/>
              <w:right w:val="nil"/>
            </w:tcBorders>
            <w:shd w:val="clear" w:color="auto" w:fill="auto"/>
            <w:noWrap/>
            <w:vAlign w:val="center"/>
            <w:hideMark/>
          </w:tcPr>
          <w:p w14:paraId="7CA01392" w14:textId="7EF5485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4" w:type="dxa"/>
            <w:tcBorders>
              <w:top w:val="single" w:sz="4" w:space="0" w:color="auto"/>
              <w:left w:val="nil"/>
              <w:bottom w:val="nil"/>
              <w:right w:val="nil"/>
            </w:tcBorders>
            <w:shd w:val="clear" w:color="auto" w:fill="auto"/>
            <w:noWrap/>
            <w:vAlign w:val="center"/>
            <w:hideMark/>
          </w:tcPr>
          <w:p w14:paraId="241BD608" w14:textId="32436005"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single" w:sz="4" w:space="0" w:color="auto"/>
              <w:left w:val="nil"/>
              <w:bottom w:val="nil"/>
              <w:right w:val="nil"/>
            </w:tcBorders>
            <w:shd w:val="clear" w:color="auto" w:fill="auto"/>
            <w:noWrap/>
            <w:vAlign w:val="center"/>
            <w:hideMark/>
          </w:tcPr>
          <w:p w14:paraId="5AEEAC79" w14:textId="46E6A6F9"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05" w:type="dxa"/>
            <w:tcBorders>
              <w:top w:val="single" w:sz="4" w:space="0" w:color="auto"/>
              <w:left w:val="nil"/>
              <w:bottom w:val="nil"/>
              <w:right w:val="nil"/>
            </w:tcBorders>
            <w:shd w:val="clear" w:color="auto" w:fill="auto"/>
            <w:noWrap/>
            <w:vAlign w:val="center"/>
            <w:hideMark/>
          </w:tcPr>
          <w:p w14:paraId="115B874F" w14:textId="3C2B2DAB"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single" w:sz="4" w:space="0" w:color="auto"/>
              <w:left w:val="nil"/>
              <w:bottom w:val="nil"/>
              <w:right w:val="nil"/>
            </w:tcBorders>
            <w:shd w:val="clear" w:color="auto" w:fill="auto"/>
            <w:noWrap/>
            <w:vAlign w:val="center"/>
            <w:hideMark/>
          </w:tcPr>
          <w:p w14:paraId="7F62A402" w14:textId="610A0479"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83" w:type="dxa"/>
            <w:tcBorders>
              <w:top w:val="single" w:sz="4" w:space="0" w:color="auto"/>
              <w:left w:val="nil"/>
              <w:bottom w:val="nil"/>
              <w:right w:val="nil"/>
            </w:tcBorders>
            <w:shd w:val="clear" w:color="auto" w:fill="auto"/>
            <w:noWrap/>
            <w:vAlign w:val="center"/>
            <w:hideMark/>
          </w:tcPr>
          <w:p w14:paraId="063AD76B" w14:textId="25B85AA6"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Unclear</w:t>
            </w:r>
          </w:p>
        </w:tc>
        <w:tc>
          <w:tcPr>
            <w:tcW w:w="806" w:type="dxa"/>
            <w:tcBorders>
              <w:top w:val="single" w:sz="4" w:space="0" w:color="auto"/>
              <w:left w:val="nil"/>
              <w:bottom w:val="nil"/>
              <w:right w:val="nil"/>
            </w:tcBorders>
            <w:shd w:val="clear" w:color="auto" w:fill="auto"/>
            <w:noWrap/>
            <w:vAlign w:val="center"/>
            <w:hideMark/>
          </w:tcPr>
          <w:p w14:paraId="1A66CC8F" w14:textId="6A0A78DE"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89" w:type="dxa"/>
            <w:tcBorders>
              <w:top w:val="single" w:sz="4" w:space="0" w:color="auto"/>
              <w:left w:val="nil"/>
              <w:bottom w:val="nil"/>
              <w:right w:val="nil"/>
            </w:tcBorders>
            <w:shd w:val="clear" w:color="auto" w:fill="auto"/>
            <w:noWrap/>
            <w:vAlign w:val="center"/>
            <w:hideMark/>
          </w:tcPr>
          <w:p w14:paraId="74C255A0" w14:textId="5D96CC5C"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r>
      <w:tr w:rsidR="00A86457" w:rsidRPr="00A86457" w14:paraId="48B3DEBB" w14:textId="77777777" w:rsidTr="00A86457">
        <w:trPr>
          <w:trHeight w:val="260"/>
        </w:trPr>
        <w:tc>
          <w:tcPr>
            <w:tcW w:w="1953" w:type="dxa"/>
            <w:tcBorders>
              <w:top w:val="nil"/>
              <w:left w:val="nil"/>
              <w:bottom w:val="nil"/>
              <w:right w:val="nil"/>
            </w:tcBorders>
            <w:shd w:val="clear" w:color="auto" w:fill="auto"/>
            <w:noWrap/>
            <w:vAlign w:val="center"/>
            <w:hideMark/>
          </w:tcPr>
          <w:p w14:paraId="01DADB38" w14:textId="0F59BE2D" w:rsidR="00A86457" w:rsidRPr="00C021A1" w:rsidRDefault="00A86457" w:rsidP="00A86457">
            <w:pPr>
              <w:spacing w:line="240" w:lineRule="exact"/>
              <w:rPr>
                <w:rFonts w:ascii="Times New Roman" w:eastAsia="Times New Roman" w:hAnsi="Times New Roman" w:cs="Times New Roman"/>
                <w:color w:val="000000"/>
                <w:sz w:val="18"/>
                <w:szCs w:val="18"/>
                <w:lang w:eastAsia="de-DE" w:bidi="en-US"/>
              </w:rPr>
            </w:pPr>
            <w:r w:rsidRPr="00EC4485">
              <w:rPr>
                <w:rFonts w:ascii="Times New Roman" w:eastAsia="新細明體" w:hAnsi="Times New Roman" w:cs="Times New Roman"/>
                <w:color w:val="000000"/>
                <w:kern w:val="0"/>
                <w:sz w:val="16"/>
                <w:szCs w:val="16"/>
                <w14:ligatures w14:val="none"/>
              </w:rPr>
              <w:t>Kang et al. (2023)</w:t>
            </w:r>
            <w:r>
              <w:rPr>
                <w:rFonts w:ascii="Times New Roman" w:eastAsia="新細明體" w:hAnsi="Times New Roman" w:cs="Times New Roman"/>
                <w:color w:val="000000"/>
                <w:kern w:val="0"/>
                <w:sz w:val="16"/>
                <w:szCs w:val="16"/>
                <w14:ligatures w14:val="none"/>
              </w:rPr>
              <w:t xml:space="preserve"> [73]</w:t>
            </w:r>
          </w:p>
        </w:tc>
        <w:tc>
          <w:tcPr>
            <w:tcW w:w="1137" w:type="dxa"/>
            <w:tcBorders>
              <w:top w:val="nil"/>
              <w:left w:val="nil"/>
              <w:bottom w:val="nil"/>
              <w:right w:val="nil"/>
            </w:tcBorders>
            <w:shd w:val="clear" w:color="auto" w:fill="auto"/>
            <w:noWrap/>
            <w:vAlign w:val="center"/>
            <w:hideMark/>
          </w:tcPr>
          <w:p w14:paraId="4418A818" w14:textId="6B54666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713" w:type="dxa"/>
            <w:tcBorders>
              <w:top w:val="nil"/>
              <w:left w:val="nil"/>
              <w:bottom w:val="nil"/>
              <w:right w:val="nil"/>
            </w:tcBorders>
            <w:shd w:val="clear" w:color="auto" w:fill="auto"/>
            <w:noWrap/>
            <w:vAlign w:val="center"/>
            <w:hideMark/>
          </w:tcPr>
          <w:p w14:paraId="00F575C5" w14:textId="39AD544C"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1175" w:type="dxa"/>
            <w:tcBorders>
              <w:top w:val="nil"/>
              <w:left w:val="nil"/>
              <w:bottom w:val="nil"/>
              <w:right w:val="nil"/>
            </w:tcBorders>
            <w:shd w:val="clear" w:color="auto" w:fill="auto"/>
            <w:noWrap/>
            <w:vAlign w:val="center"/>
            <w:hideMark/>
          </w:tcPr>
          <w:p w14:paraId="63B3B0E6" w14:textId="77BC0E75"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872" w:type="dxa"/>
            <w:tcBorders>
              <w:top w:val="nil"/>
              <w:left w:val="nil"/>
              <w:bottom w:val="nil"/>
              <w:right w:val="nil"/>
            </w:tcBorders>
            <w:shd w:val="clear" w:color="auto" w:fill="auto"/>
            <w:noWrap/>
            <w:vAlign w:val="center"/>
            <w:hideMark/>
          </w:tcPr>
          <w:p w14:paraId="7F965971" w14:textId="4481248F"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3" w:type="dxa"/>
            <w:tcBorders>
              <w:top w:val="nil"/>
              <w:left w:val="nil"/>
              <w:bottom w:val="nil"/>
              <w:right w:val="nil"/>
            </w:tcBorders>
            <w:shd w:val="clear" w:color="auto" w:fill="auto"/>
            <w:noWrap/>
            <w:vAlign w:val="center"/>
            <w:hideMark/>
          </w:tcPr>
          <w:p w14:paraId="45F25350" w14:textId="0CE26660"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361" w:type="dxa"/>
            <w:tcBorders>
              <w:top w:val="nil"/>
              <w:left w:val="nil"/>
              <w:bottom w:val="nil"/>
              <w:right w:val="nil"/>
            </w:tcBorders>
            <w:shd w:val="clear" w:color="auto" w:fill="auto"/>
            <w:noWrap/>
            <w:vAlign w:val="center"/>
            <w:hideMark/>
          </w:tcPr>
          <w:p w14:paraId="7C73094A" w14:textId="545F9839"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41" w:type="dxa"/>
            <w:tcBorders>
              <w:top w:val="nil"/>
              <w:left w:val="nil"/>
              <w:bottom w:val="nil"/>
              <w:right w:val="nil"/>
            </w:tcBorders>
            <w:shd w:val="clear" w:color="auto" w:fill="auto"/>
            <w:noWrap/>
            <w:vAlign w:val="center"/>
            <w:hideMark/>
          </w:tcPr>
          <w:p w14:paraId="643844EE" w14:textId="59D74F1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4" w:type="dxa"/>
            <w:tcBorders>
              <w:top w:val="nil"/>
              <w:left w:val="nil"/>
              <w:bottom w:val="nil"/>
              <w:right w:val="nil"/>
            </w:tcBorders>
            <w:shd w:val="clear" w:color="auto" w:fill="auto"/>
            <w:noWrap/>
            <w:vAlign w:val="center"/>
            <w:hideMark/>
          </w:tcPr>
          <w:p w14:paraId="5DB951A0" w14:textId="4C82690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297D47EF" w14:textId="127416FD"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05" w:type="dxa"/>
            <w:tcBorders>
              <w:top w:val="nil"/>
              <w:left w:val="nil"/>
              <w:bottom w:val="nil"/>
              <w:right w:val="nil"/>
            </w:tcBorders>
            <w:shd w:val="clear" w:color="auto" w:fill="auto"/>
            <w:noWrap/>
            <w:vAlign w:val="center"/>
            <w:hideMark/>
          </w:tcPr>
          <w:p w14:paraId="463D6960" w14:textId="1EF5CB2F"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3D0061A4" w14:textId="1F81E0AA"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83" w:type="dxa"/>
            <w:tcBorders>
              <w:top w:val="nil"/>
              <w:left w:val="nil"/>
              <w:bottom w:val="nil"/>
              <w:right w:val="nil"/>
            </w:tcBorders>
            <w:shd w:val="clear" w:color="auto" w:fill="auto"/>
            <w:noWrap/>
            <w:vAlign w:val="center"/>
            <w:hideMark/>
          </w:tcPr>
          <w:p w14:paraId="52AE9B48" w14:textId="66845438"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06" w:type="dxa"/>
            <w:tcBorders>
              <w:top w:val="nil"/>
              <w:left w:val="nil"/>
              <w:bottom w:val="nil"/>
              <w:right w:val="nil"/>
            </w:tcBorders>
            <w:shd w:val="clear" w:color="auto" w:fill="auto"/>
            <w:noWrap/>
            <w:vAlign w:val="center"/>
            <w:hideMark/>
          </w:tcPr>
          <w:p w14:paraId="0F87F6AC" w14:textId="784D6FB0"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89" w:type="dxa"/>
            <w:tcBorders>
              <w:top w:val="nil"/>
              <w:left w:val="nil"/>
              <w:bottom w:val="nil"/>
              <w:right w:val="nil"/>
            </w:tcBorders>
            <w:shd w:val="clear" w:color="auto" w:fill="auto"/>
            <w:noWrap/>
            <w:vAlign w:val="center"/>
            <w:hideMark/>
          </w:tcPr>
          <w:p w14:paraId="6E0ECBF8" w14:textId="3EC45BD4"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r>
      <w:tr w:rsidR="00A86457" w:rsidRPr="00A86457" w14:paraId="43C78760" w14:textId="77777777" w:rsidTr="00A86457">
        <w:trPr>
          <w:trHeight w:val="260"/>
        </w:trPr>
        <w:tc>
          <w:tcPr>
            <w:tcW w:w="1953" w:type="dxa"/>
            <w:tcBorders>
              <w:top w:val="nil"/>
              <w:left w:val="nil"/>
              <w:bottom w:val="nil"/>
              <w:right w:val="nil"/>
            </w:tcBorders>
            <w:shd w:val="clear" w:color="auto" w:fill="auto"/>
            <w:noWrap/>
            <w:vAlign w:val="center"/>
            <w:hideMark/>
          </w:tcPr>
          <w:p w14:paraId="37748C84" w14:textId="62D6014F" w:rsidR="00A86457" w:rsidRPr="00C021A1" w:rsidRDefault="00A86457" w:rsidP="00A86457">
            <w:pPr>
              <w:spacing w:line="240" w:lineRule="exact"/>
              <w:rPr>
                <w:rFonts w:ascii="Times New Roman" w:eastAsia="Times New Roman" w:hAnsi="Times New Roman" w:cs="Times New Roman"/>
                <w:color w:val="000000"/>
                <w:sz w:val="18"/>
                <w:szCs w:val="18"/>
                <w:lang w:eastAsia="de-DE" w:bidi="en-US"/>
              </w:rPr>
            </w:pPr>
            <w:r w:rsidRPr="00EC4485">
              <w:rPr>
                <w:rFonts w:ascii="Times New Roman" w:eastAsia="新細明體" w:hAnsi="Times New Roman" w:cs="Times New Roman"/>
                <w:color w:val="000000"/>
                <w:kern w:val="0"/>
                <w:sz w:val="16"/>
                <w:szCs w:val="16"/>
                <w14:ligatures w14:val="none"/>
              </w:rPr>
              <w:t>Jun et al. (2023)</w:t>
            </w:r>
            <w:r>
              <w:rPr>
                <w:rFonts w:ascii="Times New Roman" w:eastAsia="新細明體" w:hAnsi="Times New Roman" w:cs="Times New Roman"/>
                <w:color w:val="000000"/>
                <w:kern w:val="0"/>
                <w:sz w:val="16"/>
                <w:szCs w:val="16"/>
                <w14:ligatures w14:val="none"/>
              </w:rPr>
              <w:t xml:space="preserve"> [74]</w:t>
            </w:r>
          </w:p>
        </w:tc>
        <w:tc>
          <w:tcPr>
            <w:tcW w:w="1137" w:type="dxa"/>
            <w:tcBorders>
              <w:top w:val="nil"/>
              <w:left w:val="nil"/>
              <w:bottom w:val="nil"/>
              <w:right w:val="nil"/>
            </w:tcBorders>
            <w:shd w:val="clear" w:color="auto" w:fill="auto"/>
            <w:noWrap/>
            <w:vAlign w:val="center"/>
            <w:hideMark/>
          </w:tcPr>
          <w:p w14:paraId="0D3F82F7" w14:textId="3EB8962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713" w:type="dxa"/>
            <w:tcBorders>
              <w:top w:val="nil"/>
              <w:left w:val="nil"/>
              <w:bottom w:val="nil"/>
              <w:right w:val="nil"/>
            </w:tcBorders>
            <w:shd w:val="clear" w:color="auto" w:fill="auto"/>
            <w:noWrap/>
            <w:vAlign w:val="center"/>
            <w:hideMark/>
          </w:tcPr>
          <w:p w14:paraId="588FFD7E" w14:textId="26967269"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1175" w:type="dxa"/>
            <w:tcBorders>
              <w:top w:val="nil"/>
              <w:left w:val="nil"/>
              <w:bottom w:val="nil"/>
              <w:right w:val="nil"/>
            </w:tcBorders>
            <w:shd w:val="clear" w:color="auto" w:fill="auto"/>
            <w:noWrap/>
            <w:vAlign w:val="center"/>
            <w:hideMark/>
          </w:tcPr>
          <w:p w14:paraId="26FCBAB8" w14:textId="1B11055B"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872" w:type="dxa"/>
            <w:tcBorders>
              <w:top w:val="nil"/>
              <w:left w:val="nil"/>
              <w:bottom w:val="nil"/>
              <w:right w:val="nil"/>
            </w:tcBorders>
            <w:shd w:val="clear" w:color="auto" w:fill="auto"/>
            <w:noWrap/>
            <w:vAlign w:val="center"/>
            <w:hideMark/>
          </w:tcPr>
          <w:p w14:paraId="4893E68E" w14:textId="6B47A4A0"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3" w:type="dxa"/>
            <w:tcBorders>
              <w:top w:val="nil"/>
              <w:left w:val="nil"/>
              <w:bottom w:val="nil"/>
              <w:right w:val="nil"/>
            </w:tcBorders>
            <w:shd w:val="clear" w:color="auto" w:fill="auto"/>
            <w:noWrap/>
            <w:vAlign w:val="center"/>
            <w:hideMark/>
          </w:tcPr>
          <w:p w14:paraId="6D00BAE3" w14:textId="6D741B3B"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361" w:type="dxa"/>
            <w:tcBorders>
              <w:top w:val="nil"/>
              <w:left w:val="nil"/>
              <w:bottom w:val="nil"/>
              <w:right w:val="nil"/>
            </w:tcBorders>
            <w:shd w:val="clear" w:color="auto" w:fill="auto"/>
            <w:noWrap/>
            <w:vAlign w:val="center"/>
            <w:hideMark/>
          </w:tcPr>
          <w:p w14:paraId="500E867B" w14:textId="78ACDFB5"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41" w:type="dxa"/>
            <w:tcBorders>
              <w:top w:val="nil"/>
              <w:left w:val="nil"/>
              <w:bottom w:val="nil"/>
              <w:right w:val="nil"/>
            </w:tcBorders>
            <w:shd w:val="clear" w:color="auto" w:fill="auto"/>
            <w:noWrap/>
            <w:vAlign w:val="center"/>
            <w:hideMark/>
          </w:tcPr>
          <w:p w14:paraId="584A0BCD" w14:textId="2FEAB519"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4" w:type="dxa"/>
            <w:tcBorders>
              <w:top w:val="nil"/>
              <w:left w:val="nil"/>
              <w:bottom w:val="nil"/>
              <w:right w:val="nil"/>
            </w:tcBorders>
            <w:shd w:val="clear" w:color="auto" w:fill="auto"/>
            <w:noWrap/>
            <w:vAlign w:val="center"/>
            <w:hideMark/>
          </w:tcPr>
          <w:p w14:paraId="2BB39FA0" w14:textId="570437AD"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24FF8309" w14:textId="3182AF00"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05" w:type="dxa"/>
            <w:tcBorders>
              <w:top w:val="nil"/>
              <w:left w:val="nil"/>
              <w:bottom w:val="nil"/>
              <w:right w:val="nil"/>
            </w:tcBorders>
            <w:shd w:val="clear" w:color="auto" w:fill="auto"/>
            <w:noWrap/>
            <w:vAlign w:val="center"/>
            <w:hideMark/>
          </w:tcPr>
          <w:p w14:paraId="7952B5CD" w14:textId="3EE5936E"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751568E3" w14:textId="5BB49C18"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83" w:type="dxa"/>
            <w:tcBorders>
              <w:top w:val="nil"/>
              <w:left w:val="nil"/>
              <w:bottom w:val="nil"/>
              <w:right w:val="nil"/>
            </w:tcBorders>
            <w:shd w:val="clear" w:color="auto" w:fill="auto"/>
            <w:noWrap/>
            <w:vAlign w:val="center"/>
            <w:hideMark/>
          </w:tcPr>
          <w:p w14:paraId="5165D090" w14:textId="1C9AAA4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06" w:type="dxa"/>
            <w:tcBorders>
              <w:top w:val="nil"/>
              <w:left w:val="nil"/>
              <w:bottom w:val="nil"/>
              <w:right w:val="nil"/>
            </w:tcBorders>
            <w:shd w:val="clear" w:color="auto" w:fill="auto"/>
            <w:noWrap/>
            <w:vAlign w:val="center"/>
            <w:hideMark/>
          </w:tcPr>
          <w:p w14:paraId="49FF0725" w14:textId="6958451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89" w:type="dxa"/>
            <w:tcBorders>
              <w:top w:val="nil"/>
              <w:left w:val="nil"/>
              <w:bottom w:val="nil"/>
              <w:right w:val="nil"/>
            </w:tcBorders>
            <w:shd w:val="clear" w:color="auto" w:fill="auto"/>
            <w:noWrap/>
            <w:vAlign w:val="center"/>
            <w:hideMark/>
          </w:tcPr>
          <w:p w14:paraId="57C1E052" w14:textId="3CEADAC3"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r>
      <w:tr w:rsidR="00A86457" w:rsidRPr="00A86457" w14:paraId="22E3E957" w14:textId="77777777" w:rsidTr="00A86457">
        <w:trPr>
          <w:trHeight w:val="200"/>
        </w:trPr>
        <w:tc>
          <w:tcPr>
            <w:tcW w:w="1953" w:type="dxa"/>
            <w:tcBorders>
              <w:top w:val="nil"/>
              <w:left w:val="nil"/>
              <w:bottom w:val="nil"/>
              <w:right w:val="nil"/>
            </w:tcBorders>
            <w:shd w:val="clear" w:color="auto" w:fill="auto"/>
            <w:noWrap/>
            <w:vAlign w:val="center"/>
            <w:hideMark/>
          </w:tcPr>
          <w:p w14:paraId="58A142B1" w14:textId="766D33B6" w:rsidR="00A86457" w:rsidRPr="00C021A1" w:rsidRDefault="00A86457" w:rsidP="00A86457">
            <w:pPr>
              <w:spacing w:line="240" w:lineRule="exact"/>
              <w:rPr>
                <w:rFonts w:ascii="Times New Roman" w:eastAsia="Times New Roman" w:hAnsi="Times New Roman" w:cs="Times New Roman"/>
                <w:color w:val="000000"/>
                <w:sz w:val="18"/>
                <w:szCs w:val="18"/>
                <w:lang w:eastAsia="de-DE" w:bidi="en-US"/>
              </w:rPr>
            </w:pPr>
            <w:r w:rsidRPr="00EC4485">
              <w:rPr>
                <w:rFonts w:ascii="Times New Roman" w:eastAsia="新細明體" w:hAnsi="Times New Roman" w:cs="Times New Roman"/>
                <w:color w:val="000000"/>
                <w:kern w:val="0"/>
                <w:sz w:val="16"/>
                <w:szCs w:val="16"/>
                <w14:ligatures w14:val="none"/>
              </w:rPr>
              <w:t>Dong et al. (2023)</w:t>
            </w:r>
            <w:r>
              <w:rPr>
                <w:rFonts w:ascii="Times New Roman" w:eastAsia="新細明體" w:hAnsi="Times New Roman" w:cs="Times New Roman"/>
                <w:color w:val="000000"/>
                <w:kern w:val="0"/>
                <w:sz w:val="16"/>
                <w:szCs w:val="16"/>
                <w14:ligatures w14:val="none"/>
              </w:rPr>
              <w:t xml:space="preserve"> [75]</w:t>
            </w:r>
          </w:p>
        </w:tc>
        <w:tc>
          <w:tcPr>
            <w:tcW w:w="1137" w:type="dxa"/>
            <w:tcBorders>
              <w:top w:val="nil"/>
              <w:left w:val="nil"/>
              <w:bottom w:val="nil"/>
              <w:right w:val="nil"/>
            </w:tcBorders>
            <w:shd w:val="clear" w:color="auto" w:fill="auto"/>
            <w:noWrap/>
            <w:vAlign w:val="center"/>
            <w:hideMark/>
          </w:tcPr>
          <w:p w14:paraId="3D8871D1" w14:textId="12257EE8"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713" w:type="dxa"/>
            <w:tcBorders>
              <w:top w:val="nil"/>
              <w:left w:val="nil"/>
              <w:bottom w:val="nil"/>
              <w:right w:val="nil"/>
            </w:tcBorders>
            <w:shd w:val="clear" w:color="auto" w:fill="auto"/>
            <w:noWrap/>
            <w:vAlign w:val="center"/>
            <w:hideMark/>
          </w:tcPr>
          <w:p w14:paraId="36833FE2" w14:textId="79CF676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1175" w:type="dxa"/>
            <w:tcBorders>
              <w:top w:val="nil"/>
              <w:left w:val="nil"/>
              <w:bottom w:val="nil"/>
              <w:right w:val="nil"/>
            </w:tcBorders>
            <w:shd w:val="clear" w:color="auto" w:fill="auto"/>
            <w:noWrap/>
            <w:vAlign w:val="center"/>
            <w:hideMark/>
          </w:tcPr>
          <w:p w14:paraId="64369C96" w14:textId="29E97BAC"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872" w:type="dxa"/>
            <w:tcBorders>
              <w:top w:val="nil"/>
              <w:left w:val="nil"/>
              <w:bottom w:val="nil"/>
              <w:right w:val="nil"/>
            </w:tcBorders>
            <w:shd w:val="clear" w:color="auto" w:fill="auto"/>
            <w:noWrap/>
            <w:vAlign w:val="center"/>
            <w:hideMark/>
          </w:tcPr>
          <w:p w14:paraId="1E221E61" w14:textId="4110542E"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3" w:type="dxa"/>
            <w:tcBorders>
              <w:top w:val="nil"/>
              <w:left w:val="nil"/>
              <w:bottom w:val="nil"/>
              <w:right w:val="nil"/>
            </w:tcBorders>
            <w:shd w:val="clear" w:color="auto" w:fill="auto"/>
            <w:noWrap/>
            <w:vAlign w:val="center"/>
            <w:hideMark/>
          </w:tcPr>
          <w:p w14:paraId="1DF43AB2" w14:textId="2C33111B"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361" w:type="dxa"/>
            <w:tcBorders>
              <w:top w:val="nil"/>
              <w:left w:val="nil"/>
              <w:bottom w:val="nil"/>
              <w:right w:val="nil"/>
            </w:tcBorders>
            <w:shd w:val="clear" w:color="auto" w:fill="auto"/>
            <w:noWrap/>
            <w:vAlign w:val="center"/>
            <w:hideMark/>
          </w:tcPr>
          <w:p w14:paraId="3D7C6EC5" w14:textId="094DF795"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41" w:type="dxa"/>
            <w:tcBorders>
              <w:top w:val="nil"/>
              <w:left w:val="nil"/>
              <w:bottom w:val="nil"/>
              <w:right w:val="nil"/>
            </w:tcBorders>
            <w:shd w:val="clear" w:color="auto" w:fill="auto"/>
            <w:noWrap/>
            <w:vAlign w:val="center"/>
            <w:hideMark/>
          </w:tcPr>
          <w:p w14:paraId="69B24691" w14:textId="5267EFBC"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4" w:type="dxa"/>
            <w:tcBorders>
              <w:top w:val="nil"/>
              <w:left w:val="nil"/>
              <w:bottom w:val="nil"/>
              <w:right w:val="nil"/>
            </w:tcBorders>
            <w:shd w:val="clear" w:color="auto" w:fill="auto"/>
            <w:noWrap/>
            <w:vAlign w:val="center"/>
            <w:hideMark/>
          </w:tcPr>
          <w:p w14:paraId="774A220E" w14:textId="52DC0381"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72097D2D" w14:textId="75BBE668"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05" w:type="dxa"/>
            <w:tcBorders>
              <w:top w:val="nil"/>
              <w:left w:val="nil"/>
              <w:bottom w:val="nil"/>
              <w:right w:val="nil"/>
            </w:tcBorders>
            <w:shd w:val="clear" w:color="auto" w:fill="auto"/>
            <w:noWrap/>
            <w:vAlign w:val="center"/>
            <w:hideMark/>
          </w:tcPr>
          <w:p w14:paraId="71141E8E" w14:textId="73A127F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2BE52D7D" w14:textId="46092E05"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83" w:type="dxa"/>
            <w:tcBorders>
              <w:top w:val="nil"/>
              <w:left w:val="nil"/>
              <w:bottom w:val="nil"/>
              <w:right w:val="nil"/>
            </w:tcBorders>
            <w:shd w:val="clear" w:color="auto" w:fill="auto"/>
            <w:noWrap/>
            <w:vAlign w:val="center"/>
            <w:hideMark/>
          </w:tcPr>
          <w:p w14:paraId="120EF0A6" w14:textId="0B9E3EB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06" w:type="dxa"/>
            <w:tcBorders>
              <w:top w:val="nil"/>
              <w:left w:val="nil"/>
              <w:bottom w:val="nil"/>
              <w:right w:val="nil"/>
            </w:tcBorders>
            <w:shd w:val="clear" w:color="auto" w:fill="auto"/>
            <w:noWrap/>
            <w:vAlign w:val="center"/>
            <w:hideMark/>
          </w:tcPr>
          <w:p w14:paraId="6232DAC8" w14:textId="06C717B1"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89" w:type="dxa"/>
            <w:tcBorders>
              <w:top w:val="nil"/>
              <w:left w:val="nil"/>
              <w:bottom w:val="nil"/>
              <w:right w:val="nil"/>
            </w:tcBorders>
            <w:shd w:val="clear" w:color="auto" w:fill="auto"/>
            <w:noWrap/>
            <w:vAlign w:val="center"/>
            <w:hideMark/>
          </w:tcPr>
          <w:p w14:paraId="540019A0" w14:textId="42F87EC8"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r>
      <w:tr w:rsidR="00A86457" w:rsidRPr="00A86457" w14:paraId="4E508154" w14:textId="77777777" w:rsidTr="00A86457">
        <w:trPr>
          <w:trHeight w:val="260"/>
        </w:trPr>
        <w:tc>
          <w:tcPr>
            <w:tcW w:w="1953" w:type="dxa"/>
            <w:tcBorders>
              <w:top w:val="nil"/>
              <w:left w:val="nil"/>
              <w:bottom w:val="nil"/>
              <w:right w:val="nil"/>
            </w:tcBorders>
            <w:shd w:val="clear" w:color="auto" w:fill="auto"/>
            <w:noWrap/>
            <w:vAlign w:val="center"/>
            <w:hideMark/>
          </w:tcPr>
          <w:p w14:paraId="1C7B7CC2" w14:textId="1AADB286" w:rsidR="00A86457" w:rsidRPr="00C021A1" w:rsidRDefault="00A86457" w:rsidP="00A86457">
            <w:pPr>
              <w:spacing w:line="240" w:lineRule="exact"/>
              <w:rPr>
                <w:rFonts w:ascii="Times New Roman" w:eastAsia="Times New Roman" w:hAnsi="Times New Roman" w:cs="Times New Roman"/>
                <w:color w:val="000000"/>
                <w:sz w:val="18"/>
                <w:szCs w:val="18"/>
                <w:lang w:eastAsia="de-DE" w:bidi="en-US"/>
              </w:rPr>
            </w:pPr>
            <w:r w:rsidRPr="00EC4485">
              <w:rPr>
                <w:rFonts w:ascii="Times New Roman" w:eastAsia="新細明體" w:hAnsi="Times New Roman" w:cs="Times New Roman"/>
                <w:color w:val="000000"/>
                <w:kern w:val="0"/>
                <w:sz w:val="16"/>
                <w:szCs w:val="16"/>
                <w14:ligatures w14:val="none"/>
              </w:rPr>
              <w:t>Chen et al. (2023)</w:t>
            </w:r>
            <w:r>
              <w:rPr>
                <w:rFonts w:ascii="Times New Roman" w:eastAsia="新細明體" w:hAnsi="Times New Roman" w:cs="Times New Roman"/>
                <w:color w:val="000000"/>
                <w:kern w:val="0"/>
                <w:sz w:val="16"/>
                <w:szCs w:val="16"/>
                <w14:ligatures w14:val="none"/>
              </w:rPr>
              <w:t xml:space="preserve"> [76]</w:t>
            </w:r>
          </w:p>
        </w:tc>
        <w:tc>
          <w:tcPr>
            <w:tcW w:w="1137" w:type="dxa"/>
            <w:tcBorders>
              <w:top w:val="nil"/>
              <w:left w:val="nil"/>
              <w:bottom w:val="nil"/>
              <w:right w:val="nil"/>
            </w:tcBorders>
            <w:shd w:val="clear" w:color="auto" w:fill="auto"/>
            <w:noWrap/>
            <w:vAlign w:val="center"/>
            <w:hideMark/>
          </w:tcPr>
          <w:p w14:paraId="486DE343" w14:textId="630ED9E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713" w:type="dxa"/>
            <w:tcBorders>
              <w:top w:val="nil"/>
              <w:left w:val="nil"/>
              <w:bottom w:val="nil"/>
              <w:right w:val="nil"/>
            </w:tcBorders>
            <w:shd w:val="clear" w:color="auto" w:fill="auto"/>
            <w:noWrap/>
            <w:vAlign w:val="center"/>
            <w:hideMark/>
          </w:tcPr>
          <w:p w14:paraId="3AB45170" w14:textId="0EDA6399"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1175" w:type="dxa"/>
            <w:tcBorders>
              <w:top w:val="nil"/>
              <w:left w:val="nil"/>
              <w:bottom w:val="nil"/>
              <w:right w:val="nil"/>
            </w:tcBorders>
            <w:shd w:val="clear" w:color="auto" w:fill="auto"/>
            <w:noWrap/>
            <w:vAlign w:val="center"/>
            <w:hideMark/>
          </w:tcPr>
          <w:p w14:paraId="32A51632" w14:textId="0072C046"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872" w:type="dxa"/>
            <w:tcBorders>
              <w:top w:val="nil"/>
              <w:left w:val="nil"/>
              <w:bottom w:val="nil"/>
              <w:right w:val="nil"/>
            </w:tcBorders>
            <w:shd w:val="clear" w:color="auto" w:fill="auto"/>
            <w:noWrap/>
            <w:vAlign w:val="center"/>
            <w:hideMark/>
          </w:tcPr>
          <w:p w14:paraId="02515435" w14:textId="36D6B778"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3" w:type="dxa"/>
            <w:tcBorders>
              <w:top w:val="nil"/>
              <w:left w:val="nil"/>
              <w:bottom w:val="nil"/>
              <w:right w:val="nil"/>
            </w:tcBorders>
            <w:shd w:val="clear" w:color="auto" w:fill="auto"/>
            <w:noWrap/>
            <w:vAlign w:val="center"/>
            <w:hideMark/>
          </w:tcPr>
          <w:p w14:paraId="05183925" w14:textId="2718130E"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361" w:type="dxa"/>
            <w:tcBorders>
              <w:top w:val="nil"/>
              <w:left w:val="nil"/>
              <w:bottom w:val="nil"/>
              <w:right w:val="nil"/>
            </w:tcBorders>
            <w:shd w:val="clear" w:color="auto" w:fill="auto"/>
            <w:noWrap/>
            <w:vAlign w:val="center"/>
            <w:hideMark/>
          </w:tcPr>
          <w:p w14:paraId="0D54E34A" w14:textId="4BFC9055"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41" w:type="dxa"/>
            <w:tcBorders>
              <w:top w:val="nil"/>
              <w:left w:val="nil"/>
              <w:bottom w:val="nil"/>
              <w:right w:val="nil"/>
            </w:tcBorders>
            <w:shd w:val="clear" w:color="auto" w:fill="auto"/>
            <w:noWrap/>
            <w:vAlign w:val="center"/>
            <w:hideMark/>
          </w:tcPr>
          <w:p w14:paraId="0CA043C1" w14:textId="4D132C8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4" w:type="dxa"/>
            <w:tcBorders>
              <w:top w:val="nil"/>
              <w:left w:val="nil"/>
              <w:bottom w:val="nil"/>
              <w:right w:val="nil"/>
            </w:tcBorders>
            <w:shd w:val="clear" w:color="auto" w:fill="auto"/>
            <w:noWrap/>
            <w:vAlign w:val="center"/>
            <w:hideMark/>
          </w:tcPr>
          <w:p w14:paraId="7B5405F7" w14:textId="454B8470"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6175CDFB" w14:textId="002E050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05" w:type="dxa"/>
            <w:tcBorders>
              <w:top w:val="nil"/>
              <w:left w:val="nil"/>
              <w:bottom w:val="nil"/>
              <w:right w:val="nil"/>
            </w:tcBorders>
            <w:shd w:val="clear" w:color="auto" w:fill="auto"/>
            <w:noWrap/>
            <w:vAlign w:val="center"/>
            <w:hideMark/>
          </w:tcPr>
          <w:p w14:paraId="7F6C0A8B" w14:textId="53E06D29"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6EDD7A11" w14:textId="21436255"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83" w:type="dxa"/>
            <w:tcBorders>
              <w:top w:val="nil"/>
              <w:left w:val="nil"/>
              <w:bottom w:val="nil"/>
              <w:right w:val="nil"/>
            </w:tcBorders>
            <w:shd w:val="clear" w:color="auto" w:fill="auto"/>
            <w:noWrap/>
            <w:vAlign w:val="center"/>
            <w:hideMark/>
          </w:tcPr>
          <w:p w14:paraId="41A0DCE1" w14:textId="35B5B12C"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06" w:type="dxa"/>
            <w:tcBorders>
              <w:top w:val="nil"/>
              <w:left w:val="nil"/>
              <w:bottom w:val="nil"/>
              <w:right w:val="nil"/>
            </w:tcBorders>
            <w:shd w:val="clear" w:color="auto" w:fill="auto"/>
            <w:noWrap/>
            <w:vAlign w:val="center"/>
            <w:hideMark/>
          </w:tcPr>
          <w:p w14:paraId="53468392" w14:textId="2EB70019"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89" w:type="dxa"/>
            <w:tcBorders>
              <w:top w:val="nil"/>
              <w:left w:val="nil"/>
              <w:bottom w:val="nil"/>
              <w:right w:val="nil"/>
            </w:tcBorders>
            <w:shd w:val="clear" w:color="auto" w:fill="auto"/>
            <w:noWrap/>
            <w:vAlign w:val="center"/>
            <w:hideMark/>
          </w:tcPr>
          <w:p w14:paraId="53325E17" w14:textId="2DA79C3B"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r>
      <w:tr w:rsidR="00A86457" w:rsidRPr="00A86457" w14:paraId="03A8E269" w14:textId="77777777" w:rsidTr="00A86457">
        <w:trPr>
          <w:trHeight w:val="260"/>
        </w:trPr>
        <w:tc>
          <w:tcPr>
            <w:tcW w:w="1953" w:type="dxa"/>
            <w:tcBorders>
              <w:top w:val="nil"/>
              <w:left w:val="nil"/>
              <w:bottom w:val="nil"/>
              <w:right w:val="nil"/>
            </w:tcBorders>
            <w:shd w:val="clear" w:color="auto" w:fill="auto"/>
            <w:noWrap/>
            <w:vAlign w:val="center"/>
            <w:hideMark/>
          </w:tcPr>
          <w:p w14:paraId="017E5FB7" w14:textId="52A1013E" w:rsidR="00A86457" w:rsidRPr="00C021A1" w:rsidRDefault="00A86457" w:rsidP="00A86457">
            <w:pPr>
              <w:spacing w:line="240" w:lineRule="exact"/>
              <w:rPr>
                <w:rFonts w:ascii="Times New Roman" w:eastAsia="Times New Roman" w:hAnsi="Times New Roman" w:cs="Times New Roman"/>
                <w:color w:val="000000"/>
                <w:sz w:val="18"/>
                <w:szCs w:val="18"/>
                <w:lang w:eastAsia="de-DE" w:bidi="en-US"/>
              </w:rPr>
            </w:pPr>
            <w:r w:rsidRPr="00EC4485">
              <w:rPr>
                <w:rFonts w:ascii="Times New Roman" w:eastAsia="新細明體" w:hAnsi="Times New Roman" w:cs="Times New Roman"/>
                <w:color w:val="000000"/>
                <w:kern w:val="0"/>
                <w:sz w:val="16"/>
                <w:szCs w:val="16"/>
                <w14:ligatures w14:val="none"/>
              </w:rPr>
              <w:t>Huang et al. (2022)</w:t>
            </w:r>
            <w:r>
              <w:rPr>
                <w:rFonts w:ascii="Times New Roman" w:eastAsia="新細明體" w:hAnsi="Times New Roman" w:cs="Times New Roman"/>
                <w:color w:val="000000"/>
                <w:kern w:val="0"/>
                <w:sz w:val="16"/>
                <w:szCs w:val="16"/>
                <w14:ligatures w14:val="none"/>
              </w:rPr>
              <w:t xml:space="preserve"> [77]</w:t>
            </w:r>
          </w:p>
        </w:tc>
        <w:tc>
          <w:tcPr>
            <w:tcW w:w="1137" w:type="dxa"/>
            <w:tcBorders>
              <w:top w:val="nil"/>
              <w:left w:val="nil"/>
              <w:bottom w:val="nil"/>
              <w:right w:val="nil"/>
            </w:tcBorders>
            <w:shd w:val="clear" w:color="auto" w:fill="auto"/>
            <w:noWrap/>
            <w:vAlign w:val="center"/>
            <w:hideMark/>
          </w:tcPr>
          <w:p w14:paraId="682AAE0B" w14:textId="20E52791"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713" w:type="dxa"/>
            <w:tcBorders>
              <w:top w:val="nil"/>
              <w:left w:val="nil"/>
              <w:bottom w:val="nil"/>
              <w:right w:val="nil"/>
            </w:tcBorders>
            <w:shd w:val="clear" w:color="auto" w:fill="auto"/>
            <w:noWrap/>
            <w:vAlign w:val="center"/>
            <w:hideMark/>
          </w:tcPr>
          <w:p w14:paraId="4863CF89" w14:textId="2FFDC38E"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1175" w:type="dxa"/>
            <w:tcBorders>
              <w:top w:val="nil"/>
              <w:left w:val="nil"/>
              <w:bottom w:val="nil"/>
              <w:right w:val="nil"/>
            </w:tcBorders>
            <w:shd w:val="clear" w:color="auto" w:fill="auto"/>
            <w:noWrap/>
            <w:vAlign w:val="center"/>
            <w:hideMark/>
          </w:tcPr>
          <w:p w14:paraId="381DA385" w14:textId="07B8CC26"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872" w:type="dxa"/>
            <w:tcBorders>
              <w:top w:val="nil"/>
              <w:left w:val="nil"/>
              <w:bottom w:val="nil"/>
              <w:right w:val="nil"/>
            </w:tcBorders>
            <w:shd w:val="clear" w:color="auto" w:fill="auto"/>
            <w:noWrap/>
            <w:vAlign w:val="center"/>
            <w:hideMark/>
          </w:tcPr>
          <w:p w14:paraId="6416FC9B" w14:textId="5FFC875E"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3" w:type="dxa"/>
            <w:tcBorders>
              <w:top w:val="nil"/>
              <w:left w:val="nil"/>
              <w:bottom w:val="nil"/>
              <w:right w:val="nil"/>
            </w:tcBorders>
            <w:shd w:val="clear" w:color="auto" w:fill="auto"/>
            <w:noWrap/>
            <w:vAlign w:val="center"/>
            <w:hideMark/>
          </w:tcPr>
          <w:p w14:paraId="60E5B799" w14:textId="7C324D60"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361" w:type="dxa"/>
            <w:tcBorders>
              <w:top w:val="nil"/>
              <w:left w:val="nil"/>
              <w:bottom w:val="nil"/>
              <w:right w:val="nil"/>
            </w:tcBorders>
            <w:shd w:val="clear" w:color="auto" w:fill="auto"/>
            <w:noWrap/>
            <w:vAlign w:val="center"/>
            <w:hideMark/>
          </w:tcPr>
          <w:p w14:paraId="67C15AFF" w14:textId="1F70ACFA"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41" w:type="dxa"/>
            <w:tcBorders>
              <w:top w:val="nil"/>
              <w:left w:val="nil"/>
              <w:bottom w:val="nil"/>
              <w:right w:val="nil"/>
            </w:tcBorders>
            <w:shd w:val="clear" w:color="auto" w:fill="auto"/>
            <w:noWrap/>
            <w:vAlign w:val="center"/>
            <w:hideMark/>
          </w:tcPr>
          <w:p w14:paraId="7FCCD07C" w14:textId="25E2EB0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4" w:type="dxa"/>
            <w:tcBorders>
              <w:top w:val="nil"/>
              <w:left w:val="nil"/>
              <w:bottom w:val="nil"/>
              <w:right w:val="nil"/>
            </w:tcBorders>
            <w:shd w:val="clear" w:color="auto" w:fill="auto"/>
            <w:noWrap/>
            <w:vAlign w:val="center"/>
            <w:hideMark/>
          </w:tcPr>
          <w:p w14:paraId="6F671BCE" w14:textId="16B4234A"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61A2AA4A" w14:textId="6D0969AA"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05" w:type="dxa"/>
            <w:tcBorders>
              <w:top w:val="nil"/>
              <w:left w:val="nil"/>
              <w:bottom w:val="nil"/>
              <w:right w:val="nil"/>
            </w:tcBorders>
            <w:shd w:val="clear" w:color="auto" w:fill="auto"/>
            <w:noWrap/>
            <w:vAlign w:val="center"/>
            <w:hideMark/>
          </w:tcPr>
          <w:p w14:paraId="386BCDD9" w14:textId="10BA1B3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1AC4C611" w14:textId="1BF51A9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Unclear</w:t>
            </w:r>
          </w:p>
        </w:tc>
        <w:tc>
          <w:tcPr>
            <w:tcW w:w="883" w:type="dxa"/>
            <w:tcBorders>
              <w:top w:val="nil"/>
              <w:left w:val="nil"/>
              <w:bottom w:val="nil"/>
              <w:right w:val="nil"/>
            </w:tcBorders>
            <w:shd w:val="clear" w:color="auto" w:fill="auto"/>
            <w:noWrap/>
            <w:vAlign w:val="center"/>
            <w:hideMark/>
          </w:tcPr>
          <w:p w14:paraId="09EF318D" w14:textId="0723AD5A"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06" w:type="dxa"/>
            <w:tcBorders>
              <w:top w:val="nil"/>
              <w:left w:val="nil"/>
              <w:bottom w:val="nil"/>
              <w:right w:val="nil"/>
            </w:tcBorders>
            <w:shd w:val="clear" w:color="auto" w:fill="auto"/>
            <w:noWrap/>
            <w:vAlign w:val="center"/>
            <w:hideMark/>
          </w:tcPr>
          <w:p w14:paraId="384CAA9E" w14:textId="5A2DDD45"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89" w:type="dxa"/>
            <w:tcBorders>
              <w:top w:val="nil"/>
              <w:left w:val="nil"/>
              <w:bottom w:val="nil"/>
              <w:right w:val="nil"/>
            </w:tcBorders>
            <w:shd w:val="clear" w:color="auto" w:fill="auto"/>
            <w:noWrap/>
            <w:vAlign w:val="center"/>
            <w:hideMark/>
          </w:tcPr>
          <w:p w14:paraId="703A324F" w14:textId="71A5426A"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r>
      <w:tr w:rsidR="00A86457" w:rsidRPr="00A86457" w14:paraId="2273BF44" w14:textId="77777777" w:rsidTr="00A86457">
        <w:trPr>
          <w:trHeight w:val="240"/>
        </w:trPr>
        <w:tc>
          <w:tcPr>
            <w:tcW w:w="1953" w:type="dxa"/>
            <w:tcBorders>
              <w:top w:val="nil"/>
              <w:left w:val="nil"/>
              <w:bottom w:val="nil"/>
              <w:right w:val="nil"/>
            </w:tcBorders>
            <w:shd w:val="clear" w:color="auto" w:fill="auto"/>
            <w:noWrap/>
            <w:vAlign w:val="center"/>
            <w:hideMark/>
          </w:tcPr>
          <w:p w14:paraId="0102843B" w14:textId="3A1D2D84" w:rsidR="00A86457" w:rsidRPr="00C021A1" w:rsidRDefault="00A86457" w:rsidP="00A86457">
            <w:pPr>
              <w:spacing w:line="240" w:lineRule="exact"/>
              <w:rPr>
                <w:rFonts w:ascii="Times New Roman" w:eastAsia="Times New Roman" w:hAnsi="Times New Roman" w:cs="Times New Roman"/>
                <w:color w:val="000000"/>
                <w:sz w:val="18"/>
                <w:szCs w:val="18"/>
                <w:lang w:eastAsia="de-DE" w:bidi="en-US"/>
              </w:rPr>
            </w:pPr>
            <w:r w:rsidRPr="00EC4485">
              <w:rPr>
                <w:rFonts w:ascii="Times New Roman" w:eastAsia="新細明體" w:hAnsi="Times New Roman" w:cs="Times New Roman"/>
                <w:color w:val="000000"/>
                <w:kern w:val="0"/>
                <w:sz w:val="16"/>
                <w:szCs w:val="16"/>
                <w14:ligatures w14:val="none"/>
              </w:rPr>
              <w:t>Chen et al. (2022)</w:t>
            </w:r>
            <w:r>
              <w:rPr>
                <w:rFonts w:ascii="Times New Roman" w:eastAsia="新細明體" w:hAnsi="Times New Roman" w:cs="Times New Roman"/>
                <w:color w:val="000000"/>
                <w:kern w:val="0"/>
                <w:sz w:val="16"/>
                <w:szCs w:val="16"/>
                <w14:ligatures w14:val="none"/>
              </w:rPr>
              <w:t xml:space="preserve"> [78]</w:t>
            </w:r>
          </w:p>
        </w:tc>
        <w:tc>
          <w:tcPr>
            <w:tcW w:w="1137" w:type="dxa"/>
            <w:tcBorders>
              <w:top w:val="nil"/>
              <w:left w:val="nil"/>
              <w:bottom w:val="nil"/>
              <w:right w:val="nil"/>
            </w:tcBorders>
            <w:shd w:val="clear" w:color="auto" w:fill="auto"/>
            <w:noWrap/>
            <w:vAlign w:val="center"/>
            <w:hideMark/>
          </w:tcPr>
          <w:p w14:paraId="589773BE" w14:textId="38178A9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713" w:type="dxa"/>
            <w:tcBorders>
              <w:top w:val="nil"/>
              <w:left w:val="nil"/>
              <w:bottom w:val="nil"/>
              <w:right w:val="nil"/>
            </w:tcBorders>
            <w:shd w:val="clear" w:color="auto" w:fill="auto"/>
            <w:noWrap/>
            <w:vAlign w:val="center"/>
            <w:hideMark/>
          </w:tcPr>
          <w:p w14:paraId="45403596" w14:textId="1B1FBA60"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1175" w:type="dxa"/>
            <w:tcBorders>
              <w:top w:val="nil"/>
              <w:left w:val="nil"/>
              <w:bottom w:val="nil"/>
              <w:right w:val="nil"/>
            </w:tcBorders>
            <w:shd w:val="clear" w:color="auto" w:fill="auto"/>
            <w:noWrap/>
            <w:vAlign w:val="center"/>
            <w:hideMark/>
          </w:tcPr>
          <w:p w14:paraId="4B54A092" w14:textId="793681EE"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872" w:type="dxa"/>
            <w:tcBorders>
              <w:top w:val="nil"/>
              <w:left w:val="nil"/>
              <w:bottom w:val="nil"/>
              <w:right w:val="nil"/>
            </w:tcBorders>
            <w:shd w:val="clear" w:color="auto" w:fill="auto"/>
            <w:noWrap/>
            <w:vAlign w:val="center"/>
            <w:hideMark/>
          </w:tcPr>
          <w:p w14:paraId="08A0DC28" w14:textId="5D2F5578"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3" w:type="dxa"/>
            <w:tcBorders>
              <w:top w:val="nil"/>
              <w:left w:val="nil"/>
              <w:bottom w:val="nil"/>
              <w:right w:val="nil"/>
            </w:tcBorders>
            <w:shd w:val="clear" w:color="auto" w:fill="auto"/>
            <w:noWrap/>
            <w:vAlign w:val="center"/>
            <w:hideMark/>
          </w:tcPr>
          <w:p w14:paraId="1E2A9937" w14:textId="11A29D70"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361" w:type="dxa"/>
            <w:tcBorders>
              <w:top w:val="nil"/>
              <w:left w:val="nil"/>
              <w:bottom w:val="nil"/>
              <w:right w:val="nil"/>
            </w:tcBorders>
            <w:shd w:val="clear" w:color="auto" w:fill="auto"/>
            <w:noWrap/>
            <w:vAlign w:val="center"/>
            <w:hideMark/>
          </w:tcPr>
          <w:p w14:paraId="63448CAC" w14:textId="5E4333E1"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41" w:type="dxa"/>
            <w:tcBorders>
              <w:top w:val="nil"/>
              <w:left w:val="nil"/>
              <w:bottom w:val="nil"/>
              <w:right w:val="nil"/>
            </w:tcBorders>
            <w:shd w:val="clear" w:color="auto" w:fill="auto"/>
            <w:noWrap/>
            <w:vAlign w:val="center"/>
            <w:hideMark/>
          </w:tcPr>
          <w:p w14:paraId="57D59D71" w14:textId="10963C19"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4" w:type="dxa"/>
            <w:tcBorders>
              <w:top w:val="nil"/>
              <w:left w:val="nil"/>
              <w:bottom w:val="nil"/>
              <w:right w:val="nil"/>
            </w:tcBorders>
            <w:shd w:val="clear" w:color="auto" w:fill="auto"/>
            <w:noWrap/>
            <w:vAlign w:val="center"/>
            <w:hideMark/>
          </w:tcPr>
          <w:p w14:paraId="3905D4AA" w14:textId="14740F3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2FBC44B7" w14:textId="5F97FD63"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05" w:type="dxa"/>
            <w:tcBorders>
              <w:top w:val="nil"/>
              <w:left w:val="nil"/>
              <w:bottom w:val="nil"/>
              <w:right w:val="nil"/>
            </w:tcBorders>
            <w:shd w:val="clear" w:color="auto" w:fill="auto"/>
            <w:noWrap/>
            <w:vAlign w:val="center"/>
            <w:hideMark/>
          </w:tcPr>
          <w:p w14:paraId="64A4FAD8" w14:textId="19C58C51"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nil"/>
              <w:right w:val="nil"/>
            </w:tcBorders>
            <w:shd w:val="clear" w:color="auto" w:fill="auto"/>
            <w:noWrap/>
            <w:vAlign w:val="center"/>
            <w:hideMark/>
          </w:tcPr>
          <w:p w14:paraId="28380C8F" w14:textId="2EB773D4"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83" w:type="dxa"/>
            <w:tcBorders>
              <w:top w:val="nil"/>
              <w:left w:val="nil"/>
              <w:bottom w:val="nil"/>
              <w:right w:val="nil"/>
            </w:tcBorders>
            <w:shd w:val="clear" w:color="auto" w:fill="auto"/>
            <w:noWrap/>
            <w:vAlign w:val="center"/>
            <w:hideMark/>
          </w:tcPr>
          <w:p w14:paraId="0946867F" w14:textId="0299AD53"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06" w:type="dxa"/>
            <w:tcBorders>
              <w:top w:val="nil"/>
              <w:left w:val="nil"/>
              <w:bottom w:val="nil"/>
              <w:right w:val="nil"/>
            </w:tcBorders>
            <w:shd w:val="clear" w:color="auto" w:fill="auto"/>
            <w:noWrap/>
            <w:vAlign w:val="center"/>
            <w:hideMark/>
          </w:tcPr>
          <w:p w14:paraId="71A2609E" w14:textId="3FDD898B"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89" w:type="dxa"/>
            <w:tcBorders>
              <w:top w:val="nil"/>
              <w:left w:val="nil"/>
              <w:bottom w:val="nil"/>
              <w:right w:val="nil"/>
            </w:tcBorders>
            <w:shd w:val="clear" w:color="auto" w:fill="auto"/>
            <w:noWrap/>
            <w:vAlign w:val="center"/>
            <w:hideMark/>
          </w:tcPr>
          <w:p w14:paraId="7D618D39" w14:textId="607BD93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r>
      <w:tr w:rsidR="00A86457" w:rsidRPr="00A86457" w14:paraId="03190DA5" w14:textId="77777777" w:rsidTr="00A86457">
        <w:trPr>
          <w:trHeight w:val="260"/>
        </w:trPr>
        <w:tc>
          <w:tcPr>
            <w:tcW w:w="1953" w:type="dxa"/>
            <w:tcBorders>
              <w:top w:val="nil"/>
              <w:left w:val="nil"/>
              <w:right w:val="nil"/>
            </w:tcBorders>
            <w:shd w:val="clear" w:color="auto" w:fill="auto"/>
            <w:noWrap/>
            <w:vAlign w:val="center"/>
            <w:hideMark/>
          </w:tcPr>
          <w:p w14:paraId="4D7D5B69" w14:textId="0B9174FC" w:rsidR="00A86457" w:rsidRPr="00C021A1" w:rsidRDefault="00A86457" w:rsidP="00A86457">
            <w:pPr>
              <w:spacing w:line="240" w:lineRule="exact"/>
              <w:rPr>
                <w:rFonts w:ascii="Times New Roman" w:eastAsia="Times New Roman" w:hAnsi="Times New Roman" w:cs="Times New Roman"/>
                <w:color w:val="000000"/>
                <w:sz w:val="18"/>
                <w:szCs w:val="18"/>
                <w:lang w:eastAsia="de-DE" w:bidi="en-US"/>
              </w:rPr>
            </w:pPr>
            <w:r w:rsidRPr="00EC4485">
              <w:rPr>
                <w:rFonts w:ascii="Times New Roman" w:eastAsia="新細明體" w:hAnsi="Times New Roman" w:cs="Times New Roman"/>
                <w:color w:val="000000"/>
                <w:kern w:val="0"/>
                <w:sz w:val="16"/>
                <w:szCs w:val="16"/>
                <w14:ligatures w14:val="none"/>
              </w:rPr>
              <w:t>Bouget et al. (2022)</w:t>
            </w:r>
            <w:r>
              <w:rPr>
                <w:rFonts w:ascii="Times New Roman" w:eastAsia="新細明體" w:hAnsi="Times New Roman" w:cs="Times New Roman"/>
                <w:color w:val="000000"/>
                <w:kern w:val="0"/>
                <w:sz w:val="16"/>
                <w:szCs w:val="16"/>
                <w14:ligatures w14:val="none"/>
              </w:rPr>
              <w:t xml:space="preserve"> [79]</w:t>
            </w:r>
          </w:p>
        </w:tc>
        <w:tc>
          <w:tcPr>
            <w:tcW w:w="1137" w:type="dxa"/>
            <w:tcBorders>
              <w:top w:val="nil"/>
              <w:left w:val="nil"/>
              <w:right w:val="nil"/>
            </w:tcBorders>
            <w:shd w:val="clear" w:color="auto" w:fill="auto"/>
            <w:noWrap/>
            <w:vAlign w:val="center"/>
            <w:hideMark/>
          </w:tcPr>
          <w:p w14:paraId="5D289E77" w14:textId="1229408B"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713" w:type="dxa"/>
            <w:tcBorders>
              <w:top w:val="nil"/>
              <w:left w:val="nil"/>
              <w:right w:val="nil"/>
            </w:tcBorders>
            <w:shd w:val="clear" w:color="auto" w:fill="auto"/>
            <w:noWrap/>
            <w:vAlign w:val="center"/>
            <w:hideMark/>
          </w:tcPr>
          <w:p w14:paraId="7A541478" w14:textId="655B60A8"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1175" w:type="dxa"/>
            <w:tcBorders>
              <w:top w:val="nil"/>
              <w:left w:val="nil"/>
              <w:right w:val="nil"/>
            </w:tcBorders>
            <w:shd w:val="clear" w:color="auto" w:fill="auto"/>
            <w:noWrap/>
            <w:vAlign w:val="center"/>
            <w:hideMark/>
          </w:tcPr>
          <w:p w14:paraId="06A22640" w14:textId="48B45CD8"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872" w:type="dxa"/>
            <w:tcBorders>
              <w:top w:val="nil"/>
              <w:left w:val="nil"/>
              <w:right w:val="nil"/>
            </w:tcBorders>
            <w:shd w:val="clear" w:color="auto" w:fill="auto"/>
            <w:noWrap/>
            <w:vAlign w:val="center"/>
            <w:hideMark/>
          </w:tcPr>
          <w:p w14:paraId="15A212E2" w14:textId="15385B86"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3" w:type="dxa"/>
            <w:tcBorders>
              <w:top w:val="nil"/>
              <w:left w:val="nil"/>
              <w:right w:val="nil"/>
            </w:tcBorders>
            <w:shd w:val="clear" w:color="auto" w:fill="auto"/>
            <w:noWrap/>
            <w:vAlign w:val="center"/>
            <w:hideMark/>
          </w:tcPr>
          <w:p w14:paraId="05BB3355" w14:textId="0124BCA6"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361" w:type="dxa"/>
            <w:tcBorders>
              <w:top w:val="nil"/>
              <w:left w:val="nil"/>
              <w:right w:val="nil"/>
            </w:tcBorders>
            <w:shd w:val="clear" w:color="auto" w:fill="auto"/>
            <w:noWrap/>
            <w:vAlign w:val="center"/>
            <w:hideMark/>
          </w:tcPr>
          <w:p w14:paraId="79AD0570" w14:textId="56187861"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41" w:type="dxa"/>
            <w:tcBorders>
              <w:top w:val="nil"/>
              <w:left w:val="nil"/>
              <w:right w:val="nil"/>
            </w:tcBorders>
            <w:shd w:val="clear" w:color="auto" w:fill="auto"/>
            <w:noWrap/>
            <w:vAlign w:val="center"/>
            <w:hideMark/>
          </w:tcPr>
          <w:p w14:paraId="7DB6976A" w14:textId="35DC4770"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4" w:type="dxa"/>
            <w:tcBorders>
              <w:top w:val="nil"/>
              <w:left w:val="nil"/>
              <w:right w:val="nil"/>
            </w:tcBorders>
            <w:shd w:val="clear" w:color="auto" w:fill="auto"/>
            <w:noWrap/>
            <w:vAlign w:val="center"/>
            <w:hideMark/>
          </w:tcPr>
          <w:p w14:paraId="60DBB5C4" w14:textId="3F91973B"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right w:val="nil"/>
            </w:tcBorders>
            <w:shd w:val="clear" w:color="auto" w:fill="auto"/>
            <w:noWrap/>
            <w:vAlign w:val="center"/>
            <w:hideMark/>
          </w:tcPr>
          <w:p w14:paraId="67D90E92" w14:textId="38C9EDF3"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05" w:type="dxa"/>
            <w:tcBorders>
              <w:top w:val="nil"/>
              <w:left w:val="nil"/>
              <w:right w:val="nil"/>
            </w:tcBorders>
            <w:shd w:val="clear" w:color="auto" w:fill="auto"/>
            <w:noWrap/>
            <w:vAlign w:val="center"/>
            <w:hideMark/>
          </w:tcPr>
          <w:p w14:paraId="0D10E63C" w14:textId="45D8C48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right w:val="nil"/>
            </w:tcBorders>
            <w:shd w:val="clear" w:color="auto" w:fill="auto"/>
            <w:noWrap/>
            <w:vAlign w:val="center"/>
            <w:hideMark/>
          </w:tcPr>
          <w:p w14:paraId="5C5D548D" w14:textId="5C5279DE"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Unclear</w:t>
            </w:r>
          </w:p>
        </w:tc>
        <w:tc>
          <w:tcPr>
            <w:tcW w:w="883" w:type="dxa"/>
            <w:tcBorders>
              <w:top w:val="nil"/>
              <w:left w:val="nil"/>
              <w:right w:val="nil"/>
            </w:tcBorders>
            <w:shd w:val="clear" w:color="auto" w:fill="auto"/>
            <w:noWrap/>
            <w:vAlign w:val="center"/>
            <w:hideMark/>
          </w:tcPr>
          <w:p w14:paraId="03818D61" w14:textId="7B0B6CD6"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06" w:type="dxa"/>
            <w:tcBorders>
              <w:top w:val="nil"/>
              <w:left w:val="nil"/>
              <w:right w:val="nil"/>
            </w:tcBorders>
            <w:shd w:val="clear" w:color="auto" w:fill="auto"/>
            <w:noWrap/>
            <w:vAlign w:val="center"/>
            <w:hideMark/>
          </w:tcPr>
          <w:p w14:paraId="1C1961C9" w14:textId="49A1D079"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89" w:type="dxa"/>
            <w:tcBorders>
              <w:top w:val="nil"/>
              <w:left w:val="nil"/>
              <w:right w:val="nil"/>
            </w:tcBorders>
            <w:shd w:val="clear" w:color="auto" w:fill="auto"/>
            <w:noWrap/>
            <w:vAlign w:val="center"/>
            <w:hideMark/>
          </w:tcPr>
          <w:p w14:paraId="14C9218E" w14:textId="036AE6C5"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r>
      <w:tr w:rsidR="00A86457" w:rsidRPr="00A86457" w14:paraId="33B9D510" w14:textId="77777777" w:rsidTr="00A86457">
        <w:trPr>
          <w:trHeight w:val="260"/>
        </w:trPr>
        <w:tc>
          <w:tcPr>
            <w:tcW w:w="1953" w:type="dxa"/>
            <w:tcBorders>
              <w:top w:val="nil"/>
              <w:left w:val="nil"/>
              <w:bottom w:val="single" w:sz="4" w:space="0" w:color="auto"/>
              <w:right w:val="nil"/>
            </w:tcBorders>
            <w:shd w:val="clear" w:color="auto" w:fill="auto"/>
            <w:noWrap/>
            <w:vAlign w:val="center"/>
            <w:hideMark/>
          </w:tcPr>
          <w:p w14:paraId="732D2A3C" w14:textId="7BA340D8" w:rsidR="00A86457" w:rsidRPr="00C021A1" w:rsidRDefault="00A86457" w:rsidP="00A86457">
            <w:pPr>
              <w:spacing w:line="240" w:lineRule="exact"/>
              <w:rPr>
                <w:rFonts w:ascii="Times New Roman" w:eastAsia="Times New Roman" w:hAnsi="Times New Roman" w:cs="Times New Roman"/>
                <w:color w:val="000000"/>
                <w:sz w:val="18"/>
                <w:szCs w:val="18"/>
                <w:lang w:eastAsia="de-DE" w:bidi="en-US"/>
              </w:rPr>
            </w:pPr>
            <w:r w:rsidRPr="00EC4485">
              <w:rPr>
                <w:rFonts w:ascii="Times New Roman" w:eastAsia="新細明體" w:hAnsi="Times New Roman" w:cs="Times New Roman"/>
                <w:color w:val="000000"/>
                <w:kern w:val="0"/>
                <w:sz w:val="16"/>
                <w:szCs w:val="16"/>
                <w14:ligatures w14:val="none"/>
              </w:rPr>
              <w:t xml:space="preserve">Lau </w:t>
            </w:r>
            <w:proofErr w:type="spellStart"/>
            <w:r w:rsidRPr="00EC4485">
              <w:rPr>
                <w:rFonts w:ascii="Times New Roman" w:eastAsia="新細明體" w:hAnsi="Times New Roman" w:cs="Times New Roman"/>
                <w:color w:val="000000"/>
                <w:kern w:val="0"/>
                <w:sz w:val="16"/>
                <w:szCs w:val="16"/>
                <w14:ligatures w14:val="none"/>
              </w:rPr>
              <w:t>kamp</w:t>
            </w:r>
            <w:proofErr w:type="spellEnd"/>
            <w:r w:rsidRPr="00EC4485">
              <w:rPr>
                <w:rFonts w:ascii="Times New Roman" w:eastAsia="新細明體" w:hAnsi="Times New Roman" w:cs="Times New Roman"/>
                <w:color w:val="000000"/>
                <w:kern w:val="0"/>
                <w:sz w:val="16"/>
                <w:szCs w:val="16"/>
                <w14:ligatures w14:val="none"/>
              </w:rPr>
              <w:t xml:space="preserve"> et al. (2022)</w:t>
            </w:r>
            <w:r>
              <w:rPr>
                <w:rFonts w:ascii="Times New Roman" w:eastAsia="新細明體" w:hAnsi="Times New Roman" w:cs="Times New Roman"/>
                <w:color w:val="000000"/>
                <w:kern w:val="0"/>
                <w:sz w:val="16"/>
                <w:szCs w:val="16"/>
                <w14:ligatures w14:val="none"/>
              </w:rPr>
              <w:t xml:space="preserve"> [80]</w:t>
            </w:r>
          </w:p>
        </w:tc>
        <w:tc>
          <w:tcPr>
            <w:tcW w:w="1137" w:type="dxa"/>
            <w:tcBorders>
              <w:top w:val="nil"/>
              <w:left w:val="nil"/>
              <w:bottom w:val="single" w:sz="4" w:space="0" w:color="auto"/>
              <w:right w:val="nil"/>
            </w:tcBorders>
            <w:shd w:val="clear" w:color="auto" w:fill="auto"/>
            <w:noWrap/>
            <w:vAlign w:val="center"/>
            <w:hideMark/>
          </w:tcPr>
          <w:p w14:paraId="26BA41F4" w14:textId="71756FBA"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713" w:type="dxa"/>
            <w:tcBorders>
              <w:top w:val="nil"/>
              <w:left w:val="nil"/>
              <w:bottom w:val="single" w:sz="4" w:space="0" w:color="auto"/>
              <w:right w:val="nil"/>
            </w:tcBorders>
            <w:shd w:val="clear" w:color="auto" w:fill="auto"/>
            <w:noWrap/>
            <w:vAlign w:val="center"/>
            <w:hideMark/>
          </w:tcPr>
          <w:p w14:paraId="5280E550" w14:textId="22561256"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1175" w:type="dxa"/>
            <w:tcBorders>
              <w:top w:val="nil"/>
              <w:left w:val="nil"/>
              <w:bottom w:val="single" w:sz="4" w:space="0" w:color="auto"/>
              <w:right w:val="nil"/>
            </w:tcBorders>
            <w:shd w:val="clear" w:color="auto" w:fill="auto"/>
            <w:noWrap/>
            <w:vAlign w:val="center"/>
            <w:hideMark/>
          </w:tcPr>
          <w:p w14:paraId="35EA0654" w14:textId="33C8E8A4"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No</w:t>
            </w:r>
          </w:p>
        </w:tc>
        <w:tc>
          <w:tcPr>
            <w:tcW w:w="872" w:type="dxa"/>
            <w:tcBorders>
              <w:top w:val="nil"/>
              <w:left w:val="nil"/>
              <w:bottom w:val="single" w:sz="4" w:space="0" w:color="auto"/>
              <w:right w:val="nil"/>
            </w:tcBorders>
            <w:shd w:val="clear" w:color="auto" w:fill="auto"/>
            <w:noWrap/>
            <w:vAlign w:val="center"/>
            <w:hideMark/>
          </w:tcPr>
          <w:p w14:paraId="6E019D4E" w14:textId="159CAD14"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3" w:type="dxa"/>
            <w:tcBorders>
              <w:top w:val="nil"/>
              <w:left w:val="nil"/>
              <w:bottom w:val="single" w:sz="4" w:space="0" w:color="auto"/>
              <w:right w:val="nil"/>
            </w:tcBorders>
            <w:shd w:val="clear" w:color="auto" w:fill="auto"/>
            <w:noWrap/>
            <w:vAlign w:val="center"/>
            <w:hideMark/>
          </w:tcPr>
          <w:p w14:paraId="4EFC9C8A" w14:textId="7BC6610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361" w:type="dxa"/>
            <w:tcBorders>
              <w:top w:val="nil"/>
              <w:left w:val="nil"/>
              <w:bottom w:val="single" w:sz="4" w:space="0" w:color="auto"/>
              <w:right w:val="nil"/>
            </w:tcBorders>
            <w:shd w:val="clear" w:color="auto" w:fill="auto"/>
            <w:noWrap/>
            <w:vAlign w:val="center"/>
            <w:hideMark/>
          </w:tcPr>
          <w:p w14:paraId="4C0E46DA" w14:textId="073763E6"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41" w:type="dxa"/>
            <w:tcBorders>
              <w:top w:val="nil"/>
              <w:left w:val="nil"/>
              <w:bottom w:val="single" w:sz="4" w:space="0" w:color="auto"/>
              <w:right w:val="nil"/>
            </w:tcBorders>
            <w:shd w:val="clear" w:color="auto" w:fill="auto"/>
            <w:noWrap/>
            <w:vAlign w:val="center"/>
            <w:hideMark/>
          </w:tcPr>
          <w:p w14:paraId="5AC1088A" w14:textId="69EC5EA2"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1044" w:type="dxa"/>
            <w:tcBorders>
              <w:top w:val="nil"/>
              <w:left w:val="nil"/>
              <w:bottom w:val="single" w:sz="4" w:space="0" w:color="auto"/>
              <w:right w:val="nil"/>
            </w:tcBorders>
            <w:shd w:val="clear" w:color="auto" w:fill="auto"/>
            <w:noWrap/>
            <w:vAlign w:val="center"/>
            <w:hideMark/>
          </w:tcPr>
          <w:p w14:paraId="3A716CD3" w14:textId="4B0067B6"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single" w:sz="4" w:space="0" w:color="auto"/>
              <w:right w:val="nil"/>
            </w:tcBorders>
            <w:shd w:val="clear" w:color="auto" w:fill="auto"/>
            <w:noWrap/>
            <w:vAlign w:val="center"/>
            <w:hideMark/>
          </w:tcPr>
          <w:p w14:paraId="2C68BA90" w14:textId="74E03480"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05" w:type="dxa"/>
            <w:tcBorders>
              <w:top w:val="nil"/>
              <w:left w:val="nil"/>
              <w:bottom w:val="single" w:sz="4" w:space="0" w:color="auto"/>
              <w:right w:val="nil"/>
            </w:tcBorders>
            <w:shd w:val="clear" w:color="auto" w:fill="auto"/>
            <w:noWrap/>
            <w:vAlign w:val="center"/>
            <w:hideMark/>
          </w:tcPr>
          <w:p w14:paraId="48C9ECF8" w14:textId="53F98B0D"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938" w:type="dxa"/>
            <w:tcBorders>
              <w:top w:val="nil"/>
              <w:left w:val="nil"/>
              <w:bottom w:val="single" w:sz="4" w:space="0" w:color="auto"/>
              <w:right w:val="nil"/>
            </w:tcBorders>
            <w:shd w:val="clear" w:color="auto" w:fill="auto"/>
            <w:noWrap/>
            <w:vAlign w:val="center"/>
            <w:hideMark/>
          </w:tcPr>
          <w:p w14:paraId="0594CAF3" w14:textId="002412D4"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Yes</w:t>
            </w:r>
          </w:p>
        </w:tc>
        <w:tc>
          <w:tcPr>
            <w:tcW w:w="883" w:type="dxa"/>
            <w:tcBorders>
              <w:top w:val="nil"/>
              <w:left w:val="nil"/>
              <w:bottom w:val="single" w:sz="4" w:space="0" w:color="auto"/>
              <w:right w:val="nil"/>
            </w:tcBorders>
            <w:shd w:val="clear" w:color="auto" w:fill="auto"/>
            <w:noWrap/>
            <w:vAlign w:val="center"/>
            <w:hideMark/>
          </w:tcPr>
          <w:p w14:paraId="383A927C" w14:textId="3CB9AFB8"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06" w:type="dxa"/>
            <w:tcBorders>
              <w:top w:val="nil"/>
              <w:left w:val="nil"/>
              <w:bottom w:val="single" w:sz="4" w:space="0" w:color="auto"/>
              <w:right w:val="nil"/>
            </w:tcBorders>
            <w:shd w:val="clear" w:color="auto" w:fill="auto"/>
            <w:noWrap/>
            <w:vAlign w:val="center"/>
            <w:hideMark/>
          </w:tcPr>
          <w:p w14:paraId="3A128074" w14:textId="4CE1267B"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c>
          <w:tcPr>
            <w:tcW w:w="889" w:type="dxa"/>
            <w:tcBorders>
              <w:top w:val="nil"/>
              <w:left w:val="nil"/>
              <w:bottom w:val="single" w:sz="4" w:space="0" w:color="auto"/>
              <w:right w:val="nil"/>
            </w:tcBorders>
            <w:shd w:val="clear" w:color="auto" w:fill="auto"/>
            <w:noWrap/>
            <w:vAlign w:val="center"/>
            <w:hideMark/>
          </w:tcPr>
          <w:p w14:paraId="72D6C112" w14:textId="0CF9C237" w:rsidR="00A86457" w:rsidRPr="00FD633E"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Low</w:t>
            </w:r>
          </w:p>
        </w:tc>
      </w:tr>
    </w:tbl>
    <w:p w14:paraId="40FFF131" w14:textId="77777777" w:rsidR="00A86457" w:rsidRPr="00C021A1" w:rsidRDefault="00A86457" w:rsidP="00A86457">
      <w:pPr>
        <w:pStyle w:val="MDPI22heading2"/>
        <w:spacing w:before="240"/>
        <w:ind w:left="0"/>
        <w:rPr>
          <w:rFonts w:ascii="Times New Roman" w:hAnsi="Times New Roman"/>
          <w:i w:val="0"/>
          <w:noProof w:val="0"/>
          <w:snapToGrid/>
          <w:sz w:val="18"/>
          <w:szCs w:val="18"/>
        </w:rPr>
      </w:pPr>
    </w:p>
    <w:p w14:paraId="35D4C396" w14:textId="77777777" w:rsidR="00A86457" w:rsidRPr="00C021A1" w:rsidRDefault="00A86457" w:rsidP="00A86457">
      <w:pPr>
        <w:rPr>
          <w:rFonts w:ascii="Times New Roman" w:eastAsia="Times New Roman" w:hAnsi="Times New Roman" w:cs="Times New Roman"/>
          <w:snapToGrid w:val="0"/>
          <w:color w:val="000000"/>
          <w:sz w:val="18"/>
          <w:szCs w:val="18"/>
          <w:lang w:eastAsia="de-DE" w:bidi="en-US"/>
        </w:rPr>
      </w:pPr>
      <w:r w:rsidRPr="00C021A1">
        <w:rPr>
          <w:rFonts w:ascii="Times New Roman" w:hAnsi="Times New Roman" w:cs="Times New Roman"/>
          <w:i/>
          <w:sz w:val="18"/>
          <w:szCs w:val="18"/>
        </w:rPr>
        <w:br w:type="page"/>
      </w:r>
    </w:p>
    <w:p w14:paraId="3E6022B7" w14:textId="77777777" w:rsidR="00A86457" w:rsidRPr="00C021A1" w:rsidRDefault="00A86457" w:rsidP="00A86457">
      <w:pPr>
        <w:pStyle w:val="MDPI22heading2"/>
        <w:spacing w:before="240"/>
        <w:ind w:left="0"/>
        <w:rPr>
          <w:rFonts w:ascii="Times New Roman" w:hAnsi="Times New Roman"/>
          <w:b/>
          <w:bCs/>
          <w:sz w:val="18"/>
          <w:szCs w:val="18"/>
        </w:rPr>
      </w:pPr>
      <w:r w:rsidRPr="00C021A1">
        <w:rPr>
          <w:rFonts w:ascii="Times New Roman" w:hAnsi="Times New Roman"/>
          <w:b/>
          <w:bCs/>
          <w:i w:val="0"/>
          <w:noProof w:val="0"/>
          <w:sz w:val="18"/>
          <w:szCs w:val="18"/>
        </w:rPr>
        <w:lastRenderedPageBreak/>
        <w:t>Table S</w:t>
      </w:r>
      <w:r>
        <w:rPr>
          <w:rFonts w:ascii="Times New Roman" w:hAnsi="Times New Roman"/>
          <w:b/>
          <w:bCs/>
          <w:i w:val="0"/>
          <w:noProof w:val="0"/>
          <w:sz w:val="18"/>
          <w:szCs w:val="18"/>
        </w:rPr>
        <w:t>6</w:t>
      </w:r>
      <w:r w:rsidRPr="00C021A1">
        <w:rPr>
          <w:rFonts w:ascii="Times New Roman" w:hAnsi="Times New Roman"/>
          <w:b/>
          <w:bCs/>
          <w:i w:val="0"/>
          <w:noProof w:val="0"/>
          <w:sz w:val="18"/>
          <w:szCs w:val="18"/>
        </w:rPr>
        <w:t>.</w:t>
      </w:r>
      <w:r w:rsidRPr="00C021A1">
        <w:rPr>
          <w:rFonts w:ascii="Times New Roman" w:hAnsi="Times New Roman"/>
          <w:b/>
          <w:bCs/>
          <w:i w:val="0"/>
          <w:iCs/>
          <w:sz w:val="18"/>
          <w:szCs w:val="18"/>
        </w:rPr>
        <w:t xml:space="preserve"> </w:t>
      </w:r>
      <w:r w:rsidRPr="00C021A1">
        <w:rPr>
          <w:rFonts w:ascii="Times New Roman" w:eastAsia="新細明體" w:hAnsi="Times New Roman"/>
          <w:b/>
          <w:bCs/>
          <w:i w:val="0"/>
          <w:iCs/>
          <w:noProof w:val="0"/>
          <w:color w:val="auto"/>
          <w:sz w:val="18"/>
          <w:szCs w:val="18"/>
          <w:lang w:eastAsia="zh-TW"/>
        </w:rPr>
        <w:t xml:space="preserve">The Checklist for Artificial Intelligence in Medical Imaging scores. </w:t>
      </w:r>
    </w:p>
    <w:tbl>
      <w:tblPr>
        <w:tblW w:w="15451" w:type="dxa"/>
        <w:tblCellMar>
          <w:left w:w="28" w:type="dxa"/>
          <w:right w:w="28" w:type="dxa"/>
        </w:tblCellMar>
        <w:tblLook w:val="04A0" w:firstRow="1" w:lastRow="0" w:firstColumn="1" w:lastColumn="0" w:noHBand="0" w:noVBand="1"/>
      </w:tblPr>
      <w:tblGrid>
        <w:gridCol w:w="1985"/>
        <w:gridCol w:w="1134"/>
        <w:gridCol w:w="992"/>
        <w:gridCol w:w="992"/>
        <w:gridCol w:w="393"/>
        <w:gridCol w:w="1025"/>
        <w:gridCol w:w="1276"/>
        <w:gridCol w:w="516"/>
        <w:gridCol w:w="851"/>
        <w:gridCol w:w="850"/>
        <w:gridCol w:w="709"/>
        <w:gridCol w:w="1468"/>
        <w:gridCol w:w="825"/>
        <w:gridCol w:w="1418"/>
        <w:gridCol w:w="1017"/>
      </w:tblGrid>
      <w:tr w:rsidR="00A86457" w:rsidRPr="00C021A1" w14:paraId="1C9DC3FF" w14:textId="77777777" w:rsidTr="00FA4A57">
        <w:trPr>
          <w:trHeight w:val="105"/>
        </w:trPr>
        <w:tc>
          <w:tcPr>
            <w:tcW w:w="1985" w:type="dxa"/>
            <w:vMerge w:val="restart"/>
            <w:tcBorders>
              <w:top w:val="single" w:sz="4" w:space="0" w:color="auto"/>
            </w:tcBorders>
            <w:shd w:val="clear" w:color="auto" w:fill="auto"/>
            <w:noWrap/>
            <w:vAlign w:val="center"/>
            <w:hideMark/>
          </w:tcPr>
          <w:p w14:paraId="09209C6D"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Source</w:t>
            </w:r>
          </w:p>
        </w:tc>
        <w:tc>
          <w:tcPr>
            <w:tcW w:w="1134" w:type="dxa"/>
            <w:vMerge w:val="restart"/>
            <w:tcBorders>
              <w:top w:val="single" w:sz="4" w:space="0" w:color="auto"/>
            </w:tcBorders>
            <w:shd w:val="clear" w:color="auto" w:fill="auto"/>
            <w:noWrap/>
            <w:vAlign w:val="center"/>
            <w:hideMark/>
          </w:tcPr>
          <w:p w14:paraId="431DC230"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 xml:space="preserve">Title/Abstract </w:t>
            </w:r>
          </w:p>
        </w:tc>
        <w:tc>
          <w:tcPr>
            <w:tcW w:w="992" w:type="dxa"/>
            <w:vMerge w:val="restart"/>
            <w:tcBorders>
              <w:top w:val="single" w:sz="4" w:space="0" w:color="auto"/>
            </w:tcBorders>
            <w:shd w:val="clear" w:color="auto" w:fill="auto"/>
            <w:noWrap/>
            <w:vAlign w:val="center"/>
            <w:hideMark/>
          </w:tcPr>
          <w:p w14:paraId="67AF74F1"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 xml:space="preserve">Introduction </w:t>
            </w:r>
          </w:p>
        </w:tc>
        <w:tc>
          <w:tcPr>
            <w:tcW w:w="5903" w:type="dxa"/>
            <w:gridSpan w:val="7"/>
            <w:tcBorders>
              <w:top w:val="single" w:sz="4" w:space="0" w:color="auto"/>
              <w:bottom w:val="single" w:sz="4" w:space="0" w:color="auto"/>
            </w:tcBorders>
            <w:shd w:val="clear" w:color="auto" w:fill="auto"/>
            <w:noWrap/>
            <w:vAlign w:val="center"/>
            <w:hideMark/>
          </w:tcPr>
          <w:p w14:paraId="512622A8"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Methods</w:t>
            </w:r>
          </w:p>
        </w:tc>
        <w:tc>
          <w:tcPr>
            <w:tcW w:w="2177" w:type="dxa"/>
            <w:gridSpan w:val="2"/>
            <w:tcBorders>
              <w:top w:val="single" w:sz="4" w:space="0" w:color="auto"/>
              <w:bottom w:val="single" w:sz="4" w:space="0" w:color="auto"/>
            </w:tcBorders>
            <w:shd w:val="clear" w:color="auto" w:fill="auto"/>
            <w:noWrap/>
            <w:vAlign w:val="center"/>
            <w:hideMark/>
          </w:tcPr>
          <w:p w14:paraId="3F0C7075"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Results</w:t>
            </w:r>
          </w:p>
          <w:p w14:paraId="5B4301C8"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p>
        </w:tc>
        <w:tc>
          <w:tcPr>
            <w:tcW w:w="825" w:type="dxa"/>
            <w:vMerge w:val="restart"/>
            <w:tcBorders>
              <w:top w:val="single" w:sz="4" w:space="0" w:color="auto"/>
              <w:bottom w:val="single" w:sz="4" w:space="0" w:color="auto"/>
            </w:tcBorders>
            <w:shd w:val="clear" w:color="auto" w:fill="auto"/>
            <w:noWrap/>
            <w:vAlign w:val="center"/>
            <w:hideMark/>
          </w:tcPr>
          <w:p w14:paraId="34A84839"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 xml:space="preserve">Discussion </w:t>
            </w:r>
          </w:p>
        </w:tc>
        <w:tc>
          <w:tcPr>
            <w:tcW w:w="1418" w:type="dxa"/>
            <w:vMerge w:val="restart"/>
            <w:tcBorders>
              <w:top w:val="single" w:sz="4" w:space="0" w:color="auto"/>
              <w:bottom w:val="single" w:sz="4" w:space="0" w:color="auto"/>
            </w:tcBorders>
            <w:shd w:val="clear" w:color="auto" w:fill="auto"/>
            <w:noWrap/>
            <w:vAlign w:val="center"/>
            <w:hideMark/>
          </w:tcPr>
          <w:p w14:paraId="36E78222"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Other Information</w:t>
            </w:r>
          </w:p>
        </w:tc>
        <w:tc>
          <w:tcPr>
            <w:tcW w:w="1017" w:type="dxa"/>
            <w:vMerge w:val="restart"/>
            <w:tcBorders>
              <w:top w:val="single" w:sz="4" w:space="0" w:color="auto"/>
              <w:bottom w:val="single" w:sz="4" w:space="0" w:color="auto"/>
              <w:right w:val="nil"/>
            </w:tcBorders>
            <w:shd w:val="clear" w:color="auto" w:fill="auto"/>
            <w:noWrap/>
            <w:vAlign w:val="center"/>
            <w:hideMark/>
          </w:tcPr>
          <w:p w14:paraId="6A781A81"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 xml:space="preserve">Total Score </w:t>
            </w:r>
          </w:p>
        </w:tc>
      </w:tr>
      <w:tr w:rsidR="00A86457" w:rsidRPr="00C021A1" w14:paraId="19EC849F" w14:textId="77777777" w:rsidTr="00FA4A57">
        <w:trPr>
          <w:trHeight w:val="276"/>
        </w:trPr>
        <w:tc>
          <w:tcPr>
            <w:tcW w:w="1985" w:type="dxa"/>
            <w:vMerge/>
            <w:shd w:val="clear" w:color="auto" w:fill="auto"/>
            <w:noWrap/>
            <w:vAlign w:val="center"/>
          </w:tcPr>
          <w:p w14:paraId="6B74CE26"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p>
        </w:tc>
        <w:tc>
          <w:tcPr>
            <w:tcW w:w="1134" w:type="dxa"/>
            <w:vMerge/>
            <w:tcBorders>
              <w:bottom w:val="single" w:sz="4" w:space="0" w:color="auto"/>
            </w:tcBorders>
            <w:shd w:val="clear" w:color="auto" w:fill="auto"/>
            <w:noWrap/>
            <w:vAlign w:val="center"/>
          </w:tcPr>
          <w:p w14:paraId="7B1570B3"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p>
        </w:tc>
        <w:tc>
          <w:tcPr>
            <w:tcW w:w="992" w:type="dxa"/>
            <w:vMerge/>
            <w:tcBorders>
              <w:bottom w:val="single" w:sz="4" w:space="0" w:color="auto"/>
            </w:tcBorders>
            <w:shd w:val="clear" w:color="auto" w:fill="auto"/>
            <w:noWrap/>
            <w:vAlign w:val="center"/>
          </w:tcPr>
          <w:p w14:paraId="00918E9F"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p>
        </w:tc>
        <w:tc>
          <w:tcPr>
            <w:tcW w:w="992" w:type="dxa"/>
            <w:tcBorders>
              <w:top w:val="single" w:sz="4" w:space="0" w:color="auto"/>
              <w:bottom w:val="single" w:sz="4" w:space="0" w:color="auto"/>
            </w:tcBorders>
            <w:shd w:val="clear" w:color="auto" w:fill="auto"/>
            <w:noWrap/>
            <w:vAlign w:val="center"/>
          </w:tcPr>
          <w:p w14:paraId="6B192C85"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Study design</w:t>
            </w:r>
          </w:p>
        </w:tc>
        <w:tc>
          <w:tcPr>
            <w:tcW w:w="393" w:type="dxa"/>
            <w:tcBorders>
              <w:top w:val="single" w:sz="4" w:space="0" w:color="auto"/>
              <w:bottom w:val="single" w:sz="4" w:space="0" w:color="auto"/>
            </w:tcBorders>
            <w:shd w:val="clear" w:color="auto" w:fill="auto"/>
            <w:noWrap/>
            <w:vAlign w:val="center"/>
          </w:tcPr>
          <w:p w14:paraId="3FCDE473"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Data</w:t>
            </w:r>
          </w:p>
        </w:tc>
        <w:tc>
          <w:tcPr>
            <w:tcW w:w="1025" w:type="dxa"/>
            <w:tcBorders>
              <w:top w:val="single" w:sz="4" w:space="0" w:color="auto"/>
              <w:bottom w:val="single" w:sz="4" w:space="0" w:color="auto"/>
            </w:tcBorders>
            <w:shd w:val="clear" w:color="auto" w:fill="auto"/>
            <w:noWrap/>
            <w:vAlign w:val="center"/>
          </w:tcPr>
          <w:p w14:paraId="58C1F800"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Ground truth</w:t>
            </w:r>
          </w:p>
        </w:tc>
        <w:tc>
          <w:tcPr>
            <w:tcW w:w="1276" w:type="dxa"/>
            <w:tcBorders>
              <w:top w:val="single" w:sz="4" w:space="0" w:color="auto"/>
              <w:bottom w:val="single" w:sz="4" w:space="0" w:color="auto"/>
            </w:tcBorders>
            <w:shd w:val="clear" w:color="auto" w:fill="auto"/>
            <w:noWrap/>
            <w:vAlign w:val="center"/>
          </w:tcPr>
          <w:p w14:paraId="24540B3E"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Data preparation</w:t>
            </w:r>
          </w:p>
        </w:tc>
        <w:tc>
          <w:tcPr>
            <w:tcW w:w="516" w:type="dxa"/>
            <w:tcBorders>
              <w:top w:val="single" w:sz="4" w:space="0" w:color="auto"/>
              <w:bottom w:val="single" w:sz="4" w:space="0" w:color="auto"/>
            </w:tcBorders>
            <w:shd w:val="clear" w:color="auto" w:fill="auto"/>
            <w:noWrap/>
            <w:vAlign w:val="center"/>
          </w:tcPr>
          <w:p w14:paraId="47400AF0"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Model</w:t>
            </w:r>
          </w:p>
        </w:tc>
        <w:tc>
          <w:tcPr>
            <w:tcW w:w="851" w:type="dxa"/>
            <w:tcBorders>
              <w:top w:val="single" w:sz="4" w:space="0" w:color="auto"/>
              <w:bottom w:val="single" w:sz="4" w:space="0" w:color="auto"/>
            </w:tcBorders>
            <w:shd w:val="clear" w:color="auto" w:fill="auto"/>
            <w:noWrap/>
            <w:vAlign w:val="center"/>
          </w:tcPr>
          <w:p w14:paraId="7EF0629D"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Training</w:t>
            </w:r>
          </w:p>
        </w:tc>
        <w:tc>
          <w:tcPr>
            <w:tcW w:w="850" w:type="dxa"/>
            <w:tcBorders>
              <w:top w:val="single" w:sz="4" w:space="0" w:color="auto"/>
              <w:bottom w:val="single" w:sz="4" w:space="0" w:color="auto"/>
            </w:tcBorders>
            <w:shd w:val="clear" w:color="auto" w:fill="auto"/>
            <w:noWrap/>
            <w:vAlign w:val="center"/>
          </w:tcPr>
          <w:p w14:paraId="67042189"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Evaluation</w:t>
            </w:r>
          </w:p>
        </w:tc>
        <w:tc>
          <w:tcPr>
            <w:tcW w:w="709" w:type="dxa"/>
            <w:tcBorders>
              <w:top w:val="single" w:sz="4" w:space="0" w:color="auto"/>
              <w:bottom w:val="single" w:sz="4" w:space="0" w:color="auto"/>
            </w:tcBorders>
            <w:shd w:val="clear" w:color="auto" w:fill="auto"/>
            <w:noWrap/>
            <w:vAlign w:val="center"/>
          </w:tcPr>
          <w:p w14:paraId="24877264"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Data</w:t>
            </w:r>
          </w:p>
        </w:tc>
        <w:tc>
          <w:tcPr>
            <w:tcW w:w="1468" w:type="dxa"/>
            <w:tcBorders>
              <w:top w:val="single" w:sz="4" w:space="0" w:color="auto"/>
              <w:bottom w:val="single" w:sz="4" w:space="0" w:color="auto"/>
            </w:tcBorders>
            <w:shd w:val="clear" w:color="auto" w:fill="auto"/>
            <w:noWrap/>
            <w:vAlign w:val="center"/>
          </w:tcPr>
          <w:p w14:paraId="7B3C3633"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Model performance</w:t>
            </w:r>
          </w:p>
        </w:tc>
        <w:tc>
          <w:tcPr>
            <w:tcW w:w="825" w:type="dxa"/>
            <w:vMerge/>
            <w:tcBorders>
              <w:bottom w:val="single" w:sz="4" w:space="0" w:color="auto"/>
            </w:tcBorders>
            <w:shd w:val="clear" w:color="auto" w:fill="auto"/>
            <w:noWrap/>
            <w:vAlign w:val="center"/>
          </w:tcPr>
          <w:p w14:paraId="4FF8347E"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p>
        </w:tc>
        <w:tc>
          <w:tcPr>
            <w:tcW w:w="1418" w:type="dxa"/>
            <w:vMerge/>
            <w:tcBorders>
              <w:bottom w:val="single" w:sz="4" w:space="0" w:color="auto"/>
            </w:tcBorders>
            <w:shd w:val="clear" w:color="auto" w:fill="auto"/>
            <w:noWrap/>
            <w:vAlign w:val="center"/>
          </w:tcPr>
          <w:p w14:paraId="0002AA42"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p>
        </w:tc>
        <w:tc>
          <w:tcPr>
            <w:tcW w:w="1017" w:type="dxa"/>
            <w:vMerge/>
            <w:tcBorders>
              <w:bottom w:val="single" w:sz="4" w:space="0" w:color="auto"/>
              <w:right w:val="nil"/>
            </w:tcBorders>
            <w:shd w:val="clear" w:color="auto" w:fill="auto"/>
            <w:noWrap/>
            <w:vAlign w:val="center"/>
          </w:tcPr>
          <w:p w14:paraId="014A4959"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p>
        </w:tc>
      </w:tr>
      <w:tr w:rsidR="00A86457" w:rsidRPr="00C021A1" w14:paraId="42671637" w14:textId="77777777" w:rsidTr="00FA4A57">
        <w:trPr>
          <w:trHeight w:val="260"/>
        </w:trPr>
        <w:tc>
          <w:tcPr>
            <w:tcW w:w="1985" w:type="dxa"/>
            <w:vMerge/>
            <w:tcBorders>
              <w:bottom w:val="single" w:sz="4" w:space="0" w:color="auto"/>
            </w:tcBorders>
            <w:shd w:val="clear" w:color="auto" w:fill="auto"/>
            <w:noWrap/>
            <w:vAlign w:val="center"/>
          </w:tcPr>
          <w:p w14:paraId="21A88C4C"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p>
        </w:tc>
        <w:tc>
          <w:tcPr>
            <w:tcW w:w="1134" w:type="dxa"/>
            <w:tcBorders>
              <w:top w:val="single" w:sz="4" w:space="0" w:color="auto"/>
              <w:bottom w:val="single" w:sz="4" w:space="0" w:color="auto"/>
            </w:tcBorders>
            <w:shd w:val="clear" w:color="auto" w:fill="auto"/>
            <w:noWrap/>
            <w:vAlign w:val="center"/>
          </w:tcPr>
          <w:p w14:paraId="5A1AFEE3"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(2)</w:t>
            </w:r>
          </w:p>
        </w:tc>
        <w:tc>
          <w:tcPr>
            <w:tcW w:w="992" w:type="dxa"/>
            <w:tcBorders>
              <w:top w:val="single" w:sz="4" w:space="0" w:color="auto"/>
              <w:bottom w:val="single" w:sz="4" w:space="0" w:color="auto"/>
            </w:tcBorders>
            <w:shd w:val="clear" w:color="auto" w:fill="auto"/>
            <w:noWrap/>
            <w:vAlign w:val="center"/>
          </w:tcPr>
          <w:p w14:paraId="58B1204B"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(2)</w:t>
            </w:r>
          </w:p>
        </w:tc>
        <w:tc>
          <w:tcPr>
            <w:tcW w:w="992" w:type="dxa"/>
            <w:tcBorders>
              <w:top w:val="single" w:sz="4" w:space="0" w:color="auto"/>
              <w:bottom w:val="single" w:sz="4" w:space="0" w:color="auto"/>
            </w:tcBorders>
            <w:shd w:val="clear" w:color="auto" w:fill="auto"/>
            <w:noWrap/>
            <w:vAlign w:val="center"/>
          </w:tcPr>
          <w:p w14:paraId="1E30CCF7"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(2)</w:t>
            </w:r>
          </w:p>
        </w:tc>
        <w:tc>
          <w:tcPr>
            <w:tcW w:w="393" w:type="dxa"/>
            <w:tcBorders>
              <w:top w:val="single" w:sz="4" w:space="0" w:color="auto"/>
              <w:bottom w:val="single" w:sz="4" w:space="0" w:color="auto"/>
            </w:tcBorders>
            <w:shd w:val="clear" w:color="auto" w:fill="auto"/>
            <w:noWrap/>
            <w:vAlign w:val="center"/>
          </w:tcPr>
          <w:p w14:paraId="5133F2E6"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(7)</w:t>
            </w:r>
          </w:p>
        </w:tc>
        <w:tc>
          <w:tcPr>
            <w:tcW w:w="1025" w:type="dxa"/>
            <w:tcBorders>
              <w:top w:val="single" w:sz="4" w:space="0" w:color="auto"/>
              <w:bottom w:val="single" w:sz="4" w:space="0" w:color="auto"/>
            </w:tcBorders>
            <w:shd w:val="clear" w:color="auto" w:fill="auto"/>
            <w:noWrap/>
            <w:vAlign w:val="center"/>
          </w:tcPr>
          <w:p w14:paraId="50FA5338"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(5)</w:t>
            </w:r>
          </w:p>
        </w:tc>
        <w:tc>
          <w:tcPr>
            <w:tcW w:w="1276" w:type="dxa"/>
            <w:tcBorders>
              <w:top w:val="single" w:sz="4" w:space="0" w:color="auto"/>
              <w:bottom w:val="single" w:sz="4" w:space="0" w:color="auto"/>
            </w:tcBorders>
            <w:shd w:val="clear" w:color="auto" w:fill="auto"/>
            <w:noWrap/>
            <w:vAlign w:val="center"/>
          </w:tcPr>
          <w:p w14:paraId="2E577A3D"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(3)</w:t>
            </w:r>
          </w:p>
        </w:tc>
        <w:tc>
          <w:tcPr>
            <w:tcW w:w="516" w:type="dxa"/>
            <w:tcBorders>
              <w:top w:val="single" w:sz="4" w:space="0" w:color="auto"/>
              <w:bottom w:val="single" w:sz="4" w:space="0" w:color="auto"/>
            </w:tcBorders>
            <w:shd w:val="clear" w:color="auto" w:fill="auto"/>
            <w:noWrap/>
            <w:vAlign w:val="center"/>
          </w:tcPr>
          <w:p w14:paraId="6CF94967"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(3)</w:t>
            </w:r>
          </w:p>
        </w:tc>
        <w:tc>
          <w:tcPr>
            <w:tcW w:w="851" w:type="dxa"/>
            <w:tcBorders>
              <w:top w:val="single" w:sz="4" w:space="0" w:color="auto"/>
              <w:bottom w:val="single" w:sz="4" w:space="0" w:color="auto"/>
            </w:tcBorders>
            <w:shd w:val="clear" w:color="auto" w:fill="auto"/>
            <w:noWrap/>
            <w:vAlign w:val="center"/>
          </w:tcPr>
          <w:p w14:paraId="3281ED0E"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(3)</w:t>
            </w:r>
          </w:p>
        </w:tc>
        <w:tc>
          <w:tcPr>
            <w:tcW w:w="850" w:type="dxa"/>
            <w:tcBorders>
              <w:top w:val="single" w:sz="4" w:space="0" w:color="auto"/>
              <w:bottom w:val="single" w:sz="4" w:space="0" w:color="auto"/>
            </w:tcBorders>
            <w:shd w:val="clear" w:color="auto" w:fill="auto"/>
            <w:noWrap/>
            <w:vAlign w:val="center"/>
          </w:tcPr>
          <w:p w14:paraId="3D6FF67F"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(5)</w:t>
            </w:r>
          </w:p>
        </w:tc>
        <w:tc>
          <w:tcPr>
            <w:tcW w:w="709" w:type="dxa"/>
            <w:tcBorders>
              <w:top w:val="single" w:sz="4" w:space="0" w:color="auto"/>
              <w:bottom w:val="single" w:sz="4" w:space="0" w:color="auto"/>
            </w:tcBorders>
            <w:shd w:val="clear" w:color="auto" w:fill="auto"/>
            <w:noWrap/>
            <w:vAlign w:val="center"/>
          </w:tcPr>
          <w:p w14:paraId="0B5039C3"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(2)</w:t>
            </w:r>
          </w:p>
        </w:tc>
        <w:tc>
          <w:tcPr>
            <w:tcW w:w="1468" w:type="dxa"/>
            <w:tcBorders>
              <w:top w:val="single" w:sz="4" w:space="0" w:color="auto"/>
              <w:bottom w:val="single" w:sz="4" w:space="0" w:color="auto"/>
            </w:tcBorders>
            <w:shd w:val="clear" w:color="auto" w:fill="auto"/>
            <w:noWrap/>
            <w:vAlign w:val="center"/>
          </w:tcPr>
          <w:p w14:paraId="1FC4963A"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(3)</w:t>
            </w:r>
          </w:p>
        </w:tc>
        <w:tc>
          <w:tcPr>
            <w:tcW w:w="825" w:type="dxa"/>
            <w:tcBorders>
              <w:top w:val="single" w:sz="4" w:space="0" w:color="auto"/>
              <w:bottom w:val="single" w:sz="4" w:space="0" w:color="auto"/>
            </w:tcBorders>
            <w:shd w:val="clear" w:color="auto" w:fill="auto"/>
            <w:noWrap/>
            <w:vAlign w:val="center"/>
          </w:tcPr>
          <w:p w14:paraId="53C4053D"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(2)</w:t>
            </w:r>
          </w:p>
        </w:tc>
        <w:tc>
          <w:tcPr>
            <w:tcW w:w="1418" w:type="dxa"/>
            <w:tcBorders>
              <w:top w:val="single" w:sz="4" w:space="0" w:color="auto"/>
              <w:bottom w:val="single" w:sz="4" w:space="0" w:color="auto"/>
            </w:tcBorders>
            <w:shd w:val="clear" w:color="auto" w:fill="auto"/>
            <w:noWrap/>
            <w:vAlign w:val="center"/>
          </w:tcPr>
          <w:p w14:paraId="2209CAA8"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(3)</w:t>
            </w:r>
          </w:p>
        </w:tc>
        <w:tc>
          <w:tcPr>
            <w:tcW w:w="1017" w:type="dxa"/>
            <w:tcBorders>
              <w:top w:val="single" w:sz="4" w:space="0" w:color="auto"/>
              <w:bottom w:val="single" w:sz="4" w:space="0" w:color="auto"/>
              <w:right w:val="nil"/>
            </w:tcBorders>
            <w:shd w:val="clear" w:color="auto" w:fill="auto"/>
            <w:noWrap/>
            <w:vAlign w:val="center"/>
          </w:tcPr>
          <w:p w14:paraId="6CB04C2C" w14:textId="77777777" w:rsidR="00A86457" w:rsidRPr="00C021A1" w:rsidRDefault="00A86457" w:rsidP="00FA4A57">
            <w:pPr>
              <w:spacing w:line="240" w:lineRule="exact"/>
              <w:jc w:val="center"/>
              <w:rPr>
                <w:rFonts w:ascii="Times New Roman" w:eastAsia="Times New Roman" w:hAnsi="Times New Roman" w:cs="Times New Roman"/>
                <w:b/>
                <w:bCs/>
                <w:color w:val="000000"/>
                <w:sz w:val="16"/>
                <w:szCs w:val="16"/>
                <w:lang w:eastAsia="de-DE" w:bidi="en-US"/>
              </w:rPr>
            </w:pPr>
            <w:r w:rsidRPr="00C021A1">
              <w:rPr>
                <w:rFonts w:ascii="Times New Roman" w:eastAsia="Times New Roman" w:hAnsi="Times New Roman" w:cs="Times New Roman"/>
                <w:b/>
                <w:bCs/>
                <w:color w:val="000000"/>
                <w:sz w:val="16"/>
                <w:szCs w:val="16"/>
                <w:lang w:eastAsia="de-DE" w:bidi="en-US"/>
              </w:rPr>
              <w:t>(42)</w:t>
            </w:r>
          </w:p>
        </w:tc>
      </w:tr>
      <w:tr w:rsidR="00A86457" w:rsidRPr="00A86457" w14:paraId="6C491335" w14:textId="77777777" w:rsidTr="00FA4A57">
        <w:trPr>
          <w:trHeight w:val="260"/>
        </w:trPr>
        <w:tc>
          <w:tcPr>
            <w:tcW w:w="1985" w:type="dxa"/>
            <w:tcBorders>
              <w:top w:val="single" w:sz="4" w:space="0" w:color="auto"/>
              <w:left w:val="nil"/>
              <w:bottom w:val="nil"/>
            </w:tcBorders>
            <w:shd w:val="clear" w:color="auto" w:fill="auto"/>
            <w:noWrap/>
            <w:vAlign w:val="center"/>
            <w:hideMark/>
          </w:tcPr>
          <w:p w14:paraId="07CC1AEB" w14:textId="3DFF9F97" w:rsidR="00A86457" w:rsidRPr="00C021A1" w:rsidRDefault="00A86457" w:rsidP="00A86457">
            <w:pPr>
              <w:spacing w:line="240" w:lineRule="exact"/>
              <w:rPr>
                <w:rFonts w:ascii="Times New Roman" w:hAnsi="Times New Roman" w:cs="Times New Roman"/>
                <w:color w:val="000000"/>
                <w:sz w:val="18"/>
                <w:szCs w:val="18"/>
              </w:rPr>
            </w:pPr>
            <w:r w:rsidRPr="00EC4485">
              <w:rPr>
                <w:rFonts w:ascii="Times New Roman" w:eastAsia="新細明體" w:hAnsi="Times New Roman" w:cs="Times New Roman"/>
                <w:color w:val="000000"/>
                <w:kern w:val="0"/>
                <w:sz w:val="16"/>
                <w:szCs w:val="16"/>
                <w14:ligatures w14:val="none"/>
              </w:rPr>
              <w:t>Lee et al. (2023)</w:t>
            </w:r>
            <w:r>
              <w:rPr>
                <w:rFonts w:ascii="Times New Roman" w:eastAsia="新細明體" w:hAnsi="Times New Roman" w:cs="Times New Roman"/>
                <w:color w:val="000000"/>
                <w:kern w:val="0"/>
                <w:sz w:val="16"/>
                <w:szCs w:val="16"/>
                <w14:ligatures w14:val="none"/>
              </w:rPr>
              <w:t xml:space="preserve"> [72]</w:t>
            </w:r>
          </w:p>
        </w:tc>
        <w:tc>
          <w:tcPr>
            <w:tcW w:w="1134" w:type="dxa"/>
            <w:tcBorders>
              <w:top w:val="single" w:sz="4" w:space="0" w:color="auto"/>
              <w:bottom w:val="nil"/>
            </w:tcBorders>
            <w:shd w:val="clear" w:color="auto" w:fill="auto"/>
            <w:noWrap/>
            <w:vAlign w:val="center"/>
            <w:hideMark/>
          </w:tcPr>
          <w:p w14:paraId="3C31622B" w14:textId="21B0F3F2"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single" w:sz="4" w:space="0" w:color="auto"/>
              <w:bottom w:val="nil"/>
            </w:tcBorders>
            <w:shd w:val="clear" w:color="auto" w:fill="auto"/>
            <w:noWrap/>
            <w:vAlign w:val="center"/>
            <w:hideMark/>
          </w:tcPr>
          <w:p w14:paraId="4D8FD952" w14:textId="27EA9137"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single" w:sz="4" w:space="0" w:color="auto"/>
              <w:bottom w:val="nil"/>
            </w:tcBorders>
            <w:shd w:val="clear" w:color="auto" w:fill="auto"/>
            <w:noWrap/>
            <w:vAlign w:val="center"/>
            <w:hideMark/>
          </w:tcPr>
          <w:p w14:paraId="2291067E" w14:textId="413FDA1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393" w:type="dxa"/>
            <w:tcBorders>
              <w:top w:val="single" w:sz="4" w:space="0" w:color="auto"/>
              <w:bottom w:val="nil"/>
            </w:tcBorders>
            <w:shd w:val="clear" w:color="auto" w:fill="auto"/>
            <w:noWrap/>
            <w:vAlign w:val="center"/>
            <w:hideMark/>
          </w:tcPr>
          <w:p w14:paraId="30B2D23C" w14:textId="6B85554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5</w:t>
            </w:r>
          </w:p>
        </w:tc>
        <w:tc>
          <w:tcPr>
            <w:tcW w:w="1025" w:type="dxa"/>
            <w:tcBorders>
              <w:top w:val="single" w:sz="4" w:space="0" w:color="auto"/>
              <w:bottom w:val="nil"/>
            </w:tcBorders>
            <w:shd w:val="clear" w:color="auto" w:fill="auto"/>
            <w:noWrap/>
            <w:vAlign w:val="center"/>
            <w:hideMark/>
          </w:tcPr>
          <w:p w14:paraId="5738260E" w14:textId="42622C34"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w:t>
            </w:r>
          </w:p>
        </w:tc>
        <w:tc>
          <w:tcPr>
            <w:tcW w:w="1276" w:type="dxa"/>
            <w:tcBorders>
              <w:top w:val="single" w:sz="4" w:space="0" w:color="auto"/>
              <w:bottom w:val="nil"/>
            </w:tcBorders>
            <w:shd w:val="clear" w:color="auto" w:fill="auto"/>
            <w:noWrap/>
            <w:vAlign w:val="center"/>
            <w:hideMark/>
          </w:tcPr>
          <w:p w14:paraId="2018D442" w14:textId="6D18940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516" w:type="dxa"/>
            <w:tcBorders>
              <w:top w:val="single" w:sz="4" w:space="0" w:color="auto"/>
              <w:bottom w:val="nil"/>
            </w:tcBorders>
            <w:shd w:val="clear" w:color="auto" w:fill="auto"/>
            <w:noWrap/>
            <w:vAlign w:val="center"/>
            <w:hideMark/>
          </w:tcPr>
          <w:p w14:paraId="7393B467" w14:textId="64AC8AB8"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1" w:type="dxa"/>
            <w:tcBorders>
              <w:top w:val="single" w:sz="4" w:space="0" w:color="auto"/>
              <w:bottom w:val="nil"/>
            </w:tcBorders>
            <w:shd w:val="clear" w:color="auto" w:fill="auto"/>
            <w:noWrap/>
            <w:vAlign w:val="center"/>
            <w:hideMark/>
          </w:tcPr>
          <w:p w14:paraId="047CB7C0" w14:textId="5C47009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0" w:type="dxa"/>
            <w:tcBorders>
              <w:top w:val="single" w:sz="4" w:space="0" w:color="auto"/>
              <w:bottom w:val="nil"/>
            </w:tcBorders>
            <w:shd w:val="clear" w:color="auto" w:fill="auto"/>
            <w:noWrap/>
            <w:vAlign w:val="center"/>
            <w:hideMark/>
          </w:tcPr>
          <w:p w14:paraId="3FA1FC9E" w14:textId="27FD4E0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5</w:t>
            </w:r>
          </w:p>
        </w:tc>
        <w:tc>
          <w:tcPr>
            <w:tcW w:w="709" w:type="dxa"/>
            <w:tcBorders>
              <w:top w:val="single" w:sz="4" w:space="0" w:color="auto"/>
              <w:bottom w:val="nil"/>
            </w:tcBorders>
            <w:shd w:val="clear" w:color="auto" w:fill="auto"/>
            <w:noWrap/>
            <w:vAlign w:val="center"/>
            <w:hideMark/>
          </w:tcPr>
          <w:p w14:paraId="44651842" w14:textId="2083DF8D"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0</w:t>
            </w:r>
          </w:p>
        </w:tc>
        <w:tc>
          <w:tcPr>
            <w:tcW w:w="1468" w:type="dxa"/>
            <w:tcBorders>
              <w:top w:val="single" w:sz="4" w:space="0" w:color="auto"/>
              <w:bottom w:val="nil"/>
            </w:tcBorders>
            <w:shd w:val="clear" w:color="auto" w:fill="auto"/>
            <w:noWrap/>
            <w:vAlign w:val="center"/>
            <w:hideMark/>
          </w:tcPr>
          <w:p w14:paraId="7560742A" w14:textId="428C436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25" w:type="dxa"/>
            <w:tcBorders>
              <w:top w:val="single" w:sz="4" w:space="0" w:color="auto"/>
              <w:bottom w:val="nil"/>
            </w:tcBorders>
            <w:shd w:val="clear" w:color="auto" w:fill="auto"/>
            <w:noWrap/>
            <w:vAlign w:val="center"/>
            <w:hideMark/>
          </w:tcPr>
          <w:p w14:paraId="10556772" w14:textId="4C38C65F"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18" w:type="dxa"/>
            <w:tcBorders>
              <w:top w:val="single" w:sz="4" w:space="0" w:color="auto"/>
              <w:bottom w:val="nil"/>
            </w:tcBorders>
            <w:shd w:val="clear" w:color="auto" w:fill="auto"/>
            <w:noWrap/>
            <w:vAlign w:val="center"/>
            <w:hideMark/>
          </w:tcPr>
          <w:p w14:paraId="376E4161" w14:textId="7863A66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1017" w:type="dxa"/>
            <w:tcBorders>
              <w:top w:val="single" w:sz="4" w:space="0" w:color="auto"/>
              <w:bottom w:val="nil"/>
              <w:right w:val="nil"/>
            </w:tcBorders>
            <w:shd w:val="clear" w:color="auto" w:fill="auto"/>
            <w:noWrap/>
            <w:vAlign w:val="center"/>
            <w:hideMark/>
          </w:tcPr>
          <w:p w14:paraId="1BCEEC39" w14:textId="45C04D3B"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30</w:t>
            </w:r>
          </w:p>
        </w:tc>
      </w:tr>
      <w:tr w:rsidR="00A86457" w:rsidRPr="00A86457" w14:paraId="63CF1144" w14:textId="77777777" w:rsidTr="00FA4A57">
        <w:trPr>
          <w:trHeight w:val="260"/>
        </w:trPr>
        <w:tc>
          <w:tcPr>
            <w:tcW w:w="1985" w:type="dxa"/>
            <w:tcBorders>
              <w:top w:val="nil"/>
              <w:left w:val="nil"/>
              <w:bottom w:val="nil"/>
              <w:right w:val="nil"/>
            </w:tcBorders>
            <w:shd w:val="clear" w:color="auto" w:fill="auto"/>
            <w:noWrap/>
            <w:vAlign w:val="center"/>
            <w:hideMark/>
          </w:tcPr>
          <w:p w14:paraId="4A72C38D" w14:textId="42ADC24B" w:rsidR="00A86457" w:rsidRPr="00C021A1" w:rsidRDefault="00A86457" w:rsidP="00A86457">
            <w:pPr>
              <w:spacing w:line="240" w:lineRule="exact"/>
              <w:rPr>
                <w:rFonts w:ascii="Times New Roman" w:hAnsi="Times New Roman" w:cs="Times New Roman"/>
                <w:color w:val="000000"/>
                <w:sz w:val="18"/>
                <w:szCs w:val="18"/>
              </w:rPr>
            </w:pPr>
            <w:r w:rsidRPr="00EC4485">
              <w:rPr>
                <w:rFonts w:ascii="Times New Roman" w:eastAsia="新細明體" w:hAnsi="Times New Roman" w:cs="Times New Roman"/>
                <w:color w:val="000000"/>
                <w:kern w:val="0"/>
                <w:sz w:val="16"/>
                <w:szCs w:val="16"/>
                <w14:ligatures w14:val="none"/>
              </w:rPr>
              <w:t>Kang et al. (2023)</w:t>
            </w:r>
            <w:r>
              <w:rPr>
                <w:rFonts w:ascii="Times New Roman" w:eastAsia="新細明體" w:hAnsi="Times New Roman" w:cs="Times New Roman"/>
                <w:color w:val="000000"/>
                <w:kern w:val="0"/>
                <w:sz w:val="16"/>
                <w:szCs w:val="16"/>
                <w14:ligatures w14:val="none"/>
              </w:rPr>
              <w:t xml:space="preserve"> [73]</w:t>
            </w:r>
          </w:p>
        </w:tc>
        <w:tc>
          <w:tcPr>
            <w:tcW w:w="1134" w:type="dxa"/>
            <w:tcBorders>
              <w:top w:val="nil"/>
              <w:left w:val="nil"/>
              <w:bottom w:val="nil"/>
              <w:right w:val="nil"/>
            </w:tcBorders>
            <w:shd w:val="clear" w:color="auto" w:fill="auto"/>
            <w:noWrap/>
            <w:vAlign w:val="center"/>
            <w:hideMark/>
          </w:tcPr>
          <w:p w14:paraId="2FC4D642" w14:textId="59FFF20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nil"/>
              <w:right w:val="nil"/>
            </w:tcBorders>
            <w:shd w:val="clear" w:color="auto" w:fill="auto"/>
            <w:noWrap/>
            <w:vAlign w:val="center"/>
            <w:hideMark/>
          </w:tcPr>
          <w:p w14:paraId="2D5C7A3E" w14:textId="0EB0ED6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nil"/>
              <w:right w:val="nil"/>
            </w:tcBorders>
            <w:shd w:val="clear" w:color="auto" w:fill="auto"/>
            <w:noWrap/>
            <w:vAlign w:val="center"/>
            <w:hideMark/>
          </w:tcPr>
          <w:p w14:paraId="4FCA7550" w14:textId="3A0C7BAB"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393" w:type="dxa"/>
            <w:tcBorders>
              <w:top w:val="nil"/>
              <w:left w:val="nil"/>
              <w:bottom w:val="nil"/>
              <w:right w:val="nil"/>
            </w:tcBorders>
            <w:shd w:val="clear" w:color="auto" w:fill="auto"/>
            <w:noWrap/>
            <w:vAlign w:val="center"/>
            <w:hideMark/>
          </w:tcPr>
          <w:p w14:paraId="25036145" w14:textId="3C4D4798"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5</w:t>
            </w:r>
          </w:p>
        </w:tc>
        <w:tc>
          <w:tcPr>
            <w:tcW w:w="1025" w:type="dxa"/>
            <w:tcBorders>
              <w:top w:val="nil"/>
              <w:left w:val="nil"/>
              <w:bottom w:val="nil"/>
              <w:right w:val="nil"/>
            </w:tcBorders>
            <w:shd w:val="clear" w:color="auto" w:fill="auto"/>
            <w:noWrap/>
            <w:vAlign w:val="center"/>
            <w:hideMark/>
          </w:tcPr>
          <w:p w14:paraId="0DB75A6D" w14:textId="1E7D1E74"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4</w:t>
            </w:r>
          </w:p>
        </w:tc>
        <w:tc>
          <w:tcPr>
            <w:tcW w:w="1276" w:type="dxa"/>
            <w:tcBorders>
              <w:top w:val="nil"/>
              <w:left w:val="nil"/>
              <w:bottom w:val="nil"/>
              <w:right w:val="nil"/>
            </w:tcBorders>
            <w:shd w:val="clear" w:color="auto" w:fill="auto"/>
            <w:noWrap/>
            <w:vAlign w:val="center"/>
            <w:hideMark/>
          </w:tcPr>
          <w:p w14:paraId="4E14D094" w14:textId="1FC614BA"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516" w:type="dxa"/>
            <w:tcBorders>
              <w:top w:val="nil"/>
              <w:left w:val="nil"/>
              <w:bottom w:val="nil"/>
              <w:right w:val="nil"/>
            </w:tcBorders>
            <w:shd w:val="clear" w:color="auto" w:fill="auto"/>
            <w:noWrap/>
            <w:vAlign w:val="center"/>
            <w:hideMark/>
          </w:tcPr>
          <w:p w14:paraId="0F929476" w14:textId="1985FD6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1" w:type="dxa"/>
            <w:tcBorders>
              <w:top w:val="nil"/>
              <w:left w:val="nil"/>
              <w:bottom w:val="nil"/>
              <w:right w:val="nil"/>
            </w:tcBorders>
            <w:shd w:val="clear" w:color="auto" w:fill="auto"/>
            <w:noWrap/>
            <w:vAlign w:val="center"/>
            <w:hideMark/>
          </w:tcPr>
          <w:p w14:paraId="05562C6B" w14:textId="065D27F2"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0" w:type="dxa"/>
            <w:tcBorders>
              <w:top w:val="nil"/>
              <w:left w:val="nil"/>
              <w:bottom w:val="nil"/>
              <w:right w:val="nil"/>
            </w:tcBorders>
            <w:shd w:val="clear" w:color="auto" w:fill="auto"/>
            <w:noWrap/>
            <w:vAlign w:val="center"/>
            <w:hideMark/>
          </w:tcPr>
          <w:p w14:paraId="55F2A52A" w14:textId="1D13F84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5</w:t>
            </w:r>
          </w:p>
        </w:tc>
        <w:tc>
          <w:tcPr>
            <w:tcW w:w="709" w:type="dxa"/>
            <w:tcBorders>
              <w:top w:val="nil"/>
              <w:left w:val="nil"/>
              <w:bottom w:val="nil"/>
              <w:right w:val="nil"/>
            </w:tcBorders>
            <w:shd w:val="clear" w:color="auto" w:fill="auto"/>
            <w:noWrap/>
            <w:vAlign w:val="center"/>
            <w:hideMark/>
          </w:tcPr>
          <w:p w14:paraId="58B7211C" w14:textId="24028E02"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68" w:type="dxa"/>
            <w:tcBorders>
              <w:top w:val="nil"/>
              <w:left w:val="nil"/>
              <w:bottom w:val="nil"/>
              <w:right w:val="nil"/>
            </w:tcBorders>
            <w:shd w:val="clear" w:color="auto" w:fill="auto"/>
            <w:noWrap/>
            <w:vAlign w:val="center"/>
            <w:hideMark/>
          </w:tcPr>
          <w:p w14:paraId="047E1BBF" w14:textId="78CA4D5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w:t>
            </w:r>
          </w:p>
        </w:tc>
        <w:tc>
          <w:tcPr>
            <w:tcW w:w="825" w:type="dxa"/>
            <w:tcBorders>
              <w:top w:val="nil"/>
              <w:left w:val="nil"/>
              <w:bottom w:val="nil"/>
              <w:right w:val="nil"/>
            </w:tcBorders>
            <w:shd w:val="clear" w:color="auto" w:fill="auto"/>
            <w:noWrap/>
            <w:vAlign w:val="center"/>
            <w:hideMark/>
          </w:tcPr>
          <w:p w14:paraId="74FB296D" w14:textId="1E12BF60"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18" w:type="dxa"/>
            <w:tcBorders>
              <w:top w:val="nil"/>
              <w:left w:val="nil"/>
              <w:bottom w:val="nil"/>
              <w:right w:val="nil"/>
            </w:tcBorders>
            <w:shd w:val="clear" w:color="auto" w:fill="auto"/>
            <w:noWrap/>
            <w:vAlign w:val="center"/>
            <w:hideMark/>
          </w:tcPr>
          <w:p w14:paraId="62713FE5" w14:textId="7088457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017" w:type="dxa"/>
            <w:tcBorders>
              <w:top w:val="nil"/>
              <w:left w:val="nil"/>
              <w:bottom w:val="nil"/>
              <w:right w:val="nil"/>
            </w:tcBorders>
            <w:shd w:val="clear" w:color="auto" w:fill="auto"/>
            <w:noWrap/>
            <w:vAlign w:val="center"/>
            <w:hideMark/>
          </w:tcPr>
          <w:p w14:paraId="2DAD136D" w14:textId="1D5C4933"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35</w:t>
            </w:r>
          </w:p>
        </w:tc>
      </w:tr>
      <w:tr w:rsidR="00A86457" w:rsidRPr="00A86457" w14:paraId="3DE022EE" w14:textId="77777777" w:rsidTr="00FA4A57">
        <w:trPr>
          <w:trHeight w:val="260"/>
        </w:trPr>
        <w:tc>
          <w:tcPr>
            <w:tcW w:w="1985" w:type="dxa"/>
            <w:tcBorders>
              <w:top w:val="nil"/>
              <w:left w:val="nil"/>
              <w:bottom w:val="nil"/>
              <w:right w:val="nil"/>
            </w:tcBorders>
            <w:shd w:val="clear" w:color="auto" w:fill="auto"/>
            <w:noWrap/>
            <w:vAlign w:val="center"/>
            <w:hideMark/>
          </w:tcPr>
          <w:p w14:paraId="19D64149" w14:textId="65B9B7FC" w:rsidR="00A86457" w:rsidRPr="00C021A1" w:rsidRDefault="00A86457" w:rsidP="00A86457">
            <w:pPr>
              <w:spacing w:line="240" w:lineRule="exact"/>
              <w:rPr>
                <w:rFonts w:ascii="Times New Roman" w:hAnsi="Times New Roman" w:cs="Times New Roman"/>
                <w:color w:val="000000"/>
                <w:sz w:val="18"/>
                <w:szCs w:val="18"/>
              </w:rPr>
            </w:pPr>
            <w:r w:rsidRPr="00EC4485">
              <w:rPr>
                <w:rFonts w:ascii="Times New Roman" w:eastAsia="新細明體" w:hAnsi="Times New Roman" w:cs="Times New Roman"/>
                <w:color w:val="000000"/>
                <w:kern w:val="0"/>
                <w:sz w:val="16"/>
                <w:szCs w:val="16"/>
                <w14:ligatures w14:val="none"/>
              </w:rPr>
              <w:t>Jun et al. (2023)</w:t>
            </w:r>
            <w:r>
              <w:rPr>
                <w:rFonts w:ascii="Times New Roman" w:eastAsia="新細明體" w:hAnsi="Times New Roman" w:cs="Times New Roman"/>
                <w:color w:val="000000"/>
                <w:kern w:val="0"/>
                <w:sz w:val="16"/>
                <w:szCs w:val="16"/>
                <w14:ligatures w14:val="none"/>
              </w:rPr>
              <w:t xml:space="preserve"> [74]</w:t>
            </w:r>
          </w:p>
        </w:tc>
        <w:tc>
          <w:tcPr>
            <w:tcW w:w="1134" w:type="dxa"/>
            <w:tcBorders>
              <w:top w:val="nil"/>
              <w:left w:val="nil"/>
              <w:bottom w:val="nil"/>
              <w:right w:val="nil"/>
            </w:tcBorders>
            <w:shd w:val="clear" w:color="auto" w:fill="auto"/>
            <w:noWrap/>
            <w:vAlign w:val="center"/>
            <w:hideMark/>
          </w:tcPr>
          <w:p w14:paraId="4B93505B" w14:textId="1F50C4B7"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nil"/>
              <w:right w:val="nil"/>
            </w:tcBorders>
            <w:shd w:val="clear" w:color="auto" w:fill="auto"/>
            <w:noWrap/>
            <w:vAlign w:val="center"/>
            <w:hideMark/>
          </w:tcPr>
          <w:p w14:paraId="6D7E8DCB" w14:textId="6328D0E5"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nil"/>
              <w:right w:val="nil"/>
            </w:tcBorders>
            <w:shd w:val="clear" w:color="auto" w:fill="auto"/>
            <w:noWrap/>
            <w:vAlign w:val="center"/>
            <w:hideMark/>
          </w:tcPr>
          <w:p w14:paraId="2B12A3AD" w14:textId="2A9AD7A5"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393" w:type="dxa"/>
            <w:tcBorders>
              <w:top w:val="nil"/>
              <w:left w:val="nil"/>
              <w:bottom w:val="nil"/>
              <w:right w:val="nil"/>
            </w:tcBorders>
            <w:shd w:val="clear" w:color="auto" w:fill="auto"/>
            <w:noWrap/>
            <w:vAlign w:val="center"/>
            <w:hideMark/>
          </w:tcPr>
          <w:p w14:paraId="051DF227" w14:textId="37B4CE8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6</w:t>
            </w:r>
          </w:p>
        </w:tc>
        <w:tc>
          <w:tcPr>
            <w:tcW w:w="1025" w:type="dxa"/>
            <w:tcBorders>
              <w:top w:val="nil"/>
              <w:left w:val="nil"/>
              <w:bottom w:val="nil"/>
              <w:right w:val="nil"/>
            </w:tcBorders>
            <w:shd w:val="clear" w:color="auto" w:fill="auto"/>
            <w:noWrap/>
            <w:vAlign w:val="center"/>
            <w:hideMark/>
          </w:tcPr>
          <w:p w14:paraId="68DF6E86" w14:textId="71556F33"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4</w:t>
            </w:r>
          </w:p>
        </w:tc>
        <w:tc>
          <w:tcPr>
            <w:tcW w:w="1276" w:type="dxa"/>
            <w:tcBorders>
              <w:top w:val="nil"/>
              <w:left w:val="nil"/>
              <w:bottom w:val="nil"/>
              <w:right w:val="nil"/>
            </w:tcBorders>
            <w:shd w:val="clear" w:color="auto" w:fill="auto"/>
            <w:noWrap/>
            <w:vAlign w:val="center"/>
            <w:hideMark/>
          </w:tcPr>
          <w:p w14:paraId="5E9FF8E6" w14:textId="607AE487"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516" w:type="dxa"/>
            <w:tcBorders>
              <w:top w:val="nil"/>
              <w:left w:val="nil"/>
              <w:bottom w:val="nil"/>
              <w:right w:val="nil"/>
            </w:tcBorders>
            <w:shd w:val="clear" w:color="auto" w:fill="auto"/>
            <w:noWrap/>
            <w:vAlign w:val="center"/>
            <w:hideMark/>
          </w:tcPr>
          <w:p w14:paraId="3A1C70D0" w14:textId="75F63807"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w:t>
            </w:r>
          </w:p>
        </w:tc>
        <w:tc>
          <w:tcPr>
            <w:tcW w:w="851" w:type="dxa"/>
            <w:tcBorders>
              <w:top w:val="nil"/>
              <w:left w:val="nil"/>
              <w:bottom w:val="nil"/>
              <w:right w:val="nil"/>
            </w:tcBorders>
            <w:shd w:val="clear" w:color="auto" w:fill="auto"/>
            <w:noWrap/>
            <w:vAlign w:val="center"/>
            <w:hideMark/>
          </w:tcPr>
          <w:p w14:paraId="7020AC8F" w14:textId="33E0B7AF"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0" w:type="dxa"/>
            <w:tcBorders>
              <w:top w:val="nil"/>
              <w:left w:val="nil"/>
              <w:bottom w:val="nil"/>
              <w:right w:val="nil"/>
            </w:tcBorders>
            <w:shd w:val="clear" w:color="auto" w:fill="auto"/>
            <w:noWrap/>
            <w:vAlign w:val="center"/>
            <w:hideMark/>
          </w:tcPr>
          <w:p w14:paraId="3088D15A" w14:textId="70A8814F"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5</w:t>
            </w:r>
          </w:p>
        </w:tc>
        <w:tc>
          <w:tcPr>
            <w:tcW w:w="709" w:type="dxa"/>
            <w:tcBorders>
              <w:top w:val="nil"/>
              <w:left w:val="nil"/>
              <w:bottom w:val="nil"/>
              <w:right w:val="nil"/>
            </w:tcBorders>
            <w:shd w:val="clear" w:color="auto" w:fill="auto"/>
            <w:noWrap/>
            <w:vAlign w:val="center"/>
            <w:hideMark/>
          </w:tcPr>
          <w:p w14:paraId="0BD436A6" w14:textId="3CB47FFA"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68" w:type="dxa"/>
            <w:tcBorders>
              <w:top w:val="nil"/>
              <w:left w:val="nil"/>
              <w:bottom w:val="nil"/>
              <w:right w:val="nil"/>
            </w:tcBorders>
            <w:shd w:val="clear" w:color="auto" w:fill="auto"/>
            <w:noWrap/>
            <w:vAlign w:val="center"/>
            <w:hideMark/>
          </w:tcPr>
          <w:p w14:paraId="674146AF" w14:textId="203B1268"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w:t>
            </w:r>
          </w:p>
        </w:tc>
        <w:tc>
          <w:tcPr>
            <w:tcW w:w="825" w:type="dxa"/>
            <w:tcBorders>
              <w:top w:val="nil"/>
              <w:left w:val="nil"/>
              <w:bottom w:val="nil"/>
              <w:right w:val="nil"/>
            </w:tcBorders>
            <w:shd w:val="clear" w:color="auto" w:fill="auto"/>
            <w:noWrap/>
            <w:vAlign w:val="center"/>
            <w:hideMark/>
          </w:tcPr>
          <w:p w14:paraId="4E41933F" w14:textId="01540BD7"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18" w:type="dxa"/>
            <w:tcBorders>
              <w:top w:val="nil"/>
              <w:left w:val="nil"/>
              <w:bottom w:val="nil"/>
              <w:right w:val="nil"/>
            </w:tcBorders>
            <w:shd w:val="clear" w:color="auto" w:fill="auto"/>
            <w:noWrap/>
            <w:vAlign w:val="center"/>
            <w:hideMark/>
          </w:tcPr>
          <w:p w14:paraId="44BAB266" w14:textId="7194A63F"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1017" w:type="dxa"/>
            <w:tcBorders>
              <w:top w:val="nil"/>
              <w:left w:val="nil"/>
              <w:bottom w:val="nil"/>
              <w:right w:val="nil"/>
            </w:tcBorders>
            <w:shd w:val="clear" w:color="auto" w:fill="auto"/>
            <w:noWrap/>
            <w:vAlign w:val="center"/>
            <w:hideMark/>
          </w:tcPr>
          <w:p w14:paraId="495ADD14" w14:textId="0D40370F"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36</w:t>
            </w:r>
          </w:p>
        </w:tc>
      </w:tr>
      <w:tr w:rsidR="00A86457" w:rsidRPr="00A86457" w14:paraId="59B8F023" w14:textId="77777777" w:rsidTr="00FA4A57">
        <w:trPr>
          <w:trHeight w:val="200"/>
        </w:trPr>
        <w:tc>
          <w:tcPr>
            <w:tcW w:w="1985" w:type="dxa"/>
            <w:tcBorders>
              <w:top w:val="nil"/>
              <w:left w:val="nil"/>
              <w:bottom w:val="nil"/>
              <w:right w:val="nil"/>
            </w:tcBorders>
            <w:shd w:val="clear" w:color="auto" w:fill="auto"/>
            <w:noWrap/>
            <w:vAlign w:val="center"/>
            <w:hideMark/>
          </w:tcPr>
          <w:p w14:paraId="5AA8D60E" w14:textId="0405FC26" w:rsidR="00A86457" w:rsidRPr="00C021A1" w:rsidRDefault="00A86457" w:rsidP="00A86457">
            <w:pPr>
              <w:spacing w:line="240" w:lineRule="exact"/>
              <w:rPr>
                <w:rFonts w:ascii="Times New Roman" w:hAnsi="Times New Roman" w:cs="Times New Roman"/>
                <w:color w:val="000000"/>
                <w:sz w:val="18"/>
                <w:szCs w:val="18"/>
              </w:rPr>
            </w:pPr>
            <w:r w:rsidRPr="00EC4485">
              <w:rPr>
                <w:rFonts w:ascii="Times New Roman" w:eastAsia="新細明體" w:hAnsi="Times New Roman" w:cs="Times New Roman"/>
                <w:color w:val="000000"/>
                <w:kern w:val="0"/>
                <w:sz w:val="16"/>
                <w:szCs w:val="16"/>
                <w14:ligatures w14:val="none"/>
              </w:rPr>
              <w:t>Dong et al. (2023)</w:t>
            </w:r>
            <w:r>
              <w:rPr>
                <w:rFonts w:ascii="Times New Roman" w:eastAsia="新細明體" w:hAnsi="Times New Roman" w:cs="Times New Roman"/>
                <w:color w:val="000000"/>
                <w:kern w:val="0"/>
                <w:sz w:val="16"/>
                <w:szCs w:val="16"/>
                <w14:ligatures w14:val="none"/>
              </w:rPr>
              <w:t xml:space="preserve"> [75]</w:t>
            </w:r>
          </w:p>
        </w:tc>
        <w:tc>
          <w:tcPr>
            <w:tcW w:w="1134" w:type="dxa"/>
            <w:tcBorders>
              <w:top w:val="nil"/>
              <w:left w:val="nil"/>
              <w:bottom w:val="nil"/>
              <w:right w:val="nil"/>
            </w:tcBorders>
            <w:shd w:val="clear" w:color="auto" w:fill="auto"/>
            <w:noWrap/>
            <w:vAlign w:val="center"/>
            <w:hideMark/>
          </w:tcPr>
          <w:p w14:paraId="1A28CFDF" w14:textId="004B71E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nil"/>
              <w:right w:val="nil"/>
            </w:tcBorders>
            <w:shd w:val="clear" w:color="auto" w:fill="auto"/>
            <w:noWrap/>
            <w:vAlign w:val="center"/>
            <w:hideMark/>
          </w:tcPr>
          <w:p w14:paraId="2ABB705C" w14:textId="18FE845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nil"/>
              <w:right w:val="nil"/>
            </w:tcBorders>
            <w:shd w:val="clear" w:color="auto" w:fill="auto"/>
            <w:noWrap/>
            <w:vAlign w:val="center"/>
            <w:hideMark/>
          </w:tcPr>
          <w:p w14:paraId="73D244CC" w14:textId="7235E6D4"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393" w:type="dxa"/>
            <w:tcBorders>
              <w:top w:val="nil"/>
              <w:left w:val="nil"/>
              <w:bottom w:val="nil"/>
              <w:right w:val="nil"/>
            </w:tcBorders>
            <w:shd w:val="clear" w:color="auto" w:fill="auto"/>
            <w:noWrap/>
            <w:vAlign w:val="center"/>
            <w:hideMark/>
          </w:tcPr>
          <w:p w14:paraId="64A63BF8" w14:textId="2D2FC5B3"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4</w:t>
            </w:r>
          </w:p>
        </w:tc>
        <w:tc>
          <w:tcPr>
            <w:tcW w:w="1025" w:type="dxa"/>
            <w:tcBorders>
              <w:top w:val="nil"/>
              <w:left w:val="nil"/>
              <w:bottom w:val="nil"/>
              <w:right w:val="nil"/>
            </w:tcBorders>
            <w:shd w:val="clear" w:color="auto" w:fill="auto"/>
            <w:noWrap/>
            <w:vAlign w:val="center"/>
            <w:hideMark/>
          </w:tcPr>
          <w:p w14:paraId="58578EA8" w14:textId="157FA5EB"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w:t>
            </w:r>
          </w:p>
        </w:tc>
        <w:tc>
          <w:tcPr>
            <w:tcW w:w="1276" w:type="dxa"/>
            <w:tcBorders>
              <w:top w:val="nil"/>
              <w:left w:val="nil"/>
              <w:bottom w:val="nil"/>
              <w:right w:val="nil"/>
            </w:tcBorders>
            <w:shd w:val="clear" w:color="auto" w:fill="auto"/>
            <w:noWrap/>
            <w:vAlign w:val="center"/>
            <w:hideMark/>
          </w:tcPr>
          <w:p w14:paraId="32089CA6" w14:textId="5409E698"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516" w:type="dxa"/>
            <w:tcBorders>
              <w:top w:val="nil"/>
              <w:left w:val="nil"/>
              <w:bottom w:val="nil"/>
              <w:right w:val="nil"/>
            </w:tcBorders>
            <w:shd w:val="clear" w:color="auto" w:fill="auto"/>
            <w:noWrap/>
            <w:vAlign w:val="center"/>
            <w:hideMark/>
          </w:tcPr>
          <w:p w14:paraId="0F6E4913" w14:textId="2748EF4D"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1" w:type="dxa"/>
            <w:tcBorders>
              <w:top w:val="nil"/>
              <w:left w:val="nil"/>
              <w:bottom w:val="nil"/>
              <w:right w:val="nil"/>
            </w:tcBorders>
            <w:shd w:val="clear" w:color="auto" w:fill="auto"/>
            <w:noWrap/>
            <w:vAlign w:val="center"/>
            <w:hideMark/>
          </w:tcPr>
          <w:p w14:paraId="14F61D4B" w14:textId="11AD4F8B"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0" w:type="dxa"/>
            <w:tcBorders>
              <w:top w:val="nil"/>
              <w:left w:val="nil"/>
              <w:bottom w:val="nil"/>
              <w:right w:val="nil"/>
            </w:tcBorders>
            <w:shd w:val="clear" w:color="auto" w:fill="auto"/>
            <w:noWrap/>
            <w:vAlign w:val="center"/>
            <w:hideMark/>
          </w:tcPr>
          <w:p w14:paraId="40CE9359" w14:textId="34F89DD4"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4</w:t>
            </w:r>
          </w:p>
        </w:tc>
        <w:tc>
          <w:tcPr>
            <w:tcW w:w="709" w:type="dxa"/>
            <w:tcBorders>
              <w:top w:val="nil"/>
              <w:left w:val="nil"/>
              <w:bottom w:val="nil"/>
              <w:right w:val="nil"/>
            </w:tcBorders>
            <w:shd w:val="clear" w:color="auto" w:fill="auto"/>
            <w:noWrap/>
            <w:vAlign w:val="center"/>
            <w:hideMark/>
          </w:tcPr>
          <w:p w14:paraId="4FF793A6" w14:textId="60356B4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0</w:t>
            </w:r>
          </w:p>
        </w:tc>
        <w:tc>
          <w:tcPr>
            <w:tcW w:w="1468" w:type="dxa"/>
            <w:tcBorders>
              <w:top w:val="nil"/>
              <w:left w:val="nil"/>
              <w:bottom w:val="nil"/>
              <w:right w:val="nil"/>
            </w:tcBorders>
            <w:shd w:val="clear" w:color="auto" w:fill="auto"/>
            <w:noWrap/>
            <w:vAlign w:val="center"/>
            <w:hideMark/>
          </w:tcPr>
          <w:p w14:paraId="67E82ABB" w14:textId="1EA6CF8B"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25" w:type="dxa"/>
            <w:tcBorders>
              <w:top w:val="nil"/>
              <w:left w:val="nil"/>
              <w:bottom w:val="nil"/>
              <w:right w:val="nil"/>
            </w:tcBorders>
            <w:shd w:val="clear" w:color="auto" w:fill="auto"/>
            <w:noWrap/>
            <w:vAlign w:val="center"/>
            <w:hideMark/>
          </w:tcPr>
          <w:p w14:paraId="50BC498F" w14:textId="1C38117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18" w:type="dxa"/>
            <w:tcBorders>
              <w:top w:val="nil"/>
              <w:left w:val="nil"/>
              <w:bottom w:val="nil"/>
              <w:right w:val="nil"/>
            </w:tcBorders>
            <w:shd w:val="clear" w:color="auto" w:fill="auto"/>
            <w:noWrap/>
            <w:vAlign w:val="center"/>
            <w:hideMark/>
          </w:tcPr>
          <w:p w14:paraId="625ED5ED" w14:textId="45A66C4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1017" w:type="dxa"/>
            <w:tcBorders>
              <w:top w:val="nil"/>
              <w:left w:val="nil"/>
              <w:bottom w:val="nil"/>
              <w:right w:val="nil"/>
            </w:tcBorders>
            <w:shd w:val="clear" w:color="auto" w:fill="auto"/>
            <w:noWrap/>
            <w:vAlign w:val="center"/>
            <w:hideMark/>
          </w:tcPr>
          <w:p w14:paraId="6B41E346" w14:textId="3B4072B5"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28</w:t>
            </w:r>
          </w:p>
        </w:tc>
      </w:tr>
      <w:tr w:rsidR="00A86457" w:rsidRPr="00A86457" w14:paraId="0E556CB9" w14:textId="77777777" w:rsidTr="00FA4A57">
        <w:trPr>
          <w:trHeight w:val="260"/>
        </w:trPr>
        <w:tc>
          <w:tcPr>
            <w:tcW w:w="1985" w:type="dxa"/>
            <w:tcBorders>
              <w:top w:val="nil"/>
              <w:left w:val="nil"/>
              <w:bottom w:val="nil"/>
              <w:right w:val="nil"/>
            </w:tcBorders>
            <w:shd w:val="clear" w:color="auto" w:fill="auto"/>
            <w:noWrap/>
            <w:vAlign w:val="center"/>
            <w:hideMark/>
          </w:tcPr>
          <w:p w14:paraId="26E1445C" w14:textId="44048302" w:rsidR="00A86457" w:rsidRPr="00C021A1" w:rsidRDefault="00A86457" w:rsidP="00A86457">
            <w:pPr>
              <w:spacing w:line="240" w:lineRule="exact"/>
              <w:rPr>
                <w:rFonts w:ascii="Times New Roman" w:hAnsi="Times New Roman" w:cs="Times New Roman"/>
                <w:color w:val="000000"/>
                <w:sz w:val="18"/>
                <w:szCs w:val="18"/>
              </w:rPr>
            </w:pPr>
            <w:r w:rsidRPr="00EC4485">
              <w:rPr>
                <w:rFonts w:ascii="Times New Roman" w:eastAsia="新細明體" w:hAnsi="Times New Roman" w:cs="Times New Roman"/>
                <w:color w:val="000000"/>
                <w:kern w:val="0"/>
                <w:sz w:val="16"/>
                <w:szCs w:val="16"/>
                <w14:ligatures w14:val="none"/>
              </w:rPr>
              <w:t>Chen et al. (2023)</w:t>
            </w:r>
            <w:r>
              <w:rPr>
                <w:rFonts w:ascii="Times New Roman" w:eastAsia="新細明體" w:hAnsi="Times New Roman" w:cs="Times New Roman"/>
                <w:color w:val="000000"/>
                <w:kern w:val="0"/>
                <w:sz w:val="16"/>
                <w:szCs w:val="16"/>
                <w14:ligatures w14:val="none"/>
              </w:rPr>
              <w:t xml:space="preserve"> [76]</w:t>
            </w:r>
          </w:p>
        </w:tc>
        <w:tc>
          <w:tcPr>
            <w:tcW w:w="1134" w:type="dxa"/>
            <w:tcBorders>
              <w:top w:val="nil"/>
              <w:left w:val="nil"/>
              <w:bottom w:val="nil"/>
              <w:right w:val="nil"/>
            </w:tcBorders>
            <w:shd w:val="clear" w:color="auto" w:fill="auto"/>
            <w:noWrap/>
            <w:vAlign w:val="center"/>
            <w:hideMark/>
          </w:tcPr>
          <w:p w14:paraId="2B084880" w14:textId="0BB3BA50"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992" w:type="dxa"/>
            <w:tcBorders>
              <w:top w:val="nil"/>
              <w:left w:val="nil"/>
              <w:bottom w:val="nil"/>
              <w:right w:val="nil"/>
            </w:tcBorders>
            <w:shd w:val="clear" w:color="auto" w:fill="auto"/>
            <w:noWrap/>
            <w:vAlign w:val="center"/>
            <w:hideMark/>
          </w:tcPr>
          <w:p w14:paraId="77D2307C" w14:textId="44F02B10"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nil"/>
              <w:right w:val="nil"/>
            </w:tcBorders>
            <w:shd w:val="clear" w:color="auto" w:fill="auto"/>
            <w:noWrap/>
            <w:vAlign w:val="center"/>
            <w:hideMark/>
          </w:tcPr>
          <w:p w14:paraId="559B0B05" w14:textId="36DF0F6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393" w:type="dxa"/>
            <w:tcBorders>
              <w:top w:val="nil"/>
              <w:left w:val="nil"/>
              <w:bottom w:val="nil"/>
              <w:right w:val="nil"/>
            </w:tcBorders>
            <w:shd w:val="clear" w:color="auto" w:fill="auto"/>
            <w:noWrap/>
            <w:vAlign w:val="center"/>
            <w:hideMark/>
          </w:tcPr>
          <w:p w14:paraId="38028FF7" w14:textId="27DFB21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4</w:t>
            </w:r>
          </w:p>
        </w:tc>
        <w:tc>
          <w:tcPr>
            <w:tcW w:w="1025" w:type="dxa"/>
            <w:tcBorders>
              <w:top w:val="nil"/>
              <w:left w:val="nil"/>
              <w:bottom w:val="nil"/>
              <w:right w:val="nil"/>
            </w:tcBorders>
            <w:shd w:val="clear" w:color="auto" w:fill="auto"/>
            <w:noWrap/>
            <w:vAlign w:val="center"/>
            <w:hideMark/>
          </w:tcPr>
          <w:p w14:paraId="5559C5B4" w14:textId="286439F6"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4</w:t>
            </w:r>
          </w:p>
        </w:tc>
        <w:tc>
          <w:tcPr>
            <w:tcW w:w="1276" w:type="dxa"/>
            <w:tcBorders>
              <w:top w:val="nil"/>
              <w:left w:val="nil"/>
              <w:bottom w:val="nil"/>
              <w:right w:val="nil"/>
            </w:tcBorders>
            <w:shd w:val="clear" w:color="auto" w:fill="auto"/>
            <w:noWrap/>
            <w:vAlign w:val="center"/>
            <w:hideMark/>
          </w:tcPr>
          <w:p w14:paraId="70027576" w14:textId="1792D042"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516" w:type="dxa"/>
            <w:tcBorders>
              <w:top w:val="nil"/>
              <w:left w:val="nil"/>
              <w:bottom w:val="nil"/>
              <w:right w:val="nil"/>
            </w:tcBorders>
            <w:shd w:val="clear" w:color="auto" w:fill="auto"/>
            <w:noWrap/>
            <w:vAlign w:val="center"/>
            <w:hideMark/>
          </w:tcPr>
          <w:p w14:paraId="29611F5D" w14:textId="64C5C576"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851" w:type="dxa"/>
            <w:tcBorders>
              <w:top w:val="nil"/>
              <w:left w:val="nil"/>
              <w:bottom w:val="nil"/>
              <w:right w:val="nil"/>
            </w:tcBorders>
            <w:shd w:val="clear" w:color="auto" w:fill="auto"/>
            <w:noWrap/>
            <w:vAlign w:val="center"/>
            <w:hideMark/>
          </w:tcPr>
          <w:p w14:paraId="0DFCF10E" w14:textId="1F86089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850" w:type="dxa"/>
            <w:tcBorders>
              <w:top w:val="nil"/>
              <w:left w:val="nil"/>
              <w:bottom w:val="nil"/>
              <w:right w:val="nil"/>
            </w:tcBorders>
            <w:shd w:val="clear" w:color="auto" w:fill="auto"/>
            <w:noWrap/>
            <w:vAlign w:val="center"/>
            <w:hideMark/>
          </w:tcPr>
          <w:p w14:paraId="3BB85764" w14:textId="01F8E510"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5</w:t>
            </w:r>
          </w:p>
        </w:tc>
        <w:tc>
          <w:tcPr>
            <w:tcW w:w="709" w:type="dxa"/>
            <w:tcBorders>
              <w:top w:val="nil"/>
              <w:left w:val="nil"/>
              <w:bottom w:val="nil"/>
              <w:right w:val="nil"/>
            </w:tcBorders>
            <w:shd w:val="clear" w:color="auto" w:fill="auto"/>
            <w:noWrap/>
            <w:vAlign w:val="center"/>
            <w:hideMark/>
          </w:tcPr>
          <w:p w14:paraId="29FD5EBD" w14:textId="545C9ADA"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1468" w:type="dxa"/>
            <w:tcBorders>
              <w:top w:val="nil"/>
              <w:left w:val="nil"/>
              <w:bottom w:val="nil"/>
              <w:right w:val="nil"/>
            </w:tcBorders>
            <w:shd w:val="clear" w:color="auto" w:fill="auto"/>
            <w:noWrap/>
            <w:vAlign w:val="center"/>
            <w:hideMark/>
          </w:tcPr>
          <w:p w14:paraId="7828301B" w14:textId="3D717DCB"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25" w:type="dxa"/>
            <w:tcBorders>
              <w:top w:val="nil"/>
              <w:left w:val="nil"/>
              <w:bottom w:val="nil"/>
              <w:right w:val="nil"/>
            </w:tcBorders>
            <w:shd w:val="clear" w:color="auto" w:fill="auto"/>
            <w:noWrap/>
            <w:vAlign w:val="center"/>
            <w:hideMark/>
          </w:tcPr>
          <w:p w14:paraId="38CA6588" w14:textId="31C5336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18" w:type="dxa"/>
            <w:tcBorders>
              <w:top w:val="nil"/>
              <w:left w:val="nil"/>
              <w:bottom w:val="nil"/>
              <w:right w:val="nil"/>
            </w:tcBorders>
            <w:shd w:val="clear" w:color="auto" w:fill="auto"/>
            <w:noWrap/>
            <w:vAlign w:val="center"/>
            <w:hideMark/>
          </w:tcPr>
          <w:p w14:paraId="47A5F7A2" w14:textId="79F28BA4"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1017" w:type="dxa"/>
            <w:tcBorders>
              <w:top w:val="nil"/>
              <w:left w:val="nil"/>
              <w:bottom w:val="nil"/>
              <w:right w:val="nil"/>
            </w:tcBorders>
            <w:shd w:val="clear" w:color="auto" w:fill="auto"/>
            <w:noWrap/>
            <w:vAlign w:val="center"/>
            <w:hideMark/>
          </w:tcPr>
          <w:p w14:paraId="4519EAE7" w14:textId="11A8894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28</w:t>
            </w:r>
          </w:p>
        </w:tc>
      </w:tr>
      <w:tr w:rsidR="00A86457" w:rsidRPr="00A86457" w14:paraId="43F3AE6E" w14:textId="77777777" w:rsidTr="00FA4A57">
        <w:trPr>
          <w:trHeight w:val="260"/>
        </w:trPr>
        <w:tc>
          <w:tcPr>
            <w:tcW w:w="1985" w:type="dxa"/>
            <w:tcBorders>
              <w:top w:val="nil"/>
              <w:left w:val="nil"/>
              <w:bottom w:val="nil"/>
              <w:right w:val="nil"/>
            </w:tcBorders>
            <w:shd w:val="clear" w:color="auto" w:fill="auto"/>
            <w:noWrap/>
            <w:vAlign w:val="center"/>
            <w:hideMark/>
          </w:tcPr>
          <w:p w14:paraId="7E38AFA6" w14:textId="5CB52B00" w:rsidR="00A86457" w:rsidRPr="00C021A1" w:rsidRDefault="00A86457" w:rsidP="00A86457">
            <w:pPr>
              <w:spacing w:line="240" w:lineRule="exact"/>
              <w:rPr>
                <w:rFonts w:ascii="Times New Roman" w:hAnsi="Times New Roman" w:cs="Times New Roman"/>
                <w:color w:val="000000"/>
                <w:sz w:val="18"/>
                <w:szCs w:val="18"/>
              </w:rPr>
            </w:pPr>
            <w:r w:rsidRPr="00EC4485">
              <w:rPr>
                <w:rFonts w:ascii="Times New Roman" w:eastAsia="新細明體" w:hAnsi="Times New Roman" w:cs="Times New Roman"/>
                <w:color w:val="000000"/>
                <w:kern w:val="0"/>
                <w:sz w:val="16"/>
                <w:szCs w:val="16"/>
                <w14:ligatures w14:val="none"/>
              </w:rPr>
              <w:t>Huang et al. (2022)</w:t>
            </w:r>
            <w:r>
              <w:rPr>
                <w:rFonts w:ascii="Times New Roman" w:eastAsia="新細明體" w:hAnsi="Times New Roman" w:cs="Times New Roman"/>
                <w:color w:val="000000"/>
                <w:kern w:val="0"/>
                <w:sz w:val="16"/>
                <w:szCs w:val="16"/>
                <w14:ligatures w14:val="none"/>
              </w:rPr>
              <w:t xml:space="preserve"> [77]</w:t>
            </w:r>
          </w:p>
        </w:tc>
        <w:tc>
          <w:tcPr>
            <w:tcW w:w="1134" w:type="dxa"/>
            <w:tcBorders>
              <w:top w:val="nil"/>
              <w:left w:val="nil"/>
              <w:bottom w:val="nil"/>
              <w:right w:val="nil"/>
            </w:tcBorders>
            <w:shd w:val="clear" w:color="auto" w:fill="auto"/>
            <w:noWrap/>
            <w:vAlign w:val="center"/>
            <w:hideMark/>
          </w:tcPr>
          <w:p w14:paraId="5FB76738" w14:textId="760F34D5"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992" w:type="dxa"/>
            <w:tcBorders>
              <w:top w:val="nil"/>
              <w:left w:val="nil"/>
              <w:bottom w:val="nil"/>
              <w:right w:val="nil"/>
            </w:tcBorders>
            <w:shd w:val="clear" w:color="auto" w:fill="auto"/>
            <w:noWrap/>
            <w:vAlign w:val="center"/>
            <w:hideMark/>
          </w:tcPr>
          <w:p w14:paraId="19FFA92F" w14:textId="5B37897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nil"/>
              <w:right w:val="nil"/>
            </w:tcBorders>
            <w:shd w:val="clear" w:color="auto" w:fill="auto"/>
            <w:noWrap/>
            <w:vAlign w:val="center"/>
            <w:hideMark/>
          </w:tcPr>
          <w:p w14:paraId="000A41C0" w14:textId="74CA475A"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393" w:type="dxa"/>
            <w:tcBorders>
              <w:top w:val="nil"/>
              <w:left w:val="nil"/>
              <w:bottom w:val="nil"/>
              <w:right w:val="nil"/>
            </w:tcBorders>
            <w:shd w:val="clear" w:color="auto" w:fill="auto"/>
            <w:noWrap/>
            <w:vAlign w:val="center"/>
            <w:hideMark/>
          </w:tcPr>
          <w:p w14:paraId="248915C7" w14:textId="6170B6F6"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4</w:t>
            </w:r>
          </w:p>
        </w:tc>
        <w:tc>
          <w:tcPr>
            <w:tcW w:w="1025" w:type="dxa"/>
            <w:tcBorders>
              <w:top w:val="nil"/>
              <w:left w:val="nil"/>
              <w:bottom w:val="nil"/>
              <w:right w:val="nil"/>
            </w:tcBorders>
            <w:shd w:val="clear" w:color="auto" w:fill="auto"/>
            <w:noWrap/>
            <w:vAlign w:val="center"/>
            <w:hideMark/>
          </w:tcPr>
          <w:p w14:paraId="3A154185" w14:textId="5EEEC6A4"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w:t>
            </w:r>
          </w:p>
        </w:tc>
        <w:tc>
          <w:tcPr>
            <w:tcW w:w="1276" w:type="dxa"/>
            <w:tcBorders>
              <w:top w:val="nil"/>
              <w:left w:val="nil"/>
              <w:bottom w:val="nil"/>
              <w:right w:val="nil"/>
            </w:tcBorders>
            <w:shd w:val="clear" w:color="auto" w:fill="auto"/>
            <w:noWrap/>
            <w:vAlign w:val="center"/>
            <w:hideMark/>
          </w:tcPr>
          <w:p w14:paraId="5C7F64B4" w14:textId="12F2396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516" w:type="dxa"/>
            <w:tcBorders>
              <w:top w:val="nil"/>
              <w:left w:val="nil"/>
              <w:bottom w:val="nil"/>
              <w:right w:val="nil"/>
            </w:tcBorders>
            <w:shd w:val="clear" w:color="auto" w:fill="auto"/>
            <w:noWrap/>
            <w:vAlign w:val="center"/>
            <w:hideMark/>
          </w:tcPr>
          <w:p w14:paraId="1E4741FB" w14:textId="3D71C60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851" w:type="dxa"/>
            <w:tcBorders>
              <w:top w:val="nil"/>
              <w:left w:val="nil"/>
              <w:bottom w:val="nil"/>
              <w:right w:val="nil"/>
            </w:tcBorders>
            <w:shd w:val="clear" w:color="auto" w:fill="auto"/>
            <w:noWrap/>
            <w:vAlign w:val="center"/>
            <w:hideMark/>
          </w:tcPr>
          <w:p w14:paraId="2EBB05F0" w14:textId="0339B63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850" w:type="dxa"/>
            <w:tcBorders>
              <w:top w:val="nil"/>
              <w:left w:val="nil"/>
              <w:bottom w:val="nil"/>
              <w:right w:val="nil"/>
            </w:tcBorders>
            <w:shd w:val="clear" w:color="auto" w:fill="auto"/>
            <w:noWrap/>
            <w:vAlign w:val="center"/>
            <w:hideMark/>
          </w:tcPr>
          <w:p w14:paraId="57DF942A" w14:textId="247471C7"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4</w:t>
            </w:r>
          </w:p>
        </w:tc>
        <w:tc>
          <w:tcPr>
            <w:tcW w:w="709" w:type="dxa"/>
            <w:tcBorders>
              <w:top w:val="nil"/>
              <w:left w:val="nil"/>
              <w:bottom w:val="nil"/>
              <w:right w:val="nil"/>
            </w:tcBorders>
            <w:shd w:val="clear" w:color="auto" w:fill="auto"/>
            <w:noWrap/>
            <w:vAlign w:val="center"/>
            <w:hideMark/>
          </w:tcPr>
          <w:p w14:paraId="3743F024" w14:textId="3342128D"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0</w:t>
            </w:r>
          </w:p>
        </w:tc>
        <w:tc>
          <w:tcPr>
            <w:tcW w:w="1468" w:type="dxa"/>
            <w:tcBorders>
              <w:top w:val="nil"/>
              <w:left w:val="nil"/>
              <w:bottom w:val="nil"/>
              <w:right w:val="nil"/>
            </w:tcBorders>
            <w:shd w:val="clear" w:color="auto" w:fill="auto"/>
            <w:noWrap/>
            <w:vAlign w:val="center"/>
            <w:hideMark/>
          </w:tcPr>
          <w:p w14:paraId="44606999" w14:textId="77071AA5"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25" w:type="dxa"/>
            <w:tcBorders>
              <w:top w:val="nil"/>
              <w:left w:val="nil"/>
              <w:bottom w:val="nil"/>
              <w:right w:val="nil"/>
            </w:tcBorders>
            <w:shd w:val="clear" w:color="auto" w:fill="auto"/>
            <w:noWrap/>
            <w:vAlign w:val="center"/>
            <w:hideMark/>
          </w:tcPr>
          <w:p w14:paraId="41BFE83A" w14:textId="273FDA9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18" w:type="dxa"/>
            <w:tcBorders>
              <w:top w:val="nil"/>
              <w:left w:val="nil"/>
              <w:bottom w:val="nil"/>
              <w:right w:val="nil"/>
            </w:tcBorders>
            <w:shd w:val="clear" w:color="auto" w:fill="auto"/>
            <w:noWrap/>
            <w:vAlign w:val="center"/>
            <w:hideMark/>
          </w:tcPr>
          <w:p w14:paraId="7A3CC425" w14:textId="71E2DBC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0</w:t>
            </w:r>
          </w:p>
        </w:tc>
        <w:tc>
          <w:tcPr>
            <w:tcW w:w="1017" w:type="dxa"/>
            <w:tcBorders>
              <w:top w:val="nil"/>
              <w:left w:val="nil"/>
              <w:bottom w:val="nil"/>
              <w:right w:val="nil"/>
            </w:tcBorders>
            <w:shd w:val="clear" w:color="auto" w:fill="auto"/>
            <w:noWrap/>
            <w:vAlign w:val="center"/>
            <w:hideMark/>
          </w:tcPr>
          <w:p w14:paraId="083DBFCC" w14:textId="457E4E7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24</w:t>
            </w:r>
          </w:p>
        </w:tc>
      </w:tr>
      <w:tr w:rsidR="00A86457" w:rsidRPr="00A86457" w14:paraId="36D7F405" w14:textId="77777777" w:rsidTr="00FA4A57">
        <w:trPr>
          <w:trHeight w:val="240"/>
        </w:trPr>
        <w:tc>
          <w:tcPr>
            <w:tcW w:w="1985" w:type="dxa"/>
            <w:tcBorders>
              <w:top w:val="nil"/>
              <w:left w:val="nil"/>
              <w:bottom w:val="nil"/>
              <w:right w:val="nil"/>
            </w:tcBorders>
            <w:shd w:val="clear" w:color="auto" w:fill="auto"/>
            <w:noWrap/>
            <w:vAlign w:val="center"/>
            <w:hideMark/>
          </w:tcPr>
          <w:p w14:paraId="76778A13" w14:textId="795047A6" w:rsidR="00A86457" w:rsidRPr="00C021A1" w:rsidRDefault="00A86457" w:rsidP="00A86457">
            <w:pPr>
              <w:spacing w:line="240" w:lineRule="exact"/>
              <w:rPr>
                <w:rFonts w:ascii="Times New Roman" w:hAnsi="Times New Roman" w:cs="Times New Roman"/>
                <w:color w:val="000000"/>
                <w:sz w:val="18"/>
                <w:szCs w:val="18"/>
              </w:rPr>
            </w:pPr>
            <w:r w:rsidRPr="00EC4485">
              <w:rPr>
                <w:rFonts w:ascii="Times New Roman" w:eastAsia="新細明體" w:hAnsi="Times New Roman" w:cs="Times New Roman"/>
                <w:color w:val="000000"/>
                <w:kern w:val="0"/>
                <w:sz w:val="16"/>
                <w:szCs w:val="16"/>
                <w14:ligatures w14:val="none"/>
              </w:rPr>
              <w:t>Chen et al. (2022)</w:t>
            </w:r>
            <w:r>
              <w:rPr>
                <w:rFonts w:ascii="Times New Roman" w:eastAsia="新細明體" w:hAnsi="Times New Roman" w:cs="Times New Roman"/>
                <w:color w:val="000000"/>
                <w:kern w:val="0"/>
                <w:sz w:val="16"/>
                <w:szCs w:val="16"/>
                <w14:ligatures w14:val="none"/>
              </w:rPr>
              <w:t xml:space="preserve"> [78]</w:t>
            </w:r>
          </w:p>
        </w:tc>
        <w:tc>
          <w:tcPr>
            <w:tcW w:w="1134" w:type="dxa"/>
            <w:tcBorders>
              <w:top w:val="nil"/>
              <w:left w:val="nil"/>
              <w:bottom w:val="nil"/>
              <w:right w:val="nil"/>
            </w:tcBorders>
            <w:shd w:val="clear" w:color="auto" w:fill="auto"/>
            <w:noWrap/>
            <w:vAlign w:val="center"/>
            <w:hideMark/>
          </w:tcPr>
          <w:p w14:paraId="62F8EC1E" w14:textId="2A85445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nil"/>
              <w:right w:val="nil"/>
            </w:tcBorders>
            <w:shd w:val="clear" w:color="auto" w:fill="auto"/>
            <w:noWrap/>
            <w:vAlign w:val="center"/>
            <w:hideMark/>
          </w:tcPr>
          <w:p w14:paraId="0287266D" w14:textId="669EFB9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nil"/>
              <w:right w:val="nil"/>
            </w:tcBorders>
            <w:shd w:val="clear" w:color="auto" w:fill="auto"/>
            <w:noWrap/>
            <w:vAlign w:val="center"/>
            <w:hideMark/>
          </w:tcPr>
          <w:p w14:paraId="15D9C9D0" w14:textId="11439E87"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393" w:type="dxa"/>
            <w:tcBorders>
              <w:top w:val="nil"/>
              <w:left w:val="nil"/>
              <w:bottom w:val="nil"/>
              <w:right w:val="nil"/>
            </w:tcBorders>
            <w:shd w:val="clear" w:color="auto" w:fill="auto"/>
            <w:noWrap/>
            <w:vAlign w:val="center"/>
            <w:hideMark/>
          </w:tcPr>
          <w:p w14:paraId="5F1FFC77" w14:textId="38AEDB6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6</w:t>
            </w:r>
          </w:p>
        </w:tc>
        <w:tc>
          <w:tcPr>
            <w:tcW w:w="1025" w:type="dxa"/>
            <w:tcBorders>
              <w:top w:val="nil"/>
              <w:left w:val="nil"/>
              <w:bottom w:val="nil"/>
              <w:right w:val="nil"/>
            </w:tcBorders>
            <w:shd w:val="clear" w:color="auto" w:fill="auto"/>
            <w:noWrap/>
            <w:vAlign w:val="center"/>
            <w:hideMark/>
          </w:tcPr>
          <w:p w14:paraId="69255225" w14:textId="042929DF"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5</w:t>
            </w:r>
          </w:p>
        </w:tc>
        <w:tc>
          <w:tcPr>
            <w:tcW w:w="1276" w:type="dxa"/>
            <w:tcBorders>
              <w:top w:val="nil"/>
              <w:left w:val="nil"/>
              <w:bottom w:val="nil"/>
              <w:right w:val="nil"/>
            </w:tcBorders>
            <w:shd w:val="clear" w:color="auto" w:fill="auto"/>
            <w:noWrap/>
            <w:vAlign w:val="center"/>
            <w:hideMark/>
          </w:tcPr>
          <w:p w14:paraId="57CD4B61" w14:textId="10D0F0C2"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516" w:type="dxa"/>
            <w:tcBorders>
              <w:top w:val="nil"/>
              <w:left w:val="nil"/>
              <w:bottom w:val="nil"/>
              <w:right w:val="nil"/>
            </w:tcBorders>
            <w:shd w:val="clear" w:color="auto" w:fill="auto"/>
            <w:noWrap/>
            <w:vAlign w:val="center"/>
            <w:hideMark/>
          </w:tcPr>
          <w:p w14:paraId="79D19E54" w14:textId="34CF412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1" w:type="dxa"/>
            <w:tcBorders>
              <w:top w:val="nil"/>
              <w:left w:val="nil"/>
              <w:bottom w:val="nil"/>
              <w:right w:val="nil"/>
            </w:tcBorders>
            <w:shd w:val="clear" w:color="auto" w:fill="auto"/>
            <w:noWrap/>
            <w:vAlign w:val="center"/>
            <w:hideMark/>
          </w:tcPr>
          <w:p w14:paraId="79B3F167" w14:textId="4A975EE5"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0" w:type="dxa"/>
            <w:tcBorders>
              <w:top w:val="nil"/>
              <w:left w:val="nil"/>
              <w:bottom w:val="nil"/>
              <w:right w:val="nil"/>
            </w:tcBorders>
            <w:shd w:val="clear" w:color="auto" w:fill="auto"/>
            <w:noWrap/>
            <w:vAlign w:val="center"/>
            <w:hideMark/>
          </w:tcPr>
          <w:p w14:paraId="0740E40C" w14:textId="711BD73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5</w:t>
            </w:r>
          </w:p>
        </w:tc>
        <w:tc>
          <w:tcPr>
            <w:tcW w:w="709" w:type="dxa"/>
            <w:tcBorders>
              <w:top w:val="nil"/>
              <w:left w:val="nil"/>
              <w:bottom w:val="nil"/>
              <w:right w:val="nil"/>
            </w:tcBorders>
            <w:shd w:val="clear" w:color="auto" w:fill="auto"/>
            <w:noWrap/>
            <w:vAlign w:val="center"/>
            <w:hideMark/>
          </w:tcPr>
          <w:p w14:paraId="5F795BED" w14:textId="3C84FA32"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68" w:type="dxa"/>
            <w:tcBorders>
              <w:top w:val="nil"/>
              <w:left w:val="nil"/>
              <w:bottom w:val="nil"/>
              <w:right w:val="nil"/>
            </w:tcBorders>
            <w:shd w:val="clear" w:color="auto" w:fill="auto"/>
            <w:noWrap/>
            <w:vAlign w:val="center"/>
            <w:hideMark/>
          </w:tcPr>
          <w:p w14:paraId="4DC87C72" w14:textId="2DFC9438"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w:t>
            </w:r>
          </w:p>
        </w:tc>
        <w:tc>
          <w:tcPr>
            <w:tcW w:w="825" w:type="dxa"/>
            <w:tcBorders>
              <w:top w:val="nil"/>
              <w:left w:val="nil"/>
              <w:bottom w:val="nil"/>
              <w:right w:val="nil"/>
            </w:tcBorders>
            <w:shd w:val="clear" w:color="auto" w:fill="auto"/>
            <w:noWrap/>
            <w:vAlign w:val="center"/>
            <w:hideMark/>
          </w:tcPr>
          <w:p w14:paraId="1F5B0A17" w14:textId="14B6EEBF"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18" w:type="dxa"/>
            <w:tcBorders>
              <w:top w:val="nil"/>
              <w:left w:val="nil"/>
              <w:bottom w:val="nil"/>
              <w:right w:val="nil"/>
            </w:tcBorders>
            <w:shd w:val="clear" w:color="auto" w:fill="auto"/>
            <w:noWrap/>
            <w:vAlign w:val="center"/>
            <w:hideMark/>
          </w:tcPr>
          <w:p w14:paraId="029EE4AF" w14:textId="019656B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1017" w:type="dxa"/>
            <w:tcBorders>
              <w:top w:val="nil"/>
              <w:left w:val="nil"/>
              <w:bottom w:val="nil"/>
              <w:right w:val="nil"/>
            </w:tcBorders>
            <w:shd w:val="clear" w:color="auto" w:fill="auto"/>
            <w:noWrap/>
            <w:vAlign w:val="center"/>
            <w:hideMark/>
          </w:tcPr>
          <w:p w14:paraId="24B7B643" w14:textId="61965407"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36</w:t>
            </w:r>
          </w:p>
        </w:tc>
      </w:tr>
      <w:tr w:rsidR="00A86457" w:rsidRPr="00A86457" w14:paraId="174FFCF3" w14:textId="77777777" w:rsidTr="00A86457">
        <w:trPr>
          <w:trHeight w:val="260"/>
        </w:trPr>
        <w:tc>
          <w:tcPr>
            <w:tcW w:w="1985" w:type="dxa"/>
            <w:tcBorders>
              <w:top w:val="nil"/>
              <w:left w:val="nil"/>
              <w:right w:val="nil"/>
            </w:tcBorders>
            <w:shd w:val="clear" w:color="auto" w:fill="auto"/>
            <w:noWrap/>
            <w:vAlign w:val="center"/>
            <w:hideMark/>
          </w:tcPr>
          <w:p w14:paraId="15B93FD5" w14:textId="163ED8D6" w:rsidR="00A86457" w:rsidRPr="00C021A1" w:rsidRDefault="00A86457" w:rsidP="00A86457">
            <w:pPr>
              <w:spacing w:line="240" w:lineRule="exact"/>
              <w:rPr>
                <w:rFonts w:ascii="Times New Roman" w:hAnsi="Times New Roman" w:cs="Times New Roman"/>
                <w:color w:val="000000"/>
                <w:sz w:val="18"/>
                <w:szCs w:val="18"/>
              </w:rPr>
            </w:pPr>
            <w:r w:rsidRPr="00EC4485">
              <w:rPr>
                <w:rFonts w:ascii="Times New Roman" w:eastAsia="新細明體" w:hAnsi="Times New Roman" w:cs="Times New Roman"/>
                <w:color w:val="000000"/>
                <w:kern w:val="0"/>
                <w:sz w:val="16"/>
                <w:szCs w:val="16"/>
                <w14:ligatures w14:val="none"/>
              </w:rPr>
              <w:t>Bouget et al. (2022)</w:t>
            </w:r>
            <w:r>
              <w:rPr>
                <w:rFonts w:ascii="Times New Roman" w:eastAsia="新細明體" w:hAnsi="Times New Roman" w:cs="Times New Roman"/>
                <w:color w:val="000000"/>
                <w:kern w:val="0"/>
                <w:sz w:val="16"/>
                <w:szCs w:val="16"/>
                <w14:ligatures w14:val="none"/>
              </w:rPr>
              <w:t xml:space="preserve"> [79]</w:t>
            </w:r>
          </w:p>
        </w:tc>
        <w:tc>
          <w:tcPr>
            <w:tcW w:w="1134" w:type="dxa"/>
            <w:tcBorders>
              <w:top w:val="nil"/>
              <w:left w:val="nil"/>
              <w:right w:val="nil"/>
            </w:tcBorders>
            <w:shd w:val="clear" w:color="auto" w:fill="auto"/>
            <w:noWrap/>
            <w:vAlign w:val="center"/>
            <w:hideMark/>
          </w:tcPr>
          <w:p w14:paraId="7ED283F3" w14:textId="484C2CC5"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992" w:type="dxa"/>
            <w:tcBorders>
              <w:top w:val="nil"/>
              <w:left w:val="nil"/>
              <w:right w:val="nil"/>
            </w:tcBorders>
            <w:shd w:val="clear" w:color="auto" w:fill="auto"/>
            <w:noWrap/>
            <w:vAlign w:val="center"/>
            <w:hideMark/>
          </w:tcPr>
          <w:p w14:paraId="6D1CFC9B" w14:textId="199A62C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right w:val="nil"/>
            </w:tcBorders>
            <w:shd w:val="clear" w:color="auto" w:fill="auto"/>
            <w:noWrap/>
            <w:vAlign w:val="center"/>
            <w:hideMark/>
          </w:tcPr>
          <w:p w14:paraId="0C13C5C4" w14:textId="1C75E374"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393" w:type="dxa"/>
            <w:tcBorders>
              <w:top w:val="nil"/>
              <w:left w:val="nil"/>
              <w:right w:val="nil"/>
            </w:tcBorders>
            <w:shd w:val="clear" w:color="auto" w:fill="auto"/>
            <w:noWrap/>
            <w:vAlign w:val="center"/>
            <w:hideMark/>
          </w:tcPr>
          <w:p w14:paraId="6D96A2A1" w14:textId="2E3EAE1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w:t>
            </w:r>
          </w:p>
        </w:tc>
        <w:tc>
          <w:tcPr>
            <w:tcW w:w="1025" w:type="dxa"/>
            <w:tcBorders>
              <w:top w:val="nil"/>
              <w:left w:val="nil"/>
              <w:right w:val="nil"/>
            </w:tcBorders>
            <w:shd w:val="clear" w:color="auto" w:fill="auto"/>
            <w:noWrap/>
            <w:vAlign w:val="center"/>
            <w:hideMark/>
          </w:tcPr>
          <w:p w14:paraId="46E9DDB1" w14:textId="1E317140"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0</w:t>
            </w:r>
          </w:p>
        </w:tc>
        <w:tc>
          <w:tcPr>
            <w:tcW w:w="1276" w:type="dxa"/>
            <w:tcBorders>
              <w:top w:val="nil"/>
              <w:left w:val="nil"/>
              <w:right w:val="nil"/>
            </w:tcBorders>
            <w:shd w:val="clear" w:color="auto" w:fill="auto"/>
            <w:noWrap/>
            <w:vAlign w:val="center"/>
            <w:hideMark/>
          </w:tcPr>
          <w:p w14:paraId="14EABC06" w14:textId="49701EB8"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516" w:type="dxa"/>
            <w:tcBorders>
              <w:top w:val="nil"/>
              <w:left w:val="nil"/>
              <w:right w:val="nil"/>
            </w:tcBorders>
            <w:shd w:val="clear" w:color="auto" w:fill="auto"/>
            <w:noWrap/>
            <w:vAlign w:val="center"/>
            <w:hideMark/>
          </w:tcPr>
          <w:p w14:paraId="0C3BFB2A" w14:textId="4B0E899B"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1" w:type="dxa"/>
            <w:tcBorders>
              <w:top w:val="nil"/>
              <w:left w:val="nil"/>
              <w:right w:val="nil"/>
            </w:tcBorders>
            <w:shd w:val="clear" w:color="auto" w:fill="auto"/>
            <w:noWrap/>
            <w:vAlign w:val="center"/>
            <w:hideMark/>
          </w:tcPr>
          <w:p w14:paraId="741F2A95" w14:textId="348BC345"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50" w:type="dxa"/>
            <w:tcBorders>
              <w:top w:val="nil"/>
              <w:left w:val="nil"/>
              <w:right w:val="nil"/>
            </w:tcBorders>
            <w:shd w:val="clear" w:color="auto" w:fill="auto"/>
            <w:noWrap/>
            <w:vAlign w:val="center"/>
            <w:hideMark/>
          </w:tcPr>
          <w:p w14:paraId="6AB19C66" w14:textId="4DD18A98"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3</w:t>
            </w:r>
          </w:p>
        </w:tc>
        <w:tc>
          <w:tcPr>
            <w:tcW w:w="709" w:type="dxa"/>
            <w:tcBorders>
              <w:top w:val="nil"/>
              <w:left w:val="nil"/>
              <w:right w:val="nil"/>
            </w:tcBorders>
            <w:shd w:val="clear" w:color="auto" w:fill="auto"/>
            <w:noWrap/>
            <w:vAlign w:val="center"/>
            <w:hideMark/>
          </w:tcPr>
          <w:p w14:paraId="3AC9E213" w14:textId="06A0C1D8"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0</w:t>
            </w:r>
          </w:p>
        </w:tc>
        <w:tc>
          <w:tcPr>
            <w:tcW w:w="1468" w:type="dxa"/>
            <w:tcBorders>
              <w:top w:val="nil"/>
              <w:left w:val="nil"/>
              <w:right w:val="nil"/>
            </w:tcBorders>
            <w:shd w:val="clear" w:color="auto" w:fill="auto"/>
            <w:noWrap/>
            <w:vAlign w:val="center"/>
            <w:hideMark/>
          </w:tcPr>
          <w:p w14:paraId="6DF2D7C1" w14:textId="0DE47EEA"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25" w:type="dxa"/>
            <w:tcBorders>
              <w:top w:val="nil"/>
              <w:left w:val="nil"/>
              <w:right w:val="nil"/>
            </w:tcBorders>
            <w:shd w:val="clear" w:color="auto" w:fill="auto"/>
            <w:noWrap/>
            <w:vAlign w:val="center"/>
            <w:hideMark/>
          </w:tcPr>
          <w:p w14:paraId="184BF3B0" w14:textId="30A4EA33"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18" w:type="dxa"/>
            <w:tcBorders>
              <w:top w:val="nil"/>
              <w:left w:val="nil"/>
              <w:right w:val="nil"/>
            </w:tcBorders>
            <w:shd w:val="clear" w:color="auto" w:fill="auto"/>
            <w:noWrap/>
            <w:vAlign w:val="center"/>
            <w:hideMark/>
          </w:tcPr>
          <w:p w14:paraId="34D0620F" w14:textId="0267BFE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1017" w:type="dxa"/>
            <w:tcBorders>
              <w:top w:val="nil"/>
              <w:left w:val="nil"/>
              <w:right w:val="nil"/>
            </w:tcBorders>
            <w:shd w:val="clear" w:color="auto" w:fill="auto"/>
            <w:noWrap/>
            <w:vAlign w:val="center"/>
            <w:hideMark/>
          </w:tcPr>
          <w:p w14:paraId="394E98FD" w14:textId="5B1DE7B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22</w:t>
            </w:r>
          </w:p>
        </w:tc>
      </w:tr>
      <w:tr w:rsidR="00A86457" w:rsidRPr="00A86457" w14:paraId="483DD880" w14:textId="77777777" w:rsidTr="00A86457">
        <w:trPr>
          <w:trHeight w:val="260"/>
        </w:trPr>
        <w:tc>
          <w:tcPr>
            <w:tcW w:w="1985" w:type="dxa"/>
            <w:tcBorders>
              <w:top w:val="nil"/>
              <w:left w:val="nil"/>
              <w:bottom w:val="single" w:sz="4" w:space="0" w:color="auto"/>
              <w:right w:val="nil"/>
            </w:tcBorders>
            <w:shd w:val="clear" w:color="auto" w:fill="auto"/>
            <w:noWrap/>
            <w:vAlign w:val="center"/>
            <w:hideMark/>
          </w:tcPr>
          <w:p w14:paraId="72A7C45A" w14:textId="25F5ED0B" w:rsidR="00A86457" w:rsidRPr="00C021A1" w:rsidRDefault="00A86457" w:rsidP="00A86457">
            <w:pPr>
              <w:spacing w:line="240" w:lineRule="exact"/>
              <w:rPr>
                <w:rFonts w:ascii="Times New Roman" w:hAnsi="Times New Roman" w:cs="Times New Roman"/>
                <w:color w:val="000000"/>
                <w:sz w:val="18"/>
                <w:szCs w:val="18"/>
              </w:rPr>
            </w:pPr>
            <w:r w:rsidRPr="00EC4485">
              <w:rPr>
                <w:rFonts w:ascii="Times New Roman" w:eastAsia="新細明體" w:hAnsi="Times New Roman" w:cs="Times New Roman"/>
                <w:color w:val="000000"/>
                <w:kern w:val="0"/>
                <w:sz w:val="16"/>
                <w:szCs w:val="16"/>
                <w14:ligatures w14:val="none"/>
              </w:rPr>
              <w:t xml:space="preserve">Lau </w:t>
            </w:r>
            <w:proofErr w:type="spellStart"/>
            <w:r w:rsidRPr="00EC4485">
              <w:rPr>
                <w:rFonts w:ascii="Times New Roman" w:eastAsia="新細明體" w:hAnsi="Times New Roman" w:cs="Times New Roman"/>
                <w:color w:val="000000"/>
                <w:kern w:val="0"/>
                <w:sz w:val="16"/>
                <w:szCs w:val="16"/>
                <w14:ligatures w14:val="none"/>
              </w:rPr>
              <w:t>kamp</w:t>
            </w:r>
            <w:proofErr w:type="spellEnd"/>
            <w:r w:rsidRPr="00EC4485">
              <w:rPr>
                <w:rFonts w:ascii="Times New Roman" w:eastAsia="新細明體" w:hAnsi="Times New Roman" w:cs="Times New Roman"/>
                <w:color w:val="000000"/>
                <w:kern w:val="0"/>
                <w:sz w:val="16"/>
                <w:szCs w:val="16"/>
                <w14:ligatures w14:val="none"/>
              </w:rPr>
              <w:t xml:space="preserve"> et al. (2022)</w:t>
            </w:r>
            <w:r>
              <w:rPr>
                <w:rFonts w:ascii="Times New Roman" w:eastAsia="新細明體" w:hAnsi="Times New Roman" w:cs="Times New Roman"/>
                <w:color w:val="000000"/>
                <w:kern w:val="0"/>
                <w:sz w:val="16"/>
                <w:szCs w:val="16"/>
                <w14:ligatures w14:val="none"/>
              </w:rPr>
              <w:t xml:space="preserve"> [80]</w:t>
            </w:r>
          </w:p>
        </w:tc>
        <w:tc>
          <w:tcPr>
            <w:tcW w:w="1134" w:type="dxa"/>
            <w:tcBorders>
              <w:top w:val="nil"/>
              <w:left w:val="nil"/>
              <w:bottom w:val="single" w:sz="4" w:space="0" w:color="auto"/>
              <w:right w:val="nil"/>
            </w:tcBorders>
            <w:shd w:val="clear" w:color="auto" w:fill="auto"/>
            <w:noWrap/>
            <w:vAlign w:val="center"/>
            <w:hideMark/>
          </w:tcPr>
          <w:p w14:paraId="292494E0" w14:textId="7766AFB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992" w:type="dxa"/>
            <w:tcBorders>
              <w:top w:val="nil"/>
              <w:left w:val="nil"/>
              <w:bottom w:val="single" w:sz="4" w:space="0" w:color="auto"/>
              <w:right w:val="nil"/>
            </w:tcBorders>
            <w:shd w:val="clear" w:color="auto" w:fill="auto"/>
            <w:noWrap/>
            <w:vAlign w:val="center"/>
            <w:hideMark/>
          </w:tcPr>
          <w:p w14:paraId="7B7029AB" w14:textId="24E541A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992" w:type="dxa"/>
            <w:tcBorders>
              <w:top w:val="nil"/>
              <w:left w:val="nil"/>
              <w:bottom w:val="single" w:sz="4" w:space="0" w:color="auto"/>
              <w:right w:val="nil"/>
            </w:tcBorders>
            <w:shd w:val="clear" w:color="auto" w:fill="auto"/>
            <w:noWrap/>
            <w:vAlign w:val="center"/>
            <w:hideMark/>
          </w:tcPr>
          <w:p w14:paraId="18FB6C3A" w14:textId="67637E6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393" w:type="dxa"/>
            <w:tcBorders>
              <w:top w:val="nil"/>
              <w:left w:val="nil"/>
              <w:bottom w:val="single" w:sz="4" w:space="0" w:color="auto"/>
              <w:right w:val="nil"/>
            </w:tcBorders>
            <w:shd w:val="clear" w:color="auto" w:fill="auto"/>
            <w:noWrap/>
            <w:vAlign w:val="center"/>
            <w:hideMark/>
          </w:tcPr>
          <w:p w14:paraId="00739E27" w14:textId="6BF8455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5</w:t>
            </w:r>
          </w:p>
        </w:tc>
        <w:tc>
          <w:tcPr>
            <w:tcW w:w="1025" w:type="dxa"/>
            <w:tcBorders>
              <w:top w:val="nil"/>
              <w:left w:val="nil"/>
              <w:bottom w:val="single" w:sz="4" w:space="0" w:color="auto"/>
              <w:right w:val="nil"/>
            </w:tcBorders>
            <w:shd w:val="clear" w:color="auto" w:fill="auto"/>
            <w:noWrap/>
            <w:vAlign w:val="center"/>
            <w:hideMark/>
          </w:tcPr>
          <w:p w14:paraId="6E86F0AB" w14:textId="3619471F"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4</w:t>
            </w:r>
          </w:p>
        </w:tc>
        <w:tc>
          <w:tcPr>
            <w:tcW w:w="1276" w:type="dxa"/>
            <w:tcBorders>
              <w:top w:val="nil"/>
              <w:left w:val="nil"/>
              <w:bottom w:val="single" w:sz="4" w:space="0" w:color="auto"/>
              <w:right w:val="nil"/>
            </w:tcBorders>
            <w:shd w:val="clear" w:color="auto" w:fill="auto"/>
            <w:noWrap/>
            <w:vAlign w:val="center"/>
            <w:hideMark/>
          </w:tcPr>
          <w:p w14:paraId="49CBBA4C" w14:textId="243F07FE"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516" w:type="dxa"/>
            <w:tcBorders>
              <w:top w:val="nil"/>
              <w:left w:val="nil"/>
              <w:bottom w:val="single" w:sz="4" w:space="0" w:color="auto"/>
              <w:right w:val="nil"/>
            </w:tcBorders>
            <w:shd w:val="clear" w:color="auto" w:fill="auto"/>
            <w:noWrap/>
            <w:vAlign w:val="center"/>
            <w:hideMark/>
          </w:tcPr>
          <w:p w14:paraId="27B6C350" w14:textId="3E2B0DCB"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851" w:type="dxa"/>
            <w:tcBorders>
              <w:top w:val="nil"/>
              <w:left w:val="nil"/>
              <w:bottom w:val="single" w:sz="4" w:space="0" w:color="auto"/>
              <w:right w:val="nil"/>
            </w:tcBorders>
            <w:shd w:val="clear" w:color="auto" w:fill="auto"/>
            <w:noWrap/>
            <w:vAlign w:val="center"/>
            <w:hideMark/>
          </w:tcPr>
          <w:p w14:paraId="296F9567" w14:textId="313A9545"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850" w:type="dxa"/>
            <w:tcBorders>
              <w:top w:val="nil"/>
              <w:left w:val="nil"/>
              <w:bottom w:val="single" w:sz="4" w:space="0" w:color="auto"/>
              <w:right w:val="nil"/>
            </w:tcBorders>
            <w:shd w:val="clear" w:color="auto" w:fill="auto"/>
            <w:noWrap/>
            <w:vAlign w:val="center"/>
            <w:hideMark/>
          </w:tcPr>
          <w:p w14:paraId="38C352E1" w14:textId="733DDFA9"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4</w:t>
            </w:r>
          </w:p>
        </w:tc>
        <w:tc>
          <w:tcPr>
            <w:tcW w:w="709" w:type="dxa"/>
            <w:tcBorders>
              <w:top w:val="nil"/>
              <w:left w:val="nil"/>
              <w:bottom w:val="single" w:sz="4" w:space="0" w:color="auto"/>
              <w:right w:val="nil"/>
            </w:tcBorders>
            <w:shd w:val="clear" w:color="auto" w:fill="auto"/>
            <w:noWrap/>
            <w:vAlign w:val="center"/>
            <w:hideMark/>
          </w:tcPr>
          <w:p w14:paraId="384F6000" w14:textId="31A78832"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1</w:t>
            </w:r>
          </w:p>
        </w:tc>
        <w:tc>
          <w:tcPr>
            <w:tcW w:w="1468" w:type="dxa"/>
            <w:tcBorders>
              <w:top w:val="nil"/>
              <w:left w:val="nil"/>
              <w:bottom w:val="single" w:sz="4" w:space="0" w:color="auto"/>
              <w:right w:val="nil"/>
            </w:tcBorders>
            <w:shd w:val="clear" w:color="auto" w:fill="auto"/>
            <w:noWrap/>
            <w:vAlign w:val="center"/>
            <w:hideMark/>
          </w:tcPr>
          <w:p w14:paraId="5822A6CE" w14:textId="15CF8D73"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825" w:type="dxa"/>
            <w:tcBorders>
              <w:top w:val="nil"/>
              <w:left w:val="nil"/>
              <w:bottom w:val="single" w:sz="4" w:space="0" w:color="auto"/>
              <w:right w:val="nil"/>
            </w:tcBorders>
            <w:shd w:val="clear" w:color="auto" w:fill="auto"/>
            <w:noWrap/>
            <w:vAlign w:val="center"/>
            <w:hideMark/>
          </w:tcPr>
          <w:p w14:paraId="44661FA0" w14:textId="768776E1"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w:t>
            </w:r>
          </w:p>
        </w:tc>
        <w:tc>
          <w:tcPr>
            <w:tcW w:w="1418" w:type="dxa"/>
            <w:tcBorders>
              <w:top w:val="nil"/>
              <w:left w:val="nil"/>
              <w:bottom w:val="single" w:sz="4" w:space="0" w:color="auto"/>
              <w:right w:val="nil"/>
            </w:tcBorders>
            <w:shd w:val="clear" w:color="auto" w:fill="auto"/>
            <w:noWrap/>
            <w:vAlign w:val="center"/>
            <w:hideMark/>
          </w:tcPr>
          <w:p w14:paraId="1CD82175" w14:textId="02D37E15"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0</w:t>
            </w:r>
          </w:p>
        </w:tc>
        <w:tc>
          <w:tcPr>
            <w:tcW w:w="1017" w:type="dxa"/>
            <w:tcBorders>
              <w:top w:val="nil"/>
              <w:left w:val="nil"/>
              <w:bottom w:val="single" w:sz="4" w:space="0" w:color="auto"/>
              <w:right w:val="nil"/>
            </w:tcBorders>
            <w:shd w:val="clear" w:color="auto" w:fill="auto"/>
            <w:noWrap/>
            <w:vAlign w:val="center"/>
            <w:hideMark/>
          </w:tcPr>
          <w:p w14:paraId="2A88414C" w14:textId="293EF36C" w:rsidR="00A86457" w:rsidRPr="00772905" w:rsidRDefault="00A86457" w:rsidP="00A86457">
            <w:pPr>
              <w:spacing w:line="240" w:lineRule="exact"/>
              <w:jc w:val="center"/>
              <w:rPr>
                <w:rFonts w:ascii="Times New Roman" w:eastAsia="新細明體" w:hAnsi="Times New Roman" w:cs="Times New Roman"/>
                <w:color w:val="000000"/>
                <w:kern w:val="0"/>
                <w:sz w:val="16"/>
                <w:szCs w:val="16"/>
                <w14:ligatures w14:val="none"/>
              </w:rPr>
            </w:pPr>
            <w:r w:rsidRPr="00A86457">
              <w:rPr>
                <w:rFonts w:ascii="Times New Roman" w:eastAsia="新細明體" w:hAnsi="Times New Roman" w:cs="Times New Roman"/>
                <w:color w:val="000000"/>
                <w:kern w:val="0"/>
                <w:sz w:val="16"/>
                <w:szCs w:val="16"/>
                <w14:ligatures w14:val="none"/>
              </w:rPr>
              <w:t>27</w:t>
            </w:r>
          </w:p>
        </w:tc>
      </w:tr>
    </w:tbl>
    <w:p w14:paraId="58D514BA" w14:textId="77777777" w:rsidR="00A86457" w:rsidRPr="00C021A1" w:rsidRDefault="00A86457" w:rsidP="00A86457">
      <w:pPr>
        <w:rPr>
          <w:rFonts w:ascii="Times New Roman" w:hAnsi="Times New Roman" w:cs="Times New Roman"/>
        </w:rPr>
        <w:sectPr w:rsidR="00A86457" w:rsidRPr="00C021A1" w:rsidSect="00F15950">
          <w:pgSz w:w="16838" w:h="11906" w:orient="landscape"/>
          <w:pgMar w:top="720" w:right="720" w:bottom="720" w:left="720" w:header="851" w:footer="992" w:gutter="0"/>
          <w:cols w:space="425"/>
          <w:docGrid w:type="lines" w:linePitch="360"/>
        </w:sectPr>
      </w:pPr>
    </w:p>
    <w:p w14:paraId="01CCFB88" w14:textId="77777777" w:rsidR="00A86457" w:rsidRDefault="00A86457" w:rsidP="00C25372"/>
    <w:sectPr w:rsidR="00A86457" w:rsidSect="00F1595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微軟正黑體">
    <w:altName w:val="Microsoft JhengHei"/>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457"/>
    <w:rsid w:val="00026B3A"/>
    <w:rsid w:val="000D17D4"/>
    <w:rsid w:val="0017332E"/>
    <w:rsid w:val="0018480D"/>
    <w:rsid w:val="00271470"/>
    <w:rsid w:val="002B3BE0"/>
    <w:rsid w:val="002D17FE"/>
    <w:rsid w:val="00304298"/>
    <w:rsid w:val="003875A2"/>
    <w:rsid w:val="003D5DBC"/>
    <w:rsid w:val="003F0570"/>
    <w:rsid w:val="00442BA0"/>
    <w:rsid w:val="00444CCF"/>
    <w:rsid w:val="00465595"/>
    <w:rsid w:val="004B4E4D"/>
    <w:rsid w:val="004D7F4A"/>
    <w:rsid w:val="005014A5"/>
    <w:rsid w:val="00516A2A"/>
    <w:rsid w:val="0052075A"/>
    <w:rsid w:val="005868B1"/>
    <w:rsid w:val="00587682"/>
    <w:rsid w:val="00597B99"/>
    <w:rsid w:val="005F52A6"/>
    <w:rsid w:val="00602560"/>
    <w:rsid w:val="00606F66"/>
    <w:rsid w:val="0061346E"/>
    <w:rsid w:val="0062453B"/>
    <w:rsid w:val="006626DB"/>
    <w:rsid w:val="006664DF"/>
    <w:rsid w:val="00741282"/>
    <w:rsid w:val="007D6338"/>
    <w:rsid w:val="0085718D"/>
    <w:rsid w:val="008C4ACF"/>
    <w:rsid w:val="008C70C5"/>
    <w:rsid w:val="008C7E19"/>
    <w:rsid w:val="008E1929"/>
    <w:rsid w:val="00900EE2"/>
    <w:rsid w:val="0091208A"/>
    <w:rsid w:val="0095179E"/>
    <w:rsid w:val="009625FC"/>
    <w:rsid w:val="00962945"/>
    <w:rsid w:val="0097638C"/>
    <w:rsid w:val="00993B4D"/>
    <w:rsid w:val="009979DA"/>
    <w:rsid w:val="009A0B84"/>
    <w:rsid w:val="00A40EA9"/>
    <w:rsid w:val="00A86457"/>
    <w:rsid w:val="00A93916"/>
    <w:rsid w:val="00AF19B1"/>
    <w:rsid w:val="00AF1F41"/>
    <w:rsid w:val="00B109F0"/>
    <w:rsid w:val="00B25A47"/>
    <w:rsid w:val="00B26225"/>
    <w:rsid w:val="00C25372"/>
    <w:rsid w:val="00C47443"/>
    <w:rsid w:val="00C65F00"/>
    <w:rsid w:val="00D77688"/>
    <w:rsid w:val="00DC2675"/>
    <w:rsid w:val="00DE6EF3"/>
    <w:rsid w:val="00E12352"/>
    <w:rsid w:val="00EB7B2F"/>
    <w:rsid w:val="00EF468B"/>
    <w:rsid w:val="00F010D8"/>
    <w:rsid w:val="00F15950"/>
    <w:rsid w:val="00F74846"/>
    <w:rsid w:val="00FB45A4"/>
    <w:rsid w:val="00FC55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C7A1530"/>
  <w15:chartTrackingRefBased/>
  <w15:docId w15:val="{379A5F7B-382A-6A4D-8ACB-05601C094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457"/>
    <w:pPr>
      <w:widowControl w:val="0"/>
    </w:pPr>
  </w:style>
  <w:style w:type="paragraph" w:styleId="1">
    <w:name w:val="heading 1"/>
    <w:basedOn w:val="a"/>
    <w:next w:val="a"/>
    <w:link w:val="10"/>
    <w:uiPriority w:val="9"/>
    <w:qFormat/>
    <w:rsid w:val="00A8645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8645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8645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A8645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A8645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8645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A8645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645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A8645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8645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A8645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A8645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A8645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A86457"/>
    <w:rPr>
      <w:rFonts w:eastAsiaTheme="majorEastAsia" w:cstheme="majorBidi"/>
      <w:color w:val="0F4761" w:themeColor="accent1" w:themeShade="BF"/>
    </w:rPr>
  </w:style>
  <w:style w:type="character" w:customStyle="1" w:styleId="60">
    <w:name w:val="標題 6 字元"/>
    <w:basedOn w:val="a0"/>
    <w:link w:val="6"/>
    <w:uiPriority w:val="9"/>
    <w:semiHidden/>
    <w:rsid w:val="00A86457"/>
    <w:rPr>
      <w:rFonts w:eastAsiaTheme="majorEastAsia" w:cstheme="majorBidi"/>
      <w:color w:val="595959" w:themeColor="text1" w:themeTint="A6"/>
    </w:rPr>
  </w:style>
  <w:style w:type="character" w:customStyle="1" w:styleId="70">
    <w:name w:val="標題 7 字元"/>
    <w:basedOn w:val="a0"/>
    <w:link w:val="7"/>
    <w:uiPriority w:val="9"/>
    <w:semiHidden/>
    <w:rsid w:val="00A86457"/>
    <w:rPr>
      <w:rFonts w:eastAsiaTheme="majorEastAsia" w:cstheme="majorBidi"/>
      <w:color w:val="595959" w:themeColor="text1" w:themeTint="A6"/>
    </w:rPr>
  </w:style>
  <w:style w:type="character" w:customStyle="1" w:styleId="80">
    <w:name w:val="標題 8 字元"/>
    <w:basedOn w:val="a0"/>
    <w:link w:val="8"/>
    <w:uiPriority w:val="9"/>
    <w:semiHidden/>
    <w:rsid w:val="00A86457"/>
    <w:rPr>
      <w:rFonts w:eastAsiaTheme="majorEastAsia" w:cstheme="majorBidi"/>
      <w:color w:val="272727" w:themeColor="text1" w:themeTint="D8"/>
    </w:rPr>
  </w:style>
  <w:style w:type="character" w:customStyle="1" w:styleId="90">
    <w:name w:val="標題 9 字元"/>
    <w:basedOn w:val="a0"/>
    <w:link w:val="9"/>
    <w:uiPriority w:val="9"/>
    <w:semiHidden/>
    <w:rsid w:val="00A86457"/>
    <w:rPr>
      <w:rFonts w:eastAsiaTheme="majorEastAsia" w:cstheme="majorBidi"/>
      <w:color w:val="272727" w:themeColor="text1" w:themeTint="D8"/>
    </w:rPr>
  </w:style>
  <w:style w:type="paragraph" w:styleId="a3">
    <w:name w:val="Title"/>
    <w:basedOn w:val="a"/>
    <w:next w:val="a"/>
    <w:link w:val="a4"/>
    <w:uiPriority w:val="10"/>
    <w:qFormat/>
    <w:rsid w:val="00A8645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A864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645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A8645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6457"/>
    <w:pPr>
      <w:spacing w:before="160"/>
      <w:jc w:val="center"/>
    </w:pPr>
    <w:rPr>
      <w:i/>
      <w:iCs/>
      <w:color w:val="404040" w:themeColor="text1" w:themeTint="BF"/>
    </w:rPr>
  </w:style>
  <w:style w:type="character" w:customStyle="1" w:styleId="a8">
    <w:name w:val="引文 字元"/>
    <w:basedOn w:val="a0"/>
    <w:link w:val="a7"/>
    <w:uiPriority w:val="29"/>
    <w:rsid w:val="00A86457"/>
    <w:rPr>
      <w:i/>
      <w:iCs/>
      <w:color w:val="404040" w:themeColor="text1" w:themeTint="BF"/>
    </w:rPr>
  </w:style>
  <w:style w:type="paragraph" w:styleId="a9">
    <w:name w:val="List Paragraph"/>
    <w:basedOn w:val="a"/>
    <w:uiPriority w:val="34"/>
    <w:qFormat/>
    <w:rsid w:val="00A86457"/>
    <w:pPr>
      <w:ind w:left="720"/>
      <w:contextualSpacing/>
    </w:pPr>
  </w:style>
  <w:style w:type="character" w:styleId="aa">
    <w:name w:val="Intense Emphasis"/>
    <w:basedOn w:val="a0"/>
    <w:uiPriority w:val="21"/>
    <w:qFormat/>
    <w:rsid w:val="00A86457"/>
    <w:rPr>
      <w:i/>
      <w:iCs/>
      <w:color w:val="0F4761" w:themeColor="accent1" w:themeShade="BF"/>
    </w:rPr>
  </w:style>
  <w:style w:type="paragraph" w:styleId="ab">
    <w:name w:val="Intense Quote"/>
    <w:basedOn w:val="a"/>
    <w:next w:val="a"/>
    <w:link w:val="ac"/>
    <w:uiPriority w:val="30"/>
    <w:qFormat/>
    <w:rsid w:val="00A864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A86457"/>
    <w:rPr>
      <w:i/>
      <w:iCs/>
      <w:color w:val="0F4761" w:themeColor="accent1" w:themeShade="BF"/>
    </w:rPr>
  </w:style>
  <w:style w:type="character" w:styleId="ad">
    <w:name w:val="Intense Reference"/>
    <w:basedOn w:val="a0"/>
    <w:uiPriority w:val="32"/>
    <w:qFormat/>
    <w:rsid w:val="00A86457"/>
    <w:rPr>
      <w:b/>
      <w:bCs/>
      <w:smallCaps/>
      <w:color w:val="0F4761" w:themeColor="accent1" w:themeShade="BF"/>
      <w:spacing w:val="5"/>
    </w:rPr>
  </w:style>
  <w:style w:type="paragraph" w:styleId="Web">
    <w:name w:val="Normal (Web)"/>
    <w:basedOn w:val="a"/>
    <w:uiPriority w:val="99"/>
    <w:unhideWhenUsed/>
    <w:rsid w:val="00A86457"/>
    <w:pPr>
      <w:widowControl/>
      <w:spacing w:before="100" w:beforeAutospacing="1" w:after="100" w:afterAutospacing="1" w:line="240" w:lineRule="auto"/>
    </w:pPr>
    <w:rPr>
      <w:rFonts w:ascii="新細明體" w:eastAsia="新細明體" w:hAnsi="新細明體" w:cs="新細明體"/>
      <w:kern w:val="0"/>
      <w14:ligatures w14:val="none"/>
    </w:rPr>
  </w:style>
  <w:style w:type="paragraph" w:customStyle="1" w:styleId="MDPI42tablebody">
    <w:name w:val="MDPI_4.2_table_body"/>
    <w:qFormat/>
    <w:rsid w:val="00A86457"/>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31text">
    <w:name w:val="MDPI_3.1_text"/>
    <w:qFormat/>
    <w:rsid w:val="00A8645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22heading2">
    <w:name w:val="MDPI_2.2_heading2"/>
    <w:qFormat/>
    <w:rsid w:val="00A86457"/>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eastAsia="de-DE" w:bidi="en-US"/>
      <w14:ligatures w14:val="none"/>
    </w:rPr>
  </w:style>
  <w:style w:type="table" w:styleId="ae">
    <w:name w:val="Table Grid"/>
    <w:basedOn w:val="a1"/>
    <w:uiPriority w:val="39"/>
    <w:rsid w:val="00A86457"/>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163772">
      <w:bodyDiv w:val="1"/>
      <w:marLeft w:val="0"/>
      <w:marRight w:val="0"/>
      <w:marTop w:val="0"/>
      <w:marBottom w:val="0"/>
      <w:divBdr>
        <w:top w:val="none" w:sz="0" w:space="0" w:color="auto"/>
        <w:left w:val="none" w:sz="0" w:space="0" w:color="auto"/>
        <w:bottom w:val="none" w:sz="0" w:space="0" w:color="auto"/>
        <w:right w:val="none" w:sz="0" w:space="0" w:color="auto"/>
      </w:divBdr>
    </w:div>
    <w:div w:id="40252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png"/><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88A53-B6C9-CD41-8993-63AF445F1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2828</Words>
  <Characters>16120</Characters>
  <Application>Microsoft Office Word</Application>
  <DocSecurity>0</DocSecurity>
  <Lines>134</Lines>
  <Paragraphs>37</Paragraphs>
  <ScaleCrop>false</ScaleCrop>
  <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Wei Wang</dc:creator>
  <cp:keywords/>
  <dc:description/>
  <cp:lastModifiedBy>Ting Wei Wang</cp:lastModifiedBy>
  <cp:revision>4</cp:revision>
  <dcterms:created xsi:type="dcterms:W3CDTF">2024-04-08T16:52:00Z</dcterms:created>
  <dcterms:modified xsi:type="dcterms:W3CDTF">2024-09-24T09:56:00Z</dcterms:modified>
</cp:coreProperties>
</file>