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DD" w:rsidRPr="0045163A" w:rsidRDefault="004523E8" w:rsidP="00F13C69">
      <w:pPr>
        <w:spacing w:line="480" w:lineRule="auto"/>
        <w:rPr>
          <w:b/>
          <w:bCs/>
        </w:rPr>
      </w:pPr>
      <w:r w:rsidRPr="0045163A">
        <w:rPr>
          <w:b/>
          <w:bCs/>
        </w:rPr>
        <w:t>SUPPLEMENTARY MATERIAL</w:t>
      </w:r>
      <w:r w:rsidR="0009234A" w:rsidRPr="0045163A">
        <w:rPr>
          <w:b/>
          <w:bCs/>
        </w:rPr>
        <w:t>S</w:t>
      </w:r>
    </w:p>
    <w:tbl>
      <w:tblPr>
        <w:tblStyle w:val="TableGrid"/>
        <w:tblpPr w:leftFromText="180" w:rightFromText="180" w:vertAnchor="text" w:horzAnchor="page" w:tblpX="1690" w:tblpY="5"/>
        <w:tblOverlap w:val="never"/>
        <w:tblW w:w="9020" w:type="dxa"/>
        <w:tblLook w:val="04A0"/>
      </w:tblPr>
      <w:tblGrid>
        <w:gridCol w:w="1985"/>
        <w:gridCol w:w="2546"/>
        <w:gridCol w:w="1139"/>
        <w:gridCol w:w="2338"/>
        <w:gridCol w:w="1012"/>
      </w:tblGrid>
      <w:tr w:rsidR="00292861" w:rsidRPr="0045163A" w:rsidTr="00964538">
        <w:tc>
          <w:tcPr>
            <w:tcW w:w="902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92861" w:rsidRPr="0045163A" w:rsidRDefault="00292861" w:rsidP="00F13C69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t xml:space="preserve">Supplementary table 1: </w:t>
            </w:r>
            <w:r w:rsidR="00DA68AD" w:rsidRPr="0045163A">
              <w:rPr>
                <w:b/>
              </w:rPr>
              <w:t>univariate and multivariate</w:t>
            </w:r>
            <w:r w:rsidRPr="0045163A">
              <w:rPr>
                <w:b/>
              </w:rPr>
              <w:t xml:space="preserve"> linear regression for log-transformed ICH volume (n = 2579).</w:t>
            </w:r>
          </w:p>
        </w:tc>
      </w:tr>
      <w:tr w:rsidR="00292861" w:rsidRPr="0045163A" w:rsidTr="00964538"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  <w:r w:rsidRPr="0045163A">
              <w:t>CSVD marker</w:t>
            </w:r>
          </w:p>
        </w:tc>
        <w:tc>
          <w:tcPr>
            <w:tcW w:w="2546" w:type="dxa"/>
            <w:tcBorders>
              <w:top w:val="single" w:sz="4" w:space="0" w:color="000000"/>
            </w:tcBorders>
          </w:tcPr>
          <w:p w:rsidR="00292861" w:rsidRPr="0045163A" w:rsidRDefault="00292861" w:rsidP="00292861">
            <w:pPr>
              <w:spacing w:line="480" w:lineRule="auto"/>
            </w:pPr>
            <w:r w:rsidRPr="0045163A">
              <w:t>Unadjusted ß 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(95% CI)</w:t>
            </w:r>
          </w:p>
        </w:tc>
        <w:tc>
          <w:tcPr>
            <w:tcW w:w="1139" w:type="dxa"/>
            <w:tcBorders>
              <w:top w:val="single" w:sz="4" w:space="0" w:color="000000"/>
            </w:tcBorders>
          </w:tcPr>
          <w:p w:rsidR="00292861" w:rsidRPr="0045163A" w:rsidRDefault="00292861" w:rsidP="00292861">
            <w:pPr>
              <w:spacing w:line="480" w:lineRule="auto"/>
            </w:pPr>
            <w:r w:rsidRPr="0045163A">
              <w:t>P value</w:t>
            </w:r>
          </w:p>
        </w:tc>
        <w:tc>
          <w:tcPr>
            <w:tcW w:w="2338" w:type="dxa"/>
            <w:tcBorders>
              <w:top w:val="single" w:sz="4" w:space="0" w:color="000000"/>
            </w:tcBorders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  <w:r w:rsidRPr="0045163A">
              <w:t>Adjusted ß 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(95% CI)</w:t>
            </w:r>
          </w:p>
        </w:tc>
        <w:tc>
          <w:tcPr>
            <w:tcW w:w="1012" w:type="dxa"/>
            <w:tcBorders>
              <w:top w:val="single" w:sz="4" w:space="0" w:color="000000"/>
            </w:tcBorders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  <w:r w:rsidRPr="0045163A">
              <w:t>P value</w:t>
            </w:r>
          </w:p>
        </w:tc>
      </w:tr>
      <w:tr w:rsidR="00292861" w:rsidRPr="0045163A" w:rsidTr="00292861">
        <w:tc>
          <w:tcPr>
            <w:tcW w:w="1985" w:type="dxa"/>
            <w:shd w:val="clear" w:color="auto" w:fill="auto"/>
          </w:tcPr>
          <w:p w:rsidR="00292861" w:rsidRPr="0045163A" w:rsidRDefault="007C7E21" w:rsidP="00292861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>Leukoaraiosis</w:t>
            </w:r>
          </w:p>
          <w:p w:rsidR="00292861" w:rsidRPr="0045163A" w:rsidRDefault="00292861" w:rsidP="00292861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0</w:t>
            </w:r>
          </w:p>
          <w:p w:rsidR="00292861" w:rsidRPr="0045163A" w:rsidRDefault="00292861" w:rsidP="00292861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1</w:t>
            </w:r>
          </w:p>
          <w:p w:rsidR="00292861" w:rsidRPr="0045163A" w:rsidRDefault="00292861" w:rsidP="00292861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2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rPr>
                <w:lang w:val="es-ES"/>
              </w:rPr>
              <w:t xml:space="preserve">  </w:t>
            </w:r>
            <w:r w:rsidRPr="0045163A">
              <w:t>Grade 3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 Grade 4</w:t>
            </w:r>
          </w:p>
        </w:tc>
        <w:tc>
          <w:tcPr>
            <w:tcW w:w="2546" w:type="dxa"/>
          </w:tcPr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  <w:r w:rsidRPr="0045163A">
              <w:t>Reference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-0.14</w:t>
            </w:r>
            <w:r w:rsidR="00DB6691" w:rsidRPr="0045163A">
              <w:t xml:space="preserve"> (-0.31, 0.03)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-0.19</w:t>
            </w:r>
            <w:r w:rsidR="00DB6691" w:rsidRPr="0045163A">
              <w:t xml:space="preserve"> (-0.33, -0.06)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-0.23</w:t>
            </w:r>
            <w:r w:rsidR="00DB6691" w:rsidRPr="0045163A">
              <w:t xml:space="preserve"> (-0.41, -0.05)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-0.31</w:t>
            </w:r>
            <w:r w:rsidR="00DB6691" w:rsidRPr="0045163A">
              <w:t xml:space="preserve"> (-0.49, -0.13)</w:t>
            </w:r>
          </w:p>
        </w:tc>
        <w:tc>
          <w:tcPr>
            <w:tcW w:w="1139" w:type="dxa"/>
          </w:tcPr>
          <w:p w:rsidR="00292861" w:rsidRPr="0045163A" w:rsidRDefault="00292861" w:rsidP="00292861">
            <w:pPr>
              <w:spacing w:line="480" w:lineRule="auto"/>
            </w:pPr>
          </w:p>
          <w:p w:rsidR="007F795B" w:rsidRPr="0045163A" w:rsidRDefault="007F795B" w:rsidP="00292861">
            <w:pPr>
              <w:spacing w:line="480" w:lineRule="auto"/>
            </w:pPr>
          </w:p>
          <w:p w:rsidR="007F795B" w:rsidRPr="0045163A" w:rsidRDefault="007F795B" w:rsidP="00292861">
            <w:pPr>
              <w:spacing w:line="480" w:lineRule="auto"/>
            </w:pPr>
            <w:r w:rsidRPr="0045163A">
              <w:t>0.062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0.012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0.014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&lt;0.001*</w:t>
            </w:r>
          </w:p>
        </w:tc>
        <w:tc>
          <w:tcPr>
            <w:tcW w:w="2338" w:type="dxa"/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  <w:r w:rsidRPr="0045163A">
              <w:t>Reference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-0.14 (-0.28, -0.003)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-0.10 (-0.26, 0.06)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-0.18 (-0.36, -0.004)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-0.24 (-0.28, -0.06)</w:t>
            </w:r>
          </w:p>
        </w:tc>
        <w:tc>
          <w:tcPr>
            <w:tcW w:w="1012" w:type="dxa"/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  <w:r w:rsidRPr="0045163A">
              <w:t>0.061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0.187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0.056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0.009</w:t>
            </w:r>
          </w:p>
        </w:tc>
      </w:tr>
      <w:tr w:rsidR="00292861" w:rsidRPr="0045163A" w:rsidTr="00292861">
        <w:tc>
          <w:tcPr>
            <w:tcW w:w="1985" w:type="dxa"/>
            <w:shd w:val="clear" w:color="auto" w:fill="auto"/>
          </w:tcPr>
          <w:p w:rsidR="00292861" w:rsidRPr="0045163A" w:rsidRDefault="007C7E21" w:rsidP="00292861">
            <w:pPr>
              <w:spacing w:line="480" w:lineRule="auto"/>
            </w:pPr>
            <w:r w:rsidRPr="0045163A">
              <w:t>Global</w:t>
            </w:r>
            <w:r w:rsidR="00292861" w:rsidRPr="0045163A">
              <w:t xml:space="preserve"> atrophy 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 Grade 0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 Grade 1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 Grade 2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 Grade 3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 xml:space="preserve">  Grade 4</w:t>
            </w:r>
          </w:p>
        </w:tc>
        <w:tc>
          <w:tcPr>
            <w:tcW w:w="2546" w:type="dxa"/>
          </w:tcPr>
          <w:p w:rsidR="00292861" w:rsidRPr="0045163A" w:rsidRDefault="00292861" w:rsidP="00292861">
            <w:pPr>
              <w:spacing w:line="480" w:lineRule="auto"/>
            </w:pPr>
          </w:p>
          <w:p w:rsidR="007F795B" w:rsidRPr="0045163A" w:rsidRDefault="007F795B" w:rsidP="00292861">
            <w:pPr>
              <w:spacing w:line="480" w:lineRule="auto"/>
            </w:pPr>
            <w:r w:rsidRPr="0045163A">
              <w:t>Reference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-0.34</w:t>
            </w:r>
            <w:r w:rsidR="00DB6691" w:rsidRPr="0045163A">
              <w:t xml:space="preserve"> (-0.49, -0.19)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-0.28</w:t>
            </w:r>
            <w:r w:rsidR="00DB6691" w:rsidRPr="0045163A">
              <w:t xml:space="preserve"> (-0.43, -0.13)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-0.21</w:t>
            </w:r>
            <w:r w:rsidR="00DB6691" w:rsidRPr="0045163A">
              <w:t xml:space="preserve"> (-0.39, -0.03)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-0.47</w:t>
            </w:r>
            <w:r w:rsidR="00DB6691" w:rsidRPr="0045163A">
              <w:t xml:space="preserve"> (-0.64, -0.30)</w:t>
            </w:r>
          </w:p>
        </w:tc>
        <w:tc>
          <w:tcPr>
            <w:tcW w:w="1139" w:type="dxa"/>
          </w:tcPr>
          <w:p w:rsidR="00292861" w:rsidRPr="0045163A" w:rsidRDefault="00292861" w:rsidP="00292861">
            <w:pPr>
              <w:spacing w:line="480" w:lineRule="auto"/>
            </w:pPr>
          </w:p>
          <w:p w:rsidR="007F795B" w:rsidRPr="0045163A" w:rsidRDefault="007F795B" w:rsidP="00292861">
            <w:pPr>
              <w:spacing w:line="480" w:lineRule="auto"/>
            </w:pPr>
          </w:p>
          <w:p w:rsidR="007F795B" w:rsidRPr="0045163A" w:rsidRDefault="007F795B" w:rsidP="00292861">
            <w:pPr>
              <w:spacing w:line="480" w:lineRule="auto"/>
            </w:pPr>
            <w:r w:rsidRPr="0045163A">
              <w:t>&lt;0.001</w:t>
            </w:r>
            <w:r w:rsidR="000738F4" w:rsidRPr="0045163A">
              <w:t>*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&lt;0.001</w:t>
            </w:r>
            <w:r w:rsidR="000738F4" w:rsidRPr="0045163A">
              <w:t>*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0.022</w:t>
            </w:r>
          </w:p>
          <w:p w:rsidR="007F795B" w:rsidRPr="0045163A" w:rsidRDefault="007F795B" w:rsidP="00292861">
            <w:pPr>
              <w:spacing w:line="480" w:lineRule="auto"/>
            </w:pPr>
            <w:r w:rsidRPr="0045163A">
              <w:t>&lt;0.001</w:t>
            </w:r>
            <w:r w:rsidR="000738F4" w:rsidRPr="0045163A">
              <w:t>*</w:t>
            </w:r>
          </w:p>
        </w:tc>
        <w:tc>
          <w:tcPr>
            <w:tcW w:w="2338" w:type="dxa"/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  <w:r w:rsidRPr="0045163A">
              <w:t>Reference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-0.30 (-0.46, -0.14)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-0.33 (-0.49, -0.17)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-0.40 (-0.60, -0.20)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-0.54 (-0.76, -0.32)</w:t>
            </w:r>
          </w:p>
        </w:tc>
        <w:tc>
          <w:tcPr>
            <w:tcW w:w="1012" w:type="dxa"/>
            <w:shd w:val="clear" w:color="auto" w:fill="auto"/>
          </w:tcPr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</w:p>
          <w:p w:rsidR="00292861" w:rsidRPr="0045163A" w:rsidRDefault="00292861" w:rsidP="00292861">
            <w:pPr>
              <w:spacing w:line="480" w:lineRule="auto"/>
            </w:pPr>
            <w:r w:rsidRPr="0045163A">
              <w:t>&lt;0.001*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&lt;0.001*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&lt;0.001*</w:t>
            </w:r>
          </w:p>
          <w:p w:rsidR="00292861" w:rsidRPr="0045163A" w:rsidRDefault="00292861" w:rsidP="00292861">
            <w:pPr>
              <w:spacing w:line="480" w:lineRule="auto"/>
            </w:pPr>
            <w:r w:rsidRPr="0045163A">
              <w:t>&lt;0.001*</w:t>
            </w:r>
          </w:p>
        </w:tc>
      </w:tr>
    </w:tbl>
    <w:p w:rsidR="00E74CA0" w:rsidRPr="0045163A" w:rsidRDefault="00E74CA0" w:rsidP="00E74CA0">
      <w:pPr>
        <w:spacing w:line="480" w:lineRule="auto"/>
      </w:pPr>
      <w:proofErr w:type="gramStart"/>
      <w:r w:rsidRPr="0045163A">
        <w:t>ICH, intracerebral hemorrhage; CT, computed tomography; IVH, intraventricular hemorrhage</w:t>
      </w:r>
      <w:r w:rsidR="00B126DA" w:rsidRPr="0045163A">
        <w:t>; CI, confidence interval</w:t>
      </w:r>
      <w:r w:rsidRPr="0045163A">
        <w:t>.</w:t>
      </w:r>
      <w:proofErr w:type="gramEnd"/>
      <w:r w:rsidRPr="0045163A">
        <w:t xml:space="preserve"> Adjusted for age, gender, race-ethnicity, history of stroke, </w:t>
      </w:r>
      <w:r w:rsidR="00000A4D" w:rsidRPr="0045163A">
        <w:t xml:space="preserve">BMI, </w:t>
      </w:r>
      <w:r w:rsidRPr="0045163A">
        <w:t>history of alcohol use, time from symptoms to CT, ICH location, presence of IVH, and CSVD markers.</w:t>
      </w:r>
    </w:p>
    <w:p w:rsidR="00E74CA0" w:rsidRPr="0045163A" w:rsidRDefault="00E74CA0" w:rsidP="00E74CA0">
      <w:pPr>
        <w:spacing w:line="480" w:lineRule="auto"/>
      </w:pPr>
      <w:r w:rsidRPr="0045163A">
        <w:t>*P-values considered significant after applying Bonferroni correction.</w:t>
      </w:r>
    </w:p>
    <w:p w:rsidR="007225E4" w:rsidRPr="0045163A" w:rsidRDefault="007225E4" w:rsidP="00F13C69">
      <w:pPr>
        <w:spacing w:line="480" w:lineRule="auto"/>
      </w:pPr>
    </w:p>
    <w:p w:rsidR="00AD72C2" w:rsidRPr="0045163A" w:rsidRDefault="00AD72C2" w:rsidP="00F13C69">
      <w:pPr>
        <w:spacing w:line="480" w:lineRule="auto"/>
        <w:rPr>
          <w:b/>
        </w:rPr>
      </w:pPr>
    </w:p>
    <w:tbl>
      <w:tblPr>
        <w:tblpPr w:leftFromText="180" w:rightFromText="180" w:vertAnchor="page" w:horzAnchor="page" w:tblpX="1810" w:tblpY="1445"/>
        <w:tblW w:w="0" w:type="auto"/>
        <w:tblLook w:val="04A0"/>
      </w:tblPr>
      <w:tblGrid>
        <w:gridCol w:w="2768"/>
        <w:gridCol w:w="1910"/>
        <w:gridCol w:w="1132"/>
        <w:gridCol w:w="2128"/>
        <w:gridCol w:w="1082"/>
      </w:tblGrid>
      <w:tr w:rsidR="00964538" w:rsidRPr="0045163A" w:rsidTr="00F312CE">
        <w:trPr>
          <w:tblHeader/>
        </w:trPr>
        <w:tc>
          <w:tcPr>
            <w:tcW w:w="9020" w:type="dxa"/>
            <w:gridSpan w:val="5"/>
            <w:tcBorders>
              <w:bottom w:val="single" w:sz="4" w:space="0" w:color="auto"/>
            </w:tcBorders>
          </w:tcPr>
          <w:p w:rsidR="00964538" w:rsidRPr="0045163A" w:rsidRDefault="00964538" w:rsidP="00F13C69">
            <w:pPr>
              <w:spacing w:line="480" w:lineRule="auto"/>
            </w:pPr>
            <w:r w:rsidRPr="0045163A">
              <w:rPr>
                <w:b/>
              </w:rPr>
              <w:lastRenderedPageBreak/>
              <w:t xml:space="preserve">Supplementary table 2: </w:t>
            </w:r>
            <w:r w:rsidR="00CD7BDC" w:rsidRPr="0045163A">
              <w:rPr>
                <w:b/>
              </w:rPr>
              <w:t xml:space="preserve">univariate and </w:t>
            </w:r>
            <w:r w:rsidR="00DA68AD" w:rsidRPr="0045163A">
              <w:rPr>
                <w:b/>
              </w:rPr>
              <w:t>multivariate</w:t>
            </w:r>
            <w:r w:rsidRPr="0045163A">
              <w:rPr>
                <w:b/>
              </w:rPr>
              <w:t xml:space="preserve"> binary logistic regression for hematoma expansion (n = 1813).</w:t>
            </w:r>
          </w:p>
        </w:tc>
      </w:tr>
      <w:tr w:rsidR="00964538" w:rsidRPr="0045163A" w:rsidTr="007C7E21">
        <w:trPr>
          <w:tblHeader/>
        </w:trPr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F13C69">
            <w:pPr>
              <w:spacing w:line="480" w:lineRule="auto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21" w:rsidRPr="0045163A" w:rsidRDefault="007C7E21" w:rsidP="007C7E21">
            <w:pPr>
              <w:spacing w:line="480" w:lineRule="auto"/>
            </w:pPr>
            <w:r w:rsidRPr="0045163A">
              <w:t>Unadjusted OR</w:t>
            </w:r>
          </w:p>
          <w:p w:rsidR="00964538" w:rsidRPr="0045163A" w:rsidRDefault="007C7E21" w:rsidP="007C7E21">
            <w:pPr>
              <w:spacing w:line="480" w:lineRule="auto"/>
            </w:pPr>
            <w:r w:rsidRPr="0045163A">
              <w:t>(95% CI)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38" w:rsidRPr="0045163A" w:rsidRDefault="000748E0" w:rsidP="007817B0">
            <w:pPr>
              <w:spacing w:line="480" w:lineRule="auto"/>
            </w:pPr>
            <w:r w:rsidRPr="0045163A">
              <w:t>P value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7817B0">
            <w:pPr>
              <w:spacing w:line="480" w:lineRule="auto"/>
            </w:pPr>
            <w:r w:rsidRPr="0045163A">
              <w:t>Adjusted OR</w:t>
            </w:r>
          </w:p>
          <w:p w:rsidR="00964538" w:rsidRPr="0045163A" w:rsidRDefault="00964538" w:rsidP="007817B0">
            <w:pPr>
              <w:spacing w:line="480" w:lineRule="auto"/>
            </w:pPr>
            <w:r w:rsidRPr="0045163A">
              <w:t>(95% CI)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0748E0" w:rsidP="00F13C69">
            <w:pPr>
              <w:spacing w:line="480" w:lineRule="auto"/>
            </w:pPr>
            <w:r w:rsidRPr="0045163A">
              <w:t>P</w:t>
            </w:r>
            <w:r w:rsidR="00964538" w:rsidRPr="0045163A">
              <w:t xml:space="preserve"> value</w:t>
            </w:r>
          </w:p>
        </w:tc>
      </w:tr>
      <w:tr w:rsidR="00964538" w:rsidRPr="0045163A" w:rsidTr="007C7E21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7C7E21" w:rsidP="00F13C69">
            <w:pPr>
              <w:spacing w:line="480" w:lineRule="auto"/>
            </w:pPr>
            <w:r w:rsidRPr="0045163A">
              <w:t>L</w:t>
            </w:r>
            <w:r w:rsidR="00964538" w:rsidRPr="0045163A">
              <w:t>eukoaraiosis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0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1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2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3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38" w:rsidRPr="0045163A" w:rsidRDefault="00964538" w:rsidP="00F13C69">
            <w:pPr>
              <w:spacing w:line="480" w:lineRule="auto"/>
            </w:pPr>
          </w:p>
          <w:p w:rsidR="00EB5912" w:rsidRPr="0045163A" w:rsidRDefault="00EB5912" w:rsidP="00F13C69">
            <w:pPr>
              <w:spacing w:line="480" w:lineRule="auto"/>
            </w:pPr>
            <w:r w:rsidRPr="0045163A">
              <w:t>Reference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0.97 (0.70-1.33)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0.97 (0.70-1.34)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0.85 (0.55-1.28)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0.62 (0.41-0.92)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38" w:rsidRPr="0045163A" w:rsidRDefault="00964538" w:rsidP="00F13C69">
            <w:pPr>
              <w:spacing w:line="480" w:lineRule="auto"/>
            </w:pPr>
          </w:p>
          <w:p w:rsidR="00EB5912" w:rsidRPr="0045163A" w:rsidRDefault="00EB5912" w:rsidP="00F13C69">
            <w:pPr>
              <w:spacing w:line="480" w:lineRule="auto"/>
            </w:pPr>
            <w:r w:rsidRPr="0045163A">
              <w:t>-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0.8</w:t>
            </w:r>
            <w:r w:rsidR="00F57198" w:rsidRPr="0045163A">
              <w:t>49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0.87</w:t>
            </w:r>
            <w:r w:rsidR="00F57198" w:rsidRPr="0045163A">
              <w:t>2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0.4</w:t>
            </w:r>
            <w:r w:rsidR="00F57198" w:rsidRPr="0045163A">
              <w:t>48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0.02</w:t>
            </w:r>
            <w:r w:rsidR="00F57198" w:rsidRPr="0045163A"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F13C69">
            <w:pPr>
              <w:spacing w:line="480" w:lineRule="auto"/>
            </w:pPr>
          </w:p>
          <w:p w:rsidR="00964538" w:rsidRPr="0045163A" w:rsidRDefault="00964538" w:rsidP="00F13C69">
            <w:pPr>
              <w:spacing w:line="480" w:lineRule="auto"/>
            </w:pPr>
            <w:r w:rsidRPr="0045163A">
              <w:t>Reference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0.90 (0.63-1.27)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0.89 (0.61-1.28)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0.81 (0.50-1.28)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0.53 (0.33-0.85)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F13C69">
            <w:pPr>
              <w:spacing w:line="480" w:lineRule="auto"/>
            </w:pPr>
          </w:p>
          <w:p w:rsidR="00964538" w:rsidRPr="0045163A" w:rsidRDefault="00964538" w:rsidP="00F13C69">
            <w:pPr>
              <w:spacing w:line="480" w:lineRule="auto"/>
            </w:pPr>
            <w:r w:rsidRPr="0045163A">
              <w:t>-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0.539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0.540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0.379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0.010</w:t>
            </w:r>
          </w:p>
        </w:tc>
      </w:tr>
      <w:tr w:rsidR="00964538" w:rsidRPr="0045163A" w:rsidTr="007C7E21">
        <w:trPr>
          <w:trHeight w:val="935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F13C69">
            <w:pPr>
              <w:spacing w:line="480" w:lineRule="auto"/>
            </w:pPr>
            <w:r w:rsidRPr="0045163A">
              <w:t>Global atrophy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0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1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2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3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 xml:space="preserve">  Grade 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38" w:rsidRPr="0045163A" w:rsidRDefault="00964538" w:rsidP="00F13C69">
            <w:pPr>
              <w:spacing w:line="480" w:lineRule="auto"/>
            </w:pPr>
          </w:p>
          <w:p w:rsidR="00EB5912" w:rsidRPr="0045163A" w:rsidRDefault="00EB5912" w:rsidP="00F13C69">
            <w:pPr>
              <w:spacing w:line="480" w:lineRule="auto"/>
            </w:pPr>
            <w:r w:rsidRPr="0045163A">
              <w:t>Reference</w:t>
            </w:r>
          </w:p>
          <w:p w:rsidR="00EB5912" w:rsidRPr="0045163A" w:rsidRDefault="00EB5912" w:rsidP="00F13C69">
            <w:pPr>
              <w:spacing w:line="480" w:lineRule="auto"/>
            </w:pPr>
            <w:r w:rsidRPr="0045163A">
              <w:t>1.</w:t>
            </w:r>
            <w:r w:rsidR="00F57198" w:rsidRPr="0045163A">
              <w:t>40 (0.96-2.02)</w:t>
            </w:r>
          </w:p>
          <w:p w:rsidR="00F57198" w:rsidRPr="0045163A" w:rsidRDefault="00F57198" w:rsidP="00F13C69">
            <w:pPr>
              <w:spacing w:line="480" w:lineRule="auto"/>
            </w:pPr>
            <w:r w:rsidRPr="0045163A">
              <w:t>1.39 (1.03-1.89)</w:t>
            </w:r>
          </w:p>
          <w:p w:rsidR="00F57198" w:rsidRPr="0045163A" w:rsidRDefault="00F57198" w:rsidP="00F13C69">
            <w:pPr>
              <w:spacing w:line="480" w:lineRule="auto"/>
            </w:pPr>
            <w:r w:rsidRPr="0045163A">
              <w:t>1.50 (1.01-2.21)</w:t>
            </w:r>
          </w:p>
          <w:p w:rsidR="00F57198" w:rsidRPr="0045163A" w:rsidRDefault="00F57198" w:rsidP="00F13C69">
            <w:pPr>
              <w:spacing w:line="480" w:lineRule="auto"/>
            </w:pPr>
            <w:r w:rsidRPr="0045163A">
              <w:t>1.16 (0.77-1.72)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38" w:rsidRPr="0045163A" w:rsidRDefault="00964538" w:rsidP="00F13C69">
            <w:pPr>
              <w:spacing w:line="480" w:lineRule="auto"/>
            </w:pPr>
          </w:p>
          <w:p w:rsidR="00EB5912" w:rsidRPr="0045163A" w:rsidRDefault="00EB5912" w:rsidP="00F13C69">
            <w:pPr>
              <w:spacing w:line="480" w:lineRule="auto"/>
            </w:pPr>
            <w:r w:rsidRPr="0045163A">
              <w:t>-</w:t>
            </w:r>
          </w:p>
          <w:p w:rsidR="00EB5912" w:rsidRPr="0045163A" w:rsidRDefault="00F57198" w:rsidP="00F13C69">
            <w:pPr>
              <w:spacing w:line="480" w:lineRule="auto"/>
            </w:pPr>
            <w:r w:rsidRPr="0045163A">
              <w:t>0.076</w:t>
            </w:r>
          </w:p>
          <w:p w:rsidR="00F57198" w:rsidRPr="0045163A" w:rsidRDefault="00F57198" w:rsidP="00F13C69">
            <w:pPr>
              <w:spacing w:line="480" w:lineRule="auto"/>
            </w:pPr>
            <w:r w:rsidRPr="0045163A">
              <w:t>0.033</w:t>
            </w:r>
          </w:p>
          <w:p w:rsidR="00F57198" w:rsidRPr="0045163A" w:rsidRDefault="00F57198" w:rsidP="00F13C69">
            <w:pPr>
              <w:spacing w:line="480" w:lineRule="auto"/>
            </w:pPr>
            <w:r w:rsidRPr="0045163A">
              <w:t>0.042</w:t>
            </w:r>
          </w:p>
          <w:p w:rsidR="00F57198" w:rsidRPr="0045163A" w:rsidRDefault="00F57198" w:rsidP="00F13C69">
            <w:pPr>
              <w:spacing w:line="480" w:lineRule="auto"/>
            </w:pPr>
            <w:r w:rsidRPr="0045163A">
              <w:t>0.470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F13C69">
            <w:pPr>
              <w:spacing w:line="480" w:lineRule="auto"/>
            </w:pPr>
          </w:p>
          <w:p w:rsidR="00964538" w:rsidRPr="0045163A" w:rsidRDefault="00964538" w:rsidP="00F13C69">
            <w:pPr>
              <w:spacing w:line="480" w:lineRule="auto"/>
            </w:pPr>
            <w:r w:rsidRPr="0045163A">
              <w:t>Reference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1.34 (0.89-2.01) 1.57 (1.08-2.29)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1.62 (0.98-2.65)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1.38 (0.81-2.34)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38" w:rsidRPr="0045163A" w:rsidRDefault="00964538" w:rsidP="00F13C69">
            <w:pPr>
              <w:spacing w:line="480" w:lineRule="auto"/>
            </w:pPr>
          </w:p>
          <w:p w:rsidR="00964538" w:rsidRPr="0045163A" w:rsidRDefault="00964538" w:rsidP="00F13C69">
            <w:pPr>
              <w:spacing w:line="480" w:lineRule="auto"/>
            </w:pPr>
            <w:r w:rsidRPr="0045163A">
              <w:t>-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0.156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0.018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0.058</w:t>
            </w:r>
          </w:p>
          <w:p w:rsidR="00964538" w:rsidRPr="0045163A" w:rsidRDefault="00964538" w:rsidP="00F13C69">
            <w:pPr>
              <w:spacing w:line="480" w:lineRule="auto"/>
            </w:pPr>
            <w:r w:rsidRPr="0045163A">
              <w:t>0.236</w:t>
            </w:r>
          </w:p>
        </w:tc>
      </w:tr>
    </w:tbl>
    <w:p w:rsidR="00E74CA0" w:rsidRPr="0045163A" w:rsidRDefault="00E74CA0" w:rsidP="00E74CA0">
      <w:pPr>
        <w:spacing w:line="480" w:lineRule="auto"/>
      </w:pPr>
      <w:proofErr w:type="gramStart"/>
      <w:r w:rsidRPr="0045163A">
        <w:t>CT, computed tomography; IVH, intraventricular hemorrhage; ICH, intracerebral hemorrhage.</w:t>
      </w:r>
      <w:proofErr w:type="gramEnd"/>
      <w:r w:rsidRPr="0045163A">
        <w:t xml:space="preserve"> </w:t>
      </w:r>
      <w:proofErr w:type="gramStart"/>
      <w:r w:rsidR="00000A4D" w:rsidRPr="0045163A">
        <w:t>Adjusted for age, gender, race-ethnicity, history of stroke, warfarin use, admission platelet count, time from symptoms to CT, baseline ICH volume, presence of IVH, and CSVD markers</w:t>
      </w:r>
      <w:r w:rsidRPr="0045163A">
        <w:t>.</w:t>
      </w:r>
      <w:proofErr w:type="gramEnd"/>
      <w:r w:rsidRPr="0045163A">
        <w:t xml:space="preserve"> *P-values considered significant after applying Bonferroni correction.</w:t>
      </w:r>
    </w:p>
    <w:p w:rsidR="007225E4" w:rsidRPr="0045163A" w:rsidRDefault="007225E4" w:rsidP="00E74CA0">
      <w:pPr>
        <w:spacing w:line="480" w:lineRule="auto"/>
        <w:rPr>
          <w:b/>
        </w:rPr>
      </w:pPr>
    </w:p>
    <w:p w:rsidR="00BB7BC7" w:rsidRPr="0045163A" w:rsidRDefault="00BB7BC7" w:rsidP="00E74CA0">
      <w:pPr>
        <w:spacing w:line="480" w:lineRule="auto"/>
        <w:rPr>
          <w:b/>
        </w:rPr>
      </w:pPr>
    </w:p>
    <w:p w:rsidR="00BB7BC7" w:rsidRPr="0045163A" w:rsidRDefault="00BB7BC7" w:rsidP="00E74CA0">
      <w:pPr>
        <w:spacing w:line="480" w:lineRule="auto"/>
        <w:rPr>
          <w:b/>
        </w:rPr>
      </w:pPr>
    </w:p>
    <w:p w:rsidR="00BB7BC7" w:rsidRPr="0045163A" w:rsidRDefault="00BB7BC7" w:rsidP="00BB7BC7">
      <w:pPr>
        <w:spacing w:line="480" w:lineRule="auto"/>
        <w:rPr>
          <w:b/>
          <w:vertAlign w:val="superscript"/>
        </w:rPr>
      </w:pPr>
    </w:p>
    <w:tbl>
      <w:tblPr>
        <w:tblStyle w:val="TableGrid"/>
        <w:tblpPr w:leftFromText="180" w:rightFromText="180" w:vertAnchor="text" w:horzAnchor="page" w:tblpX="1450" w:tblpY="146"/>
        <w:tblOverlap w:val="never"/>
        <w:tblW w:w="9639" w:type="dxa"/>
        <w:tblLayout w:type="fixed"/>
        <w:tblLook w:val="04A0"/>
      </w:tblPr>
      <w:tblGrid>
        <w:gridCol w:w="2694"/>
        <w:gridCol w:w="2268"/>
        <w:gridCol w:w="1134"/>
        <w:gridCol w:w="2409"/>
        <w:gridCol w:w="1134"/>
      </w:tblGrid>
      <w:tr w:rsidR="00BB7BC7" w:rsidRPr="0045163A" w:rsidTr="00500993"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7BC7" w:rsidRPr="0045163A" w:rsidRDefault="00BB7BC7" w:rsidP="00802927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lastRenderedPageBreak/>
              <w:t xml:space="preserve">Supplementary table 3: </w:t>
            </w:r>
            <w:r w:rsidR="00DA68AD" w:rsidRPr="0045163A">
              <w:rPr>
                <w:b/>
              </w:rPr>
              <w:t>multivariable</w:t>
            </w:r>
            <w:r w:rsidRPr="0045163A">
              <w:rPr>
                <w:b/>
              </w:rPr>
              <w:t xml:space="preserve"> linear regression for log-transformed ICH volume, stratified by ICH location.</w:t>
            </w:r>
          </w:p>
        </w:tc>
      </w:tr>
      <w:tr w:rsidR="00164F8E" w:rsidRPr="0045163A" w:rsidTr="00500993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4F8E" w:rsidRPr="0045163A" w:rsidRDefault="00164F8E" w:rsidP="00802927">
            <w:pPr>
              <w:spacing w:line="480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64F8E" w:rsidRPr="0045163A" w:rsidRDefault="00164F8E" w:rsidP="00802927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t>Non-lobar ICH (n = 1805)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64F8E" w:rsidRPr="0045163A" w:rsidRDefault="00164F8E" w:rsidP="00802927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t>Lobar ICH (n = 774)</w:t>
            </w:r>
          </w:p>
        </w:tc>
      </w:tr>
      <w:tr w:rsidR="00164F8E" w:rsidRPr="0045163A" w:rsidTr="00500993">
        <w:tc>
          <w:tcPr>
            <w:tcW w:w="2694" w:type="dxa"/>
            <w:vMerge/>
            <w:shd w:val="clear" w:color="auto" w:fill="auto"/>
          </w:tcPr>
          <w:p w:rsidR="00164F8E" w:rsidRPr="0045163A" w:rsidRDefault="00164F8E" w:rsidP="00802927">
            <w:pPr>
              <w:spacing w:line="480" w:lineRule="auto"/>
            </w:pPr>
          </w:p>
        </w:tc>
        <w:tc>
          <w:tcPr>
            <w:tcW w:w="2268" w:type="dxa"/>
            <w:shd w:val="clear" w:color="auto" w:fill="auto"/>
          </w:tcPr>
          <w:p w:rsidR="00164F8E" w:rsidRPr="0045163A" w:rsidRDefault="00164F8E" w:rsidP="00802927">
            <w:pPr>
              <w:spacing w:line="480" w:lineRule="auto"/>
            </w:pPr>
            <w:r w:rsidRPr="0045163A">
              <w:t>Adjusted ß</w:t>
            </w:r>
            <w:r w:rsidRPr="0045163A" w:rsidDel="00BB7BC7">
              <w:t xml:space="preserve"> </w:t>
            </w:r>
            <w:r w:rsidRPr="0045163A">
              <w:t>(95% CI)</w:t>
            </w:r>
          </w:p>
        </w:tc>
        <w:tc>
          <w:tcPr>
            <w:tcW w:w="1134" w:type="dxa"/>
            <w:shd w:val="clear" w:color="auto" w:fill="auto"/>
          </w:tcPr>
          <w:p w:rsidR="00164F8E" w:rsidRPr="0045163A" w:rsidRDefault="00164F8E" w:rsidP="00802927">
            <w:pPr>
              <w:spacing w:line="480" w:lineRule="auto"/>
            </w:pPr>
            <w:r w:rsidRPr="0045163A">
              <w:t>P value</w:t>
            </w:r>
          </w:p>
        </w:tc>
        <w:tc>
          <w:tcPr>
            <w:tcW w:w="2409" w:type="dxa"/>
            <w:shd w:val="clear" w:color="auto" w:fill="auto"/>
          </w:tcPr>
          <w:p w:rsidR="00164F8E" w:rsidRPr="0045163A" w:rsidRDefault="00164F8E" w:rsidP="00802927">
            <w:pPr>
              <w:spacing w:line="480" w:lineRule="auto"/>
            </w:pPr>
            <w:r w:rsidRPr="0045163A">
              <w:t>Adjusted ß</w:t>
            </w:r>
            <w:r w:rsidRPr="0045163A" w:rsidDel="00BB7BC7">
              <w:t xml:space="preserve"> </w:t>
            </w:r>
            <w:r w:rsidRPr="0045163A">
              <w:t xml:space="preserve"> (95% CI)</w:t>
            </w:r>
          </w:p>
        </w:tc>
        <w:tc>
          <w:tcPr>
            <w:tcW w:w="1134" w:type="dxa"/>
            <w:shd w:val="clear" w:color="auto" w:fill="auto"/>
          </w:tcPr>
          <w:p w:rsidR="00164F8E" w:rsidRPr="0045163A" w:rsidRDefault="00164F8E" w:rsidP="00802927">
            <w:pPr>
              <w:spacing w:line="480" w:lineRule="auto"/>
            </w:pPr>
            <w:r w:rsidRPr="0045163A">
              <w:t>P value</w:t>
            </w:r>
          </w:p>
        </w:tc>
      </w:tr>
      <w:tr w:rsidR="00C92CB2" w:rsidRPr="0045163A" w:rsidTr="00500993">
        <w:tc>
          <w:tcPr>
            <w:tcW w:w="2694" w:type="dxa"/>
            <w:shd w:val="clear" w:color="auto" w:fill="auto"/>
          </w:tcPr>
          <w:p w:rsidR="00BB7BC7" w:rsidRPr="0045163A" w:rsidRDefault="007C7E21" w:rsidP="00802927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>Leukoaraiosis</w:t>
            </w:r>
          </w:p>
          <w:p w:rsidR="00BB7BC7" w:rsidRPr="0045163A" w:rsidRDefault="00BB7BC7" w:rsidP="00802927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0</w:t>
            </w:r>
          </w:p>
          <w:p w:rsidR="00BB7BC7" w:rsidRPr="0045163A" w:rsidRDefault="00BB7BC7" w:rsidP="00802927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1</w:t>
            </w:r>
            <w:r w:rsidRPr="0045163A">
              <w:rPr>
                <w:lang w:val="es-ES"/>
              </w:rPr>
              <w:br/>
            </w:r>
            <w:r w:rsidR="00F558A2" w:rsidRPr="0045163A">
              <w:rPr>
                <w:lang w:val="es-ES"/>
              </w:rPr>
              <w:t xml:space="preserve">  </w:t>
            </w:r>
            <w:r w:rsidRPr="0045163A">
              <w:rPr>
                <w:lang w:val="es-ES"/>
              </w:rPr>
              <w:t>Grade 2</w:t>
            </w:r>
            <w:r w:rsidR="00DE3F8E" w:rsidRPr="0045163A">
              <w:rPr>
                <w:lang w:val="es-ES"/>
              </w:rPr>
              <w:br/>
              <w:t xml:space="preserve">  </w:t>
            </w:r>
            <w:r w:rsidRPr="0045163A">
              <w:rPr>
                <w:lang w:val="es-ES"/>
              </w:rPr>
              <w:t>Grade 3</w:t>
            </w:r>
            <w:r w:rsidRPr="0045163A">
              <w:rPr>
                <w:lang w:val="es-ES"/>
              </w:rPr>
              <w:br/>
              <w:t xml:space="preserve">  Grade 4</w:t>
            </w:r>
          </w:p>
        </w:tc>
        <w:tc>
          <w:tcPr>
            <w:tcW w:w="2268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  <w:rPr>
                <w:lang w:val="es-ES"/>
              </w:rPr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Reference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-0.14 (</w:t>
            </w:r>
            <w:r w:rsidR="00247516" w:rsidRPr="0045163A">
              <w:t>-0.32, 0.04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-0.03 (</w:t>
            </w:r>
            <w:r w:rsidR="00247516" w:rsidRPr="0045163A">
              <w:t>-0.21, 0.15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-0.08 (</w:t>
            </w:r>
            <w:r w:rsidR="00247516" w:rsidRPr="0045163A">
              <w:t>-0.30, 0.14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-0.19 (</w:t>
            </w:r>
            <w:r w:rsidR="00247516" w:rsidRPr="0045163A">
              <w:t>-0.41, 0.03</w:t>
            </w:r>
            <w:r w:rsidRPr="0045163A">
              <w:t>)</w:t>
            </w:r>
          </w:p>
        </w:tc>
        <w:tc>
          <w:tcPr>
            <w:tcW w:w="1134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-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0.116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0.787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0.488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0.096</w:t>
            </w:r>
          </w:p>
        </w:tc>
        <w:tc>
          <w:tcPr>
            <w:tcW w:w="2409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Reference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-0.14 (</w:t>
            </w:r>
            <w:r w:rsidR="0049297B" w:rsidRPr="0045163A">
              <w:t>-</w:t>
            </w:r>
            <w:r w:rsidRPr="0045163A">
              <w:t>0.</w:t>
            </w:r>
            <w:r w:rsidR="0049297B" w:rsidRPr="0045163A">
              <w:t>39, 0.11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-0.29 (</w:t>
            </w:r>
            <w:r w:rsidR="0049297B" w:rsidRPr="0045163A">
              <w:t>-0.56, -0.02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 xml:space="preserve">-0.41 </w:t>
            </w:r>
            <w:r w:rsidR="0049297B" w:rsidRPr="0045163A">
              <w:t>(-0.74, -0.08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-0.32 (</w:t>
            </w:r>
            <w:r w:rsidR="0049297B" w:rsidRPr="0045163A">
              <w:t>-0.61, -0.03</w:t>
            </w:r>
            <w:r w:rsidRPr="0045163A">
              <w:t>)</w:t>
            </w:r>
          </w:p>
        </w:tc>
        <w:tc>
          <w:tcPr>
            <w:tcW w:w="1134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-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0.300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0.030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0.013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0.036</w:t>
            </w:r>
          </w:p>
        </w:tc>
      </w:tr>
      <w:tr w:rsidR="00C92CB2" w:rsidRPr="0045163A" w:rsidTr="00500993">
        <w:tc>
          <w:tcPr>
            <w:tcW w:w="2694" w:type="dxa"/>
            <w:shd w:val="clear" w:color="auto" w:fill="auto"/>
          </w:tcPr>
          <w:p w:rsidR="00BB7BC7" w:rsidRPr="0045163A" w:rsidRDefault="007C7E21" w:rsidP="00802927">
            <w:pPr>
              <w:spacing w:line="480" w:lineRule="auto"/>
            </w:pPr>
            <w:r w:rsidRPr="0045163A">
              <w:t>Global atrophy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 xml:space="preserve">  Grade 0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 xml:space="preserve">  Grade 1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 xml:space="preserve">  Grade 2</w:t>
            </w:r>
            <w:r w:rsidRPr="0045163A">
              <w:br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2268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Reference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-0.26 (</w:t>
            </w:r>
            <w:r w:rsidR="00D7333E" w:rsidRPr="0045163A">
              <w:t>-0.46, -0.06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-0.32 (</w:t>
            </w:r>
            <w:r w:rsidR="00D7333E" w:rsidRPr="0045163A">
              <w:t>-0.50, -0.14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-0.33 (</w:t>
            </w:r>
            <w:r w:rsidR="00D7333E" w:rsidRPr="0045163A">
              <w:t>-0.58, -0.08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-0.53 (</w:t>
            </w:r>
            <w:r w:rsidR="00D7333E" w:rsidRPr="0045163A">
              <w:t>-0.80, -0.26</w:t>
            </w:r>
            <w:r w:rsidRPr="0045163A">
              <w:t>)</w:t>
            </w:r>
          </w:p>
        </w:tc>
        <w:tc>
          <w:tcPr>
            <w:tcW w:w="1134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-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0.010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&lt;0.001*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0.010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&lt;0.001*</w:t>
            </w:r>
          </w:p>
        </w:tc>
        <w:tc>
          <w:tcPr>
            <w:tcW w:w="2409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Reference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-0.42 (</w:t>
            </w:r>
            <w:r w:rsidR="00B02CAB" w:rsidRPr="0045163A">
              <w:t>-</w:t>
            </w:r>
            <w:r w:rsidRPr="0045163A">
              <w:t>0.</w:t>
            </w:r>
            <w:r w:rsidR="00B02CAB" w:rsidRPr="0045163A">
              <w:t>71, -0.13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-0.32 (</w:t>
            </w:r>
            <w:r w:rsidR="00B02CAB" w:rsidRPr="0045163A">
              <w:t>-0.59, -0.05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-0.54 (</w:t>
            </w:r>
            <w:r w:rsidR="00B02CAB" w:rsidRPr="0045163A">
              <w:t>-0.87, -0.21</w:t>
            </w:r>
            <w:r w:rsidRPr="0045163A">
              <w:t>)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-0.50 (</w:t>
            </w:r>
            <w:r w:rsidR="00B02CAB" w:rsidRPr="0045163A">
              <w:t>-0.85, -0.15</w:t>
            </w:r>
            <w:r w:rsidRPr="0045163A">
              <w:t>)</w:t>
            </w:r>
          </w:p>
        </w:tc>
        <w:tc>
          <w:tcPr>
            <w:tcW w:w="1134" w:type="dxa"/>
            <w:shd w:val="clear" w:color="auto" w:fill="auto"/>
          </w:tcPr>
          <w:p w:rsidR="00BB7BC7" w:rsidRPr="0045163A" w:rsidRDefault="00BB7BC7" w:rsidP="00802927">
            <w:pPr>
              <w:spacing w:line="480" w:lineRule="auto"/>
            </w:pPr>
          </w:p>
          <w:p w:rsidR="00BB7BC7" w:rsidRPr="0045163A" w:rsidRDefault="00BB7BC7" w:rsidP="00802927">
            <w:pPr>
              <w:spacing w:line="480" w:lineRule="auto"/>
            </w:pPr>
            <w:r w:rsidRPr="0045163A">
              <w:t>-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0.005</w:t>
            </w:r>
            <w:r w:rsidR="00A05BE8" w:rsidRPr="0045163A">
              <w:t>*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0.018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0.001*</w:t>
            </w:r>
          </w:p>
          <w:p w:rsidR="00BB7BC7" w:rsidRPr="0045163A" w:rsidRDefault="00BB7BC7" w:rsidP="00802927">
            <w:pPr>
              <w:spacing w:line="480" w:lineRule="auto"/>
            </w:pPr>
            <w:r w:rsidRPr="0045163A">
              <w:t>0.006</w:t>
            </w:r>
            <w:r w:rsidR="00A05BE8" w:rsidRPr="0045163A">
              <w:t>*</w:t>
            </w:r>
          </w:p>
        </w:tc>
      </w:tr>
    </w:tbl>
    <w:p w:rsidR="00BB7BC7" w:rsidRPr="0045163A" w:rsidRDefault="00BB7BC7" w:rsidP="00BB7BC7">
      <w:pPr>
        <w:spacing w:line="480" w:lineRule="auto"/>
        <w:rPr>
          <w:b/>
        </w:rPr>
      </w:pPr>
      <w:proofErr w:type="gramStart"/>
      <w:r w:rsidRPr="0045163A">
        <w:rPr>
          <w:rFonts w:ascii="Times" w:hAnsi="Times"/>
        </w:rPr>
        <w:t>ICH, intracerebral hemorrhage; CT, computed tomography; IVH, intraventricular hemorrhage.</w:t>
      </w:r>
      <w:proofErr w:type="gramEnd"/>
      <w:r w:rsidRPr="0045163A">
        <w:rPr>
          <w:rFonts w:ascii="Times" w:hAnsi="Times"/>
        </w:rPr>
        <w:t xml:space="preserve"> </w:t>
      </w:r>
      <w:proofErr w:type="gramStart"/>
      <w:r w:rsidRPr="0045163A">
        <w:rPr>
          <w:rFonts w:ascii="Times" w:hAnsi="Times"/>
        </w:rPr>
        <w:t xml:space="preserve">Adjusted for age, gender, race-ethnicity, history of stroke, history of alcohol use, </w:t>
      </w:r>
      <w:r w:rsidR="001630CB" w:rsidRPr="0045163A">
        <w:rPr>
          <w:rFonts w:ascii="Times" w:hAnsi="Times"/>
        </w:rPr>
        <w:t xml:space="preserve">BMI, </w:t>
      </w:r>
      <w:r w:rsidRPr="0045163A">
        <w:rPr>
          <w:rFonts w:ascii="Times" w:hAnsi="Times"/>
        </w:rPr>
        <w:t>time from symptoms to CT, ICH location, presence of IVH, and CSVD markers.</w:t>
      </w:r>
      <w:proofErr w:type="gramEnd"/>
      <w:r w:rsidRPr="0045163A">
        <w:rPr>
          <w:rFonts w:ascii="Times" w:hAnsi="Times"/>
        </w:rPr>
        <w:t xml:space="preserve"> *P-values considered significant after applying Bonferroni correction.</w:t>
      </w:r>
    </w:p>
    <w:p w:rsidR="007225E4" w:rsidRPr="0045163A" w:rsidRDefault="007225E4" w:rsidP="00F13C69">
      <w:pPr>
        <w:spacing w:line="480" w:lineRule="auto"/>
        <w:rPr>
          <w:b/>
        </w:rPr>
      </w:pPr>
    </w:p>
    <w:p w:rsidR="007225E4" w:rsidRPr="0045163A" w:rsidRDefault="007225E4" w:rsidP="00F13C69">
      <w:pPr>
        <w:spacing w:line="480" w:lineRule="auto"/>
        <w:rPr>
          <w:b/>
        </w:rPr>
      </w:pPr>
    </w:p>
    <w:p w:rsidR="007225E4" w:rsidRPr="0045163A" w:rsidRDefault="007225E4" w:rsidP="00F13C69">
      <w:pPr>
        <w:spacing w:line="480" w:lineRule="auto"/>
        <w:rPr>
          <w:b/>
        </w:rPr>
      </w:pPr>
    </w:p>
    <w:p w:rsidR="007225E4" w:rsidRPr="0045163A" w:rsidRDefault="007225E4" w:rsidP="00F13C69">
      <w:pPr>
        <w:spacing w:line="480" w:lineRule="auto"/>
        <w:rPr>
          <w:b/>
        </w:rPr>
      </w:pPr>
    </w:p>
    <w:p w:rsidR="00CB72B1" w:rsidRPr="0045163A" w:rsidRDefault="00CB72B1" w:rsidP="00F13C69">
      <w:pPr>
        <w:spacing w:line="480" w:lineRule="auto"/>
        <w:rPr>
          <w:b/>
        </w:rPr>
      </w:pPr>
    </w:p>
    <w:tbl>
      <w:tblPr>
        <w:tblpPr w:leftFromText="180" w:rightFromText="180" w:vertAnchor="page" w:horzAnchor="page" w:tblpX="1450" w:tblpY="1805"/>
        <w:tblW w:w="9493" w:type="dxa"/>
        <w:tblLook w:val="04A0"/>
      </w:tblPr>
      <w:tblGrid>
        <w:gridCol w:w="2667"/>
        <w:gridCol w:w="1938"/>
        <w:gridCol w:w="1390"/>
        <w:gridCol w:w="2080"/>
        <w:gridCol w:w="1418"/>
      </w:tblGrid>
      <w:tr w:rsidR="00CB72B1" w:rsidRPr="0045163A" w:rsidTr="00802927">
        <w:trPr>
          <w:tblHeader/>
        </w:trPr>
        <w:tc>
          <w:tcPr>
            <w:tcW w:w="949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lastRenderedPageBreak/>
              <w:t xml:space="preserve">Supplementary table 4: </w:t>
            </w:r>
            <w:r w:rsidR="00DA68AD" w:rsidRPr="0045163A">
              <w:rPr>
                <w:b/>
              </w:rPr>
              <w:t>multivariable</w:t>
            </w:r>
            <w:r w:rsidRPr="0045163A">
              <w:rPr>
                <w:b/>
              </w:rPr>
              <w:t xml:space="preserve"> logistic regression for hematoma expansion, stratified by ICH location.</w:t>
            </w:r>
          </w:p>
        </w:tc>
      </w:tr>
      <w:tr w:rsidR="00CB72B1" w:rsidRPr="0045163A" w:rsidTr="00802927">
        <w:trPr>
          <w:tblHeader/>
        </w:trPr>
        <w:tc>
          <w:tcPr>
            <w:tcW w:w="2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t>Non-lobar ICH (n = 1321)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  <w:rPr>
                <w:b/>
              </w:rPr>
            </w:pPr>
            <w:r w:rsidRPr="0045163A">
              <w:rPr>
                <w:b/>
              </w:rPr>
              <w:t>Lobar ICH (n = 492)</w:t>
            </w:r>
          </w:p>
        </w:tc>
      </w:tr>
      <w:tr w:rsidR="00CB72B1" w:rsidRPr="0045163A" w:rsidTr="00802927">
        <w:trPr>
          <w:tblHeader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  <w:r w:rsidRPr="0045163A">
              <w:t>Adjusted OR (95% CI)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  <w:r w:rsidRPr="0045163A">
              <w:t>P value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  <w:r w:rsidRPr="0045163A">
              <w:t>Adjusted OR (95% CI)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  <w:r w:rsidRPr="0045163A">
              <w:t>P value</w:t>
            </w:r>
          </w:p>
        </w:tc>
      </w:tr>
      <w:tr w:rsidR="00CB72B1" w:rsidRPr="0045163A" w:rsidTr="00802927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7C7E21" w:rsidP="00802927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>Leukoaraiosis</w:t>
            </w:r>
          </w:p>
          <w:p w:rsidR="00CB72B1" w:rsidRPr="0045163A" w:rsidRDefault="00CB72B1" w:rsidP="00802927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0</w:t>
            </w:r>
          </w:p>
          <w:p w:rsidR="00CB72B1" w:rsidRPr="0045163A" w:rsidRDefault="00CB72B1" w:rsidP="00802927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1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rPr>
                <w:lang w:val="es-ES"/>
              </w:rPr>
              <w:t xml:space="preserve">  </w:t>
            </w:r>
            <w:r w:rsidRPr="0045163A">
              <w:t>Grade 2</w:t>
            </w:r>
            <w:r w:rsidRPr="0045163A">
              <w:br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Reference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0.91 (0.60-1.36)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0.97 (0.63-1.48)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0.88 (0.50-1.51)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0.59 (0.32-1.02)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-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0.635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0.904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0.653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0.067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Reference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0.89 (0.43-1.79)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0.60 (0.27-1.27)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0.64 (0.24-1.56)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0.45 (0.18-1.07)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-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0.752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0.192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0.344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0.082</w:t>
            </w:r>
          </w:p>
        </w:tc>
      </w:tr>
      <w:tr w:rsidR="00CB72B1" w:rsidRPr="0045163A" w:rsidTr="00802927">
        <w:trPr>
          <w:trHeight w:val="93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7C7E21" w:rsidP="00802927">
            <w:pPr>
              <w:spacing w:line="480" w:lineRule="auto"/>
            </w:pPr>
            <w:r w:rsidRPr="0045163A">
              <w:t>Global atrophy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 xml:space="preserve">  Grade 0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 xml:space="preserve">  Grade 1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 xml:space="preserve">  Grade 2</w:t>
            </w:r>
            <w:r w:rsidRPr="0045163A">
              <w:br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Reference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1.45 (0.91-2.3)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1.51 (0.98-2.33)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1.41 (0.75-2.58)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1.40 (0.74-2.64)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-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0.117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0.063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0.276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0.299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Reference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0.95 (0.38-2.27)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1.67 (0.78-3.64)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2.10 (0.83-5.31)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1.18 (0.42-3.25)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2B1" w:rsidRPr="0045163A" w:rsidRDefault="00CB72B1" w:rsidP="00802927">
            <w:pPr>
              <w:spacing w:line="480" w:lineRule="auto"/>
            </w:pPr>
          </w:p>
          <w:p w:rsidR="00CB72B1" w:rsidRPr="0045163A" w:rsidRDefault="00CB72B1" w:rsidP="00802927">
            <w:pPr>
              <w:spacing w:line="480" w:lineRule="auto"/>
            </w:pPr>
            <w:r w:rsidRPr="0045163A">
              <w:t>-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0.909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0.189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0.117</w:t>
            </w:r>
          </w:p>
          <w:p w:rsidR="00CB72B1" w:rsidRPr="0045163A" w:rsidRDefault="00CB72B1" w:rsidP="00802927">
            <w:pPr>
              <w:spacing w:line="480" w:lineRule="auto"/>
            </w:pPr>
            <w:r w:rsidRPr="0045163A">
              <w:t>0.745</w:t>
            </w:r>
          </w:p>
        </w:tc>
      </w:tr>
    </w:tbl>
    <w:p w:rsidR="007C0958" w:rsidRPr="0045163A" w:rsidRDefault="007C0958" w:rsidP="00CB72B1">
      <w:pPr>
        <w:spacing w:line="480" w:lineRule="auto"/>
      </w:pPr>
    </w:p>
    <w:p w:rsidR="00CB72B1" w:rsidRPr="0045163A" w:rsidRDefault="00CB72B1" w:rsidP="00CB72B1">
      <w:pPr>
        <w:spacing w:line="480" w:lineRule="auto"/>
        <w:rPr>
          <w:b/>
          <w:vertAlign w:val="superscript"/>
        </w:rPr>
      </w:pPr>
      <w:proofErr w:type="gramStart"/>
      <w:r w:rsidRPr="0045163A">
        <w:t>CT, computed tomography; IVH, intraventricular hemorrhage; ICH, intracerebral hemorrhage.</w:t>
      </w:r>
      <w:proofErr w:type="gramEnd"/>
      <w:r w:rsidRPr="0045163A">
        <w:t xml:space="preserve"> </w:t>
      </w:r>
      <w:proofErr w:type="gramStart"/>
      <w:r w:rsidRPr="0045163A">
        <w:t xml:space="preserve">Adjusted for age, gender, race-ethnicity, history of stroke, </w:t>
      </w:r>
      <w:r w:rsidR="00662F68" w:rsidRPr="0045163A">
        <w:t xml:space="preserve">warfarin use, </w:t>
      </w:r>
      <w:r w:rsidRPr="0045163A">
        <w:t>admission platelet count, time from symptoms to CT, baseline ICH volume, presence of IVH, and CSVD markers.</w:t>
      </w:r>
      <w:proofErr w:type="gramEnd"/>
      <w:r w:rsidRPr="0045163A">
        <w:t xml:space="preserve"> *P-values considered significant after applying Bonferroni correction.</w:t>
      </w:r>
      <w:r w:rsidRPr="0045163A">
        <w:rPr>
          <w:b/>
        </w:rPr>
        <w:t xml:space="preserve"> </w:t>
      </w:r>
    </w:p>
    <w:p w:rsidR="00CB72B1" w:rsidRPr="0045163A" w:rsidRDefault="00CB72B1" w:rsidP="00F13C69">
      <w:pPr>
        <w:spacing w:line="480" w:lineRule="auto"/>
        <w:rPr>
          <w:b/>
        </w:rPr>
      </w:pPr>
    </w:p>
    <w:p w:rsidR="007225E4" w:rsidRPr="0045163A" w:rsidRDefault="007225E4" w:rsidP="00F13C69">
      <w:pPr>
        <w:spacing w:line="480" w:lineRule="auto"/>
        <w:rPr>
          <w:b/>
        </w:rPr>
      </w:pPr>
    </w:p>
    <w:p w:rsidR="007225E4" w:rsidRPr="0045163A" w:rsidRDefault="007225E4" w:rsidP="00F13C69">
      <w:pPr>
        <w:spacing w:line="480" w:lineRule="auto"/>
        <w:rPr>
          <w:b/>
        </w:rPr>
      </w:pPr>
    </w:p>
    <w:p w:rsidR="007225E4" w:rsidRPr="0045163A" w:rsidRDefault="007225E4" w:rsidP="00F13C69">
      <w:pPr>
        <w:spacing w:line="480" w:lineRule="auto"/>
        <w:rPr>
          <w:b/>
        </w:rPr>
      </w:pPr>
    </w:p>
    <w:tbl>
      <w:tblPr>
        <w:tblpPr w:leftFromText="180" w:rightFromText="180" w:vertAnchor="page" w:horzAnchor="page" w:tblpX="1570" w:tblpY="1445"/>
        <w:tblW w:w="0" w:type="auto"/>
        <w:tblLook w:val="04A0"/>
      </w:tblPr>
      <w:tblGrid>
        <w:gridCol w:w="2302"/>
        <w:gridCol w:w="1951"/>
        <w:gridCol w:w="1290"/>
        <w:gridCol w:w="1982"/>
        <w:gridCol w:w="1495"/>
      </w:tblGrid>
      <w:tr w:rsidR="000A4205" w:rsidRPr="0045163A" w:rsidTr="002D23E8">
        <w:trPr>
          <w:tblHeader/>
        </w:trPr>
        <w:tc>
          <w:tcPr>
            <w:tcW w:w="9020" w:type="dxa"/>
            <w:gridSpan w:val="5"/>
            <w:tcBorders>
              <w:bottom w:val="single" w:sz="4" w:space="0" w:color="auto"/>
            </w:tcBorders>
          </w:tcPr>
          <w:p w:rsidR="000A4205" w:rsidRPr="0045163A" w:rsidRDefault="000A4205" w:rsidP="00B23710">
            <w:pPr>
              <w:spacing w:line="480" w:lineRule="auto"/>
              <w:rPr>
                <w:b/>
              </w:rPr>
            </w:pPr>
            <w:r w:rsidRPr="0045163A">
              <w:rPr>
                <w:b/>
                <w:vertAlign w:val="superscript"/>
              </w:rPr>
              <w:t xml:space="preserve"> </w:t>
            </w:r>
            <w:r w:rsidRPr="0045163A">
              <w:rPr>
                <w:b/>
              </w:rPr>
              <w:t xml:space="preserve">  Supplementary table 5: </w:t>
            </w:r>
            <w:r w:rsidR="00DA68AD" w:rsidRPr="0045163A">
              <w:rPr>
                <w:b/>
              </w:rPr>
              <w:t>univariate and multivariate</w:t>
            </w:r>
            <w:r w:rsidRPr="0045163A">
              <w:rPr>
                <w:b/>
              </w:rPr>
              <w:t xml:space="preserve"> binary logistic regression for IVH presence (n = 2579).</w:t>
            </w:r>
          </w:p>
        </w:tc>
      </w:tr>
      <w:tr w:rsidR="000A4205" w:rsidRPr="0045163A" w:rsidTr="000A4205">
        <w:trPr>
          <w:tblHeader/>
        </w:trPr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05" w:rsidRPr="0045163A" w:rsidRDefault="000A4205" w:rsidP="00F13C69">
            <w:pPr>
              <w:spacing w:line="480" w:lineRule="auto"/>
            </w:pPr>
            <w:r w:rsidRPr="0045163A">
              <w:t>Unadjusted OR (95% CI)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05" w:rsidRPr="0045163A" w:rsidRDefault="000A4205" w:rsidP="00F13C69">
            <w:pPr>
              <w:spacing w:line="480" w:lineRule="auto"/>
            </w:pPr>
            <w:r w:rsidRPr="0045163A">
              <w:t>P value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  <w:r w:rsidRPr="0045163A">
              <w:t>Adjusted OR (95% CI)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  <w:r w:rsidRPr="0045163A">
              <w:t>P value</w:t>
            </w:r>
          </w:p>
        </w:tc>
      </w:tr>
      <w:tr w:rsidR="000A4205" w:rsidRPr="0045163A" w:rsidTr="000A4205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>Leukoaraiosis</w:t>
            </w:r>
          </w:p>
          <w:p w:rsidR="000A4205" w:rsidRPr="0045163A" w:rsidRDefault="000A4205" w:rsidP="00F13C69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0</w:t>
            </w:r>
          </w:p>
          <w:p w:rsidR="000A4205" w:rsidRPr="0045163A" w:rsidRDefault="000A4205" w:rsidP="00F13C69">
            <w:pPr>
              <w:spacing w:line="480" w:lineRule="auto"/>
              <w:rPr>
                <w:lang w:val="es-ES"/>
              </w:rPr>
            </w:pPr>
            <w:r w:rsidRPr="0045163A">
              <w:rPr>
                <w:lang w:val="es-ES"/>
              </w:rPr>
              <w:t xml:space="preserve">  Grade 1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rPr>
                <w:lang w:val="es-ES"/>
              </w:rPr>
              <w:t xml:space="preserve">  </w:t>
            </w:r>
            <w:r w:rsidRPr="0045163A">
              <w:t>Grade 2</w:t>
            </w:r>
            <w:r w:rsidRPr="0045163A">
              <w:br/>
            </w:r>
            <w:r w:rsidRPr="0045163A">
              <w:lastRenderedPageBreak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05" w:rsidRPr="0045163A" w:rsidRDefault="000A4205" w:rsidP="00F13C69">
            <w:pPr>
              <w:spacing w:line="480" w:lineRule="auto"/>
            </w:pPr>
          </w:p>
          <w:p w:rsidR="000C4CA1" w:rsidRPr="0045163A" w:rsidRDefault="000C4CA1" w:rsidP="00F13C69">
            <w:pPr>
              <w:spacing w:line="480" w:lineRule="auto"/>
            </w:pPr>
            <w:r w:rsidRPr="0045163A">
              <w:t>Reference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1.11 (0.88-1.39)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1.30 (1.04-1.63)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lastRenderedPageBreak/>
              <w:t>1.57 (1.19-2.06)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1.51 (1.17-1.94)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05" w:rsidRPr="0045163A" w:rsidRDefault="000A4205" w:rsidP="00F13C69">
            <w:pPr>
              <w:spacing w:line="480" w:lineRule="auto"/>
            </w:pPr>
          </w:p>
          <w:p w:rsidR="000C4CA1" w:rsidRPr="0045163A" w:rsidRDefault="000C4CA1" w:rsidP="00F13C69">
            <w:pPr>
              <w:spacing w:line="480" w:lineRule="auto"/>
            </w:pPr>
            <w:r w:rsidRPr="0045163A">
              <w:t>-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0.369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0.022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lastRenderedPageBreak/>
              <w:t>0.001*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0.001*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</w:p>
          <w:p w:rsidR="000A4205" w:rsidRPr="0045163A" w:rsidRDefault="000A4205" w:rsidP="00F13C69">
            <w:pPr>
              <w:spacing w:line="480" w:lineRule="auto"/>
            </w:pPr>
            <w:r w:rsidRPr="0045163A">
              <w:t>Reference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t>1.22 (0.95-1.57)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t>1.55 (1.20-2.01)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lastRenderedPageBreak/>
              <w:t>1.91 (1.40-2.61)</w:t>
            </w:r>
            <w:r w:rsidRPr="0045163A">
              <w:br/>
              <w:t>1.95 (1.43-2.65)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</w:p>
          <w:p w:rsidR="000A4205" w:rsidRPr="0045163A" w:rsidRDefault="000A4205" w:rsidP="00F13C69">
            <w:pPr>
              <w:spacing w:line="480" w:lineRule="auto"/>
            </w:pPr>
            <w:r w:rsidRPr="0045163A">
              <w:t>-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t>0.123</w:t>
            </w:r>
            <w:r w:rsidRPr="0045163A">
              <w:br/>
              <w:t>0.001*</w:t>
            </w:r>
            <w:r w:rsidRPr="0045163A">
              <w:br/>
            </w:r>
            <w:r w:rsidRPr="0045163A">
              <w:lastRenderedPageBreak/>
              <w:t>&lt;0.001*</w:t>
            </w:r>
            <w:r w:rsidRPr="0045163A">
              <w:br/>
              <w:t>&lt;0.001*</w:t>
            </w:r>
          </w:p>
        </w:tc>
      </w:tr>
      <w:tr w:rsidR="000A4205" w:rsidRPr="0045163A" w:rsidTr="000A4205">
        <w:trPr>
          <w:trHeight w:val="55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  <w:r w:rsidRPr="0045163A">
              <w:lastRenderedPageBreak/>
              <w:t>Global atrophy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t xml:space="preserve">  Grade 0</w:t>
            </w:r>
          </w:p>
          <w:p w:rsidR="000A4205" w:rsidRPr="0045163A" w:rsidRDefault="000A4205" w:rsidP="00F13C69">
            <w:pPr>
              <w:spacing w:line="480" w:lineRule="auto"/>
            </w:pPr>
            <w:r w:rsidRPr="0045163A">
              <w:t xml:space="preserve">  Grade 1</w:t>
            </w:r>
            <w:r w:rsidRPr="0045163A">
              <w:br/>
              <w:t xml:space="preserve">  Grade 2</w:t>
            </w:r>
            <w:r w:rsidRPr="0045163A">
              <w:br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205" w:rsidRPr="0045163A" w:rsidRDefault="000A4205" w:rsidP="00F13C69">
            <w:pPr>
              <w:spacing w:line="480" w:lineRule="auto"/>
            </w:pPr>
          </w:p>
          <w:p w:rsidR="000C4CA1" w:rsidRPr="0045163A" w:rsidRDefault="000C4CA1" w:rsidP="00F13C69">
            <w:pPr>
              <w:spacing w:line="480" w:lineRule="auto"/>
            </w:pPr>
            <w:r w:rsidRPr="0045163A">
              <w:t>Reference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0.66 (0.51-0.86)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0.68 (0.56-0.84)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0.77 (0.58-1.00)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0.60 (0.46-0.79)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205" w:rsidRPr="0045163A" w:rsidRDefault="000A4205" w:rsidP="00F13C69">
            <w:pPr>
              <w:spacing w:line="480" w:lineRule="auto"/>
            </w:pPr>
          </w:p>
          <w:p w:rsidR="000C4CA1" w:rsidRPr="0045163A" w:rsidRDefault="000C4CA1" w:rsidP="00F13C69">
            <w:pPr>
              <w:spacing w:line="480" w:lineRule="auto"/>
            </w:pPr>
            <w:r w:rsidRPr="0045163A">
              <w:t>-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0.003*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&lt;0.001*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0.0540</w:t>
            </w:r>
          </w:p>
          <w:p w:rsidR="000C4CA1" w:rsidRPr="0045163A" w:rsidRDefault="000C4CA1" w:rsidP="00F13C69">
            <w:pPr>
              <w:spacing w:line="480" w:lineRule="auto"/>
            </w:pPr>
            <w:r w:rsidRPr="0045163A">
              <w:t>&lt;0.001*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  <w:r w:rsidRPr="0045163A">
              <w:br/>
              <w:t>Reference</w:t>
            </w:r>
            <w:r w:rsidRPr="0045163A">
              <w:br/>
              <w:t>0.63 (0.47-0.84)</w:t>
            </w:r>
            <w:r w:rsidRPr="0045163A">
              <w:br/>
              <w:t>0.53 (0.41-0.69)</w:t>
            </w:r>
            <w:r w:rsidRPr="0045163A">
              <w:br/>
              <w:t>0.58 (0.41-0.81)</w:t>
            </w:r>
            <w:r w:rsidRPr="0045163A">
              <w:br/>
              <w:t>0.37 (0.25-0.54)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4205" w:rsidRPr="0045163A" w:rsidRDefault="000A4205" w:rsidP="00F13C69">
            <w:pPr>
              <w:spacing w:line="480" w:lineRule="auto"/>
            </w:pPr>
            <w:r w:rsidRPr="0045163A">
              <w:br/>
              <w:t>-</w:t>
            </w:r>
            <w:r w:rsidRPr="0045163A">
              <w:br/>
              <w:t>0.002*</w:t>
            </w:r>
            <w:r w:rsidRPr="0045163A">
              <w:br/>
              <w:t>&lt;0.001*</w:t>
            </w:r>
            <w:r w:rsidRPr="0045163A">
              <w:br/>
              <w:t>0.002*</w:t>
            </w:r>
            <w:r w:rsidRPr="0045163A">
              <w:br/>
              <w:t>&lt;0.001*</w:t>
            </w:r>
          </w:p>
        </w:tc>
      </w:tr>
    </w:tbl>
    <w:p w:rsidR="000F74FD" w:rsidRPr="0045163A" w:rsidRDefault="000F74FD" w:rsidP="000F74FD">
      <w:pPr>
        <w:spacing w:line="480" w:lineRule="auto"/>
      </w:pPr>
      <w:proofErr w:type="gramStart"/>
      <w:r w:rsidRPr="0045163A">
        <w:t>CT, computed tomography; IVH, intraventricular hemorrhage; ICH, intracerebral hemorrhage.</w:t>
      </w:r>
      <w:proofErr w:type="gramEnd"/>
      <w:r w:rsidRPr="0045163A">
        <w:t xml:space="preserve"> </w:t>
      </w:r>
      <w:proofErr w:type="gramStart"/>
      <w:r w:rsidRPr="0045163A">
        <w:t>Adjusted for age, gender, race-ethnicity, serum glucose, ICH location, ICH volume and CSVD markers.</w:t>
      </w:r>
      <w:proofErr w:type="gramEnd"/>
      <w:r w:rsidRPr="0045163A">
        <w:t xml:space="preserve"> *P-values considered significant after applying Bonferroni correction.</w:t>
      </w:r>
    </w:p>
    <w:p w:rsidR="000F74FD" w:rsidRPr="0045163A" w:rsidRDefault="000F74FD" w:rsidP="000F74FD">
      <w:pPr>
        <w:spacing w:line="480" w:lineRule="auto"/>
        <w:ind w:left="4800" w:hanging="4640"/>
      </w:pPr>
    </w:p>
    <w:p w:rsidR="000F74FD" w:rsidRPr="0045163A" w:rsidRDefault="000F74FD" w:rsidP="000F74FD">
      <w:pPr>
        <w:spacing w:line="480" w:lineRule="auto"/>
      </w:pPr>
    </w:p>
    <w:p w:rsidR="007225E4" w:rsidRPr="0045163A" w:rsidRDefault="007225E4" w:rsidP="00F13C69">
      <w:pPr>
        <w:spacing w:line="480" w:lineRule="auto"/>
        <w:ind w:left="4800" w:hanging="4640"/>
        <w:rPr>
          <w:b/>
        </w:rPr>
      </w:pPr>
    </w:p>
    <w:tbl>
      <w:tblPr>
        <w:tblStyle w:val="TableGrid"/>
        <w:tblW w:w="10524" w:type="dxa"/>
        <w:tblLook w:val="04A0"/>
      </w:tblPr>
      <w:tblGrid>
        <w:gridCol w:w="2309"/>
        <w:gridCol w:w="2309"/>
        <w:gridCol w:w="2309"/>
        <w:gridCol w:w="2309"/>
        <w:gridCol w:w="1288"/>
      </w:tblGrid>
      <w:tr w:rsidR="00212EBB" w:rsidRPr="0045163A" w:rsidTr="006144A1">
        <w:tc>
          <w:tcPr>
            <w:tcW w:w="10524" w:type="dxa"/>
            <w:gridSpan w:val="5"/>
            <w:vAlign w:val="center"/>
          </w:tcPr>
          <w:p w:rsidR="00212EBB" w:rsidRPr="0045163A" w:rsidRDefault="00212EBB" w:rsidP="0045163A">
            <w:pPr>
              <w:spacing w:line="480" w:lineRule="auto"/>
            </w:pPr>
            <w:r>
              <w:rPr>
                <w:b/>
              </w:rPr>
              <w:t>Supplementary table 6</w:t>
            </w:r>
            <w:r w:rsidRPr="00F13C69">
              <w:rPr>
                <w:b/>
              </w:rPr>
              <w:t xml:space="preserve">: </w:t>
            </w:r>
            <w:r>
              <w:rPr>
                <w:b/>
              </w:rPr>
              <w:t xml:space="preserve">univariate and multivariate </w:t>
            </w:r>
            <w:r w:rsidRPr="00F13C69">
              <w:rPr>
                <w:b/>
              </w:rPr>
              <w:t xml:space="preserve">ordinal logistic regression for </w:t>
            </w:r>
            <w:r>
              <w:rPr>
                <w:b/>
              </w:rPr>
              <w:t xml:space="preserve">the </w:t>
            </w:r>
            <w:proofErr w:type="spellStart"/>
            <w:r w:rsidRPr="00F13C69">
              <w:rPr>
                <w:b/>
              </w:rPr>
              <w:t>Graeb</w:t>
            </w:r>
            <w:proofErr w:type="spellEnd"/>
            <w:r w:rsidRPr="00F13C69">
              <w:rPr>
                <w:b/>
              </w:rPr>
              <w:t xml:space="preserve"> Score (n = 971). </w:t>
            </w:r>
          </w:p>
        </w:tc>
      </w:tr>
      <w:tr w:rsidR="0045163A" w:rsidRPr="0045163A" w:rsidTr="0045163A">
        <w:tc>
          <w:tcPr>
            <w:tcW w:w="2309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</w:p>
        </w:tc>
        <w:tc>
          <w:tcPr>
            <w:tcW w:w="2309" w:type="dxa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t>Unadjusted OR (95% CI)</w:t>
            </w:r>
          </w:p>
        </w:tc>
        <w:tc>
          <w:tcPr>
            <w:tcW w:w="2309" w:type="dxa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t>P value</w:t>
            </w:r>
          </w:p>
        </w:tc>
        <w:tc>
          <w:tcPr>
            <w:tcW w:w="2309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t>Adjusted OR (95% CI)</w:t>
            </w:r>
          </w:p>
        </w:tc>
        <w:tc>
          <w:tcPr>
            <w:tcW w:w="1288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t>P value</w:t>
            </w:r>
          </w:p>
        </w:tc>
      </w:tr>
      <w:tr w:rsidR="0045163A" w:rsidRPr="0045163A" w:rsidTr="0045163A">
        <w:tc>
          <w:tcPr>
            <w:tcW w:w="2309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  <w:proofErr w:type="spellStart"/>
            <w:r w:rsidRPr="0045163A">
              <w:t>Leukoaraiosis</w:t>
            </w:r>
            <w:proofErr w:type="spellEnd"/>
          </w:p>
          <w:p w:rsidR="0045163A" w:rsidRPr="0045163A" w:rsidRDefault="0045163A" w:rsidP="0045163A">
            <w:pPr>
              <w:spacing w:line="480" w:lineRule="auto"/>
            </w:pPr>
            <w:r w:rsidRPr="0045163A">
              <w:t xml:space="preserve">  Grade 0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 xml:space="preserve">  Grade 1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 xml:space="preserve">  Grade 2</w:t>
            </w:r>
            <w:r w:rsidRPr="0045163A">
              <w:br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2309" w:type="dxa"/>
          </w:tcPr>
          <w:p w:rsidR="0045163A" w:rsidRPr="0045163A" w:rsidRDefault="0045163A" w:rsidP="0045163A">
            <w:pPr>
              <w:spacing w:line="480" w:lineRule="auto"/>
            </w:pPr>
          </w:p>
          <w:p w:rsidR="0045163A" w:rsidRPr="0045163A" w:rsidRDefault="0045163A" w:rsidP="0045163A">
            <w:pPr>
              <w:spacing w:line="480" w:lineRule="auto"/>
            </w:pPr>
            <w:r w:rsidRPr="0045163A">
              <w:t>Reference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0.81 (0.57-1.14)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0.99 (0.71-1.38)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0.92 (0.63-1.34)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0.77 (0.53-1.11)</w:t>
            </w:r>
          </w:p>
        </w:tc>
        <w:tc>
          <w:tcPr>
            <w:tcW w:w="2309" w:type="dxa"/>
          </w:tcPr>
          <w:p w:rsidR="0045163A" w:rsidRPr="0045163A" w:rsidRDefault="0045163A" w:rsidP="0045163A">
            <w:pPr>
              <w:spacing w:line="480" w:lineRule="auto"/>
            </w:pPr>
          </w:p>
          <w:p w:rsidR="0045163A" w:rsidRPr="0045163A" w:rsidRDefault="0045163A" w:rsidP="0045163A">
            <w:pPr>
              <w:spacing w:line="480" w:lineRule="auto"/>
            </w:pPr>
            <w:r w:rsidRPr="0045163A">
              <w:t>-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0.225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0.935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0.661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0.160</w:t>
            </w:r>
          </w:p>
        </w:tc>
        <w:tc>
          <w:tcPr>
            <w:tcW w:w="2309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</w:p>
          <w:p w:rsidR="0045163A" w:rsidRPr="0045163A" w:rsidRDefault="0045163A" w:rsidP="0045163A">
            <w:pPr>
              <w:spacing w:line="480" w:lineRule="auto"/>
            </w:pPr>
            <w:r w:rsidRPr="0045163A">
              <w:t>Reference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0.96 (0.66-1.40)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1.30 (0.90-1.89)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1.28 (0.84-1.94)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1.04 (0.68-1.61)</w:t>
            </w:r>
          </w:p>
        </w:tc>
        <w:tc>
          <w:tcPr>
            <w:tcW w:w="1288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</w:p>
          <w:p w:rsidR="0045163A" w:rsidRPr="0045163A" w:rsidRDefault="0045163A" w:rsidP="0045163A">
            <w:pPr>
              <w:spacing w:line="480" w:lineRule="auto"/>
            </w:pPr>
            <w:r w:rsidRPr="0045163A">
              <w:t>-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0.844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0.160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0.249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0.850</w:t>
            </w:r>
          </w:p>
        </w:tc>
      </w:tr>
      <w:tr w:rsidR="0045163A" w:rsidRPr="0045163A" w:rsidTr="0045163A">
        <w:tc>
          <w:tcPr>
            <w:tcW w:w="2309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lastRenderedPageBreak/>
              <w:t>Global atrophy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 xml:space="preserve">  Grade 0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 xml:space="preserve">  Grade 1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 xml:space="preserve">  Grade 2</w:t>
            </w:r>
            <w:r w:rsidRPr="0045163A">
              <w:br/>
              <w:t xml:space="preserve">  Grade 3</w:t>
            </w:r>
            <w:r w:rsidRPr="0045163A">
              <w:br/>
              <w:t xml:space="preserve">  Grade 4</w:t>
            </w:r>
          </w:p>
        </w:tc>
        <w:tc>
          <w:tcPr>
            <w:tcW w:w="2309" w:type="dxa"/>
          </w:tcPr>
          <w:p w:rsidR="0045163A" w:rsidRPr="0045163A" w:rsidRDefault="0045163A" w:rsidP="0045163A">
            <w:pPr>
              <w:spacing w:line="480" w:lineRule="auto"/>
            </w:pPr>
          </w:p>
          <w:p w:rsidR="0045163A" w:rsidRPr="0045163A" w:rsidRDefault="0045163A" w:rsidP="0045163A">
            <w:pPr>
              <w:spacing w:line="480" w:lineRule="auto"/>
            </w:pPr>
            <w:r w:rsidRPr="0045163A">
              <w:t>Reference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0.62 (0.42-0.91)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0.50 (0.37-0.68)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0.42 (0.27-0.63)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0.34 (0.21-0.53)</w:t>
            </w:r>
          </w:p>
        </w:tc>
        <w:tc>
          <w:tcPr>
            <w:tcW w:w="2309" w:type="dxa"/>
          </w:tcPr>
          <w:p w:rsidR="0045163A" w:rsidRPr="0045163A" w:rsidRDefault="0045163A" w:rsidP="0045163A">
            <w:pPr>
              <w:spacing w:line="480" w:lineRule="auto"/>
            </w:pPr>
          </w:p>
          <w:p w:rsidR="0045163A" w:rsidRPr="0045163A" w:rsidRDefault="0045163A" w:rsidP="0045163A">
            <w:pPr>
              <w:spacing w:line="480" w:lineRule="auto"/>
            </w:pPr>
            <w:r w:rsidRPr="0045163A">
              <w:t>-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0.014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&lt;0.001*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&lt;0.001*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&lt;0.001*</w:t>
            </w:r>
          </w:p>
        </w:tc>
        <w:tc>
          <w:tcPr>
            <w:tcW w:w="2309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br/>
              <w:t>Reference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0.60 (0.40-0.89)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0.44 (0.30-0.64)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0.38 (0.23-0.63)</w:t>
            </w:r>
            <w:r w:rsidRPr="0045163A">
              <w:br/>
              <w:t>0.29 (0.16-0.52)</w:t>
            </w:r>
          </w:p>
        </w:tc>
        <w:tc>
          <w:tcPr>
            <w:tcW w:w="1288" w:type="dxa"/>
            <w:vAlign w:val="center"/>
          </w:tcPr>
          <w:p w:rsidR="0045163A" w:rsidRPr="0045163A" w:rsidRDefault="0045163A" w:rsidP="0045163A">
            <w:pPr>
              <w:spacing w:line="480" w:lineRule="auto"/>
            </w:pPr>
            <w:r w:rsidRPr="0045163A">
              <w:br/>
              <w:t xml:space="preserve">- 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0.012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&lt;0.001*</w:t>
            </w:r>
          </w:p>
          <w:p w:rsidR="0045163A" w:rsidRPr="0045163A" w:rsidRDefault="0045163A" w:rsidP="0045163A">
            <w:pPr>
              <w:spacing w:line="480" w:lineRule="auto"/>
            </w:pPr>
            <w:r w:rsidRPr="0045163A">
              <w:t>&lt;0.001*</w:t>
            </w:r>
            <w:r w:rsidRPr="0045163A">
              <w:br/>
              <w:t>&lt;0.001*</w:t>
            </w:r>
          </w:p>
        </w:tc>
      </w:tr>
    </w:tbl>
    <w:p w:rsidR="0045163A" w:rsidRPr="0045163A" w:rsidRDefault="0045163A" w:rsidP="0045163A">
      <w:pPr>
        <w:spacing w:line="480" w:lineRule="auto"/>
        <w:rPr>
          <w:b/>
        </w:rPr>
      </w:pPr>
    </w:p>
    <w:p w:rsidR="0045163A" w:rsidRPr="0045163A" w:rsidRDefault="0045163A" w:rsidP="0045163A">
      <w:pPr>
        <w:spacing w:line="480" w:lineRule="auto"/>
      </w:pPr>
      <w:proofErr w:type="gramStart"/>
      <w:r w:rsidRPr="0045163A">
        <w:t xml:space="preserve">CT, computed tomography; </w:t>
      </w:r>
      <w:proofErr w:type="spellStart"/>
      <w:r w:rsidRPr="0045163A">
        <w:t>IVH</w:t>
      </w:r>
      <w:proofErr w:type="spellEnd"/>
      <w:r w:rsidRPr="0045163A">
        <w:t xml:space="preserve">, intraventricular hemorrhage; </w:t>
      </w:r>
      <w:proofErr w:type="spellStart"/>
      <w:r w:rsidRPr="0045163A">
        <w:t>ICH</w:t>
      </w:r>
      <w:proofErr w:type="spellEnd"/>
      <w:r w:rsidRPr="0045163A">
        <w:t>, intracerebral hemorrhage.</w:t>
      </w:r>
      <w:proofErr w:type="gramEnd"/>
      <w:r w:rsidRPr="0045163A">
        <w:t xml:space="preserve"> </w:t>
      </w:r>
      <w:proofErr w:type="spellStart"/>
      <w:r w:rsidRPr="0045163A">
        <w:t>Graeb</w:t>
      </w:r>
      <w:proofErr w:type="spellEnd"/>
      <w:r w:rsidRPr="0045163A">
        <w:t xml:space="preserve"> Score categorized as some (1-3), modest (4-6) and severe (&gt;7). Model was adjusted for age, gender, race-ethnicity, admission serum glucose, and </w:t>
      </w:r>
      <w:proofErr w:type="spellStart"/>
      <w:r w:rsidRPr="0045163A">
        <w:t>CSVD</w:t>
      </w:r>
      <w:proofErr w:type="spellEnd"/>
      <w:r w:rsidRPr="0045163A">
        <w:t xml:space="preserve"> markers.</w:t>
      </w:r>
    </w:p>
    <w:p w:rsidR="0045163A" w:rsidRPr="0045163A" w:rsidRDefault="0045163A" w:rsidP="0045163A">
      <w:pPr>
        <w:spacing w:line="480" w:lineRule="auto"/>
      </w:pPr>
      <w:r w:rsidRPr="0045163A">
        <w:t xml:space="preserve">*P-values considered significant after applying </w:t>
      </w:r>
      <w:proofErr w:type="spellStart"/>
      <w:r w:rsidRPr="0045163A">
        <w:t>Bonferroni</w:t>
      </w:r>
      <w:proofErr w:type="spellEnd"/>
      <w:r w:rsidRPr="0045163A">
        <w:t xml:space="preserve"> correction.</w:t>
      </w:r>
    </w:p>
    <w:p w:rsidR="00405461" w:rsidRPr="0045163A" w:rsidRDefault="00405461" w:rsidP="007817B0">
      <w:pPr>
        <w:spacing w:line="480" w:lineRule="auto"/>
      </w:pPr>
    </w:p>
    <w:p w:rsidR="00405461" w:rsidRPr="0045163A" w:rsidRDefault="00405461" w:rsidP="00405461">
      <w:pPr>
        <w:spacing w:line="480" w:lineRule="auto"/>
      </w:pPr>
    </w:p>
    <w:p w:rsidR="00405461" w:rsidRPr="0045163A" w:rsidRDefault="00405461" w:rsidP="00405461">
      <w:pPr>
        <w:tabs>
          <w:tab w:val="left" w:pos="764"/>
        </w:tabs>
        <w:sectPr w:rsidR="00405461" w:rsidRPr="0045163A" w:rsidSect="0073707A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2C3FE9" w:rsidRPr="0045163A" w:rsidRDefault="002C3FE9" w:rsidP="002C3FE9">
      <w:pPr>
        <w:spacing w:line="480" w:lineRule="auto"/>
      </w:pPr>
      <w:r w:rsidRPr="0045163A">
        <w:rPr>
          <w:b/>
          <w:bCs/>
          <w:iCs/>
        </w:rPr>
        <w:lastRenderedPageBreak/>
        <w:t xml:space="preserve">Supplementary figure 1: Visual rating scale for determining extent of </w:t>
      </w:r>
      <w:r w:rsidR="007C7E21" w:rsidRPr="0045163A">
        <w:rPr>
          <w:b/>
          <w:bCs/>
          <w:iCs/>
        </w:rPr>
        <w:t>global</w:t>
      </w:r>
      <w:r w:rsidRPr="0045163A">
        <w:rPr>
          <w:b/>
          <w:bCs/>
          <w:iCs/>
        </w:rPr>
        <w:t xml:space="preserve"> atrophy and leukoaraiosis on CT imaging. </w:t>
      </w:r>
      <w:r w:rsidRPr="0045163A">
        <w:rPr>
          <w:bCs/>
          <w:iCs/>
        </w:rPr>
        <w:t>Central (upper row) and cortical (lower row) atrophy were graded 0 (none, left), 1 (modest amount, middle) or 2 (severe, right), summing up to a total maximum score of 4. Anterior and posterior periventricular leukoaraiosis were similarly graded.</w:t>
      </w:r>
    </w:p>
    <w:p w:rsidR="002C3FE9" w:rsidRPr="0045163A" w:rsidRDefault="002C3FE9" w:rsidP="002C3FE9">
      <w:pPr>
        <w:spacing w:line="480" w:lineRule="auto"/>
      </w:pPr>
      <w:r w:rsidRPr="0045163A">
        <w:rPr>
          <w:noProof/>
          <w:lang w:val="en-IN" w:eastAsia="en-IN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3575685</wp:posOffset>
            </wp:positionH>
            <wp:positionV relativeFrom="paragraph">
              <wp:posOffset>76359</wp:posOffset>
            </wp:positionV>
            <wp:extent cx="1665745" cy="1885950"/>
            <wp:effectExtent l="0" t="0" r="0" b="0"/>
            <wp:wrapNone/>
            <wp:docPr id="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74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63A">
        <w:rPr>
          <w:noProof/>
          <w:lang w:val="en-IN" w:eastAsia="en-IN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1824355</wp:posOffset>
            </wp:positionH>
            <wp:positionV relativeFrom="paragraph">
              <wp:posOffset>75565</wp:posOffset>
            </wp:positionV>
            <wp:extent cx="1630228" cy="1875295"/>
            <wp:effectExtent l="0" t="0" r="0" b="4445"/>
            <wp:wrapNone/>
            <wp:docPr id="2" name="Content Placeholder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1C41C7B-C4F5-4D49-AA2F-79197B66C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ontent Placeholder 3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1C41C7B-C4F5-4D49-AA2F-79197B66C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411" t="4264" r="14999" b="11422"/>
                    <a:stretch/>
                  </pic:blipFill>
                  <pic:spPr>
                    <a:xfrm>
                      <a:off x="0" y="0"/>
                      <a:ext cx="1630228" cy="187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63A">
        <w:rPr>
          <w:noProof/>
          <w:lang w:val="en-IN" w:eastAsia="en-IN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76199</wp:posOffset>
            </wp:positionV>
            <wp:extent cx="1681728" cy="1875295"/>
            <wp:effectExtent l="0" t="0" r="0" b="4445"/>
            <wp:wrapNone/>
            <wp:docPr id="3" name="Picture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4321DB7-EB67-1C4E-9D8E-059EFAFEFF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4321DB7-EB67-1C4E-9D8E-059EFAFEFFC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472" cy="190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3FE9" w:rsidRPr="0045163A" w:rsidRDefault="002C3FE9" w:rsidP="002C3FE9">
      <w:pPr>
        <w:spacing w:line="480" w:lineRule="auto"/>
      </w:pPr>
    </w:p>
    <w:p w:rsidR="002C3FE9" w:rsidRPr="0045163A" w:rsidRDefault="002C3FE9" w:rsidP="002C3FE9">
      <w:pPr>
        <w:spacing w:line="480" w:lineRule="auto"/>
      </w:pPr>
    </w:p>
    <w:p w:rsidR="002C3FE9" w:rsidRPr="0045163A" w:rsidRDefault="002C3FE9" w:rsidP="002C3FE9">
      <w:pPr>
        <w:spacing w:line="480" w:lineRule="auto"/>
      </w:pPr>
    </w:p>
    <w:p w:rsidR="002C3FE9" w:rsidRPr="0045163A" w:rsidRDefault="002C3FE9" w:rsidP="002C3FE9">
      <w:pPr>
        <w:spacing w:line="480" w:lineRule="auto"/>
      </w:pPr>
    </w:p>
    <w:p w:rsidR="002C3FE9" w:rsidRPr="0045163A" w:rsidRDefault="002C3FE9" w:rsidP="002C3FE9">
      <w:pPr>
        <w:spacing w:line="480" w:lineRule="auto"/>
      </w:pPr>
      <w:r w:rsidRPr="0045163A">
        <w:rPr>
          <w:noProof/>
          <w:lang w:val="en-IN" w:eastAsia="en-IN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3576018</wp:posOffset>
            </wp:positionH>
            <wp:positionV relativeFrom="paragraph">
              <wp:posOffset>342265</wp:posOffset>
            </wp:positionV>
            <wp:extent cx="1676400" cy="1980958"/>
            <wp:effectExtent l="0" t="0" r="0" b="635"/>
            <wp:wrapNone/>
            <wp:docPr id="4" name="Picture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6196401-EDED-8746-9BE6-3329E38D67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3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6196401-EDED-8746-9BE6-3329E38D67B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8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63A">
        <w:rPr>
          <w:noProof/>
          <w:lang w:val="en-IN" w:eastAsia="en-IN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335280</wp:posOffset>
            </wp:positionV>
            <wp:extent cx="1693545" cy="1987550"/>
            <wp:effectExtent l="0" t="0" r="0" b="0"/>
            <wp:wrapNone/>
            <wp:docPr id="5" name="Picture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884F862-4448-B842-82CF-B346D86930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3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884F862-4448-B842-82CF-B346D86930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63A">
        <w:rPr>
          <w:noProof/>
          <w:lang w:val="en-IN" w:eastAsia="en-IN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335280</wp:posOffset>
            </wp:positionV>
            <wp:extent cx="1653314" cy="1980958"/>
            <wp:effectExtent l="0" t="0" r="0" b="635"/>
            <wp:wrapNone/>
            <wp:docPr id="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314" cy="198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3FE9" w:rsidRPr="0045163A" w:rsidRDefault="002C3FE9" w:rsidP="002C3FE9">
      <w:pPr>
        <w:spacing w:line="480" w:lineRule="auto"/>
      </w:pPr>
    </w:p>
    <w:p w:rsidR="002C3FE9" w:rsidRPr="0045163A" w:rsidRDefault="002C3FE9" w:rsidP="002C3FE9">
      <w:pPr>
        <w:spacing w:line="480" w:lineRule="auto"/>
      </w:pPr>
    </w:p>
    <w:p w:rsidR="002C3FE9" w:rsidRPr="0045163A" w:rsidRDefault="002C3FE9" w:rsidP="002C3FE9">
      <w:pPr>
        <w:spacing w:line="480" w:lineRule="auto"/>
        <w:rPr>
          <w:b/>
          <w:bCs/>
        </w:rPr>
      </w:pPr>
    </w:p>
    <w:p w:rsidR="002C3FE9" w:rsidRPr="0045163A" w:rsidRDefault="002C3FE9" w:rsidP="002C3FE9">
      <w:pPr>
        <w:spacing w:line="480" w:lineRule="auto"/>
        <w:rPr>
          <w:b/>
          <w:bCs/>
        </w:rPr>
      </w:pPr>
    </w:p>
    <w:p w:rsidR="002C3FE9" w:rsidRPr="0045163A" w:rsidRDefault="002C3FE9" w:rsidP="002C3FE9">
      <w:pPr>
        <w:spacing w:line="480" w:lineRule="auto"/>
        <w:rPr>
          <w:b/>
          <w:bCs/>
        </w:rPr>
      </w:pPr>
    </w:p>
    <w:p w:rsidR="002C3FE9" w:rsidRPr="0045163A" w:rsidRDefault="002C3FE9" w:rsidP="002C3FE9">
      <w:pPr>
        <w:spacing w:line="480" w:lineRule="auto"/>
        <w:rPr>
          <w:b/>
          <w:bCs/>
        </w:rPr>
      </w:pPr>
    </w:p>
    <w:p w:rsidR="00D460DD" w:rsidRPr="0045163A" w:rsidRDefault="00D460DD" w:rsidP="00F13C69">
      <w:pPr>
        <w:pStyle w:val="EndNoteBibliography"/>
        <w:spacing w:line="480" w:lineRule="auto"/>
        <w:outlineLvl w:val="0"/>
        <w:rPr>
          <w:rFonts w:ascii="Times New Roman" w:hAnsi="Times New Roman" w:cs="Times New Roman"/>
          <w:b/>
        </w:rPr>
      </w:pPr>
    </w:p>
    <w:p w:rsidR="00D460DD" w:rsidRPr="0045163A" w:rsidRDefault="00D460DD" w:rsidP="00F13C69">
      <w:pPr>
        <w:pStyle w:val="EndNoteBibliography"/>
        <w:spacing w:line="480" w:lineRule="auto"/>
        <w:outlineLvl w:val="0"/>
        <w:rPr>
          <w:rFonts w:ascii="Times New Roman" w:hAnsi="Times New Roman" w:cs="Times New Roman"/>
          <w:b/>
        </w:rPr>
      </w:pPr>
    </w:p>
    <w:sectPr w:rsidR="00D460DD" w:rsidRPr="0045163A" w:rsidSect="00C375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4822"/>
    <w:multiLevelType w:val="hybridMultilevel"/>
    <w:tmpl w:val="652E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17B26"/>
    <w:multiLevelType w:val="hybridMultilevel"/>
    <w:tmpl w:val="6D16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C1196"/>
    <w:multiLevelType w:val="hybridMultilevel"/>
    <w:tmpl w:val="19A42536"/>
    <w:lvl w:ilvl="0" w:tplc="A372D0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58C0"/>
    <w:multiLevelType w:val="hybridMultilevel"/>
    <w:tmpl w:val="CD0242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50A51"/>
    <w:multiLevelType w:val="hybridMultilevel"/>
    <w:tmpl w:val="E862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313C0"/>
    <w:multiLevelType w:val="hybridMultilevel"/>
    <w:tmpl w:val="2F0A0A9C"/>
    <w:lvl w:ilvl="0" w:tplc="20B64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7C2F8C"/>
    <w:multiLevelType w:val="hybridMultilevel"/>
    <w:tmpl w:val="9CD0739E"/>
    <w:lvl w:ilvl="0" w:tplc="EA4CEA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B6560"/>
    <w:multiLevelType w:val="hybridMultilevel"/>
    <w:tmpl w:val="1AF69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20"/>
  <w:hyphenationZone w:val="425"/>
  <w:characterSpacingControl w:val="doNotCompress"/>
  <w:compat/>
  <w:rsids>
    <w:rsidRoot w:val="007225E4"/>
    <w:rsid w:val="00000A4D"/>
    <w:rsid w:val="00002C92"/>
    <w:rsid w:val="00005D92"/>
    <w:rsid w:val="00007990"/>
    <w:rsid w:val="000202BF"/>
    <w:rsid w:val="000221AC"/>
    <w:rsid w:val="00024265"/>
    <w:rsid w:val="00026615"/>
    <w:rsid w:val="00031B12"/>
    <w:rsid w:val="00032B5C"/>
    <w:rsid w:val="0003435D"/>
    <w:rsid w:val="00036847"/>
    <w:rsid w:val="0004798B"/>
    <w:rsid w:val="00054148"/>
    <w:rsid w:val="000543ED"/>
    <w:rsid w:val="000552E6"/>
    <w:rsid w:val="00056C1C"/>
    <w:rsid w:val="00057C35"/>
    <w:rsid w:val="000605D3"/>
    <w:rsid w:val="000609AC"/>
    <w:rsid w:val="00063224"/>
    <w:rsid w:val="000654F1"/>
    <w:rsid w:val="00065791"/>
    <w:rsid w:val="00065A9E"/>
    <w:rsid w:val="0006622B"/>
    <w:rsid w:val="000667F0"/>
    <w:rsid w:val="00070CA4"/>
    <w:rsid w:val="00072762"/>
    <w:rsid w:val="000738F4"/>
    <w:rsid w:val="000748E0"/>
    <w:rsid w:val="00076056"/>
    <w:rsid w:val="0007652A"/>
    <w:rsid w:val="00077D41"/>
    <w:rsid w:val="00080936"/>
    <w:rsid w:val="00081BBF"/>
    <w:rsid w:val="00084072"/>
    <w:rsid w:val="00086513"/>
    <w:rsid w:val="00086A45"/>
    <w:rsid w:val="0009071C"/>
    <w:rsid w:val="000920B2"/>
    <w:rsid w:val="0009234A"/>
    <w:rsid w:val="0009512C"/>
    <w:rsid w:val="00097DD9"/>
    <w:rsid w:val="000A01EA"/>
    <w:rsid w:val="000A023B"/>
    <w:rsid w:val="000A1DEB"/>
    <w:rsid w:val="000A4205"/>
    <w:rsid w:val="000A6FF0"/>
    <w:rsid w:val="000B1647"/>
    <w:rsid w:val="000B1709"/>
    <w:rsid w:val="000B28F3"/>
    <w:rsid w:val="000B2FE4"/>
    <w:rsid w:val="000B3145"/>
    <w:rsid w:val="000B44A3"/>
    <w:rsid w:val="000B4868"/>
    <w:rsid w:val="000B6B84"/>
    <w:rsid w:val="000B7B9D"/>
    <w:rsid w:val="000C0AFE"/>
    <w:rsid w:val="000C1B3C"/>
    <w:rsid w:val="000C2039"/>
    <w:rsid w:val="000C4CA1"/>
    <w:rsid w:val="000C5EFE"/>
    <w:rsid w:val="000C6E68"/>
    <w:rsid w:val="000C7CC1"/>
    <w:rsid w:val="000D0028"/>
    <w:rsid w:val="000D1F7F"/>
    <w:rsid w:val="000D4190"/>
    <w:rsid w:val="000D6437"/>
    <w:rsid w:val="000E01A1"/>
    <w:rsid w:val="000E2101"/>
    <w:rsid w:val="000E3335"/>
    <w:rsid w:val="000E45F0"/>
    <w:rsid w:val="000E4DD0"/>
    <w:rsid w:val="000E53E7"/>
    <w:rsid w:val="000E7112"/>
    <w:rsid w:val="000E787E"/>
    <w:rsid w:val="000F606A"/>
    <w:rsid w:val="000F6968"/>
    <w:rsid w:val="000F74FD"/>
    <w:rsid w:val="00107470"/>
    <w:rsid w:val="00110742"/>
    <w:rsid w:val="00112C10"/>
    <w:rsid w:val="0011538F"/>
    <w:rsid w:val="00115634"/>
    <w:rsid w:val="00115935"/>
    <w:rsid w:val="00123F1A"/>
    <w:rsid w:val="00124A93"/>
    <w:rsid w:val="0013094A"/>
    <w:rsid w:val="00132C3E"/>
    <w:rsid w:val="00143BEE"/>
    <w:rsid w:val="00143EC9"/>
    <w:rsid w:val="00144D0B"/>
    <w:rsid w:val="00145BCB"/>
    <w:rsid w:val="00146B0B"/>
    <w:rsid w:val="001479FF"/>
    <w:rsid w:val="00151586"/>
    <w:rsid w:val="001547FC"/>
    <w:rsid w:val="00154873"/>
    <w:rsid w:val="00156367"/>
    <w:rsid w:val="00157E95"/>
    <w:rsid w:val="00162A9F"/>
    <w:rsid w:val="001630CB"/>
    <w:rsid w:val="00163A41"/>
    <w:rsid w:val="00164F8E"/>
    <w:rsid w:val="001708AD"/>
    <w:rsid w:val="001715CB"/>
    <w:rsid w:val="00174867"/>
    <w:rsid w:val="00182A23"/>
    <w:rsid w:val="001842B5"/>
    <w:rsid w:val="00192ABB"/>
    <w:rsid w:val="001934A4"/>
    <w:rsid w:val="001A11BA"/>
    <w:rsid w:val="001A2E17"/>
    <w:rsid w:val="001A348C"/>
    <w:rsid w:val="001A4194"/>
    <w:rsid w:val="001B0281"/>
    <w:rsid w:val="001B2070"/>
    <w:rsid w:val="001B3C6A"/>
    <w:rsid w:val="001B67CA"/>
    <w:rsid w:val="001C167F"/>
    <w:rsid w:val="001C72E3"/>
    <w:rsid w:val="001D243C"/>
    <w:rsid w:val="001D480E"/>
    <w:rsid w:val="001E6645"/>
    <w:rsid w:val="001E75A7"/>
    <w:rsid w:val="001F21AF"/>
    <w:rsid w:val="001F3734"/>
    <w:rsid w:val="001F3B15"/>
    <w:rsid w:val="001F6046"/>
    <w:rsid w:val="001F69B2"/>
    <w:rsid w:val="002011FF"/>
    <w:rsid w:val="002013D0"/>
    <w:rsid w:val="00204FC4"/>
    <w:rsid w:val="00205205"/>
    <w:rsid w:val="00210BE7"/>
    <w:rsid w:val="00212045"/>
    <w:rsid w:val="00212EBB"/>
    <w:rsid w:val="00213ECB"/>
    <w:rsid w:val="00214F32"/>
    <w:rsid w:val="002166F1"/>
    <w:rsid w:val="00216814"/>
    <w:rsid w:val="0022095C"/>
    <w:rsid w:val="002233C1"/>
    <w:rsid w:val="00230329"/>
    <w:rsid w:val="00233682"/>
    <w:rsid w:val="00236326"/>
    <w:rsid w:val="00237037"/>
    <w:rsid w:val="002379C2"/>
    <w:rsid w:val="00244D61"/>
    <w:rsid w:val="00246D8A"/>
    <w:rsid w:val="00247516"/>
    <w:rsid w:val="0025147C"/>
    <w:rsid w:val="00252721"/>
    <w:rsid w:val="002533DF"/>
    <w:rsid w:val="0026344A"/>
    <w:rsid w:val="00263DD0"/>
    <w:rsid w:val="002657D7"/>
    <w:rsid w:val="00265A71"/>
    <w:rsid w:val="00270583"/>
    <w:rsid w:val="0027626D"/>
    <w:rsid w:val="002763EA"/>
    <w:rsid w:val="00276B41"/>
    <w:rsid w:val="00285165"/>
    <w:rsid w:val="00285820"/>
    <w:rsid w:val="0028611E"/>
    <w:rsid w:val="0029099F"/>
    <w:rsid w:val="00290CDA"/>
    <w:rsid w:val="00292861"/>
    <w:rsid w:val="002931F2"/>
    <w:rsid w:val="002963A2"/>
    <w:rsid w:val="002A05B3"/>
    <w:rsid w:val="002A08A5"/>
    <w:rsid w:val="002A1700"/>
    <w:rsid w:val="002A2AD1"/>
    <w:rsid w:val="002A35D0"/>
    <w:rsid w:val="002A3EC2"/>
    <w:rsid w:val="002A55C7"/>
    <w:rsid w:val="002A6010"/>
    <w:rsid w:val="002A6FF8"/>
    <w:rsid w:val="002B032C"/>
    <w:rsid w:val="002B4A5F"/>
    <w:rsid w:val="002B4A64"/>
    <w:rsid w:val="002B5007"/>
    <w:rsid w:val="002B5C92"/>
    <w:rsid w:val="002B73E1"/>
    <w:rsid w:val="002C15F6"/>
    <w:rsid w:val="002C1D4F"/>
    <w:rsid w:val="002C37AF"/>
    <w:rsid w:val="002C3EB8"/>
    <w:rsid w:val="002C3FE9"/>
    <w:rsid w:val="002C4ACF"/>
    <w:rsid w:val="002D4EE2"/>
    <w:rsid w:val="002F21F8"/>
    <w:rsid w:val="002F43CA"/>
    <w:rsid w:val="00303C4C"/>
    <w:rsid w:val="00310FC7"/>
    <w:rsid w:val="00311CD4"/>
    <w:rsid w:val="00313CFB"/>
    <w:rsid w:val="003147EA"/>
    <w:rsid w:val="00314903"/>
    <w:rsid w:val="00316E45"/>
    <w:rsid w:val="0031785B"/>
    <w:rsid w:val="00324B8E"/>
    <w:rsid w:val="00324DD7"/>
    <w:rsid w:val="00326E12"/>
    <w:rsid w:val="00331A59"/>
    <w:rsid w:val="00334B34"/>
    <w:rsid w:val="0033587C"/>
    <w:rsid w:val="00336C4F"/>
    <w:rsid w:val="003403F7"/>
    <w:rsid w:val="00340A1B"/>
    <w:rsid w:val="00351EFB"/>
    <w:rsid w:val="0035656B"/>
    <w:rsid w:val="00356998"/>
    <w:rsid w:val="0035755E"/>
    <w:rsid w:val="00360B40"/>
    <w:rsid w:val="003641A4"/>
    <w:rsid w:val="00365E09"/>
    <w:rsid w:val="00367169"/>
    <w:rsid w:val="00370481"/>
    <w:rsid w:val="00371982"/>
    <w:rsid w:val="00371BF8"/>
    <w:rsid w:val="00374936"/>
    <w:rsid w:val="0037771D"/>
    <w:rsid w:val="00377F33"/>
    <w:rsid w:val="003808B4"/>
    <w:rsid w:val="003819A5"/>
    <w:rsid w:val="00382361"/>
    <w:rsid w:val="00383F00"/>
    <w:rsid w:val="00393C45"/>
    <w:rsid w:val="00396C0E"/>
    <w:rsid w:val="003A2712"/>
    <w:rsid w:val="003A5876"/>
    <w:rsid w:val="003A5C62"/>
    <w:rsid w:val="003A7803"/>
    <w:rsid w:val="003B0677"/>
    <w:rsid w:val="003B19EF"/>
    <w:rsid w:val="003B3C78"/>
    <w:rsid w:val="003B5151"/>
    <w:rsid w:val="003C1D60"/>
    <w:rsid w:val="003D7DAB"/>
    <w:rsid w:val="003E0A6E"/>
    <w:rsid w:val="003E1978"/>
    <w:rsid w:val="003E257D"/>
    <w:rsid w:val="003E34EF"/>
    <w:rsid w:val="003E35E7"/>
    <w:rsid w:val="003E67C4"/>
    <w:rsid w:val="003F0B58"/>
    <w:rsid w:val="003F0D16"/>
    <w:rsid w:val="003F19E3"/>
    <w:rsid w:val="003F1E92"/>
    <w:rsid w:val="003F3094"/>
    <w:rsid w:val="003F3338"/>
    <w:rsid w:val="003F3882"/>
    <w:rsid w:val="003F52DA"/>
    <w:rsid w:val="003F5511"/>
    <w:rsid w:val="00402C48"/>
    <w:rsid w:val="00405458"/>
    <w:rsid w:val="00405461"/>
    <w:rsid w:val="00410572"/>
    <w:rsid w:val="00410691"/>
    <w:rsid w:val="00414304"/>
    <w:rsid w:val="00416847"/>
    <w:rsid w:val="00420317"/>
    <w:rsid w:val="00420504"/>
    <w:rsid w:val="00421537"/>
    <w:rsid w:val="004220EA"/>
    <w:rsid w:val="00422666"/>
    <w:rsid w:val="004226FC"/>
    <w:rsid w:val="00423A6B"/>
    <w:rsid w:val="00423E0A"/>
    <w:rsid w:val="00426739"/>
    <w:rsid w:val="00426BBB"/>
    <w:rsid w:val="0042769A"/>
    <w:rsid w:val="00427792"/>
    <w:rsid w:val="00430AC1"/>
    <w:rsid w:val="004313F0"/>
    <w:rsid w:val="004319AC"/>
    <w:rsid w:val="00432D8A"/>
    <w:rsid w:val="00433254"/>
    <w:rsid w:val="00434AD4"/>
    <w:rsid w:val="00436725"/>
    <w:rsid w:val="00436934"/>
    <w:rsid w:val="0044046F"/>
    <w:rsid w:val="00441827"/>
    <w:rsid w:val="00442BE8"/>
    <w:rsid w:val="00446818"/>
    <w:rsid w:val="0044682F"/>
    <w:rsid w:val="0045163A"/>
    <w:rsid w:val="00451C47"/>
    <w:rsid w:val="004523E8"/>
    <w:rsid w:val="00452F62"/>
    <w:rsid w:val="00457734"/>
    <w:rsid w:val="00461669"/>
    <w:rsid w:val="0046178C"/>
    <w:rsid w:val="0046470F"/>
    <w:rsid w:val="00464A94"/>
    <w:rsid w:val="00470663"/>
    <w:rsid w:val="00471BD6"/>
    <w:rsid w:val="0047317B"/>
    <w:rsid w:val="00481961"/>
    <w:rsid w:val="004832DD"/>
    <w:rsid w:val="004856B6"/>
    <w:rsid w:val="00486A90"/>
    <w:rsid w:val="0049297B"/>
    <w:rsid w:val="00493F3D"/>
    <w:rsid w:val="00495E08"/>
    <w:rsid w:val="00497016"/>
    <w:rsid w:val="00497F47"/>
    <w:rsid w:val="004A03FF"/>
    <w:rsid w:val="004A4B1D"/>
    <w:rsid w:val="004A5641"/>
    <w:rsid w:val="004B0EF7"/>
    <w:rsid w:val="004B1522"/>
    <w:rsid w:val="004B4DA6"/>
    <w:rsid w:val="004C06CF"/>
    <w:rsid w:val="004C1B70"/>
    <w:rsid w:val="004C34F1"/>
    <w:rsid w:val="004C4028"/>
    <w:rsid w:val="004C621E"/>
    <w:rsid w:val="004D07C1"/>
    <w:rsid w:val="004D2CAD"/>
    <w:rsid w:val="004D33FD"/>
    <w:rsid w:val="004F1A0D"/>
    <w:rsid w:val="004F1D6A"/>
    <w:rsid w:val="004F23F4"/>
    <w:rsid w:val="004F2A4E"/>
    <w:rsid w:val="004F2EC7"/>
    <w:rsid w:val="004F37B3"/>
    <w:rsid w:val="004F3E2E"/>
    <w:rsid w:val="004F473B"/>
    <w:rsid w:val="004F5967"/>
    <w:rsid w:val="00500993"/>
    <w:rsid w:val="00502E22"/>
    <w:rsid w:val="00503A6C"/>
    <w:rsid w:val="00506954"/>
    <w:rsid w:val="00511B62"/>
    <w:rsid w:val="0051294E"/>
    <w:rsid w:val="00520F04"/>
    <w:rsid w:val="00522E04"/>
    <w:rsid w:val="0052441E"/>
    <w:rsid w:val="005249E8"/>
    <w:rsid w:val="005309A5"/>
    <w:rsid w:val="00530B67"/>
    <w:rsid w:val="00530E6F"/>
    <w:rsid w:val="00531C3B"/>
    <w:rsid w:val="005329A5"/>
    <w:rsid w:val="0053405E"/>
    <w:rsid w:val="005341A7"/>
    <w:rsid w:val="005352E0"/>
    <w:rsid w:val="00535D69"/>
    <w:rsid w:val="00536DC1"/>
    <w:rsid w:val="005379C4"/>
    <w:rsid w:val="00540FC8"/>
    <w:rsid w:val="00542C28"/>
    <w:rsid w:val="005454A8"/>
    <w:rsid w:val="005531E6"/>
    <w:rsid w:val="005610E8"/>
    <w:rsid w:val="00561BF9"/>
    <w:rsid w:val="005631DD"/>
    <w:rsid w:val="00563BF2"/>
    <w:rsid w:val="00564C9E"/>
    <w:rsid w:val="005721D6"/>
    <w:rsid w:val="00576BED"/>
    <w:rsid w:val="005772F1"/>
    <w:rsid w:val="00582FD1"/>
    <w:rsid w:val="005871D8"/>
    <w:rsid w:val="005876A7"/>
    <w:rsid w:val="00591BC4"/>
    <w:rsid w:val="00593027"/>
    <w:rsid w:val="00596480"/>
    <w:rsid w:val="005A18C3"/>
    <w:rsid w:val="005A1A7E"/>
    <w:rsid w:val="005A2D6E"/>
    <w:rsid w:val="005A3160"/>
    <w:rsid w:val="005A6A5B"/>
    <w:rsid w:val="005A7322"/>
    <w:rsid w:val="005A7421"/>
    <w:rsid w:val="005A7DE8"/>
    <w:rsid w:val="005B28F8"/>
    <w:rsid w:val="005B41D7"/>
    <w:rsid w:val="005C088E"/>
    <w:rsid w:val="005C2854"/>
    <w:rsid w:val="005C395C"/>
    <w:rsid w:val="005D31A5"/>
    <w:rsid w:val="005D6E82"/>
    <w:rsid w:val="005E1A19"/>
    <w:rsid w:val="005E1C7C"/>
    <w:rsid w:val="005E1D99"/>
    <w:rsid w:val="005E1E1C"/>
    <w:rsid w:val="005E3504"/>
    <w:rsid w:val="005E516C"/>
    <w:rsid w:val="005F0042"/>
    <w:rsid w:val="005F6236"/>
    <w:rsid w:val="00605406"/>
    <w:rsid w:val="00606AEF"/>
    <w:rsid w:val="00611691"/>
    <w:rsid w:val="006120B2"/>
    <w:rsid w:val="00612775"/>
    <w:rsid w:val="00621002"/>
    <w:rsid w:val="00624605"/>
    <w:rsid w:val="006269A8"/>
    <w:rsid w:val="00631222"/>
    <w:rsid w:val="00631DE2"/>
    <w:rsid w:val="00632A6B"/>
    <w:rsid w:val="00634E77"/>
    <w:rsid w:val="00635A8A"/>
    <w:rsid w:val="00640CD3"/>
    <w:rsid w:val="00643EAF"/>
    <w:rsid w:val="00644383"/>
    <w:rsid w:val="00644ABF"/>
    <w:rsid w:val="00647A97"/>
    <w:rsid w:val="006518AB"/>
    <w:rsid w:val="00651E3E"/>
    <w:rsid w:val="00652B7F"/>
    <w:rsid w:val="00654C02"/>
    <w:rsid w:val="006553C7"/>
    <w:rsid w:val="006606FA"/>
    <w:rsid w:val="00662F68"/>
    <w:rsid w:val="00663B0E"/>
    <w:rsid w:val="00665411"/>
    <w:rsid w:val="00665622"/>
    <w:rsid w:val="00665D57"/>
    <w:rsid w:val="0067204E"/>
    <w:rsid w:val="006728B7"/>
    <w:rsid w:val="00675196"/>
    <w:rsid w:val="0067555E"/>
    <w:rsid w:val="006803B6"/>
    <w:rsid w:val="00681C45"/>
    <w:rsid w:val="00690200"/>
    <w:rsid w:val="0069217D"/>
    <w:rsid w:val="006926D3"/>
    <w:rsid w:val="006978E4"/>
    <w:rsid w:val="006A1E45"/>
    <w:rsid w:val="006A39DA"/>
    <w:rsid w:val="006A6419"/>
    <w:rsid w:val="006B0293"/>
    <w:rsid w:val="006B1521"/>
    <w:rsid w:val="006B247E"/>
    <w:rsid w:val="006B264A"/>
    <w:rsid w:val="006B3763"/>
    <w:rsid w:val="006B3B83"/>
    <w:rsid w:val="006B3C9C"/>
    <w:rsid w:val="006B4BE5"/>
    <w:rsid w:val="006B653E"/>
    <w:rsid w:val="006B782D"/>
    <w:rsid w:val="006C426F"/>
    <w:rsid w:val="006D0414"/>
    <w:rsid w:val="006D0A5F"/>
    <w:rsid w:val="006D0E7F"/>
    <w:rsid w:val="006D13FF"/>
    <w:rsid w:val="006D17D9"/>
    <w:rsid w:val="006D2003"/>
    <w:rsid w:val="006D434D"/>
    <w:rsid w:val="006D7212"/>
    <w:rsid w:val="006E0ADF"/>
    <w:rsid w:val="006E0F8F"/>
    <w:rsid w:val="006E374B"/>
    <w:rsid w:val="006E3B09"/>
    <w:rsid w:val="006E4BA0"/>
    <w:rsid w:val="006F14A2"/>
    <w:rsid w:val="006F449D"/>
    <w:rsid w:val="00704ACE"/>
    <w:rsid w:val="00704E28"/>
    <w:rsid w:val="0070556E"/>
    <w:rsid w:val="00705E8A"/>
    <w:rsid w:val="007076BB"/>
    <w:rsid w:val="00711D23"/>
    <w:rsid w:val="00712D4A"/>
    <w:rsid w:val="007144E9"/>
    <w:rsid w:val="0071680B"/>
    <w:rsid w:val="007174AE"/>
    <w:rsid w:val="00717B90"/>
    <w:rsid w:val="007219BC"/>
    <w:rsid w:val="007219D8"/>
    <w:rsid w:val="007225E4"/>
    <w:rsid w:val="00723AA0"/>
    <w:rsid w:val="00724644"/>
    <w:rsid w:val="00726C40"/>
    <w:rsid w:val="00730DD4"/>
    <w:rsid w:val="00732303"/>
    <w:rsid w:val="0073252C"/>
    <w:rsid w:val="00732CA1"/>
    <w:rsid w:val="007369A5"/>
    <w:rsid w:val="0073707A"/>
    <w:rsid w:val="00737D58"/>
    <w:rsid w:val="00740E62"/>
    <w:rsid w:val="007411D1"/>
    <w:rsid w:val="00750C9F"/>
    <w:rsid w:val="0075339F"/>
    <w:rsid w:val="007539EE"/>
    <w:rsid w:val="00756126"/>
    <w:rsid w:val="0075620D"/>
    <w:rsid w:val="007569B2"/>
    <w:rsid w:val="0076015C"/>
    <w:rsid w:val="00760691"/>
    <w:rsid w:val="0076077C"/>
    <w:rsid w:val="00763A96"/>
    <w:rsid w:val="007650DC"/>
    <w:rsid w:val="00767B7C"/>
    <w:rsid w:val="0077423A"/>
    <w:rsid w:val="00774445"/>
    <w:rsid w:val="007744B1"/>
    <w:rsid w:val="00775D59"/>
    <w:rsid w:val="007762EE"/>
    <w:rsid w:val="00776829"/>
    <w:rsid w:val="007817B0"/>
    <w:rsid w:val="00785D50"/>
    <w:rsid w:val="00790021"/>
    <w:rsid w:val="007967A6"/>
    <w:rsid w:val="007978AD"/>
    <w:rsid w:val="00797C26"/>
    <w:rsid w:val="007A0894"/>
    <w:rsid w:val="007A4B32"/>
    <w:rsid w:val="007A4F40"/>
    <w:rsid w:val="007B1F95"/>
    <w:rsid w:val="007B562D"/>
    <w:rsid w:val="007B675E"/>
    <w:rsid w:val="007B7AAF"/>
    <w:rsid w:val="007B7C48"/>
    <w:rsid w:val="007C0958"/>
    <w:rsid w:val="007C1750"/>
    <w:rsid w:val="007C19B2"/>
    <w:rsid w:val="007C31E2"/>
    <w:rsid w:val="007C4C3D"/>
    <w:rsid w:val="007C7E21"/>
    <w:rsid w:val="007D06B6"/>
    <w:rsid w:val="007D2182"/>
    <w:rsid w:val="007D2374"/>
    <w:rsid w:val="007D2555"/>
    <w:rsid w:val="007D3F0C"/>
    <w:rsid w:val="007D4D9A"/>
    <w:rsid w:val="007D6447"/>
    <w:rsid w:val="007D7852"/>
    <w:rsid w:val="007E03F6"/>
    <w:rsid w:val="007E1300"/>
    <w:rsid w:val="007E4550"/>
    <w:rsid w:val="007E5181"/>
    <w:rsid w:val="007F0081"/>
    <w:rsid w:val="007F16F3"/>
    <w:rsid w:val="007F795B"/>
    <w:rsid w:val="008007CD"/>
    <w:rsid w:val="00802927"/>
    <w:rsid w:val="0080372F"/>
    <w:rsid w:val="00804492"/>
    <w:rsid w:val="008132D8"/>
    <w:rsid w:val="008203A8"/>
    <w:rsid w:val="0082066F"/>
    <w:rsid w:val="008217A5"/>
    <w:rsid w:val="00822E57"/>
    <w:rsid w:val="00824F43"/>
    <w:rsid w:val="008279E7"/>
    <w:rsid w:val="00827D70"/>
    <w:rsid w:val="00830EDF"/>
    <w:rsid w:val="00836170"/>
    <w:rsid w:val="008408BA"/>
    <w:rsid w:val="00850644"/>
    <w:rsid w:val="008506D6"/>
    <w:rsid w:val="00852956"/>
    <w:rsid w:val="00853FF6"/>
    <w:rsid w:val="0085428F"/>
    <w:rsid w:val="00856221"/>
    <w:rsid w:val="0085638E"/>
    <w:rsid w:val="00861F0F"/>
    <w:rsid w:val="008622BD"/>
    <w:rsid w:val="00865932"/>
    <w:rsid w:val="00866012"/>
    <w:rsid w:val="00870087"/>
    <w:rsid w:val="008700CC"/>
    <w:rsid w:val="0087119D"/>
    <w:rsid w:val="00873419"/>
    <w:rsid w:val="00875FE6"/>
    <w:rsid w:val="008766B1"/>
    <w:rsid w:val="00876B1C"/>
    <w:rsid w:val="00892DA5"/>
    <w:rsid w:val="008973A2"/>
    <w:rsid w:val="008A02E8"/>
    <w:rsid w:val="008A1146"/>
    <w:rsid w:val="008A25C0"/>
    <w:rsid w:val="008A4D75"/>
    <w:rsid w:val="008A51B4"/>
    <w:rsid w:val="008A6275"/>
    <w:rsid w:val="008A680C"/>
    <w:rsid w:val="008A7DED"/>
    <w:rsid w:val="008B1F66"/>
    <w:rsid w:val="008B3F43"/>
    <w:rsid w:val="008B7C19"/>
    <w:rsid w:val="008C18AC"/>
    <w:rsid w:val="008C449C"/>
    <w:rsid w:val="008C4501"/>
    <w:rsid w:val="008C4739"/>
    <w:rsid w:val="008C63F9"/>
    <w:rsid w:val="008C6ED2"/>
    <w:rsid w:val="008C769F"/>
    <w:rsid w:val="008D07E2"/>
    <w:rsid w:val="008D12D5"/>
    <w:rsid w:val="008D29EF"/>
    <w:rsid w:val="008D3972"/>
    <w:rsid w:val="008D6703"/>
    <w:rsid w:val="008E3080"/>
    <w:rsid w:val="008E42EA"/>
    <w:rsid w:val="008E4776"/>
    <w:rsid w:val="008F0B49"/>
    <w:rsid w:val="008F29F0"/>
    <w:rsid w:val="008F7887"/>
    <w:rsid w:val="00902C85"/>
    <w:rsid w:val="00904F3A"/>
    <w:rsid w:val="009115E6"/>
    <w:rsid w:val="00911BFC"/>
    <w:rsid w:val="00912005"/>
    <w:rsid w:val="009129EE"/>
    <w:rsid w:val="009133CD"/>
    <w:rsid w:val="00913514"/>
    <w:rsid w:val="00915AA3"/>
    <w:rsid w:val="00921E4F"/>
    <w:rsid w:val="00930647"/>
    <w:rsid w:val="00932053"/>
    <w:rsid w:val="00936164"/>
    <w:rsid w:val="0094075B"/>
    <w:rsid w:val="009466CC"/>
    <w:rsid w:val="00946BF1"/>
    <w:rsid w:val="00947D4A"/>
    <w:rsid w:val="00952E2A"/>
    <w:rsid w:val="009530F3"/>
    <w:rsid w:val="00954326"/>
    <w:rsid w:val="00957F6A"/>
    <w:rsid w:val="00960BEA"/>
    <w:rsid w:val="009634C3"/>
    <w:rsid w:val="00964538"/>
    <w:rsid w:val="00964CF9"/>
    <w:rsid w:val="0097125E"/>
    <w:rsid w:val="009712C0"/>
    <w:rsid w:val="009773B2"/>
    <w:rsid w:val="00977619"/>
    <w:rsid w:val="009778FC"/>
    <w:rsid w:val="00981EF4"/>
    <w:rsid w:val="009827FF"/>
    <w:rsid w:val="009846FC"/>
    <w:rsid w:val="009927B0"/>
    <w:rsid w:val="0099426E"/>
    <w:rsid w:val="00994E99"/>
    <w:rsid w:val="00997277"/>
    <w:rsid w:val="009A2438"/>
    <w:rsid w:val="009A3E1E"/>
    <w:rsid w:val="009B210B"/>
    <w:rsid w:val="009B45C3"/>
    <w:rsid w:val="009B495A"/>
    <w:rsid w:val="009B6B53"/>
    <w:rsid w:val="009B7A96"/>
    <w:rsid w:val="009C1CE7"/>
    <w:rsid w:val="009C3D6E"/>
    <w:rsid w:val="009C664B"/>
    <w:rsid w:val="009C6DF1"/>
    <w:rsid w:val="009D1319"/>
    <w:rsid w:val="009D189F"/>
    <w:rsid w:val="009D392B"/>
    <w:rsid w:val="009D59C1"/>
    <w:rsid w:val="009D5F42"/>
    <w:rsid w:val="009E1F5A"/>
    <w:rsid w:val="009E671F"/>
    <w:rsid w:val="009F231C"/>
    <w:rsid w:val="009F31FC"/>
    <w:rsid w:val="009F4709"/>
    <w:rsid w:val="009F4E32"/>
    <w:rsid w:val="009F52BC"/>
    <w:rsid w:val="009F59E6"/>
    <w:rsid w:val="009F5AF1"/>
    <w:rsid w:val="009F6AC6"/>
    <w:rsid w:val="00A028B9"/>
    <w:rsid w:val="00A02E40"/>
    <w:rsid w:val="00A05BE8"/>
    <w:rsid w:val="00A14139"/>
    <w:rsid w:val="00A168CE"/>
    <w:rsid w:val="00A23564"/>
    <w:rsid w:val="00A24C06"/>
    <w:rsid w:val="00A31202"/>
    <w:rsid w:val="00A3236B"/>
    <w:rsid w:val="00A32B34"/>
    <w:rsid w:val="00A34B22"/>
    <w:rsid w:val="00A36101"/>
    <w:rsid w:val="00A41E9B"/>
    <w:rsid w:val="00A42323"/>
    <w:rsid w:val="00A434E1"/>
    <w:rsid w:val="00A4453C"/>
    <w:rsid w:val="00A54176"/>
    <w:rsid w:val="00A742EE"/>
    <w:rsid w:val="00A746F9"/>
    <w:rsid w:val="00A77F61"/>
    <w:rsid w:val="00A83CA6"/>
    <w:rsid w:val="00A84ACC"/>
    <w:rsid w:val="00A878E6"/>
    <w:rsid w:val="00A91EB9"/>
    <w:rsid w:val="00A924E4"/>
    <w:rsid w:val="00A929A3"/>
    <w:rsid w:val="00A93AAA"/>
    <w:rsid w:val="00A944EA"/>
    <w:rsid w:val="00A957B4"/>
    <w:rsid w:val="00AA2A73"/>
    <w:rsid w:val="00AA4B01"/>
    <w:rsid w:val="00AA5FE6"/>
    <w:rsid w:val="00AB03B2"/>
    <w:rsid w:val="00AB09E0"/>
    <w:rsid w:val="00AB164F"/>
    <w:rsid w:val="00AB253B"/>
    <w:rsid w:val="00AB296A"/>
    <w:rsid w:val="00AB35AD"/>
    <w:rsid w:val="00AB5105"/>
    <w:rsid w:val="00AC0C7C"/>
    <w:rsid w:val="00AC1227"/>
    <w:rsid w:val="00AC1EC2"/>
    <w:rsid w:val="00AC1F21"/>
    <w:rsid w:val="00AC4267"/>
    <w:rsid w:val="00AC47B7"/>
    <w:rsid w:val="00AD5297"/>
    <w:rsid w:val="00AD52F1"/>
    <w:rsid w:val="00AD6D47"/>
    <w:rsid w:val="00AD72C2"/>
    <w:rsid w:val="00AD7A16"/>
    <w:rsid w:val="00AE033F"/>
    <w:rsid w:val="00AE0D81"/>
    <w:rsid w:val="00AE1C2D"/>
    <w:rsid w:val="00AE2DD6"/>
    <w:rsid w:val="00AE2F50"/>
    <w:rsid w:val="00AE3622"/>
    <w:rsid w:val="00AF23F3"/>
    <w:rsid w:val="00AF7126"/>
    <w:rsid w:val="00B00885"/>
    <w:rsid w:val="00B02164"/>
    <w:rsid w:val="00B02CAB"/>
    <w:rsid w:val="00B04781"/>
    <w:rsid w:val="00B04F46"/>
    <w:rsid w:val="00B100A5"/>
    <w:rsid w:val="00B11A4E"/>
    <w:rsid w:val="00B126DA"/>
    <w:rsid w:val="00B136D5"/>
    <w:rsid w:val="00B1594C"/>
    <w:rsid w:val="00B220E1"/>
    <w:rsid w:val="00B23710"/>
    <w:rsid w:val="00B24614"/>
    <w:rsid w:val="00B271C8"/>
    <w:rsid w:val="00B27A5A"/>
    <w:rsid w:val="00B27E91"/>
    <w:rsid w:val="00B31075"/>
    <w:rsid w:val="00B33756"/>
    <w:rsid w:val="00B33DEE"/>
    <w:rsid w:val="00B34965"/>
    <w:rsid w:val="00B34AD7"/>
    <w:rsid w:val="00B35AD1"/>
    <w:rsid w:val="00B3697F"/>
    <w:rsid w:val="00B3703B"/>
    <w:rsid w:val="00B437EE"/>
    <w:rsid w:val="00B55E79"/>
    <w:rsid w:val="00B56B51"/>
    <w:rsid w:val="00B56B5A"/>
    <w:rsid w:val="00B60883"/>
    <w:rsid w:val="00B61E7E"/>
    <w:rsid w:val="00B643F3"/>
    <w:rsid w:val="00B67672"/>
    <w:rsid w:val="00B67E35"/>
    <w:rsid w:val="00B72373"/>
    <w:rsid w:val="00B73B00"/>
    <w:rsid w:val="00B7784A"/>
    <w:rsid w:val="00B807CD"/>
    <w:rsid w:val="00B848C5"/>
    <w:rsid w:val="00B8764D"/>
    <w:rsid w:val="00B9071D"/>
    <w:rsid w:val="00B92331"/>
    <w:rsid w:val="00BA42CA"/>
    <w:rsid w:val="00BA4B83"/>
    <w:rsid w:val="00BA5724"/>
    <w:rsid w:val="00BB0ED3"/>
    <w:rsid w:val="00BB160F"/>
    <w:rsid w:val="00BB1A07"/>
    <w:rsid w:val="00BB7BC7"/>
    <w:rsid w:val="00BC286D"/>
    <w:rsid w:val="00BC363A"/>
    <w:rsid w:val="00BC6E73"/>
    <w:rsid w:val="00BD2623"/>
    <w:rsid w:val="00BD49A1"/>
    <w:rsid w:val="00BD4C0F"/>
    <w:rsid w:val="00BD4D3D"/>
    <w:rsid w:val="00BE3C0C"/>
    <w:rsid w:val="00BE4401"/>
    <w:rsid w:val="00BF35C0"/>
    <w:rsid w:val="00BF779F"/>
    <w:rsid w:val="00BF7EA0"/>
    <w:rsid w:val="00C023A3"/>
    <w:rsid w:val="00C066E2"/>
    <w:rsid w:val="00C07288"/>
    <w:rsid w:val="00C10610"/>
    <w:rsid w:val="00C14689"/>
    <w:rsid w:val="00C15389"/>
    <w:rsid w:val="00C2060D"/>
    <w:rsid w:val="00C21D20"/>
    <w:rsid w:val="00C23535"/>
    <w:rsid w:val="00C2376E"/>
    <w:rsid w:val="00C27C5B"/>
    <w:rsid w:val="00C30609"/>
    <w:rsid w:val="00C3322A"/>
    <w:rsid w:val="00C35D85"/>
    <w:rsid w:val="00C37538"/>
    <w:rsid w:val="00C42450"/>
    <w:rsid w:val="00C43943"/>
    <w:rsid w:val="00C44207"/>
    <w:rsid w:val="00C46D9D"/>
    <w:rsid w:val="00C50B9E"/>
    <w:rsid w:val="00C5145A"/>
    <w:rsid w:val="00C53869"/>
    <w:rsid w:val="00C60881"/>
    <w:rsid w:val="00C6205B"/>
    <w:rsid w:val="00C642C7"/>
    <w:rsid w:val="00C6682C"/>
    <w:rsid w:val="00C668B8"/>
    <w:rsid w:val="00C7115E"/>
    <w:rsid w:val="00C71435"/>
    <w:rsid w:val="00C7336C"/>
    <w:rsid w:val="00C74018"/>
    <w:rsid w:val="00C755D7"/>
    <w:rsid w:val="00C76A7B"/>
    <w:rsid w:val="00C80815"/>
    <w:rsid w:val="00C823BC"/>
    <w:rsid w:val="00C82DFB"/>
    <w:rsid w:val="00C9035C"/>
    <w:rsid w:val="00C92CB2"/>
    <w:rsid w:val="00C94705"/>
    <w:rsid w:val="00C95CC5"/>
    <w:rsid w:val="00CA19FA"/>
    <w:rsid w:val="00CA1F5E"/>
    <w:rsid w:val="00CA31FE"/>
    <w:rsid w:val="00CA35B0"/>
    <w:rsid w:val="00CA6157"/>
    <w:rsid w:val="00CB447A"/>
    <w:rsid w:val="00CB619B"/>
    <w:rsid w:val="00CB72B1"/>
    <w:rsid w:val="00CC2E21"/>
    <w:rsid w:val="00CC4AE4"/>
    <w:rsid w:val="00CC5DD2"/>
    <w:rsid w:val="00CC6FE6"/>
    <w:rsid w:val="00CD0505"/>
    <w:rsid w:val="00CD1670"/>
    <w:rsid w:val="00CD1F76"/>
    <w:rsid w:val="00CD2A1D"/>
    <w:rsid w:val="00CD4BE2"/>
    <w:rsid w:val="00CD6E29"/>
    <w:rsid w:val="00CD7BDC"/>
    <w:rsid w:val="00CE0469"/>
    <w:rsid w:val="00CE31A3"/>
    <w:rsid w:val="00CE3ED2"/>
    <w:rsid w:val="00CE5C37"/>
    <w:rsid w:val="00CE5D19"/>
    <w:rsid w:val="00CF0561"/>
    <w:rsid w:val="00CF4DF8"/>
    <w:rsid w:val="00CF5A12"/>
    <w:rsid w:val="00CF6501"/>
    <w:rsid w:val="00D00456"/>
    <w:rsid w:val="00D00AAF"/>
    <w:rsid w:val="00D01C07"/>
    <w:rsid w:val="00D059C2"/>
    <w:rsid w:val="00D116E1"/>
    <w:rsid w:val="00D1195C"/>
    <w:rsid w:val="00D119EB"/>
    <w:rsid w:val="00D129D8"/>
    <w:rsid w:val="00D15F71"/>
    <w:rsid w:val="00D206FE"/>
    <w:rsid w:val="00D25453"/>
    <w:rsid w:val="00D259D6"/>
    <w:rsid w:val="00D26C47"/>
    <w:rsid w:val="00D26E04"/>
    <w:rsid w:val="00D325DD"/>
    <w:rsid w:val="00D34115"/>
    <w:rsid w:val="00D34397"/>
    <w:rsid w:val="00D35575"/>
    <w:rsid w:val="00D36977"/>
    <w:rsid w:val="00D42D38"/>
    <w:rsid w:val="00D460DD"/>
    <w:rsid w:val="00D47A22"/>
    <w:rsid w:val="00D50980"/>
    <w:rsid w:val="00D5179D"/>
    <w:rsid w:val="00D55832"/>
    <w:rsid w:val="00D56F6A"/>
    <w:rsid w:val="00D62E4C"/>
    <w:rsid w:val="00D63A49"/>
    <w:rsid w:val="00D6445A"/>
    <w:rsid w:val="00D65F1F"/>
    <w:rsid w:val="00D71723"/>
    <w:rsid w:val="00D71E0E"/>
    <w:rsid w:val="00D72CE4"/>
    <w:rsid w:val="00D7333E"/>
    <w:rsid w:val="00D73C2D"/>
    <w:rsid w:val="00D7524B"/>
    <w:rsid w:val="00D755CA"/>
    <w:rsid w:val="00D80F7C"/>
    <w:rsid w:val="00D81D67"/>
    <w:rsid w:val="00D83F9F"/>
    <w:rsid w:val="00D85CD3"/>
    <w:rsid w:val="00D91A57"/>
    <w:rsid w:val="00D968FE"/>
    <w:rsid w:val="00D96FCA"/>
    <w:rsid w:val="00D97B54"/>
    <w:rsid w:val="00DA0D18"/>
    <w:rsid w:val="00DA2EEC"/>
    <w:rsid w:val="00DA2FB6"/>
    <w:rsid w:val="00DA36FA"/>
    <w:rsid w:val="00DA411E"/>
    <w:rsid w:val="00DA68AD"/>
    <w:rsid w:val="00DA6DD2"/>
    <w:rsid w:val="00DA6EE8"/>
    <w:rsid w:val="00DB4F3F"/>
    <w:rsid w:val="00DB63C5"/>
    <w:rsid w:val="00DB6691"/>
    <w:rsid w:val="00DB6909"/>
    <w:rsid w:val="00DC3010"/>
    <w:rsid w:val="00DC30A2"/>
    <w:rsid w:val="00DC71A2"/>
    <w:rsid w:val="00DD1022"/>
    <w:rsid w:val="00DD1072"/>
    <w:rsid w:val="00DD6ADB"/>
    <w:rsid w:val="00DE0E39"/>
    <w:rsid w:val="00DE3F8E"/>
    <w:rsid w:val="00DE46DC"/>
    <w:rsid w:val="00DF2D51"/>
    <w:rsid w:val="00DF7498"/>
    <w:rsid w:val="00DF7D52"/>
    <w:rsid w:val="00E003D0"/>
    <w:rsid w:val="00E02E43"/>
    <w:rsid w:val="00E036FA"/>
    <w:rsid w:val="00E04E02"/>
    <w:rsid w:val="00E05BD2"/>
    <w:rsid w:val="00E06C50"/>
    <w:rsid w:val="00E072DE"/>
    <w:rsid w:val="00E105DF"/>
    <w:rsid w:val="00E110DF"/>
    <w:rsid w:val="00E135F0"/>
    <w:rsid w:val="00E13C23"/>
    <w:rsid w:val="00E13E34"/>
    <w:rsid w:val="00E162F6"/>
    <w:rsid w:val="00E22383"/>
    <w:rsid w:val="00E22CCC"/>
    <w:rsid w:val="00E233C0"/>
    <w:rsid w:val="00E25A49"/>
    <w:rsid w:val="00E27655"/>
    <w:rsid w:val="00E27BEF"/>
    <w:rsid w:val="00E361DD"/>
    <w:rsid w:val="00E37D92"/>
    <w:rsid w:val="00E4279B"/>
    <w:rsid w:val="00E439F9"/>
    <w:rsid w:val="00E4480A"/>
    <w:rsid w:val="00E44954"/>
    <w:rsid w:val="00E51503"/>
    <w:rsid w:val="00E63845"/>
    <w:rsid w:val="00E70616"/>
    <w:rsid w:val="00E74CA0"/>
    <w:rsid w:val="00E76127"/>
    <w:rsid w:val="00E76B8D"/>
    <w:rsid w:val="00E8008C"/>
    <w:rsid w:val="00E82C37"/>
    <w:rsid w:val="00E82D48"/>
    <w:rsid w:val="00E8336A"/>
    <w:rsid w:val="00E871F1"/>
    <w:rsid w:val="00E9013B"/>
    <w:rsid w:val="00E907D8"/>
    <w:rsid w:val="00E91984"/>
    <w:rsid w:val="00E92011"/>
    <w:rsid w:val="00E9293F"/>
    <w:rsid w:val="00E93790"/>
    <w:rsid w:val="00E94DF4"/>
    <w:rsid w:val="00E94F60"/>
    <w:rsid w:val="00EA69AE"/>
    <w:rsid w:val="00EB0EB8"/>
    <w:rsid w:val="00EB4436"/>
    <w:rsid w:val="00EB5912"/>
    <w:rsid w:val="00EC0336"/>
    <w:rsid w:val="00EC27E8"/>
    <w:rsid w:val="00EC6F8C"/>
    <w:rsid w:val="00EC7E7B"/>
    <w:rsid w:val="00ED00FF"/>
    <w:rsid w:val="00ED2598"/>
    <w:rsid w:val="00ED40EB"/>
    <w:rsid w:val="00ED433C"/>
    <w:rsid w:val="00ED5283"/>
    <w:rsid w:val="00ED56B2"/>
    <w:rsid w:val="00ED6C43"/>
    <w:rsid w:val="00EE0F81"/>
    <w:rsid w:val="00EE1AFF"/>
    <w:rsid w:val="00EE419D"/>
    <w:rsid w:val="00EE4549"/>
    <w:rsid w:val="00EE522C"/>
    <w:rsid w:val="00EE5F5B"/>
    <w:rsid w:val="00EE5FAE"/>
    <w:rsid w:val="00EF7D6C"/>
    <w:rsid w:val="00F01CF4"/>
    <w:rsid w:val="00F02C9F"/>
    <w:rsid w:val="00F02CE3"/>
    <w:rsid w:val="00F05077"/>
    <w:rsid w:val="00F10029"/>
    <w:rsid w:val="00F108CE"/>
    <w:rsid w:val="00F12835"/>
    <w:rsid w:val="00F12CA3"/>
    <w:rsid w:val="00F13C69"/>
    <w:rsid w:val="00F1507A"/>
    <w:rsid w:val="00F15E5B"/>
    <w:rsid w:val="00F1636D"/>
    <w:rsid w:val="00F1765B"/>
    <w:rsid w:val="00F204D0"/>
    <w:rsid w:val="00F24D06"/>
    <w:rsid w:val="00F3194E"/>
    <w:rsid w:val="00F31F17"/>
    <w:rsid w:val="00F363F8"/>
    <w:rsid w:val="00F371EA"/>
    <w:rsid w:val="00F37E36"/>
    <w:rsid w:val="00F40A32"/>
    <w:rsid w:val="00F43114"/>
    <w:rsid w:val="00F4382C"/>
    <w:rsid w:val="00F445ED"/>
    <w:rsid w:val="00F468BC"/>
    <w:rsid w:val="00F4693C"/>
    <w:rsid w:val="00F47124"/>
    <w:rsid w:val="00F4757D"/>
    <w:rsid w:val="00F47B12"/>
    <w:rsid w:val="00F50A0A"/>
    <w:rsid w:val="00F50B8A"/>
    <w:rsid w:val="00F51C4A"/>
    <w:rsid w:val="00F52136"/>
    <w:rsid w:val="00F540A1"/>
    <w:rsid w:val="00F54191"/>
    <w:rsid w:val="00F558A2"/>
    <w:rsid w:val="00F57198"/>
    <w:rsid w:val="00F60620"/>
    <w:rsid w:val="00F65A2C"/>
    <w:rsid w:val="00F65B93"/>
    <w:rsid w:val="00F66EAF"/>
    <w:rsid w:val="00F71387"/>
    <w:rsid w:val="00F73614"/>
    <w:rsid w:val="00F770C5"/>
    <w:rsid w:val="00F77EEB"/>
    <w:rsid w:val="00F81410"/>
    <w:rsid w:val="00F825BD"/>
    <w:rsid w:val="00F86AB7"/>
    <w:rsid w:val="00F935BF"/>
    <w:rsid w:val="00FA034C"/>
    <w:rsid w:val="00FA12AE"/>
    <w:rsid w:val="00FA2379"/>
    <w:rsid w:val="00FA2545"/>
    <w:rsid w:val="00FA522D"/>
    <w:rsid w:val="00FA5245"/>
    <w:rsid w:val="00FB60C8"/>
    <w:rsid w:val="00FC134D"/>
    <w:rsid w:val="00FC4A7B"/>
    <w:rsid w:val="00FC7BC3"/>
    <w:rsid w:val="00FC7C12"/>
    <w:rsid w:val="00FD23CA"/>
    <w:rsid w:val="00FD44F5"/>
    <w:rsid w:val="00FE0AB3"/>
    <w:rsid w:val="00FE1E32"/>
    <w:rsid w:val="00FE6380"/>
    <w:rsid w:val="00FE6404"/>
    <w:rsid w:val="00FE7857"/>
    <w:rsid w:val="00FF04EA"/>
    <w:rsid w:val="00FF0DBF"/>
    <w:rsid w:val="00FF32D5"/>
    <w:rsid w:val="00FF35BF"/>
    <w:rsid w:val="00FF3B3C"/>
    <w:rsid w:val="00FF407A"/>
    <w:rsid w:val="00FF53C5"/>
    <w:rsid w:val="00FF53FB"/>
    <w:rsid w:val="00FF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D92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E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7225E4"/>
    <w:rPr>
      <w:rFonts w:ascii="Calibri" w:hAnsi="Calibri" w:cs="Calibri"/>
    </w:rPr>
  </w:style>
  <w:style w:type="paragraph" w:customStyle="1" w:styleId="EndNoteBibliographyTitle">
    <w:name w:val="EndNote Bibliography Title"/>
    <w:basedOn w:val="Normal"/>
    <w:rsid w:val="007225E4"/>
    <w:pPr>
      <w:jc w:val="center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722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25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5E4"/>
  </w:style>
  <w:style w:type="paragraph" w:styleId="Footer">
    <w:name w:val="footer"/>
    <w:basedOn w:val="Normal"/>
    <w:link w:val="FooterChar"/>
    <w:uiPriority w:val="99"/>
    <w:unhideWhenUsed/>
    <w:rsid w:val="007225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5E4"/>
  </w:style>
  <w:style w:type="paragraph" w:styleId="ListParagraph">
    <w:name w:val="List Paragraph"/>
    <w:basedOn w:val="Normal"/>
    <w:uiPriority w:val="34"/>
    <w:qFormat/>
    <w:rsid w:val="00722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25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5E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5E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2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5E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225E4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7225E4"/>
  </w:style>
  <w:style w:type="character" w:customStyle="1" w:styleId="highwire-citation-authors">
    <w:name w:val="highwire-citation-authors"/>
    <w:basedOn w:val="DefaultParagraphFont"/>
    <w:rsid w:val="00005D92"/>
  </w:style>
  <w:style w:type="character" w:customStyle="1" w:styleId="highwire-citation-author">
    <w:name w:val="highwire-citation-author"/>
    <w:basedOn w:val="DefaultParagraphFont"/>
    <w:rsid w:val="00005D92"/>
  </w:style>
  <w:style w:type="character" w:customStyle="1" w:styleId="nlm-surname">
    <w:name w:val="nlm-surname"/>
    <w:basedOn w:val="DefaultParagraphFont"/>
    <w:rsid w:val="00005D92"/>
  </w:style>
  <w:style w:type="character" w:customStyle="1" w:styleId="citation-et">
    <w:name w:val="citation-et"/>
    <w:basedOn w:val="DefaultParagraphFont"/>
    <w:rsid w:val="00005D92"/>
  </w:style>
  <w:style w:type="character" w:customStyle="1" w:styleId="highwire-cite-metadata-journal">
    <w:name w:val="highwire-cite-metadata-journal"/>
    <w:basedOn w:val="DefaultParagraphFont"/>
    <w:rsid w:val="00005D92"/>
  </w:style>
  <w:style w:type="character" w:customStyle="1" w:styleId="highwire-cite-metadata-year">
    <w:name w:val="highwire-cite-metadata-year"/>
    <w:basedOn w:val="DefaultParagraphFont"/>
    <w:rsid w:val="00005D92"/>
  </w:style>
  <w:style w:type="character" w:customStyle="1" w:styleId="highwire-cite-metadata-volume">
    <w:name w:val="highwire-cite-metadata-volume"/>
    <w:basedOn w:val="DefaultParagraphFont"/>
    <w:rsid w:val="00005D92"/>
  </w:style>
  <w:style w:type="character" w:customStyle="1" w:styleId="highwire-cite-metadata-pages">
    <w:name w:val="highwire-cite-metadata-pages"/>
    <w:basedOn w:val="DefaultParagraphFont"/>
    <w:rsid w:val="00005D92"/>
  </w:style>
  <w:style w:type="character" w:customStyle="1" w:styleId="Heading1Char">
    <w:name w:val="Heading 1 Char"/>
    <w:basedOn w:val="DefaultParagraphFont"/>
    <w:link w:val="Heading1"/>
    <w:uiPriority w:val="9"/>
    <w:rsid w:val="00326E1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2F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AB5F72-DBC2-4083-A87C-3F8F5397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1050</Words>
  <Characters>5988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Uniken Venema, S.M. (Simone)</dc:creator>
  <cp:keywords/>
  <dc:description/>
  <cp:lastModifiedBy>0010148</cp:lastModifiedBy>
  <cp:revision>5</cp:revision>
  <dcterms:created xsi:type="dcterms:W3CDTF">2019-10-02T08:42:00Z</dcterms:created>
  <dcterms:modified xsi:type="dcterms:W3CDTF">2019-10-29T02:54:00Z</dcterms:modified>
</cp:coreProperties>
</file>