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275"/>
        <w:gridCol w:w="1387"/>
        <w:gridCol w:w="740"/>
      </w:tblGrid>
      <w:tr w:rsidR="00D94D02" w:rsidRPr="009257E5" w:rsidTr="00897CB7">
        <w:trPr>
          <w:trHeight w:val="3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Variable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p</w:t>
            </w: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re-INM (n=28)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p</w:t>
            </w: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ost-INM (n=26)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p-value</w:t>
            </w:r>
          </w:p>
        </w:tc>
      </w:tr>
      <w:tr w:rsidR="00D94D02" w:rsidRPr="009257E5" w:rsidTr="00897CB7">
        <w:trPr>
          <w:trHeight w:val="2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GOS</w:t>
            </w: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E result - no.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 w:eastAsia="de-DE"/>
              </w:rPr>
              <w:t xml:space="preserve">At 12 </w:t>
            </w:r>
            <w:proofErr w:type="spellStart"/>
            <w:r w:rsidRPr="009257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US" w:eastAsia="de-DE"/>
              </w:rPr>
              <w:t>mo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0.169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Death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(11.5)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Vegetative state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 (0.0)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 (0.0)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Lower sever disability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 (14.3)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 (0.0)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Upper sever disability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 (25.0)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 (26.9)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Lower moderate disability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 (7.1)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 (3.8)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Upper moderate disability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 (21.0)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 (3.8)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Lower good recovery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127EC6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 (14.3)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127EC6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 (26.9)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Upper good recovery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127EC6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 (7.1)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127EC6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 (26.9)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bookmarkStart w:id="0" w:name="_GoBack"/>
        <w:bookmarkEnd w:id="0"/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F</w:t>
            </w: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avorable outcome (5-8) - no.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127EC6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14 (50.0)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127EC6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16 (61.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</w:t>
            </w:r>
            <w:r w:rsidRPr="00127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0.253</w:t>
            </w:r>
          </w:p>
        </w:tc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94D02" w:rsidRPr="002E44CD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</w:pPr>
            <w:r w:rsidRPr="002E44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  <w:t>Shunt-dependency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D02" w:rsidRPr="002E44CD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</w:pPr>
            <w:r w:rsidRPr="002E44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  <w:t>7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  <w:t>25.0</w:t>
            </w:r>
            <w:r w:rsidRPr="002E44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D02" w:rsidRPr="002E44CD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</w:pPr>
            <w:r w:rsidRPr="002E44C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</w:rPr>
              <w:t>5 (19.2)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0.664</w:t>
            </w:r>
          </w:p>
        </w:tc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DCI diagnostics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</w:t>
            </w: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ilent infarction no.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 (28.6)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 (7.7)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0.048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DCI-</w:t>
            </w: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related infarction no.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12 (42.8)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 (23.1)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0.027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Overall mortality no.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(11.5)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0.928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DCI-</w:t>
            </w: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related mortality no.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 (3.8)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0.336</w:t>
            </w:r>
          </w:p>
        </w:tc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  <w:t>DCI surveillance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Imaging - mean ± SD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CTs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9.8 ± 5.2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6.1 ± 4.0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  <w:t>0.003</w:t>
            </w:r>
          </w:p>
        </w:tc>
      </w:tr>
      <w:tr w:rsidR="00D94D02" w:rsidRPr="009257E5" w:rsidTr="00897CB7">
        <w:trPr>
          <w:trHeight w:val="130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Angiography (incl. ERTs</w:t>
            </w:r>
            <w:r w:rsidRPr="009257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2.3 ± 1.5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2.3 ± 1.8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0.349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Patient transports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12.2 ± 5.8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8.2 ± 5.3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de-DE"/>
              </w:rPr>
              <w:t>0.011</w:t>
            </w:r>
          </w:p>
        </w:tc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DCI treatment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iHT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</w:t>
            </w: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- no.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27 (96.4)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25 (96.2)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0.977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ERT - no.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 (35.7)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 (38.5)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0.704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Angioplasty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4 (14.3)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(11.5)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0.776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Spasmolysis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10 (35.7)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7 (26.9)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0.764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CLINA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 (19.2)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0.067</w:t>
            </w:r>
          </w:p>
        </w:tc>
      </w:tr>
      <w:tr w:rsidR="00D94D02" w:rsidRPr="009257E5" w:rsidTr="00897CB7">
        <w:trPr>
          <w:trHeight w:val="3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Pat. with multiple ERT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5 (17.8)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3 (11.5)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0.514</w:t>
            </w:r>
          </w:p>
        </w:tc>
      </w:tr>
      <w:tr w:rsidR="00D94D02" w:rsidRPr="009257E5" w:rsidTr="00897CB7">
        <w:trPr>
          <w:trHeight w:val="5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No.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of ERT procedures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18 ± 2.0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13 ± 2.0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4D02" w:rsidRPr="009257E5" w:rsidRDefault="00D94D02" w:rsidP="0089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9257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0.682</w:t>
            </w:r>
          </w:p>
        </w:tc>
      </w:tr>
    </w:tbl>
    <w:p w:rsidR="009B7F2A" w:rsidRDefault="00D94D02"/>
    <w:sectPr w:rsidR="009B7F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B9"/>
    <w:rsid w:val="00050CA2"/>
    <w:rsid w:val="001C5507"/>
    <w:rsid w:val="00310057"/>
    <w:rsid w:val="00465AB9"/>
    <w:rsid w:val="00D9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E5AA1-049C-473A-A691-2508A1CA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4D02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1053</Characters>
  <Application>Microsoft Office Word</Application>
  <DocSecurity>0</DocSecurity>
  <Lines>8</Lines>
  <Paragraphs>2</Paragraphs>
  <ScaleCrop>false</ScaleCrop>
  <Company>Universitätsklinikum Aachen AöR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Veldeman, Michael</dc:creator>
  <cp:keywords/>
  <dc:description/>
  <cp:lastModifiedBy>Veldeman, Michael</cp:lastModifiedBy>
  <cp:revision>2</cp:revision>
  <dcterms:created xsi:type="dcterms:W3CDTF">2020-05-12T07:00:00Z</dcterms:created>
  <dcterms:modified xsi:type="dcterms:W3CDTF">2020-05-12T07:00:00Z</dcterms:modified>
</cp:coreProperties>
</file>