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710" w:rsidRDefault="00835710" w:rsidP="00835710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Supplementary f</w:t>
      </w:r>
      <w:r w:rsidRPr="000C2403">
        <w:rPr>
          <w:rFonts w:ascii="Times New Roman" w:hAnsi="Times New Roman" w:cs="Times New Roman"/>
          <w:b/>
          <w:lang w:val="en-US"/>
        </w:rPr>
        <w:t>igure</w:t>
      </w:r>
      <w:r>
        <w:rPr>
          <w:rFonts w:ascii="Times New Roman" w:hAnsi="Times New Roman" w:cs="Times New Roman"/>
          <w:b/>
          <w:lang w:val="en-US"/>
        </w:rPr>
        <w:t xml:space="preserve"> 4</w:t>
      </w:r>
      <w:r w:rsidRPr="000C2403">
        <w:rPr>
          <w:rFonts w:ascii="Times New Roman" w:hAnsi="Times New Roman" w:cs="Times New Roman"/>
          <w:b/>
          <w:lang w:val="en-US"/>
        </w:rPr>
        <w:t xml:space="preserve">A-J. </w:t>
      </w:r>
      <w:r>
        <w:rPr>
          <w:rFonts w:ascii="Times New Roman" w:hAnsi="Times New Roman" w:cs="Times New Roman"/>
          <w:b/>
          <w:lang w:val="en-US"/>
        </w:rPr>
        <w:t>Systemic and cerebral physiological variables in relation to</w:t>
      </w:r>
      <w:r w:rsidRPr="000C2403">
        <w:rPr>
          <w:rFonts w:ascii="Times New Roman" w:hAnsi="Times New Roman" w:cs="Times New Roman"/>
          <w:b/>
          <w:lang w:val="en-US"/>
        </w:rPr>
        <w:t xml:space="preserve"> CBF and CDO</w:t>
      </w:r>
      <w:r w:rsidRPr="000C2403">
        <w:rPr>
          <w:rFonts w:ascii="Times New Roman" w:hAnsi="Times New Roman" w:cs="Times New Roman"/>
          <w:b/>
          <w:vertAlign w:val="subscript"/>
          <w:lang w:val="en-US"/>
        </w:rPr>
        <w:t>2</w:t>
      </w:r>
      <w:r w:rsidRPr="000C2403">
        <w:rPr>
          <w:rFonts w:ascii="Times New Roman" w:hAnsi="Times New Roman" w:cs="Times New Roman"/>
          <w:b/>
          <w:lang w:val="en-US"/>
        </w:rPr>
        <w:t xml:space="preserve"> in the vasospasm phase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835710" w:rsidRDefault="00835710" w:rsidP="00835710">
      <w:pPr>
        <w:spacing w:line="480" w:lineRule="auto"/>
        <w:rPr>
          <w:rFonts w:ascii="Times New Roman" w:hAnsi="Times New Roman" w:cs="Times New Roman"/>
          <w:lang w:val="en-US"/>
        </w:rPr>
      </w:pPr>
      <w:r w:rsidRPr="001F3D00">
        <w:rPr>
          <w:rFonts w:ascii="Times New Roman" w:hAnsi="Times New Roman" w:cs="Times New Roman"/>
          <w:noProof/>
          <w:lang w:eastAsia="sv-SE"/>
        </w:rPr>
        <w:drawing>
          <wp:inline distT="0" distB="0" distL="0" distR="0" wp14:anchorId="479725FD" wp14:editId="0C994383">
            <wp:extent cx="4651883" cy="7067550"/>
            <wp:effectExtent l="0" t="0" r="0" b="0"/>
            <wp:docPr id="5" name="Bildobjekt 5" descr="C:\Users\teosv951\Documents\Forskning\Projekt\CBF SAH\MS II\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osv951\Documents\Forskning\Projekt\CBF SAH\MS II\Figure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073" cy="707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710" w:rsidRDefault="00835710" w:rsidP="00835710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figure demonstrates the associations among CBF and CDO</w:t>
      </w:r>
      <w:r w:rsidRPr="00DB7E2D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with ICP (3A-B), CPP (3C-D), </w:t>
      </w:r>
      <w:proofErr w:type="spellStart"/>
      <w:r>
        <w:rPr>
          <w:rFonts w:ascii="Times New Roman" w:hAnsi="Times New Roman" w:cs="Times New Roman"/>
          <w:lang w:val="en-US"/>
        </w:rPr>
        <w:t>PRx</w:t>
      </w:r>
      <w:proofErr w:type="spellEnd"/>
      <w:r>
        <w:rPr>
          <w:rFonts w:ascii="Times New Roman" w:hAnsi="Times New Roman" w:cs="Times New Roman"/>
          <w:lang w:val="en-US"/>
        </w:rPr>
        <w:t xml:space="preserve"> (3E-F), ∆</w:t>
      </w:r>
      <w:proofErr w:type="spellStart"/>
      <w:r>
        <w:rPr>
          <w:rFonts w:ascii="Times New Roman" w:hAnsi="Times New Roman" w:cs="Times New Roman"/>
          <w:lang w:val="en-US"/>
        </w:rPr>
        <w:t>CPPopt</w:t>
      </w:r>
      <w:proofErr w:type="spellEnd"/>
      <w:r>
        <w:rPr>
          <w:rFonts w:ascii="Times New Roman" w:hAnsi="Times New Roman" w:cs="Times New Roman"/>
          <w:lang w:val="en-US"/>
        </w:rPr>
        <w:t xml:space="preserve"> (3G-H), and body temperature (3I-J) in the vasospasm phase. There was no association among any of the physiological variables with global CBF and CDO</w:t>
      </w:r>
      <w:r w:rsidRPr="00BF6755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.</w:t>
      </w:r>
    </w:p>
    <w:p w:rsidR="003D3315" w:rsidRPr="00835710" w:rsidRDefault="00835710" w:rsidP="004C4D64">
      <w:pPr>
        <w:spacing w:line="480" w:lineRule="auto"/>
        <w:rPr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CBF = Cerebral blood flow. CDO</w:t>
      </w:r>
      <w:r w:rsidRPr="00BF6755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= Cerebral delivery of oxygen. CPP = Cerebral perfusion pressure. </w:t>
      </w:r>
      <w:proofErr w:type="spellStart"/>
      <w:r>
        <w:rPr>
          <w:rFonts w:ascii="Times New Roman" w:hAnsi="Times New Roman" w:cs="Times New Roman"/>
          <w:lang w:val="en-US"/>
        </w:rPr>
        <w:t>CPPopt</w:t>
      </w:r>
      <w:proofErr w:type="spellEnd"/>
      <w:r>
        <w:rPr>
          <w:rFonts w:ascii="Times New Roman" w:hAnsi="Times New Roman" w:cs="Times New Roman"/>
          <w:lang w:val="en-US"/>
        </w:rPr>
        <w:t xml:space="preserve"> = Optimal CPP. ICP = Intracranial press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ure. </w:t>
      </w:r>
      <w:proofErr w:type="spellStart"/>
      <w:r>
        <w:rPr>
          <w:rFonts w:ascii="Times New Roman" w:hAnsi="Times New Roman" w:cs="Times New Roman"/>
          <w:lang w:val="en-US"/>
        </w:rPr>
        <w:t>PRx</w:t>
      </w:r>
      <w:proofErr w:type="spellEnd"/>
      <w:r>
        <w:rPr>
          <w:rFonts w:ascii="Times New Roman" w:hAnsi="Times New Roman" w:cs="Times New Roman"/>
          <w:lang w:val="en-US"/>
        </w:rPr>
        <w:t xml:space="preserve"> = Pressure reactivity index. ∆</w:t>
      </w:r>
      <w:proofErr w:type="spellStart"/>
      <w:r>
        <w:rPr>
          <w:rFonts w:ascii="Times New Roman" w:hAnsi="Times New Roman" w:cs="Times New Roman"/>
          <w:lang w:val="en-US"/>
        </w:rPr>
        <w:t>CPPopt</w:t>
      </w:r>
      <w:proofErr w:type="spellEnd"/>
      <w:r>
        <w:rPr>
          <w:rFonts w:ascii="Times New Roman" w:hAnsi="Times New Roman" w:cs="Times New Roman"/>
          <w:lang w:val="en-US"/>
        </w:rPr>
        <w:t xml:space="preserve"> = CPP-</w:t>
      </w:r>
      <w:proofErr w:type="spellStart"/>
      <w:r>
        <w:rPr>
          <w:rFonts w:ascii="Times New Roman" w:hAnsi="Times New Roman" w:cs="Times New Roman"/>
          <w:lang w:val="en-US"/>
        </w:rPr>
        <w:t>CPPopt</w:t>
      </w:r>
      <w:proofErr w:type="spellEnd"/>
    </w:p>
    <w:sectPr w:rsidR="003D3315" w:rsidRPr="00835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10"/>
    <w:rsid w:val="003D3315"/>
    <w:rsid w:val="004C4D64"/>
    <w:rsid w:val="0083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2869A-808F-45B5-A887-7B34F852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71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Svedung-Wettervik</dc:creator>
  <cp:keywords/>
  <dc:description/>
  <cp:lastModifiedBy>Teodor Svedung-Wettervik</cp:lastModifiedBy>
  <cp:revision>2</cp:revision>
  <dcterms:created xsi:type="dcterms:W3CDTF">2022-02-23T15:48:00Z</dcterms:created>
  <dcterms:modified xsi:type="dcterms:W3CDTF">2022-03-18T14:26:00Z</dcterms:modified>
</cp:coreProperties>
</file>