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92B81" w14:textId="77777777" w:rsidR="002E055B" w:rsidRPr="002E055B" w:rsidRDefault="002E055B" w:rsidP="002E055B">
      <w:r w:rsidRPr="002E055B"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7"/>
        <w:gridCol w:w="7953"/>
      </w:tblGrid>
      <w:tr w:rsidR="002E055B" w:rsidRPr="00284CD8" w14:paraId="73180829" w14:textId="77777777" w:rsidTr="42916672">
        <w:tc>
          <w:tcPr>
            <w:tcW w:w="9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38376" w14:textId="5391A9A3" w:rsidR="002E055B" w:rsidRDefault="42916672" w:rsidP="008E045F">
            <w:r>
              <w:t>Supplementary Table 2. American Spinal Injury Association (ASIA) Impairment Scale, AIS</w:t>
            </w:r>
          </w:p>
          <w:p w14:paraId="47611965" w14:textId="6719028B" w:rsidR="00AA3DE9" w:rsidRPr="000E3D8F" w:rsidRDefault="00AA3DE9" w:rsidP="008E045F"/>
        </w:tc>
      </w:tr>
      <w:tr w:rsidR="002E055B" w:rsidRPr="002E055B" w14:paraId="46E07FEE" w14:textId="77777777" w:rsidTr="42916672">
        <w:tc>
          <w:tcPr>
            <w:tcW w:w="1408" w:type="dxa"/>
          </w:tcPr>
          <w:p w14:paraId="2EB10D27" w14:textId="77777777" w:rsidR="002E055B" w:rsidRPr="002E055B" w:rsidRDefault="002E055B" w:rsidP="004E5321">
            <w:r w:rsidRPr="002E055B">
              <w:t xml:space="preserve">A </w:t>
            </w:r>
          </w:p>
        </w:tc>
        <w:tc>
          <w:tcPr>
            <w:tcW w:w="7957" w:type="dxa"/>
          </w:tcPr>
          <w:p w14:paraId="59525700" w14:textId="53D188E7" w:rsidR="002E055B" w:rsidRPr="002E055B" w:rsidRDefault="002E055B" w:rsidP="004E5321">
            <w:r w:rsidRPr="002E055B">
              <w:t>Complete: No sensory or motor function is preserved in sacral segments S4-S5</w:t>
            </w:r>
          </w:p>
        </w:tc>
      </w:tr>
      <w:tr w:rsidR="002E055B" w:rsidRPr="002E055B" w14:paraId="265F381A" w14:textId="77777777" w:rsidTr="42916672">
        <w:tc>
          <w:tcPr>
            <w:tcW w:w="1408" w:type="dxa"/>
          </w:tcPr>
          <w:p w14:paraId="4FF2B5D6" w14:textId="2B6D91E3" w:rsidR="002E055B" w:rsidRPr="002E055B" w:rsidRDefault="002E055B" w:rsidP="004E5321">
            <w:r w:rsidRPr="002E055B">
              <w:t xml:space="preserve">B </w:t>
            </w:r>
          </w:p>
        </w:tc>
        <w:tc>
          <w:tcPr>
            <w:tcW w:w="7957" w:type="dxa"/>
          </w:tcPr>
          <w:p w14:paraId="2D36B234" w14:textId="287DEC1F" w:rsidR="002E055B" w:rsidRPr="002E055B" w:rsidRDefault="002E055B" w:rsidP="004E5321">
            <w:r w:rsidRPr="002E055B">
              <w:t>Incomplete: Sensory, but not motor, function is preserved below the neurologic level and extends through sacral segments S4-S5</w:t>
            </w:r>
          </w:p>
        </w:tc>
      </w:tr>
      <w:tr w:rsidR="002E055B" w:rsidRPr="002E055B" w14:paraId="13C5F9DD" w14:textId="77777777" w:rsidTr="42916672">
        <w:tc>
          <w:tcPr>
            <w:tcW w:w="1408" w:type="dxa"/>
          </w:tcPr>
          <w:p w14:paraId="37F2C0EE" w14:textId="63BCAA8E" w:rsidR="002E055B" w:rsidRPr="002E055B" w:rsidRDefault="002E055B" w:rsidP="004E5321">
            <w:r w:rsidRPr="002E055B">
              <w:t xml:space="preserve">C </w:t>
            </w:r>
          </w:p>
        </w:tc>
        <w:tc>
          <w:tcPr>
            <w:tcW w:w="7957" w:type="dxa"/>
          </w:tcPr>
          <w:p w14:paraId="76E03E61" w14:textId="01D831D0" w:rsidR="002E055B" w:rsidRPr="002E055B" w:rsidRDefault="002E055B" w:rsidP="004E5321">
            <w:r w:rsidRPr="002E055B">
              <w:t>Incomplete: Motor function is preserved below the neurologic level, and most key muscles below the neurologic level have a muscle grade of less than 3</w:t>
            </w:r>
          </w:p>
        </w:tc>
      </w:tr>
      <w:tr w:rsidR="002E055B" w:rsidRPr="002E055B" w14:paraId="697970B4" w14:textId="77777777" w:rsidTr="42916672">
        <w:tc>
          <w:tcPr>
            <w:tcW w:w="1408" w:type="dxa"/>
          </w:tcPr>
          <w:p w14:paraId="423766E2" w14:textId="40153392" w:rsidR="002E055B" w:rsidRPr="002E055B" w:rsidRDefault="002E055B" w:rsidP="004E5321">
            <w:r w:rsidRPr="002E055B">
              <w:t xml:space="preserve">D </w:t>
            </w:r>
          </w:p>
        </w:tc>
        <w:tc>
          <w:tcPr>
            <w:tcW w:w="7957" w:type="dxa"/>
          </w:tcPr>
          <w:p w14:paraId="6272CEEE" w14:textId="5DFBB627" w:rsidR="002E055B" w:rsidRPr="002E055B" w:rsidRDefault="002E055B" w:rsidP="004E5321">
            <w:r w:rsidRPr="002E055B">
              <w:t>Incomplete: Motor function is preserved below the neurologic level, and most key muscles below the neurologic level have a muscle grade that is greater than or equal to 3</w:t>
            </w:r>
          </w:p>
        </w:tc>
      </w:tr>
      <w:tr w:rsidR="002E055B" w14:paraId="1948D806" w14:textId="77777777" w:rsidTr="42916672">
        <w:tc>
          <w:tcPr>
            <w:tcW w:w="1408" w:type="dxa"/>
          </w:tcPr>
          <w:p w14:paraId="75B78DE3" w14:textId="05C98197" w:rsidR="002E055B" w:rsidRPr="002E055B" w:rsidRDefault="002E055B" w:rsidP="004E5321">
            <w:r w:rsidRPr="002E055B">
              <w:t xml:space="preserve">E </w:t>
            </w:r>
          </w:p>
        </w:tc>
        <w:tc>
          <w:tcPr>
            <w:tcW w:w="7957" w:type="dxa"/>
          </w:tcPr>
          <w:p w14:paraId="1DCB3F51" w14:textId="1C87DBDA" w:rsidR="002E055B" w:rsidRDefault="002E055B" w:rsidP="004E5321">
            <w:r w:rsidRPr="002E055B">
              <w:t>Normal: Sensory and motor functions are normal</w:t>
            </w:r>
          </w:p>
        </w:tc>
      </w:tr>
      <w:tr w:rsidR="002E055B" w14:paraId="0934905C" w14:textId="77777777" w:rsidTr="42916672">
        <w:tc>
          <w:tcPr>
            <w:tcW w:w="9365" w:type="dxa"/>
            <w:gridSpan w:val="2"/>
          </w:tcPr>
          <w:p w14:paraId="4CEF08E1" w14:textId="0A22C6D5" w:rsidR="002E055B" w:rsidRPr="006579F0" w:rsidRDefault="006579F0" w:rsidP="004E5321">
            <w:pPr>
              <w:rPr>
                <w:i/>
                <w:iCs/>
              </w:rPr>
            </w:pPr>
            <w:r w:rsidRPr="006579F0">
              <w:rPr>
                <w:i/>
                <w:iCs/>
              </w:rPr>
              <w:t>https://asia-spinalinjury.org/international-standards-neurological-classification-sci-isncsci-worksheet/</w:t>
            </w:r>
          </w:p>
        </w:tc>
      </w:tr>
    </w:tbl>
    <w:p w14:paraId="3209E663" w14:textId="61DE7811" w:rsidR="00F13F12" w:rsidRDefault="00F13F12" w:rsidP="002E055B"/>
    <w:p w14:paraId="5377BD3C" w14:textId="77777777" w:rsidR="00F13F12" w:rsidRDefault="00F13F12"/>
    <w:p w14:paraId="7E73ED9A" w14:textId="4F7C9D9B" w:rsidR="0051006F" w:rsidRDefault="0051006F"/>
    <w:sectPr w:rsidR="00510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critical Ca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t5e0fbff2d1erfrlx25v4ff902z2vreex&quot;&gt;Busl GBS all&lt;record-ids&gt;&lt;item&gt;1143&lt;/item&gt;&lt;/record-ids&gt;&lt;/item&gt;&lt;/Libraries&gt;"/>
  </w:docVars>
  <w:rsids>
    <w:rsidRoot w:val="00F13F12"/>
    <w:rsid w:val="000E3D8F"/>
    <w:rsid w:val="002E055B"/>
    <w:rsid w:val="0051006F"/>
    <w:rsid w:val="006579F0"/>
    <w:rsid w:val="006A4BFE"/>
    <w:rsid w:val="00932F6D"/>
    <w:rsid w:val="00AA3DE9"/>
    <w:rsid w:val="00F13F12"/>
    <w:rsid w:val="4291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FAB1"/>
  <w15:chartTrackingRefBased/>
  <w15:docId w15:val="{61C6B1E3-68C1-42D1-9A56-AEE5E2EE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F1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F1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13F12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3F12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F13F12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13F12"/>
    <w:rPr>
      <w:rFonts w:ascii="Calibri" w:hAnsi="Calibri" w:cs="Calibri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>University of Florida Academic Health Center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Busl,Katharina</dc:creator>
  <cp:keywords/>
  <dc:description/>
  <cp:lastModifiedBy>Dea Mahanes</cp:lastModifiedBy>
  <cp:revision>2</cp:revision>
  <dcterms:created xsi:type="dcterms:W3CDTF">2023-02-27T02:39:00Z</dcterms:created>
  <dcterms:modified xsi:type="dcterms:W3CDTF">2023-02-27T02:39:00Z</dcterms:modified>
</cp:coreProperties>
</file>