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4B2FC" w14:textId="32720D3E" w:rsidR="00136BEE" w:rsidRPr="00136BEE" w:rsidRDefault="00136BEE" w:rsidP="00136BEE">
      <w:pPr>
        <w:spacing w:line="480" w:lineRule="auto"/>
        <w:jc w:val="both"/>
        <w:rPr>
          <w:b/>
          <w:bCs/>
        </w:rPr>
      </w:pPr>
      <w:r w:rsidRPr="00136BEE">
        <w:rPr>
          <w:b/>
          <w:bCs/>
        </w:rPr>
        <w:t>Supplementary methods</w:t>
      </w:r>
    </w:p>
    <w:p w14:paraId="020B651D" w14:textId="632188A9" w:rsidR="00136BEE" w:rsidRPr="00DF2F35" w:rsidRDefault="00136BEE" w:rsidP="00136BEE">
      <w:pPr>
        <w:spacing w:line="480" w:lineRule="auto"/>
        <w:jc w:val="both"/>
      </w:pPr>
      <w:r>
        <w:t>W</w:t>
      </w:r>
      <w:r w:rsidRPr="00DF2F35">
        <w:t xml:space="preserve">e assume that there are </w:t>
      </w:r>
      <m:oMath>
        <m:r>
          <w:rPr>
            <w:rFonts w:ascii="Cambria Math" w:hAnsi="Cambria Math"/>
          </w:rPr>
          <m:t>n</m:t>
        </m:r>
      </m:oMath>
      <w:r w:rsidRPr="00DF2F35">
        <w:t xml:space="preserve"> subjects, and the </w:t>
      </w:r>
      <m:oMath>
        <m:r>
          <w:rPr>
            <w:rFonts w:ascii="Cambria Math" w:hAnsi="Cambria Math"/>
          </w:rPr>
          <m:t>i</m:t>
        </m:r>
      </m:oMath>
      <w:r w:rsidRPr="00DF2F35">
        <w:t xml:space="preserve">-th subject takes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DF2F35">
        <w:t xml:space="preserve"> measurements within the time window of interest. </w:t>
      </w:r>
      <w:r>
        <w:t>This was d</w:t>
      </w:r>
      <w:r w:rsidRPr="00DF2F35">
        <w:t>enote</w:t>
      </w:r>
      <w:r>
        <w:t>d</w:t>
      </w:r>
      <w:r w:rsidRPr="00DF2F35">
        <w:t xml:space="preserve"> by the observed data as </w:t>
      </w:r>
      <m:oMath>
        <m:r>
          <w:rPr>
            <w:rFonts w:ascii="Cambria Math" w:hAnsi="Cambria Math"/>
          </w:rPr>
          <m:t>{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i,j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i,j</m:t>
                </m:r>
              </m:sub>
            </m:sSub>
          </m:e>
        </m:d>
        <m:r>
          <w:rPr>
            <w:rFonts w:ascii="Cambria Math" w:hAnsi="Cambria Math"/>
          </w:rPr>
          <m:t>:i=1,…,n,  j=1,…,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}</m:t>
        </m:r>
      </m:oMath>
      <w:r w:rsidRPr="00DF2F35">
        <w:t xml:space="preserve">,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DF2F35">
        <w:t xml:space="preserve"> is a binary variable (0 or 1) denoting whether the </w:t>
      </w:r>
      <m:oMath>
        <m:r>
          <w:rPr>
            <w:rFonts w:ascii="Cambria Math" w:hAnsi="Cambria Math"/>
          </w:rPr>
          <m:t>i</m:t>
        </m:r>
      </m:oMath>
      <w:r w:rsidRPr="00DF2F35">
        <w:t xml:space="preserve">-th subject belongs to the IJ or non-IJ cohort,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i,j</m:t>
            </m:r>
          </m:sub>
        </m:sSub>
      </m:oMath>
      <w:r w:rsidRPr="00DF2F35">
        <w:t xml:space="preserve"> is the time of the </w:t>
      </w:r>
      <m:oMath>
        <m:r>
          <w:rPr>
            <w:rFonts w:ascii="Cambria Math" w:hAnsi="Cambria Math"/>
          </w:rPr>
          <m:t>j</m:t>
        </m:r>
      </m:oMath>
      <w:r w:rsidRPr="00DF2F35">
        <w:t xml:space="preserve">-th ICP measurement of the </w:t>
      </w:r>
      <m:oMath>
        <m:r>
          <w:rPr>
            <w:rFonts w:ascii="Cambria Math" w:hAnsi="Cambria Math"/>
          </w:rPr>
          <m:t>i</m:t>
        </m:r>
      </m:oMath>
      <w:r w:rsidRPr="00DF2F35">
        <w:t xml:space="preserve">-th subject,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i,j</m:t>
            </m:r>
          </m:sub>
        </m:sSub>
      </m:oMath>
      <w:r w:rsidRPr="00DF2F35">
        <w:t xml:space="preserve"> is the observed value of the ICP measurement at time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i,j</m:t>
            </m:r>
          </m:sub>
        </m:sSub>
      </m:oMath>
      <w:r w:rsidRPr="00DF2F35">
        <w:t>.</w:t>
      </w:r>
      <w:r w:rsidRPr="00DF2F35">
        <w:rPr>
          <w:i/>
        </w:rPr>
        <w:t xml:space="preserve"> </w:t>
      </w:r>
      <w:r w:rsidRPr="00DF2F35">
        <w:t>We then fit the following mixed effect model:</w:t>
      </w:r>
    </w:p>
    <w:p w14:paraId="0A32AB55" w14:textId="77777777" w:rsidR="00136BEE" w:rsidRDefault="00136BEE" w:rsidP="00136BEE">
      <w:pPr>
        <w:spacing w:line="480" w:lineRule="auto"/>
      </w:pPr>
    </w:p>
    <w:p w14:paraId="54E38C49" w14:textId="77777777" w:rsidR="00136BEE" w:rsidRPr="00DF2F35" w:rsidRDefault="00000000" w:rsidP="00136BEE">
      <w:pPr>
        <w:spacing w:line="48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i,j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i,j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i,j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i,j</m:t>
              </m:r>
            </m:sub>
          </m:sSub>
          <m:r>
            <w:rPr>
              <w:rFonts w:ascii="Cambria Math" w:hAnsi="Cambria Math"/>
            </w:rPr>
            <m:t>,</m:t>
          </m:r>
        </m:oMath>
      </m:oMathPara>
    </w:p>
    <w:p w14:paraId="3889A407" w14:textId="77777777" w:rsidR="00136BEE" w:rsidRPr="00917FCD" w:rsidRDefault="00000000" w:rsidP="00136BEE">
      <w:pPr>
        <w:spacing w:line="480" w:lineRule="auto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∼N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i,j</m:t>
              </m:r>
            </m:sub>
          </m:sSub>
          <m:r>
            <w:rPr>
              <w:rFonts w:ascii="Cambria Math" w:hAnsi="Cambria Math"/>
            </w:rPr>
            <m:t>∼N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 xml:space="preserve">. </m:t>
          </m:r>
        </m:oMath>
      </m:oMathPara>
    </w:p>
    <w:p w14:paraId="13667118" w14:textId="77777777" w:rsidR="00136BEE" w:rsidRPr="00DF2F35" w:rsidRDefault="00136BEE" w:rsidP="00136BEE">
      <w:pPr>
        <w:spacing w:line="480" w:lineRule="auto"/>
        <w:jc w:val="both"/>
        <w:rPr>
          <w:i/>
        </w:rPr>
      </w:pPr>
    </w:p>
    <w:p w14:paraId="5C0D634F" w14:textId="77777777" w:rsidR="00136BEE" w:rsidRPr="00DF2F35" w:rsidRDefault="00136BEE" w:rsidP="00136BEE">
      <w:pPr>
        <w:spacing w:line="480" w:lineRule="auto"/>
        <w:jc w:val="both"/>
      </w:pPr>
      <w:r w:rsidRPr="00DF2F35">
        <w:t xml:space="preserve">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F2F35">
        <w:t xml:space="preserve"> denotes the average base ICP value at time 0 within the IJ cohort,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DF2F35">
        <w:t xml:space="preserve"> denotes the average slope of ICP within the IJ cohort,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DF2F35"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DF2F35">
        <w:t xml:space="preserve"> denote the difference in the average base ICP and slope between the IJ and non-IJ cohort,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DF2F35">
        <w:t xml:space="preserve"> is the random effects associated with the </w:t>
      </w:r>
      <m:oMath>
        <m:r>
          <w:rPr>
            <w:rFonts w:ascii="Cambria Math" w:hAnsi="Cambria Math"/>
          </w:rPr>
          <m:t>i</m:t>
        </m:r>
      </m:oMath>
      <w:r w:rsidRPr="00DF2F35">
        <w:t xml:space="preserve">-th subject,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 w:rsidRPr="00DF2F35">
        <w:t xml:space="preserve">’s are the i.i.d. random noise. To compare the ICP curves for two cohorts, we report the p-values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DF2F35"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DF2F35">
        <w:t xml:space="preserve"> for testing the null-hypotheses that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 w:rsidRPr="00DF2F35"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 w:rsidRPr="00DF2F35">
        <w:t>, which indicate the significance of the difference between the two cohorts.</w:t>
      </w:r>
    </w:p>
    <w:p w14:paraId="24AC537B" w14:textId="77777777" w:rsidR="00136BEE" w:rsidRDefault="00136BEE" w:rsidP="00BD144A">
      <w:pPr>
        <w:spacing w:after="160" w:line="259" w:lineRule="auto"/>
        <w:rPr>
          <w:b/>
          <w:bCs/>
          <w:u w:val="single"/>
        </w:rPr>
      </w:pPr>
    </w:p>
    <w:p w14:paraId="7B406BBD" w14:textId="77777777" w:rsidR="00136BEE" w:rsidRDefault="00136BEE">
      <w:pPr>
        <w:spacing w:after="160" w:line="259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CA82420" w14:textId="508E397E" w:rsidR="00BD144A" w:rsidRPr="00DF2F35" w:rsidRDefault="00BD144A" w:rsidP="00BD144A">
      <w:pPr>
        <w:spacing w:after="160" w:line="259" w:lineRule="auto"/>
        <w:rPr>
          <w:b/>
          <w:bCs/>
          <w:u w:val="single"/>
        </w:rPr>
      </w:pPr>
      <w:r w:rsidRPr="00DF2F35">
        <w:rPr>
          <w:b/>
          <w:bCs/>
          <w:u w:val="single"/>
        </w:rPr>
        <w:lastRenderedPageBreak/>
        <w:t xml:space="preserve">Supplementary </w:t>
      </w:r>
      <w:r w:rsidR="00136BEE">
        <w:rPr>
          <w:b/>
          <w:bCs/>
          <w:u w:val="single"/>
        </w:rPr>
        <w:t>results</w:t>
      </w:r>
    </w:p>
    <w:p w14:paraId="2B394C55" w14:textId="77777777" w:rsidR="004D549F" w:rsidRDefault="004D549F" w:rsidP="00BD144A">
      <w:pPr>
        <w:spacing w:after="160" w:line="259" w:lineRule="auto"/>
        <w:rPr>
          <w:b/>
          <w:bCs/>
        </w:rPr>
      </w:pPr>
      <w:r w:rsidRPr="004D549F">
        <w:rPr>
          <w:b/>
          <w:bCs/>
        </w:rPr>
        <w:t>Supplementary Table S1. Central venous catheter placement by attempt.</w:t>
      </w:r>
    </w:p>
    <w:tbl>
      <w:tblPr>
        <w:tblW w:w="5312" w:type="dxa"/>
        <w:tblLook w:val="04A0" w:firstRow="1" w:lastRow="0" w:firstColumn="1" w:lastColumn="0" w:noHBand="0" w:noVBand="1"/>
      </w:tblPr>
      <w:tblGrid>
        <w:gridCol w:w="1710"/>
        <w:gridCol w:w="580"/>
        <w:gridCol w:w="640"/>
        <w:gridCol w:w="580"/>
        <w:gridCol w:w="540"/>
        <w:gridCol w:w="522"/>
        <w:gridCol w:w="740"/>
      </w:tblGrid>
      <w:tr w:rsidR="004D549F" w14:paraId="1B515F4B" w14:textId="77777777" w:rsidTr="00B00273">
        <w:trPr>
          <w:trHeight w:val="86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B1C32" w14:textId="2CF3BB01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6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05B082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Catheter Placement</w:t>
            </w:r>
          </w:p>
        </w:tc>
      </w:tr>
      <w:tr w:rsidR="004D549F" w14:paraId="0F58B95C" w14:textId="77777777" w:rsidTr="00B00273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18196" w14:textId="77777777" w:rsidR="004D549F" w:rsidRDefault="004D549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Access Site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519F4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1st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183E7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2nd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DFBB9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3rd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EDB00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4th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44CF8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5th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981E4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4D549F" w14:paraId="16D59859" w14:textId="77777777" w:rsidTr="00B00273">
        <w:trPr>
          <w:trHeight w:val="300"/>
        </w:trPr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BB45E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Internal Jugular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371F5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7AEDA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BBBF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59863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402A2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5AD4A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</w:t>
            </w:r>
          </w:p>
        </w:tc>
      </w:tr>
      <w:tr w:rsidR="004D549F" w14:paraId="7DE02D13" w14:textId="77777777" w:rsidTr="00B00273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2451B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Subclavian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1EE2E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B3E97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D0591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B55EE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C6585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FAC41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887</w:t>
            </w:r>
          </w:p>
        </w:tc>
      </w:tr>
      <w:tr w:rsidR="004D549F" w14:paraId="49F44C50" w14:textId="77777777" w:rsidTr="00B00273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E2EA9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Femoral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0CD81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8ABFA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A4EB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9B0F8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6FDAC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E98AF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4D549F" w14:paraId="45D0B7DD" w14:textId="77777777" w:rsidTr="00B00273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2071A1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PICC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B3FBCA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CF471A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E79EAB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BEC117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026752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429811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</w:t>
            </w:r>
          </w:p>
        </w:tc>
      </w:tr>
    </w:tbl>
    <w:p w14:paraId="35FC37BE" w14:textId="77777777" w:rsidR="00BD144A" w:rsidRDefault="00BD144A" w:rsidP="00BD144A">
      <w:pPr>
        <w:spacing w:after="160" w:line="259" w:lineRule="auto"/>
      </w:pPr>
    </w:p>
    <w:p w14:paraId="4A038D5E" w14:textId="02C78A20" w:rsidR="004D549F" w:rsidRDefault="00BD144A">
      <w:pPr>
        <w:spacing w:after="160" w:line="259" w:lineRule="auto"/>
        <w:rPr>
          <w:b/>
          <w:bCs/>
        </w:rPr>
      </w:pPr>
      <w:r>
        <w:br w:type="page"/>
      </w:r>
      <w:r w:rsidR="004D549F" w:rsidRPr="004D549F">
        <w:rPr>
          <w:b/>
          <w:bCs/>
        </w:rPr>
        <w:lastRenderedPageBreak/>
        <w:t>Supplementary Table S2. Duration of placed central venous catheters by attempt, in days</w:t>
      </w:r>
      <w:r w:rsidR="004D549F">
        <w:rPr>
          <w:b/>
          <w:bCs/>
        </w:rPr>
        <w:t>.</w:t>
      </w:r>
      <w:r w:rsidR="004D549F" w:rsidRPr="004D549F">
        <w:rPr>
          <w:b/>
          <w:bCs/>
        </w:rPr>
        <w:tab/>
      </w:r>
    </w:p>
    <w:p w14:paraId="00D2DD1B" w14:textId="77777777" w:rsidR="004D549F" w:rsidRDefault="004D549F">
      <w:pPr>
        <w:spacing w:after="160" w:line="259" w:lineRule="auto"/>
        <w:rPr>
          <w:b/>
          <w:bCs/>
        </w:rPr>
      </w:pPr>
    </w:p>
    <w:tbl>
      <w:tblPr>
        <w:tblW w:w="6835" w:type="dxa"/>
        <w:tblLook w:val="04A0" w:firstRow="1" w:lastRow="0" w:firstColumn="1" w:lastColumn="0" w:noHBand="0" w:noVBand="1"/>
      </w:tblPr>
      <w:tblGrid>
        <w:gridCol w:w="1710"/>
        <w:gridCol w:w="717"/>
        <w:gridCol w:w="717"/>
        <w:gridCol w:w="580"/>
        <w:gridCol w:w="540"/>
        <w:gridCol w:w="522"/>
        <w:gridCol w:w="829"/>
        <w:gridCol w:w="1220"/>
      </w:tblGrid>
      <w:tr w:rsidR="004D549F" w14:paraId="44815246" w14:textId="77777777" w:rsidTr="00C9196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139F" w14:textId="77777777" w:rsidR="004D549F" w:rsidRDefault="004D549F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39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FE7A39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Catheter Placement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3D724" w14:textId="432B8F3B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Days per Patient (IQR)</w:t>
            </w:r>
          </w:p>
        </w:tc>
      </w:tr>
      <w:tr w:rsidR="004D549F" w14:paraId="45704BEE" w14:textId="77777777" w:rsidTr="00C9196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E2B3C" w14:textId="77777777" w:rsidR="004D549F" w:rsidRDefault="004D549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Access Site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D7489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1st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CA083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2nd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674EB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3rd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01F1B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4th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63070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5th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D2C88" w14:textId="77777777" w:rsidR="004D549F" w:rsidRDefault="004D549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209D7" w14:textId="77777777" w:rsidR="004D549F" w:rsidRDefault="004D549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D549F" w14:paraId="21B3C051" w14:textId="77777777" w:rsidTr="00C9196C">
        <w:trPr>
          <w:trHeight w:val="300"/>
        </w:trPr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DC69A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Internal Jugular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8ACF5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3,238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FF086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B0B65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0EF0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D9FBA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57C69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3,796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299D1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(6-14)</w:t>
            </w:r>
          </w:p>
        </w:tc>
      </w:tr>
      <w:tr w:rsidR="004D549F" w14:paraId="0C40C0C5" w14:textId="77777777" w:rsidTr="00C9196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5B1A8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Subclavian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D1F6C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9,460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B3E36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E7E8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7C919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A7A54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3D5D7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10,303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F4D2D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(7-15)</w:t>
            </w:r>
          </w:p>
        </w:tc>
      </w:tr>
      <w:tr w:rsidR="004D549F" w14:paraId="42DED0DF" w14:textId="77777777" w:rsidTr="00C9196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FFE24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Femoral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563DF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55613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3FEAD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E22B8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6A796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80EEB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116A6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(1-4)</w:t>
            </w:r>
          </w:p>
        </w:tc>
      </w:tr>
      <w:tr w:rsidR="004D549F" w14:paraId="298A01A1" w14:textId="77777777" w:rsidTr="00C9196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FFCA82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PICC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08D2B8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88892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0177E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60B1C1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9009D0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D53C17" w14:textId="77777777" w:rsidR="004D549F" w:rsidRDefault="004D549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2,996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6F1BCB" w14:textId="77777777" w:rsidR="004D549F" w:rsidRDefault="004D54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(5-15)</w:t>
            </w:r>
          </w:p>
        </w:tc>
      </w:tr>
    </w:tbl>
    <w:p w14:paraId="1F2EED80" w14:textId="77777777" w:rsidR="004D549F" w:rsidRPr="004D549F" w:rsidRDefault="004D549F">
      <w:pPr>
        <w:spacing w:after="160" w:line="259" w:lineRule="auto"/>
        <w:rPr>
          <w:b/>
          <w:bCs/>
        </w:rPr>
      </w:pPr>
    </w:p>
    <w:p w14:paraId="27F33C55" w14:textId="54F15981" w:rsidR="004D549F" w:rsidRDefault="004D549F">
      <w:pPr>
        <w:spacing w:after="160" w:line="259" w:lineRule="auto"/>
      </w:pPr>
      <w:r>
        <w:br w:type="page"/>
      </w:r>
    </w:p>
    <w:p w14:paraId="70DF0DFA" w14:textId="15D4992D" w:rsidR="00BD144A" w:rsidRDefault="00BD144A" w:rsidP="00EE1C07">
      <w:pPr>
        <w:spacing w:after="160" w:line="259" w:lineRule="auto"/>
      </w:pPr>
      <w:r w:rsidRPr="00073F7E">
        <w:rPr>
          <w:b/>
          <w:bCs/>
        </w:rPr>
        <w:lastRenderedPageBreak/>
        <w:t xml:space="preserve">Supplementary Table </w:t>
      </w:r>
      <w:r w:rsidR="00505C69">
        <w:rPr>
          <w:b/>
          <w:bCs/>
        </w:rPr>
        <w:t>S3</w:t>
      </w:r>
      <w:r>
        <w:t xml:space="preserve">: </w:t>
      </w:r>
      <w:r w:rsidRPr="00257F85">
        <w:rPr>
          <w:b/>
          <w:bCs/>
        </w:rPr>
        <w:t xml:space="preserve"> </w:t>
      </w:r>
      <w:r>
        <w:rPr>
          <w:b/>
          <w:bCs/>
        </w:rPr>
        <w:t xml:space="preserve">Patient </w:t>
      </w:r>
      <w:r w:rsidRPr="003F3E97">
        <w:rPr>
          <w:b/>
          <w:bCs/>
        </w:rPr>
        <w:t>demographics and clinical characteristics</w:t>
      </w:r>
      <w:r>
        <w:rPr>
          <w:b/>
          <w:bCs/>
        </w:rPr>
        <w:t xml:space="preserve"> by </w:t>
      </w:r>
      <w:r w:rsidRPr="00073F7E">
        <w:rPr>
          <w:b/>
          <w:bCs/>
        </w:rPr>
        <w:t xml:space="preserve">internal jugular (IJ) </w:t>
      </w:r>
      <w:r>
        <w:rPr>
          <w:b/>
          <w:bCs/>
        </w:rPr>
        <w:t xml:space="preserve">versus </w:t>
      </w:r>
      <w:r w:rsidRPr="00073F7E">
        <w:rPr>
          <w:b/>
          <w:bCs/>
        </w:rPr>
        <w:t>all other sites (non-IJ)</w:t>
      </w:r>
      <w:r>
        <w:t xml:space="preserve">.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417"/>
        <w:gridCol w:w="1774"/>
        <w:gridCol w:w="1720"/>
        <w:gridCol w:w="1036"/>
      </w:tblGrid>
      <w:tr w:rsidR="00BD144A" w:rsidRPr="00EE1C07" w14:paraId="73B713AC" w14:textId="77777777" w:rsidTr="00EE1C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38281978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774" w:type="dxa"/>
            <w:noWrap/>
            <w:hideMark/>
          </w:tcPr>
          <w:p w14:paraId="7565EEED" w14:textId="77777777" w:rsidR="00BD144A" w:rsidRPr="00EE1C07" w:rsidRDefault="00BD144A" w:rsidP="00732FC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IJ</w:t>
            </w:r>
          </w:p>
        </w:tc>
        <w:tc>
          <w:tcPr>
            <w:tcW w:w="1720" w:type="dxa"/>
            <w:noWrap/>
            <w:hideMark/>
          </w:tcPr>
          <w:p w14:paraId="628BEE3C" w14:textId="77777777" w:rsidR="00BD144A" w:rsidRPr="00EE1C07" w:rsidRDefault="00BD144A" w:rsidP="00732FC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Non-IJ</w:t>
            </w:r>
          </w:p>
        </w:tc>
        <w:tc>
          <w:tcPr>
            <w:tcW w:w="1036" w:type="dxa"/>
            <w:noWrap/>
            <w:hideMark/>
          </w:tcPr>
          <w:p w14:paraId="2D3F629E" w14:textId="77777777" w:rsidR="00BD144A" w:rsidRPr="00EE1C07" w:rsidRDefault="00BD144A" w:rsidP="00732FC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P-value</w:t>
            </w:r>
          </w:p>
        </w:tc>
      </w:tr>
      <w:tr w:rsidR="00BD144A" w:rsidRPr="00EE1C07" w14:paraId="03E4209B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1" w:type="dxa"/>
            <w:gridSpan w:val="2"/>
            <w:noWrap/>
            <w:hideMark/>
          </w:tcPr>
          <w:p w14:paraId="517AAA3D" w14:textId="77777777" w:rsidR="00BD144A" w:rsidRPr="00EE1C07" w:rsidRDefault="00BD144A" w:rsidP="00732FCB">
            <w:pPr>
              <w:spacing w:after="160" w:line="259" w:lineRule="auto"/>
              <w:rPr>
                <w:b w:val="0"/>
                <w:bCs w:val="0"/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Demographics</w:t>
            </w:r>
          </w:p>
        </w:tc>
        <w:tc>
          <w:tcPr>
            <w:tcW w:w="1720" w:type="dxa"/>
            <w:noWrap/>
            <w:hideMark/>
          </w:tcPr>
          <w:p w14:paraId="69E1D0A2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6" w:type="dxa"/>
            <w:noWrap/>
            <w:hideMark/>
          </w:tcPr>
          <w:p w14:paraId="170DB4F7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144A" w:rsidRPr="00EE1C07" w14:paraId="4B4CE269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61C3889D" w14:textId="1995A7F9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Patients</w:t>
            </w:r>
          </w:p>
        </w:tc>
        <w:tc>
          <w:tcPr>
            <w:tcW w:w="1774" w:type="dxa"/>
            <w:noWrap/>
            <w:hideMark/>
          </w:tcPr>
          <w:p w14:paraId="255CD29E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303</w:t>
            </w:r>
          </w:p>
        </w:tc>
        <w:tc>
          <w:tcPr>
            <w:tcW w:w="1720" w:type="dxa"/>
            <w:noWrap/>
            <w:hideMark/>
          </w:tcPr>
          <w:p w14:paraId="7508BA3B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920</w:t>
            </w:r>
          </w:p>
        </w:tc>
        <w:tc>
          <w:tcPr>
            <w:tcW w:w="1036" w:type="dxa"/>
            <w:noWrap/>
            <w:hideMark/>
          </w:tcPr>
          <w:p w14:paraId="6ADD6A88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D144A" w:rsidRPr="00EE1C07" w14:paraId="5AF5E54B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5F96AB7C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Age (mean &amp; IQR)</w:t>
            </w:r>
          </w:p>
        </w:tc>
        <w:tc>
          <w:tcPr>
            <w:tcW w:w="1774" w:type="dxa"/>
            <w:noWrap/>
            <w:hideMark/>
          </w:tcPr>
          <w:p w14:paraId="323DAFFB" w14:textId="7B755EBB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53.</w:t>
            </w:r>
            <w:r w:rsidR="00EE1C07">
              <w:rPr>
                <w:sz w:val="16"/>
                <w:szCs w:val="16"/>
              </w:rPr>
              <w:t>4</w:t>
            </w:r>
            <w:r w:rsidRPr="00EE1C07">
              <w:rPr>
                <w:sz w:val="16"/>
                <w:szCs w:val="16"/>
              </w:rPr>
              <w:t xml:space="preserve"> (44.0-62.2)</w:t>
            </w:r>
          </w:p>
        </w:tc>
        <w:tc>
          <w:tcPr>
            <w:tcW w:w="1720" w:type="dxa"/>
            <w:noWrap/>
            <w:hideMark/>
          </w:tcPr>
          <w:p w14:paraId="0394F44C" w14:textId="76BC3D5B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54.5 (46.0-63.0)</w:t>
            </w:r>
          </w:p>
        </w:tc>
        <w:tc>
          <w:tcPr>
            <w:tcW w:w="1036" w:type="dxa"/>
            <w:noWrap/>
            <w:hideMark/>
          </w:tcPr>
          <w:p w14:paraId="046CBF5C" w14:textId="7BBAB1A0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0.14</w:t>
            </w:r>
          </w:p>
        </w:tc>
      </w:tr>
      <w:tr w:rsidR="00BD144A" w:rsidRPr="00EE1C07" w14:paraId="147FF647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266A42EB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Female</w:t>
            </w:r>
          </w:p>
        </w:tc>
        <w:tc>
          <w:tcPr>
            <w:tcW w:w="1774" w:type="dxa"/>
            <w:noWrap/>
            <w:hideMark/>
          </w:tcPr>
          <w:p w14:paraId="5595EE96" w14:textId="323001A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67.3% [62.</w:t>
            </w:r>
            <w:r w:rsidR="00EE1C07">
              <w:rPr>
                <w:sz w:val="16"/>
                <w:szCs w:val="16"/>
              </w:rPr>
              <w:t>1</w:t>
            </w:r>
            <w:r w:rsidRPr="00EE1C07">
              <w:rPr>
                <w:sz w:val="16"/>
                <w:szCs w:val="16"/>
              </w:rPr>
              <w:t>-72.6]</w:t>
            </w:r>
          </w:p>
        </w:tc>
        <w:tc>
          <w:tcPr>
            <w:tcW w:w="1720" w:type="dxa"/>
            <w:noWrap/>
            <w:hideMark/>
          </w:tcPr>
          <w:p w14:paraId="73EED9B0" w14:textId="1983671E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70.5% [67.6-73.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1036" w:type="dxa"/>
            <w:noWrap/>
            <w:hideMark/>
          </w:tcPr>
          <w:p w14:paraId="2D22360A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0.313</w:t>
            </w:r>
          </w:p>
        </w:tc>
      </w:tr>
      <w:tr w:rsidR="00BD144A" w:rsidRPr="00EE1C07" w14:paraId="72F19194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0C17B0B4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Weight (mean &amp; IQR)</w:t>
            </w:r>
          </w:p>
        </w:tc>
        <w:tc>
          <w:tcPr>
            <w:tcW w:w="1774" w:type="dxa"/>
            <w:noWrap/>
            <w:hideMark/>
          </w:tcPr>
          <w:p w14:paraId="03E291A2" w14:textId="6E23BC16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101.3 (69.9-115.</w:t>
            </w:r>
            <w:r w:rsidR="00EE1C07">
              <w:rPr>
                <w:sz w:val="16"/>
                <w:szCs w:val="16"/>
              </w:rPr>
              <w:t>3</w:t>
            </w:r>
            <w:r w:rsidRPr="00EE1C07">
              <w:rPr>
                <w:sz w:val="16"/>
                <w:szCs w:val="16"/>
              </w:rPr>
              <w:t>)</w:t>
            </w:r>
          </w:p>
        </w:tc>
        <w:tc>
          <w:tcPr>
            <w:tcW w:w="2756" w:type="dxa"/>
            <w:gridSpan w:val="2"/>
            <w:noWrap/>
            <w:hideMark/>
          </w:tcPr>
          <w:p w14:paraId="25F995B9" w14:textId="2B6A7C0D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95.1 (65.9-109.3)</w:t>
            </w:r>
          </w:p>
        </w:tc>
      </w:tr>
      <w:tr w:rsidR="00BD144A" w:rsidRPr="00EE1C07" w14:paraId="5222F6B0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386ABD86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BMI (mean &amp; IQR)</w:t>
            </w:r>
          </w:p>
        </w:tc>
        <w:tc>
          <w:tcPr>
            <w:tcW w:w="1774" w:type="dxa"/>
            <w:noWrap/>
            <w:hideMark/>
          </w:tcPr>
          <w:p w14:paraId="71F580BD" w14:textId="5A9C81C3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32.</w:t>
            </w:r>
            <w:r w:rsidR="00EE1C07">
              <w:rPr>
                <w:sz w:val="16"/>
                <w:szCs w:val="16"/>
              </w:rPr>
              <w:t>1</w:t>
            </w:r>
            <w:r w:rsidRPr="00EE1C07">
              <w:rPr>
                <w:sz w:val="16"/>
                <w:szCs w:val="16"/>
              </w:rPr>
              <w:t xml:space="preserve"> (23.8-37.1)</w:t>
            </w:r>
          </w:p>
        </w:tc>
        <w:tc>
          <w:tcPr>
            <w:tcW w:w="2756" w:type="dxa"/>
            <w:gridSpan w:val="2"/>
            <w:noWrap/>
            <w:hideMark/>
          </w:tcPr>
          <w:p w14:paraId="7258C24D" w14:textId="6C311562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31.8 (23.1-36.9)</w:t>
            </w:r>
          </w:p>
        </w:tc>
      </w:tr>
      <w:tr w:rsidR="00BD144A" w:rsidRPr="00EE1C07" w14:paraId="0127AAE1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225E9B60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Race</w:t>
            </w:r>
          </w:p>
        </w:tc>
        <w:tc>
          <w:tcPr>
            <w:tcW w:w="1774" w:type="dxa"/>
            <w:noWrap/>
            <w:hideMark/>
          </w:tcPr>
          <w:p w14:paraId="227B78C2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0" w:type="dxa"/>
            <w:noWrap/>
            <w:hideMark/>
          </w:tcPr>
          <w:p w14:paraId="75D47DDE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36" w:type="dxa"/>
            <w:noWrap/>
            <w:hideMark/>
          </w:tcPr>
          <w:p w14:paraId="73EDB438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E1C07">
              <w:rPr>
                <w:b/>
                <w:bCs/>
                <w:sz w:val="20"/>
                <w:szCs w:val="20"/>
              </w:rPr>
              <w:t>0.006</w:t>
            </w:r>
          </w:p>
        </w:tc>
      </w:tr>
      <w:tr w:rsidR="00BD144A" w:rsidRPr="00EE1C07" w14:paraId="4F36534A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69D327D1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White</w:t>
            </w:r>
          </w:p>
        </w:tc>
        <w:tc>
          <w:tcPr>
            <w:tcW w:w="1774" w:type="dxa"/>
            <w:noWrap/>
            <w:hideMark/>
          </w:tcPr>
          <w:p w14:paraId="64AB71F7" w14:textId="2E93DA72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3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.</w:t>
            </w:r>
            <w:r w:rsidR="00EE1C07">
              <w:rPr>
                <w:sz w:val="16"/>
                <w:szCs w:val="16"/>
              </w:rPr>
              <w:t>0</w:t>
            </w:r>
            <w:r w:rsidRPr="00EE1C07">
              <w:rPr>
                <w:sz w:val="16"/>
                <w:szCs w:val="16"/>
              </w:rPr>
              <w:t>% [29.6-40.</w:t>
            </w:r>
            <w:r w:rsidR="00EE1C07">
              <w:rPr>
                <w:sz w:val="16"/>
                <w:szCs w:val="16"/>
              </w:rPr>
              <w:t>4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203FEB65" w14:textId="7CC8DDB3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41.2% [38.0-44.</w:t>
            </w:r>
            <w:r w:rsidR="00EE1C07">
              <w:rPr>
                <w:sz w:val="16"/>
                <w:szCs w:val="16"/>
              </w:rPr>
              <w:t>4</w:t>
            </w:r>
            <w:r w:rsidRPr="00EE1C07">
              <w:rPr>
                <w:sz w:val="16"/>
                <w:szCs w:val="16"/>
              </w:rPr>
              <w:t>]</w:t>
            </w:r>
          </w:p>
        </w:tc>
      </w:tr>
      <w:tr w:rsidR="00BD144A" w:rsidRPr="00EE1C07" w14:paraId="466F1603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7226104D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African American</w:t>
            </w:r>
          </w:p>
        </w:tc>
        <w:tc>
          <w:tcPr>
            <w:tcW w:w="1774" w:type="dxa"/>
            <w:noWrap/>
            <w:hideMark/>
          </w:tcPr>
          <w:p w14:paraId="394C52AF" w14:textId="3242F280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44.</w:t>
            </w:r>
            <w:r w:rsidR="00EE1C07">
              <w:rPr>
                <w:sz w:val="16"/>
                <w:szCs w:val="16"/>
              </w:rPr>
              <w:t>6</w:t>
            </w:r>
            <w:r w:rsidRPr="00EE1C07">
              <w:rPr>
                <w:sz w:val="16"/>
                <w:szCs w:val="16"/>
              </w:rPr>
              <w:t>% [3</w:t>
            </w:r>
            <w:r w:rsidR="00EE1C07">
              <w:rPr>
                <w:sz w:val="16"/>
                <w:szCs w:val="16"/>
              </w:rPr>
              <w:t>9.0</w:t>
            </w:r>
            <w:r w:rsidRPr="00EE1C07">
              <w:rPr>
                <w:sz w:val="16"/>
                <w:szCs w:val="16"/>
              </w:rPr>
              <w:t>-50.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400CCF07" w14:textId="7D7DFAA2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33.8% [30.</w:t>
            </w:r>
            <w:r w:rsidR="00EE1C07">
              <w:rPr>
                <w:sz w:val="16"/>
                <w:szCs w:val="16"/>
              </w:rPr>
              <w:t>8</w:t>
            </w:r>
            <w:r w:rsidRPr="00EE1C07">
              <w:rPr>
                <w:sz w:val="16"/>
                <w:szCs w:val="16"/>
              </w:rPr>
              <w:t>-36.</w:t>
            </w:r>
            <w:r w:rsidR="00EE1C07">
              <w:rPr>
                <w:sz w:val="16"/>
                <w:szCs w:val="16"/>
              </w:rPr>
              <w:t>9</w:t>
            </w:r>
            <w:r w:rsidRPr="00EE1C07">
              <w:rPr>
                <w:sz w:val="16"/>
                <w:szCs w:val="16"/>
              </w:rPr>
              <w:t>]</w:t>
            </w:r>
          </w:p>
        </w:tc>
      </w:tr>
      <w:tr w:rsidR="00BD144A" w:rsidRPr="00EE1C07" w14:paraId="37389A1A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2EAC3C18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Asian</w:t>
            </w:r>
          </w:p>
        </w:tc>
        <w:tc>
          <w:tcPr>
            <w:tcW w:w="1774" w:type="dxa"/>
            <w:noWrap/>
            <w:hideMark/>
          </w:tcPr>
          <w:p w14:paraId="208A37BE" w14:textId="545DF27F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</w:t>
            </w:r>
            <w:r w:rsidR="00EE1C07">
              <w:rPr>
                <w:sz w:val="16"/>
                <w:szCs w:val="16"/>
              </w:rPr>
              <w:t>2.0</w:t>
            </w:r>
            <w:r w:rsidRPr="00EE1C07">
              <w:rPr>
                <w:sz w:val="16"/>
                <w:szCs w:val="16"/>
              </w:rPr>
              <w:t>% [0.4-3.</w:t>
            </w:r>
            <w:r w:rsidR="00EE1C07">
              <w:rPr>
                <w:sz w:val="16"/>
                <w:szCs w:val="16"/>
              </w:rPr>
              <w:t>6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71893163" w14:textId="7851BC25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3.8% [2.</w:t>
            </w:r>
            <w:r w:rsidR="00EE1C07">
              <w:rPr>
                <w:sz w:val="16"/>
                <w:szCs w:val="16"/>
              </w:rPr>
              <w:t>6</w:t>
            </w:r>
            <w:r w:rsidRPr="00EE1C07">
              <w:rPr>
                <w:sz w:val="16"/>
                <w:szCs w:val="16"/>
              </w:rPr>
              <w:t>-5.0]</w:t>
            </w:r>
          </w:p>
        </w:tc>
      </w:tr>
      <w:tr w:rsidR="00BD144A" w:rsidRPr="00EE1C07" w14:paraId="66AAA6A2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117CAA18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Other</w:t>
            </w:r>
          </w:p>
        </w:tc>
        <w:tc>
          <w:tcPr>
            <w:tcW w:w="1774" w:type="dxa"/>
            <w:noWrap/>
            <w:hideMark/>
          </w:tcPr>
          <w:p w14:paraId="76961B9B" w14:textId="279A6EE2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18.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% [14.1-22.</w:t>
            </w:r>
            <w:r w:rsidR="00EE1C07">
              <w:rPr>
                <w:sz w:val="16"/>
                <w:szCs w:val="16"/>
              </w:rPr>
              <w:t>9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77ADEEAF" w14:textId="24FA7805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21.2% [18.</w:t>
            </w:r>
            <w:r w:rsidR="00EE1C07">
              <w:rPr>
                <w:sz w:val="16"/>
                <w:szCs w:val="16"/>
              </w:rPr>
              <w:t>6</w:t>
            </w:r>
            <w:r w:rsidRPr="00EE1C07">
              <w:rPr>
                <w:sz w:val="16"/>
                <w:szCs w:val="16"/>
              </w:rPr>
              <w:t>-23.8]</w:t>
            </w:r>
          </w:p>
        </w:tc>
      </w:tr>
      <w:tr w:rsidR="00BD144A" w:rsidRPr="00EE1C07" w14:paraId="48A0A8E4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3BC786D1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Hypertension</w:t>
            </w:r>
          </w:p>
        </w:tc>
        <w:tc>
          <w:tcPr>
            <w:tcW w:w="1774" w:type="dxa"/>
            <w:noWrap/>
            <w:hideMark/>
          </w:tcPr>
          <w:p w14:paraId="708BE454" w14:textId="289AA52E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58.</w:t>
            </w:r>
            <w:r w:rsidR="00EE1C07">
              <w:rPr>
                <w:sz w:val="16"/>
                <w:szCs w:val="16"/>
              </w:rPr>
              <w:t>1</w:t>
            </w:r>
            <w:r w:rsidRPr="00EE1C07">
              <w:rPr>
                <w:sz w:val="16"/>
                <w:szCs w:val="16"/>
              </w:rPr>
              <w:t>% [52.5-63.6]</w:t>
            </w:r>
          </w:p>
        </w:tc>
        <w:tc>
          <w:tcPr>
            <w:tcW w:w="1720" w:type="dxa"/>
            <w:noWrap/>
            <w:hideMark/>
          </w:tcPr>
          <w:p w14:paraId="41C353A4" w14:textId="4A84FBB0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56.</w:t>
            </w:r>
            <w:r w:rsidR="00EE1C07">
              <w:rPr>
                <w:sz w:val="16"/>
                <w:szCs w:val="16"/>
              </w:rPr>
              <w:t>9</w:t>
            </w:r>
            <w:r w:rsidRPr="00EE1C07">
              <w:rPr>
                <w:sz w:val="16"/>
                <w:szCs w:val="16"/>
              </w:rPr>
              <w:t>% [53.</w:t>
            </w:r>
            <w:r w:rsidR="00EE1C07">
              <w:rPr>
                <w:sz w:val="16"/>
                <w:szCs w:val="16"/>
              </w:rPr>
              <w:t>7</w:t>
            </w:r>
            <w:r w:rsidRPr="00EE1C07">
              <w:rPr>
                <w:sz w:val="16"/>
                <w:szCs w:val="16"/>
              </w:rPr>
              <w:t>-60.</w:t>
            </w:r>
            <w:r w:rsidR="00EE1C07">
              <w:rPr>
                <w:sz w:val="16"/>
                <w:szCs w:val="16"/>
              </w:rPr>
              <w:t>1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1036" w:type="dxa"/>
            <w:noWrap/>
            <w:hideMark/>
          </w:tcPr>
          <w:p w14:paraId="7D6C8E6B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0.738</w:t>
            </w:r>
          </w:p>
        </w:tc>
      </w:tr>
      <w:tr w:rsidR="00BD144A" w:rsidRPr="00EE1C07" w14:paraId="1A63F8F3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567BFCC8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Diabetes Mellitus</w:t>
            </w:r>
          </w:p>
        </w:tc>
        <w:tc>
          <w:tcPr>
            <w:tcW w:w="1774" w:type="dxa"/>
            <w:noWrap/>
            <w:hideMark/>
          </w:tcPr>
          <w:p w14:paraId="6D9D6935" w14:textId="4D20C609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16.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% [12.0-20.3]</w:t>
            </w:r>
          </w:p>
        </w:tc>
        <w:tc>
          <w:tcPr>
            <w:tcW w:w="1720" w:type="dxa"/>
            <w:noWrap/>
            <w:hideMark/>
          </w:tcPr>
          <w:p w14:paraId="4ADA0D51" w14:textId="4B423801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11.</w:t>
            </w:r>
            <w:r w:rsidR="00EE1C07">
              <w:rPr>
                <w:sz w:val="16"/>
                <w:szCs w:val="16"/>
              </w:rPr>
              <w:t>9</w:t>
            </w:r>
            <w:r w:rsidRPr="00EE1C07">
              <w:rPr>
                <w:sz w:val="16"/>
                <w:szCs w:val="16"/>
              </w:rPr>
              <w:t>% [9.</w:t>
            </w:r>
            <w:r w:rsidR="00EE1C07">
              <w:rPr>
                <w:sz w:val="16"/>
                <w:szCs w:val="16"/>
              </w:rPr>
              <w:t>8</w:t>
            </w:r>
            <w:r w:rsidRPr="00EE1C07">
              <w:rPr>
                <w:sz w:val="16"/>
                <w:szCs w:val="16"/>
              </w:rPr>
              <w:t>-13.9]</w:t>
            </w:r>
          </w:p>
        </w:tc>
        <w:tc>
          <w:tcPr>
            <w:tcW w:w="1036" w:type="dxa"/>
            <w:noWrap/>
            <w:hideMark/>
          </w:tcPr>
          <w:p w14:paraId="2A3DA808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0.060</w:t>
            </w:r>
          </w:p>
        </w:tc>
      </w:tr>
      <w:tr w:rsidR="00BD144A" w:rsidRPr="00EE1C07" w14:paraId="77DE7789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0852450B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Smoker</w:t>
            </w:r>
          </w:p>
        </w:tc>
        <w:tc>
          <w:tcPr>
            <w:tcW w:w="1774" w:type="dxa"/>
            <w:noWrap/>
            <w:hideMark/>
          </w:tcPr>
          <w:p w14:paraId="572F6467" w14:textId="58DDCF9A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24.</w:t>
            </w:r>
            <w:r w:rsidR="00EE1C07">
              <w:rPr>
                <w:sz w:val="16"/>
                <w:szCs w:val="16"/>
              </w:rPr>
              <w:t>1</w:t>
            </w:r>
            <w:r w:rsidRPr="00EE1C07">
              <w:rPr>
                <w:sz w:val="16"/>
                <w:szCs w:val="16"/>
              </w:rPr>
              <w:t>% [19.</w:t>
            </w:r>
            <w:r w:rsidR="00EE1C07">
              <w:rPr>
                <w:sz w:val="16"/>
                <w:szCs w:val="16"/>
              </w:rPr>
              <w:t>3</w:t>
            </w:r>
            <w:r w:rsidRPr="00EE1C07">
              <w:rPr>
                <w:sz w:val="16"/>
                <w:szCs w:val="16"/>
              </w:rPr>
              <w:t>-28.9]</w:t>
            </w:r>
          </w:p>
        </w:tc>
        <w:tc>
          <w:tcPr>
            <w:tcW w:w="1720" w:type="dxa"/>
            <w:noWrap/>
            <w:hideMark/>
          </w:tcPr>
          <w:p w14:paraId="502BA01B" w14:textId="7BC1CDE4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30.2% [27.</w:t>
            </w:r>
            <w:r w:rsidR="00EE1C07">
              <w:rPr>
                <w:sz w:val="16"/>
                <w:szCs w:val="16"/>
              </w:rPr>
              <w:t>3</w:t>
            </w:r>
            <w:r w:rsidRPr="00EE1C07">
              <w:rPr>
                <w:sz w:val="16"/>
                <w:szCs w:val="16"/>
              </w:rPr>
              <w:t>-33.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1036" w:type="dxa"/>
            <w:noWrap/>
            <w:hideMark/>
          </w:tcPr>
          <w:p w14:paraId="34A9F9BC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E1C07">
              <w:rPr>
                <w:b/>
                <w:bCs/>
                <w:sz w:val="16"/>
                <w:szCs w:val="16"/>
              </w:rPr>
              <w:t>0.041</w:t>
            </w:r>
          </w:p>
        </w:tc>
      </w:tr>
      <w:tr w:rsidR="00BD144A" w:rsidRPr="00EE1C07" w14:paraId="40F7BD4E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2C9CC599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Coronary artery disease</w:t>
            </w:r>
          </w:p>
        </w:tc>
        <w:tc>
          <w:tcPr>
            <w:tcW w:w="1774" w:type="dxa"/>
            <w:noWrap/>
            <w:hideMark/>
          </w:tcPr>
          <w:p w14:paraId="155537C1" w14:textId="0FC5B844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8.</w:t>
            </w:r>
            <w:r w:rsidR="00EE1C07">
              <w:rPr>
                <w:sz w:val="16"/>
                <w:szCs w:val="16"/>
              </w:rPr>
              <w:t>3</w:t>
            </w:r>
            <w:r w:rsidRPr="00EE1C07">
              <w:rPr>
                <w:sz w:val="16"/>
                <w:szCs w:val="16"/>
              </w:rPr>
              <w:t>% [5.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-11.</w:t>
            </w:r>
            <w:r w:rsidR="00EE1C07">
              <w:rPr>
                <w:sz w:val="16"/>
                <w:szCs w:val="16"/>
              </w:rPr>
              <w:t>4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1720" w:type="dxa"/>
            <w:noWrap/>
            <w:hideMark/>
          </w:tcPr>
          <w:p w14:paraId="0148B14C" w14:textId="42AFE42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6.3% [4.7-7.</w:t>
            </w:r>
            <w:r w:rsidR="00EE1C07">
              <w:rPr>
                <w:sz w:val="16"/>
                <w:szCs w:val="16"/>
              </w:rPr>
              <w:t>9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1036" w:type="dxa"/>
            <w:noWrap/>
            <w:hideMark/>
          </w:tcPr>
          <w:p w14:paraId="5CC65D57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0.238</w:t>
            </w:r>
          </w:p>
        </w:tc>
      </w:tr>
      <w:tr w:rsidR="00BD144A" w:rsidRPr="00EE1C07" w14:paraId="130E58D9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7B263173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Hypercholesterolemia/dyslipidemia</w:t>
            </w:r>
          </w:p>
        </w:tc>
        <w:tc>
          <w:tcPr>
            <w:tcW w:w="1774" w:type="dxa"/>
            <w:noWrap/>
            <w:hideMark/>
          </w:tcPr>
          <w:p w14:paraId="0343F9FF" w14:textId="5F115706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15.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% [11.1-19.2]</w:t>
            </w:r>
          </w:p>
        </w:tc>
        <w:tc>
          <w:tcPr>
            <w:tcW w:w="1720" w:type="dxa"/>
            <w:noWrap/>
            <w:hideMark/>
          </w:tcPr>
          <w:p w14:paraId="61DA70CB" w14:textId="2450B2DE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15.0% [12.</w:t>
            </w:r>
            <w:r w:rsidR="00EE1C07">
              <w:rPr>
                <w:sz w:val="16"/>
                <w:szCs w:val="16"/>
              </w:rPr>
              <w:t>7</w:t>
            </w:r>
            <w:r w:rsidRPr="00EE1C07">
              <w:rPr>
                <w:sz w:val="16"/>
                <w:szCs w:val="16"/>
              </w:rPr>
              <w:t>-17.3]</w:t>
            </w:r>
          </w:p>
        </w:tc>
        <w:tc>
          <w:tcPr>
            <w:tcW w:w="1036" w:type="dxa"/>
            <w:noWrap/>
            <w:hideMark/>
          </w:tcPr>
          <w:p w14:paraId="14260EB1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0.926</w:t>
            </w:r>
          </w:p>
        </w:tc>
      </w:tr>
      <w:tr w:rsidR="00BD144A" w:rsidRPr="00EE1C07" w14:paraId="7CC993E9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28732751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774" w:type="dxa"/>
            <w:noWrap/>
            <w:hideMark/>
          </w:tcPr>
          <w:p w14:paraId="64B827E3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0" w:type="dxa"/>
            <w:noWrap/>
            <w:hideMark/>
          </w:tcPr>
          <w:p w14:paraId="07DF2B06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36" w:type="dxa"/>
            <w:noWrap/>
            <w:hideMark/>
          </w:tcPr>
          <w:p w14:paraId="17824CD0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144A" w:rsidRPr="00EE1C07" w14:paraId="70419A9B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5C3C555E" w14:textId="77777777" w:rsidR="00BD144A" w:rsidRPr="00EE1C07" w:rsidRDefault="00BD144A" w:rsidP="00732FCB">
            <w:pPr>
              <w:spacing w:after="160" w:line="259" w:lineRule="auto"/>
              <w:rPr>
                <w:b w:val="0"/>
                <w:bCs w:val="0"/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Presentation</w:t>
            </w:r>
          </w:p>
        </w:tc>
        <w:tc>
          <w:tcPr>
            <w:tcW w:w="1774" w:type="dxa"/>
            <w:noWrap/>
            <w:hideMark/>
          </w:tcPr>
          <w:p w14:paraId="11A3DD94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0" w:type="dxa"/>
            <w:noWrap/>
            <w:hideMark/>
          </w:tcPr>
          <w:p w14:paraId="567835DB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36" w:type="dxa"/>
            <w:noWrap/>
            <w:hideMark/>
          </w:tcPr>
          <w:p w14:paraId="5CB6EA26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144A" w:rsidRPr="00EE1C07" w14:paraId="099EC9DB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1FD50E3E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SAH</w:t>
            </w:r>
          </w:p>
        </w:tc>
        <w:tc>
          <w:tcPr>
            <w:tcW w:w="1774" w:type="dxa"/>
            <w:noWrap/>
            <w:hideMark/>
          </w:tcPr>
          <w:p w14:paraId="4B902395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0" w:type="dxa"/>
            <w:noWrap/>
            <w:hideMark/>
          </w:tcPr>
          <w:p w14:paraId="73B1FAC5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36" w:type="dxa"/>
            <w:noWrap/>
            <w:hideMark/>
          </w:tcPr>
          <w:p w14:paraId="0DEE4A23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E1C07">
              <w:rPr>
                <w:b/>
                <w:bCs/>
                <w:sz w:val="20"/>
                <w:szCs w:val="20"/>
              </w:rPr>
              <w:t>0.006</w:t>
            </w:r>
          </w:p>
        </w:tc>
      </w:tr>
      <w:tr w:rsidR="00BD144A" w:rsidRPr="00EE1C07" w14:paraId="064B28EF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2BB27F52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Aneurysmal SAH</w:t>
            </w:r>
          </w:p>
        </w:tc>
        <w:tc>
          <w:tcPr>
            <w:tcW w:w="1774" w:type="dxa"/>
            <w:noWrap/>
            <w:hideMark/>
          </w:tcPr>
          <w:p w14:paraId="79CB3F6F" w14:textId="7299C49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79.5% [75.0-84.</w:t>
            </w:r>
            <w:r w:rsidR="00EE1C07">
              <w:rPr>
                <w:sz w:val="16"/>
                <w:szCs w:val="16"/>
              </w:rPr>
              <w:t>1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054D6C94" w14:textId="0E80E686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86.4% [84.2-88.6]</w:t>
            </w:r>
          </w:p>
        </w:tc>
      </w:tr>
      <w:tr w:rsidR="00BD144A" w:rsidRPr="00EE1C07" w14:paraId="1D2E5DE1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0C6E1106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Angiogram negative SAH</w:t>
            </w:r>
          </w:p>
        </w:tc>
        <w:tc>
          <w:tcPr>
            <w:tcW w:w="1774" w:type="dxa"/>
            <w:noWrap/>
            <w:hideMark/>
          </w:tcPr>
          <w:p w14:paraId="758FCF7E" w14:textId="54B5F1E3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20.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% [15.9-25.0]</w:t>
            </w:r>
          </w:p>
        </w:tc>
        <w:tc>
          <w:tcPr>
            <w:tcW w:w="2756" w:type="dxa"/>
            <w:gridSpan w:val="2"/>
            <w:noWrap/>
            <w:hideMark/>
          </w:tcPr>
          <w:p w14:paraId="29181D72" w14:textId="610B0B0F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13.</w:t>
            </w:r>
            <w:r w:rsidR="00EE1C07">
              <w:rPr>
                <w:sz w:val="16"/>
                <w:szCs w:val="16"/>
              </w:rPr>
              <w:t>6</w:t>
            </w:r>
            <w:r w:rsidRPr="00EE1C07">
              <w:rPr>
                <w:sz w:val="16"/>
                <w:szCs w:val="16"/>
              </w:rPr>
              <w:t>% [11.</w:t>
            </w:r>
            <w:r w:rsidR="00EE1C07">
              <w:rPr>
                <w:sz w:val="16"/>
                <w:szCs w:val="16"/>
              </w:rPr>
              <w:t>4</w:t>
            </w:r>
            <w:r w:rsidRPr="00EE1C07">
              <w:rPr>
                <w:sz w:val="16"/>
                <w:szCs w:val="16"/>
              </w:rPr>
              <w:t>-15.8]</w:t>
            </w:r>
          </w:p>
        </w:tc>
      </w:tr>
      <w:tr w:rsidR="00BD144A" w:rsidRPr="00EE1C07" w14:paraId="3243061D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16D454D0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WFNS scale (median &amp; IQR)</w:t>
            </w:r>
          </w:p>
        </w:tc>
        <w:tc>
          <w:tcPr>
            <w:tcW w:w="1774" w:type="dxa"/>
            <w:noWrap/>
            <w:hideMark/>
          </w:tcPr>
          <w:p w14:paraId="6AC65B65" w14:textId="5D8E18F3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 (1-4)</w:t>
            </w:r>
          </w:p>
        </w:tc>
        <w:tc>
          <w:tcPr>
            <w:tcW w:w="1720" w:type="dxa"/>
            <w:noWrap/>
            <w:hideMark/>
          </w:tcPr>
          <w:p w14:paraId="56AD157F" w14:textId="6456AC3A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 (1-4)</w:t>
            </w:r>
          </w:p>
        </w:tc>
        <w:tc>
          <w:tcPr>
            <w:tcW w:w="1036" w:type="dxa"/>
            <w:noWrap/>
            <w:hideMark/>
          </w:tcPr>
          <w:p w14:paraId="491E80E1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0.822</w:t>
            </w:r>
          </w:p>
        </w:tc>
      </w:tr>
      <w:tr w:rsidR="00BD144A" w:rsidRPr="00EE1C07" w14:paraId="67D5EE55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504E6039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Modified Fisher scale (median &amp; IQR)</w:t>
            </w:r>
          </w:p>
        </w:tc>
        <w:tc>
          <w:tcPr>
            <w:tcW w:w="1774" w:type="dxa"/>
            <w:noWrap/>
            <w:hideMark/>
          </w:tcPr>
          <w:p w14:paraId="69CE54CE" w14:textId="21C6F621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4 (3-4)</w:t>
            </w:r>
          </w:p>
        </w:tc>
        <w:tc>
          <w:tcPr>
            <w:tcW w:w="1720" w:type="dxa"/>
            <w:noWrap/>
            <w:hideMark/>
          </w:tcPr>
          <w:p w14:paraId="2B984478" w14:textId="66B7FEC2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4 (3-4)</w:t>
            </w:r>
          </w:p>
        </w:tc>
        <w:tc>
          <w:tcPr>
            <w:tcW w:w="1036" w:type="dxa"/>
            <w:noWrap/>
            <w:hideMark/>
          </w:tcPr>
          <w:p w14:paraId="0B877D13" w14:textId="77777777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>0.220</w:t>
            </w:r>
          </w:p>
        </w:tc>
      </w:tr>
      <w:tr w:rsidR="00BD144A" w:rsidRPr="00EE1C07" w14:paraId="19FC5B70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1" w:type="dxa"/>
            <w:gridSpan w:val="3"/>
            <w:noWrap/>
            <w:hideMark/>
          </w:tcPr>
          <w:p w14:paraId="15252812" w14:textId="04878A28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Surgical treatment (</w:t>
            </w:r>
            <w:r w:rsidR="002172FB">
              <w:rPr>
                <w:sz w:val="20"/>
                <w:szCs w:val="20"/>
              </w:rPr>
              <w:t>for aneurysmal SAH)</w:t>
            </w:r>
          </w:p>
        </w:tc>
        <w:tc>
          <w:tcPr>
            <w:tcW w:w="1036" w:type="dxa"/>
            <w:noWrap/>
            <w:hideMark/>
          </w:tcPr>
          <w:p w14:paraId="4D7EF150" w14:textId="7777777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>0.414</w:t>
            </w:r>
          </w:p>
        </w:tc>
      </w:tr>
      <w:tr w:rsidR="00BD144A" w:rsidRPr="00EE1C07" w14:paraId="0EF4CA35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014C9535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Clip</w:t>
            </w:r>
          </w:p>
        </w:tc>
        <w:tc>
          <w:tcPr>
            <w:tcW w:w="1774" w:type="dxa"/>
            <w:noWrap/>
            <w:hideMark/>
          </w:tcPr>
          <w:p w14:paraId="7204CA99" w14:textId="4157C8C1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24.</w:t>
            </w:r>
            <w:r w:rsidR="00EE1C07">
              <w:rPr>
                <w:sz w:val="16"/>
                <w:szCs w:val="16"/>
              </w:rPr>
              <w:t>8</w:t>
            </w:r>
            <w:r w:rsidRPr="00EE1C07">
              <w:rPr>
                <w:sz w:val="16"/>
                <w:szCs w:val="16"/>
              </w:rPr>
              <w:t>% [19.</w:t>
            </w:r>
            <w:r w:rsidR="00EE1C07">
              <w:rPr>
                <w:sz w:val="16"/>
                <w:szCs w:val="16"/>
              </w:rPr>
              <w:t>9</w:t>
            </w:r>
            <w:r w:rsidRPr="00EE1C07">
              <w:rPr>
                <w:sz w:val="16"/>
                <w:szCs w:val="16"/>
              </w:rPr>
              <w:t>-29.6]</w:t>
            </w:r>
          </w:p>
        </w:tc>
        <w:tc>
          <w:tcPr>
            <w:tcW w:w="2756" w:type="dxa"/>
            <w:gridSpan w:val="2"/>
            <w:noWrap/>
            <w:hideMark/>
          </w:tcPr>
          <w:p w14:paraId="3CDD4033" w14:textId="1556D670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23.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% [20.7-26.2]</w:t>
            </w:r>
          </w:p>
        </w:tc>
      </w:tr>
      <w:tr w:rsidR="00BD144A" w:rsidRPr="00EE1C07" w14:paraId="30C077BE" w14:textId="77777777" w:rsidTr="00EE1C0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5FFE1963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Coil</w:t>
            </w:r>
          </w:p>
        </w:tc>
        <w:tc>
          <w:tcPr>
            <w:tcW w:w="1774" w:type="dxa"/>
            <w:noWrap/>
            <w:hideMark/>
          </w:tcPr>
          <w:p w14:paraId="3220C568" w14:textId="27CF1DC9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46.5% [40.9-52.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2E41E379" w14:textId="048C5087" w:rsidR="00BD144A" w:rsidRPr="00EE1C07" w:rsidRDefault="00BD144A" w:rsidP="00732FC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54.7% [51.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-57.9]</w:t>
            </w:r>
          </w:p>
        </w:tc>
      </w:tr>
      <w:tr w:rsidR="00BD144A" w:rsidRPr="00EE1C07" w14:paraId="7099A199" w14:textId="77777777" w:rsidTr="00EE1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noWrap/>
            <w:hideMark/>
          </w:tcPr>
          <w:p w14:paraId="62BE853E" w14:textId="77777777" w:rsidR="00BD144A" w:rsidRPr="00EE1C07" w:rsidRDefault="00BD144A" w:rsidP="00732FCB">
            <w:pPr>
              <w:spacing w:after="160" w:line="259" w:lineRule="auto"/>
              <w:rPr>
                <w:sz w:val="20"/>
                <w:szCs w:val="20"/>
              </w:rPr>
            </w:pPr>
            <w:r w:rsidRPr="00EE1C07">
              <w:rPr>
                <w:sz w:val="20"/>
                <w:szCs w:val="20"/>
              </w:rPr>
              <w:t xml:space="preserve">    None</w:t>
            </w:r>
          </w:p>
        </w:tc>
        <w:tc>
          <w:tcPr>
            <w:tcW w:w="1774" w:type="dxa"/>
            <w:noWrap/>
            <w:hideMark/>
          </w:tcPr>
          <w:p w14:paraId="420A97D4" w14:textId="45FBC44E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8.</w:t>
            </w:r>
            <w:r w:rsidR="00EE1C07">
              <w:rPr>
                <w:sz w:val="16"/>
                <w:szCs w:val="16"/>
              </w:rPr>
              <w:t>3</w:t>
            </w:r>
            <w:r w:rsidRPr="00EE1C07">
              <w:rPr>
                <w:sz w:val="16"/>
                <w:szCs w:val="16"/>
              </w:rPr>
              <w:t>% [5.</w:t>
            </w:r>
            <w:r w:rsidR="00EE1C07">
              <w:rPr>
                <w:sz w:val="16"/>
                <w:szCs w:val="16"/>
              </w:rPr>
              <w:t>2</w:t>
            </w:r>
            <w:r w:rsidRPr="00EE1C07">
              <w:rPr>
                <w:sz w:val="16"/>
                <w:szCs w:val="16"/>
              </w:rPr>
              <w:t>-11.</w:t>
            </w:r>
            <w:r w:rsidR="00EE1C07">
              <w:rPr>
                <w:sz w:val="16"/>
                <w:szCs w:val="16"/>
              </w:rPr>
              <w:t>4</w:t>
            </w:r>
            <w:r w:rsidRPr="00EE1C07">
              <w:rPr>
                <w:sz w:val="16"/>
                <w:szCs w:val="16"/>
              </w:rPr>
              <w:t>]</w:t>
            </w:r>
          </w:p>
        </w:tc>
        <w:tc>
          <w:tcPr>
            <w:tcW w:w="2756" w:type="dxa"/>
            <w:gridSpan w:val="2"/>
            <w:noWrap/>
            <w:hideMark/>
          </w:tcPr>
          <w:p w14:paraId="2B6F86F8" w14:textId="1A817911" w:rsidR="00BD144A" w:rsidRPr="00EE1C07" w:rsidRDefault="00BD144A" w:rsidP="00732FC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E1C07">
              <w:rPr>
                <w:sz w:val="16"/>
                <w:szCs w:val="16"/>
              </w:rPr>
              <w:t xml:space="preserve"> 8.</w:t>
            </w:r>
            <w:r w:rsidR="00EE1C07">
              <w:rPr>
                <w:sz w:val="16"/>
                <w:szCs w:val="16"/>
              </w:rPr>
              <w:t>5</w:t>
            </w:r>
            <w:r w:rsidRPr="00EE1C07">
              <w:rPr>
                <w:sz w:val="16"/>
                <w:szCs w:val="16"/>
              </w:rPr>
              <w:t>% [6.</w:t>
            </w:r>
            <w:r w:rsidR="00EE1C07">
              <w:rPr>
                <w:sz w:val="16"/>
                <w:szCs w:val="16"/>
              </w:rPr>
              <w:t>7</w:t>
            </w:r>
            <w:r w:rsidRPr="00EE1C07">
              <w:rPr>
                <w:sz w:val="16"/>
                <w:szCs w:val="16"/>
              </w:rPr>
              <w:t>-10.</w:t>
            </w:r>
            <w:r w:rsidR="00EE1C07">
              <w:rPr>
                <w:sz w:val="16"/>
                <w:szCs w:val="16"/>
              </w:rPr>
              <w:t>3</w:t>
            </w:r>
            <w:r w:rsidRPr="00EE1C07">
              <w:rPr>
                <w:sz w:val="16"/>
                <w:szCs w:val="16"/>
              </w:rPr>
              <w:t>]</w:t>
            </w:r>
          </w:p>
        </w:tc>
      </w:tr>
    </w:tbl>
    <w:p w14:paraId="58F72341" w14:textId="1F400AA9" w:rsidR="00C2111F" w:rsidRDefault="00C2111F">
      <w:pPr>
        <w:spacing w:after="160" w:line="259" w:lineRule="auto"/>
      </w:pPr>
    </w:p>
    <w:p w14:paraId="1DF8C393" w14:textId="1664A17D" w:rsidR="00283860" w:rsidRPr="00EB0151" w:rsidRDefault="00283860" w:rsidP="00283860">
      <w:pPr>
        <w:spacing w:after="160" w:line="259" w:lineRule="auto"/>
      </w:pPr>
      <w:r w:rsidRPr="00073F7E">
        <w:rPr>
          <w:b/>
          <w:bCs/>
        </w:rPr>
        <w:lastRenderedPageBreak/>
        <w:t>Supplementary Table S</w:t>
      </w:r>
      <w:r w:rsidR="00505C69">
        <w:rPr>
          <w:b/>
          <w:bCs/>
        </w:rPr>
        <w:t>4</w:t>
      </w:r>
      <w:r>
        <w:t xml:space="preserve">: </w:t>
      </w:r>
      <w:r w:rsidRPr="00073F7E">
        <w:rPr>
          <w:b/>
          <w:bCs/>
        </w:rPr>
        <w:t>Complication rates per central line insertion site</w:t>
      </w:r>
      <w:r>
        <w:t xml:space="preserve">. </w:t>
      </w:r>
    </w:p>
    <w:tbl>
      <w:tblPr>
        <w:tblpPr w:leftFromText="180" w:rightFromText="180" w:vertAnchor="text" w:horzAnchor="margin" w:tblpXSpec="center" w:tblpY="357"/>
        <w:tblW w:w="10747" w:type="dxa"/>
        <w:tblLayout w:type="fixed"/>
        <w:tblLook w:val="0000" w:firstRow="0" w:lastRow="0" w:firstColumn="0" w:lastColumn="0" w:noHBand="0" w:noVBand="0"/>
      </w:tblPr>
      <w:tblGrid>
        <w:gridCol w:w="1385"/>
        <w:gridCol w:w="773"/>
        <w:gridCol w:w="991"/>
        <w:gridCol w:w="1248"/>
        <w:gridCol w:w="878"/>
        <w:gridCol w:w="875"/>
        <w:gridCol w:w="990"/>
        <w:gridCol w:w="864"/>
        <w:gridCol w:w="846"/>
        <w:gridCol w:w="900"/>
        <w:gridCol w:w="989"/>
        <w:gridCol w:w="8"/>
      </w:tblGrid>
      <w:tr w:rsidR="009726C7" w:rsidRPr="009726C7" w14:paraId="520BA461" w14:textId="77777777" w:rsidTr="009726C7">
        <w:trPr>
          <w:gridAfter w:val="1"/>
          <w:wAfter w:w="8" w:type="dxa"/>
          <w:trHeight w:val="811"/>
        </w:trPr>
        <w:tc>
          <w:tcPr>
            <w:tcW w:w="1385" w:type="dxa"/>
            <w:tcBorders>
              <w:top w:val="single" w:sz="12" w:space="0" w:color="969696"/>
              <w:left w:val="single" w:sz="12" w:space="0" w:color="969696"/>
              <w:bottom w:val="single" w:sz="6" w:space="0" w:color="auto"/>
              <w:right w:val="single" w:sz="6" w:space="0" w:color="auto"/>
            </w:tcBorders>
          </w:tcPr>
          <w:p w14:paraId="418562AC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Access Site</w:t>
            </w:r>
          </w:p>
        </w:tc>
        <w:tc>
          <w:tcPr>
            <w:tcW w:w="773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73335" w14:textId="10654578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Total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 xml:space="preserve"> (n)</w:t>
            </w:r>
          </w:p>
        </w:tc>
        <w:tc>
          <w:tcPr>
            <w:tcW w:w="991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401C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Total Catheter Days</w:t>
            </w:r>
          </w:p>
        </w:tc>
        <w:tc>
          <w:tcPr>
            <w:tcW w:w="1248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C536E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Average Length [Days, IQR]</w:t>
            </w:r>
          </w:p>
        </w:tc>
        <w:tc>
          <w:tcPr>
            <w:tcW w:w="878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973F5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PTX</w:t>
            </w:r>
          </w:p>
        </w:tc>
        <w:tc>
          <w:tcPr>
            <w:tcW w:w="875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2656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proofErr w:type="spellStart"/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caDVT</w:t>
            </w:r>
            <w:proofErr w:type="spellEnd"/>
          </w:p>
        </w:tc>
        <w:tc>
          <w:tcPr>
            <w:tcW w:w="990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913BC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CLABSI</w:t>
            </w:r>
          </w:p>
        </w:tc>
        <w:tc>
          <w:tcPr>
            <w:tcW w:w="864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DBAF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Any Event</w:t>
            </w:r>
          </w:p>
        </w:tc>
        <w:tc>
          <w:tcPr>
            <w:tcW w:w="846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AD6678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 xml:space="preserve"> p value</w:t>
            </w:r>
          </w:p>
        </w:tc>
        <w:tc>
          <w:tcPr>
            <w:tcW w:w="900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E33D5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Any event per day</w:t>
            </w:r>
          </w:p>
        </w:tc>
        <w:tc>
          <w:tcPr>
            <w:tcW w:w="989" w:type="dxa"/>
            <w:tcBorders>
              <w:top w:val="single" w:sz="12" w:space="0" w:color="969696"/>
              <w:left w:val="single" w:sz="6" w:space="0" w:color="auto"/>
              <w:bottom w:val="single" w:sz="6" w:space="0" w:color="auto"/>
              <w:right w:val="single" w:sz="12" w:space="0" w:color="969696"/>
            </w:tcBorders>
            <w:shd w:val="solid" w:color="C0C0C0" w:fill="auto"/>
          </w:tcPr>
          <w:p w14:paraId="5927419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 xml:space="preserve"> p value</w:t>
            </w:r>
          </w:p>
        </w:tc>
      </w:tr>
      <w:tr w:rsidR="009726C7" w:rsidRPr="009726C7" w14:paraId="70BF2894" w14:textId="77777777" w:rsidTr="009726C7">
        <w:trPr>
          <w:gridAfter w:val="1"/>
          <w:wAfter w:w="8" w:type="dxa"/>
          <w:trHeight w:val="290"/>
        </w:trPr>
        <w:tc>
          <w:tcPr>
            <w:tcW w:w="1385" w:type="dxa"/>
            <w:tcBorders>
              <w:top w:val="single" w:sz="6" w:space="0" w:color="auto"/>
              <w:left w:val="single" w:sz="12" w:space="0" w:color="969696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23AE005F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Internal Jugular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550FBE6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365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EDC9A0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3,796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200D8823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10 (6-14)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422C63C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 (0.3)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3BFCCAEB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2 (0.5)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C017C59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3 (0.8)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100C608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6 (1.6)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45DF56EF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&lt;0.001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2416E465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0.0016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969696"/>
            </w:tcBorders>
            <w:shd w:val="solid" w:color="C0C0C0" w:fill="auto"/>
          </w:tcPr>
          <w:p w14:paraId="1D44BACE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&lt;0.001</w:t>
            </w:r>
          </w:p>
        </w:tc>
      </w:tr>
      <w:tr w:rsidR="009726C7" w:rsidRPr="009726C7" w14:paraId="11B61046" w14:textId="77777777" w:rsidTr="009726C7">
        <w:trPr>
          <w:gridAfter w:val="1"/>
          <w:wAfter w:w="8" w:type="dxa"/>
          <w:trHeight w:val="290"/>
        </w:trPr>
        <w:tc>
          <w:tcPr>
            <w:tcW w:w="1385" w:type="dxa"/>
            <w:tcBorders>
              <w:top w:val="single" w:sz="6" w:space="0" w:color="auto"/>
              <w:left w:val="single" w:sz="12" w:space="0" w:color="969696"/>
              <w:bottom w:val="single" w:sz="6" w:space="0" w:color="auto"/>
              <w:right w:val="single" w:sz="6" w:space="0" w:color="auto"/>
            </w:tcBorders>
          </w:tcPr>
          <w:p w14:paraId="7084BB5C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bidi="ar-SA"/>
              </w:rPr>
              <w:t>Non-IJ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4B38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1,212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82CAA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61CE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10 (6-15)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2F2D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27 (2.2)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A8470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23 (1.7)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772DD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10 (0.8)</w:t>
            </w:r>
          </w:p>
        </w:tc>
        <w:tc>
          <w:tcPr>
            <w:tcW w:w="1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E4847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56 (4.8)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783EB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0.0462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969696"/>
            </w:tcBorders>
          </w:tcPr>
          <w:p w14:paraId="67DC83B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</w:p>
        </w:tc>
      </w:tr>
      <w:tr w:rsidR="009726C7" w:rsidRPr="009726C7" w14:paraId="686453A5" w14:textId="77777777" w:rsidTr="009726C7">
        <w:trPr>
          <w:trHeight w:val="290"/>
        </w:trPr>
        <w:tc>
          <w:tcPr>
            <w:tcW w:w="1385" w:type="dxa"/>
            <w:tcBorders>
              <w:top w:val="single" w:sz="6" w:space="0" w:color="auto"/>
              <w:left w:val="single" w:sz="12" w:space="0" w:color="969696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109B0C86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  <w:t xml:space="preserve">   Subclavian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273C21E9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887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48EDA815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10,303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0560F8F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12 (7-15)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09FCA4C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23 (2.6)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D20AE4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8 (0.9)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19CAF6D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7 (0.8)</w:t>
            </w:r>
          </w:p>
        </w:tc>
        <w:tc>
          <w:tcPr>
            <w:tcW w:w="1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1A6C8B85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 xml:space="preserve">   38 (4.2)</w:t>
            </w:r>
          </w:p>
        </w:tc>
        <w:tc>
          <w:tcPr>
            <w:tcW w:w="1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969696"/>
            </w:tcBorders>
            <w:shd w:val="solid" w:color="C0C0C0" w:fill="auto"/>
          </w:tcPr>
          <w:p w14:paraId="513138FE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 xml:space="preserve">   0.0428</w:t>
            </w:r>
          </w:p>
        </w:tc>
      </w:tr>
      <w:tr w:rsidR="009726C7" w:rsidRPr="009726C7" w14:paraId="4760143D" w14:textId="77777777" w:rsidTr="009726C7">
        <w:trPr>
          <w:trHeight w:val="290"/>
        </w:trPr>
        <w:tc>
          <w:tcPr>
            <w:tcW w:w="1385" w:type="dxa"/>
            <w:tcBorders>
              <w:top w:val="single" w:sz="6" w:space="0" w:color="auto"/>
              <w:left w:val="single" w:sz="12" w:space="0" w:color="969696"/>
              <w:bottom w:val="single" w:sz="6" w:space="0" w:color="auto"/>
              <w:right w:val="single" w:sz="6" w:space="0" w:color="auto"/>
            </w:tcBorders>
          </w:tcPr>
          <w:p w14:paraId="6BE9C5F1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  <w:t xml:space="preserve">   Femoral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BA910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72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17DB1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248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FAF97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3 (1-4)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01EDB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C79B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6 (8.3)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67097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1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4E83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 xml:space="preserve">   6 (8.3)</w:t>
            </w:r>
          </w:p>
        </w:tc>
        <w:tc>
          <w:tcPr>
            <w:tcW w:w="1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969696"/>
            </w:tcBorders>
          </w:tcPr>
          <w:p w14:paraId="4532C298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 xml:space="preserve">   0.0833</w:t>
            </w:r>
          </w:p>
        </w:tc>
      </w:tr>
      <w:tr w:rsidR="009726C7" w:rsidRPr="009726C7" w14:paraId="25AB6753" w14:textId="77777777" w:rsidTr="009726C7">
        <w:trPr>
          <w:trHeight w:val="290"/>
        </w:trPr>
        <w:tc>
          <w:tcPr>
            <w:tcW w:w="1385" w:type="dxa"/>
            <w:tcBorders>
              <w:top w:val="single" w:sz="6" w:space="0" w:color="auto"/>
              <w:left w:val="single" w:sz="12" w:space="0" w:color="969696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4BF54BE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  <w:t xml:space="preserve">   PICC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1C6D3A9A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253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256DF871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2,996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06E0E05E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color w:val="000000"/>
                <w:sz w:val="16"/>
                <w:szCs w:val="16"/>
                <w:lang w:bidi="ar-SA"/>
              </w:rPr>
              <w:t>12 (5-15)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7C0C3D67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7C9C8EA7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9 (3.6)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1D198EA3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>3 (1.2)</w:t>
            </w:r>
          </w:p>
        </w:tc>
        <w:tc>
          <w:tcPr>
            <w:tcW w:w="1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6" w:space="0" w:color="auto"/>
            </w:tcBorders>
            <w:shd w:val="solid" w:color="C0C0C0" w:fill="auto"/>
          </w:tcPr>
          <w:p w14:paraId="7881C154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 xml:space="preserve">   12 (4.7)</w:t>
            </w:r>
          </w:p>
        </w:tc>
        <w:tc>
          <w:tcPr>
            <w:tcW w:w="18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969696"/>
              <w:right w:val="single" w:sz="12" w:space="0" w:color="969696"/>
            </w:tcBorders>
            <w:shd w:val="solid" w:color="C0C0C0" w:fill="auto"/>
          </w:tcPr>
          <w:p w14:paraId="24E2A39C" w14:textId="77777777" w:rsidR="009726C7" w:rsidRPr="009726C7" w:rsidRDefault="009726C7" w:rsidP="009726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9726C7"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  <w:lang w:bidi="ar-SA"/>
              </w:rPr>
              <w:t xml:space="preserve">   0.004</w:t>
            </w:r>
          </w:p>
        </w:tc>
      </w:tr>
    </w:tbl>
    <w:p w14:paraId="6B738F8E" w14:textId="77777777" w:rsidR="00283860" w:rsidRDefault="00283860" w:rsidP="00283860">
      <w:pPr>
        <w:spacing w:after="160" w:line="259" w:lineRule="auto"/>
      </w:pPr>
    </w:p>
    <w:p w14:paraId="3EE53EB1" w14:textId="77777777" w:rsidR="00283860" w:rsidRDefault="00283860" w:rsidP="00283860">
      <w:pPr>
        <w:spacing w:after="160" w:line="259" w:lineRule="auto"/>
      </w:pPr>
    </w:p>
    <w:p w14:paraId="7BA2EB28" w14:textId="77777777" w:rsidR="00283860" w:rsidRPr="008D1FB2" w:rsidRDefault="00283860" w:rsidP="00283860">
      <w:pPr>
        <w:spacing w:after="160" w:line="259" w:lineRule="auto"/>
      </w:pPr>
      <w:r>
        <w:t xml:space="preserve">p value comparing internal jugular (IJ) placement versus all other sites (non-IJ). Below is the breakdown of non-IJ sites. </w:t>
      </w:r>
      <w:proofErr w:type="spellStart"/>
      <w:r>
        <w:t>caDVT</w:t>
      </w:r>
      <w:proofErr w:type="spellEnd"/>
      <w:r>
        <w:t xml:space="preserve">, catheter-associated deep venous thrombosis; </w:t>
      </w:r>
      <w:proofErr w:type="spellStart"/>
      <w:r>
        <w:t>caDVT</w:t>
      </w:r>
      <w:proofErr w:type="spellEnd"/>
      <w:r>
        <w:t>, catheter-associated deep venous thrombosis; CLABSI, central-line associated blood stream infection; PTX, pneumothorax</w:t>
      </w:r>
    </w:p>
    <w:p w14:paraId="05586CDF" w14:textId="77777777" w:rsidR="001B737C" w:rsidRDefault="001B737C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4EED4CDF" w14:textId="772715DB" w:rsidR="001B737C" w:rsidRDefault="001B737C">
      <w:pPr>
        <w:spacing w:after="160" w:line="259" w:lineRule="auto"/>
        <w:rPr>
          <w:b/>
          <w:bCs/>
        </w:rPr>
      </w:pPr>
      <w:r w:rsidRPr="00073F7E">
        <w:rPr>
          <w:b/>
          <w:bCs/>
        </w:rPr>
        <w:lastRenderedPageBreak/>
        <w:t>Supplementary Table S</w:t>
      </w:r>
      <w:r>
        <w:rPr>
          <w:b/>
          <w:bCs/>
        </w:rPr>
        <w:t>5</w:t>
      </w:r>
      <w:r>
        <w:t xml:space="preserve">: </w:t>
      </w:r>
      <w:r w:rsidRPr="00257F85">
        <w:rPr>
          <w:b/>
          <w:bCs/>
        </w:rPr>
        <w:t xml:space="preserve"> </w:t>
      </w:r>
      <w:r>
        <w:rPr>
          <w:b/>
          <w:bCs/>
        </w:rPr>
        <w:t>Frequency of radiographic surveillance for thrombotic complications by site</w:t>
      </w:r>
      <w:r w:rsidR="00202AA3">
        <w:rPr>
          <w:b/>
          <w:bCs/>
        </w:rPr>
        <w:t xml:space="preserve"> and frequency of positive studies per access site</w:t>
      </w:r>
      <w:r>
        <w:rPr>
          <w:b/>
          <w:bCs/>
        </w:rPr>
        <w:t xml:space="preserve">.  </w:t>
      </w:r>
    </w:p>
    <w:p w14:paraId="673B3E8E" w14:textId="77777777" w:rsidR="000B0CD1" w:rsidRDefault="000B0CD1">
      <w:pPr>
        <w:spacing w:after="160" w:line="259" w:lineRule="auto"/>
        <w:rPr>
          <w:b/>
          <w:bCs/>
        </w:rPr>
      </w:pPr>
    </w:p>
    <w:tbl>
      <w:tblPr>
        <w:tblW w:w="9260" w:type="dxa"/>
        <w:tblLook w:val="04A0" w:firstRow="1" w:lastRow="0" w:firstColumn="1" w:lastColumn="0" w:noHBand="0" w:noVBand="1"/>
      </w:tblPr>
      <w:tblGrid>
        <w:gridCol w:w="4120"/>
        <w:gridCol w:w="1188"/>
        <w:gridCol w:w="1478"/>
        <w:gridCol w:w="2474"/>
      </w:tblGrid>
      <w:tr w:rsidR="0066537D" w14:paraId="543AF686" w14:textId="77777777" w:rsidTr="0066537D">
        <w:trPr>
          <w:trHeight w:val="600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378D9AFD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Venous Thrombosis Study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4E7FB513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Studies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14527997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Catheter Days for Studied Sites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3B0F479C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Studies/catheter day</w:t>
            </w:r>
          </w:p>
        </w:tc>
      </w:tr>
      <w:tr w:rsidR="0066537D" w14:paraId="107867E3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05E20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Lower extremity venous US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7DD9A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D06AE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621B8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3.34</w:t>
            </w:r>
          </w:p>
        </w:tc>
      </w:tr>
      <w:tr w:rsidR="0066537D" w14:paraId="73147426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63359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Upper extremity venous US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CCCE7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D7F3A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17,095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6AE95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66537D" w14:paraId="565E1FAF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B8D6D4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Neck Angiography (US, CT, MR)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167B20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7E5B0F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81F85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</w:tr>
      <w:tr w:rsidR="0066537D" w14:paraId="23E21CC6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26BD7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00D32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6F4D5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B55A9" w14:textId="77777777" w:rsidR="0066537D" w:rsidRDefault="006653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537D" w14:paraId="5E5DE666" w14:textId="77777777" w:rsidTr="0066537D">
        <w:trPr>
          <w:trHeight w:val="600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34768C61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Central Venous Catheter Site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42F444C6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Studies Assessed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2FFF2A1C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caDVT</w:t>
            </w:r>
            <w:proofErr w:type="spellEnd"/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14:paraId="6AFF4744" w14:textId="77777777" w:rsidR="0066537D" w:rsidRDefault="0066537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Studies Positive (%)</w:t>
            </w:r>
          </w:p>
        </w:tc>
      </w:tr>
      <w:tr w:rsidR="0066537D" w14:paraId="346788A3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CCA12" w14:textId="77777777" w:rsidR="0066537D" w:rsidRDefault="0066537D">
            <w:pPr>
              <w:ind w:firstLineChars="200" w:firstLine="4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Internal Jugular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0E769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A7CEF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7DC34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0.46</w:t>
            </w:r>
          </w:p>
        </w:tc>
      </w:tr>
      <w:tr w:rsidR="0066537D" w14:paraId="41EE84AD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1B594" w14:textId="77777777" w:rsidR="0066537D" w:rsidRDefault="0066537D">
            <w:pPr>
              <w:ind w:firstLineChars="200" w:firstLine="4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Subclavian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F9283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4515A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1EF84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3.42</w:t>
            </w:r>
          </w:p>
        </w:tc>
      </w:tr>
      <w:tr w:rsidR="0066537D" w14:paraId="54D2FAFE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4C5FF" w14:textId="77777777" w:rsidR="0066537D" w:rsidRDefault="0066537D">
            <w:pPr>
              <w:ind w:firstLineChars="200" w:firstLine="4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Peripherally Inserted Central Catheter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CD016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786A0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48F86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3.85</w:t>
            </w:r>
          </w:p>
        </w:tc>
      </w:tr>
      <w:tr w:rsidR="0066537D" w14:paraId="776B4552" w14:textId="77777777" w:rsidTr="0066537D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F3D105" w14:textId="77777777" w:rsidR="0066537D" w:rsidRDefault="0066537D">
            <w:pPr>
              <w:ind w:firstLineChars="200" w:firstLine="4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Femoral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A6721F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751024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F8F8BC" w14:textId="77777777" w:rsidR="0066537D" w:rsidRDefault="0066537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0.72</w:t>
            </w:r>
          </w:p>
        </w:tc>
      </w:tr>
    </w:tbl>
    <w:p w14:paraId="39AF87C8" w14:textId="4F1E0D33" w:rsidR="00283860" w:rsidRDefault="00283860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1EEABEA" w14:textId="3C0E8516" w:rsidR="00C2111F" w:rsidRDefault="00C2111F" w:rsidP="00C2111F">
      <w:pPr>
        <w:spacing w:after="160" w:line="259" w:lineRule="auto"/>
        <w:rPr>
          <w:b/>
          <w:bCs/>
        </w:rPr>
      </w:pPr>
      <w:r w:rsidRPr="00073F7E">
        <w:rPr>
          <w:b/>
          <w:bCs/>
        </w:rPr>
        <w:lastRenderedPageBreak/>
        <w:t>Supplementary Table S</w:t>
      </w:r>
      <w:r w:rsidR="00D94042">
        <w:rPr>
          <w:b/>
          <w:bCs/>
        </w:rPr>
        <w:t>6</w:t>
      </w:r>
      <w:r>
        <w:t xml:space="preserve">: </w:t>
      </w:r>
      <w:r w:rsidRPr="00257F85">
        <w:rPr>
          <w:b/>
          <w:bCs/>
        </w:rPr>
        <w:t xml:space="preserve"> </w:t>
      </w:r>
      <w:r>
        <w:rPr>
          <w:b/>
          <w:bCs/>
        </w:rPr>
        <w:t>Binary logistic regression comparing access sites to incidence of catheter associated deep venous thrombosis, indexed to the internal jugular rates.</w:t>
      </w:r>
    </w:p>
    <w:p w14:paraId="737C37F4" w14:textId="77777777" w:rsidR="00C2111F" w:rsidRDefault="00C2111F" w:rsidP="00C2111F">
      <w:pPr>
        <w:spacing w:after="160" w:line="259" w:lineRule="auto"/>
        <w:rPr>
          <w:b/>
          <w:bCs/>
        </w:rPr>
      </w:pPr>
    </w:p>
    <w:tbl>
      <w:tblPr>
        <w:tblW w:w="6560" w:type="dxa"/>
        <w:tblLook w:val="04A0" w:firstRow="1" w:lastRow="0" w:firstColumn="1" w:lastColumn="0" w:noHBand="0" w:noVBand="1"/>
      </w:tblPr>
      <w:tblGrid>
        <w:gridCol w:w="3040"/>
        <w:gridCol w:w="2140"/>
        <w:gridCol w:w="1380"/>
      </w:tblGrid>
      <w:tr w:rsidR="007B669D" w14:paraId="29DC5DBB" w14:textId="77777777" w:rsidTr="007B669D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DB18712" w14:textId="77777777" w:rsidR="007B669D" w:rsidRDefault="007B669D">
            <w:pPr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E97761B" w14:textId="77777777" w:rsidR="007B669D" w:rsidRDefault="007B669D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aOR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39AEF55" w14:textId="77777777" w:rsidR="007B669D" w:rsidRDefault="007B669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</w:tr>
      <w:tr w:rsidR="007B669D" w14:paraId="2A490AE1" w14:textId="77777777" w:rsidTr="007B669D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49E36" w14:textId="77777777" w:rsidR="007B669D" w:rsidRDefault="007B669D">
            <w:pPr>
              <w:rPr>
                <w:color w:val="000000"/>
              </w:rPr>
            </w:pPr>
            <w:r>
              <w:rPr>
                <w:color w:val="000000"/>
              </w:rPr>
              <w:t>PICC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637D5" w14:textId="77777777" w:rsidR="007B669D" w:rsidRDefault="007B669D">
            <w:pPr>
              <w:rPr>
                <w:color w:val="000000"/>
              </w:rPr>
            </w:pPr>
            <w:r>
              <w:rPr>
                <w:color w:val="000000"/>
              </w:rPr>
              <w:t>7.22 (1.19 - 43.90)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8EBC1" w14:textId="77777777" w:rsidR="007B669D" w:rsidRDefault="007B66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0.032</w:t>
            </w:r>
          </w:p>
        </w:tc>
      </w:tr>
      <w:tr w:rsidR="007B669D" w14:paraId="09C4E17E" w14:textId="77777777" w:rsidTr="007B669D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32351" w14:textId="77777777" w:rsidR="007B669D" w:rsidRDefault="007B669D">
            <w:pPr>
              <w:rPr>
                <w:color w:val="000000"/>
              </w:rPr>
            </w:pPr>
            <w:r>
              <w:rPr>
                <w:color w:val="000000"/>
              </w:rPr>
              <w:t>Subclavian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EC280" w14:textId="77777777" w:rsidR="007B669D" w:rsidRDefault="007B669D">
            <w:pPr>
              <w:rPr>
                <w:color w:val="000000"/>
              </w:rPr>
            </w:pPr>
            <w:r>
              <w:rPr>
                <w:color w:val="000000"/>
              </w:rPr>
              <w:t>2.82 (0.64 - 12.39)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88DCE" w14:textId="77777777" w:rsidR="007B669D" w:rsidRDefault="007B66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0.17</w:t>
            </w:r>
          </w:p>
        </w:tc>
      </w:tr>
      <w:tr w:rsidR="007B669D" w14:paraId="03C4803D" w14:textId="77777777" w:rsidTr="007B669D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0B6774" w14:textId="77777777" w:rsidR="007B669D" w:rsidRDefault="007B669D">
            <w:pPr>
              <w:rPr>
                <w:color w:val="000000"/>
              </w:rPr>
            </w:pPr>
            <w:r>
              <w:rPr>
                <w:color w:val="000000"/>
              </w:rPr>
              <w:t>Femoral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8CAE53" w14:textId="77777777" w:rsidR="007B669D" w:rsidRDefault="007B669D">
            <w:pPr>
              <w:rPr>
                <w:color w:val="000000"/>
              </w:rPr>
            </w:pPr>
            <w:r>
              <w:rPr>
                <w:color w:val="000000"/>
              </w:rPr>
              <w:t>14.81 (2.81 - 77.94)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08702E" w14:textId="77777777" w:rsidR="007B669D" w:rsidRDefault="007B66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</w:tr>
    </w:tbl>
    <w:p w14:paraId="61D7FAE2" w14:textId="0C45F95E" w:rsidR="00C2111F" w:rsidRDefault="00C2111F" w:rsidP="00C2111F">
      <w:pPr>
        <w:spacing w:after="160" w:line="259" w:lineRule="auto"/>
      </w:pPr>
      <w:r>
        <w:t xml:space="preserve"> </w:t>
      </w:r>
    </w:p>
    <w:p w14:paraId="27DCEF60" w14:textId="77777777" w:rsidR="00EF0529" w:rsidRPr="00BD144A" w:rsidRDefault="00EF0529" w:rsidP="00BD144A"/>
    <w:sectPr w:rsidR="00EF0529" w:rsidRPr="00BD14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7F23D" w14:textId="77777777" w:rsidR="00104213" w:rsidRDefault="00104213">
      <w:r>
        <w:separator/>
      </w:r>
    </w:p>
  </w:endnote>
  <w:endnote w:type="continuationSeparator" w:id="0">
    <w:p w14:paraId="4783D632" w14:textId="77777777" w:rsidR="00104213" w:rsidRDefault="0010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FA20A" w14:textId="77777777" w:rsidR="00104213" w:rsidRDefault="00104213">
      <w:r>
        <w:separator/>
      </w:r>
    </w:p>
  </w:footnote>
  <w:footnote w:type="continuationSeparator" w:id="0">
    <w:p w14:paraId="5396AF65" w14:textId="77777777" w:rsidR="00104213" w:rsidRDefault="00104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7674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CE5560" w14:textId="77777777" w:rsidR="00EF0529" w:rsidRDefault="000000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AE39A9" w14:textId="77777777" w:rsidR="00EF0529" w:rsidRDefault="00EF05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4A"/>
    <w:rsid w:val="00013DFD"/>
    <w:rsid w:val="00023BB2"/>
    <w:rsid w:val="000877D6"/>
    <w:rsid w:val="000B0CD1"/>
    <w:rsid w:val="000C0207"/>
    <w:rsid w:val="00104213"/>
    <w:rsid w:val="00136BEE"/>
    <w:rsid w:val="001B737C"/>
    <w:rsid w:val="001D0184"/>
    <w:rsid w:val="001E34F4"/>
    <w:rsid w:val="00202AA3"/>
    <w:rsid w:val="002172FB"/>
    <w:rsid w:val="00274AD7"/>
    <w:rsid w:val="00283860"/>
    <w:rsid w:val="002F2FB3"/>
    <w:rsid w:val="002F60D1"/>
    <w:rsid w:val="002F77DB"/>
    <w:rsid w:val="00305F73"/>
    <w:rsid w:val="00363C28"/>
    <w:rsid w:val="003A76F4"/>
    <w:rsid w:val="00442370"/>
    <w:rsid w:val="004D549F"/>
    <w:rsid w:val="00505C69"/>
    <w:rsid w:val="0066537D"/>
    <w:rsid w:val="006D6ACA"/>
    <w:rsid w:val="00732D2B"/>
    <w:rsid w:val="007B669D"/>
    <w:rsid w:val="00842039"/>
    <w:rsid w:val="008D2D13"/>
    <w:rsid w:val="00962FAF"/>
    <w:rsid w:val="009726C7"/>
    <w:rsid w:val="00B00273"/>
    <w:rsid w:val="00BD144A"/>
    <w:rsid w:val="00C064E5"/>
    <w:rsid w:val="00C2111F"/>
    <w:rsid w:val="00C9196C"/>
    <w:rsid w:val="00D94042"/>
    <w:rsid w:val="00DF54C0"/>
    <w:rsid w:val="00E603E6"/>
    <w:rsid w:val="00ED6688"/>
    <w:rsid w:val="00EE1C07"/>
    <w:rsid w:val="00EF0529"/>
    <w:rsid w:val="00FB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2E939"/>
  <w15:chartTrackingRefBased/>
  <w15:docId w15:val="{2FAE15A2-52C9-4BAE-8D5D-24496446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D144A"/>
    <w:rPr>
      <w:sz w:val="16"/>
      <w:szCs w:val="16"/>
    </w:rPr>
  </w:style>
  <w:style w:type="table" w:styleId="TableGrid">
    <w:name w:val="Table Grid"/>
    <w:basedOn w:val="TableNormal"/>
    <w:uiPriority w:val="39"/>
    <w:rsid w:val="00BD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D144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BD144A"/>
    <w:pPr>
      <w:tabs>
        <w:tab w:val="center" w:pos="4680"/>
        <w:tab w:val="right" w:pos="9360"/>
      </w:tabs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BD144A"/>
    <w:rPr>
      <w:rFonts w:ascii="Calibri" w:eastAsia="Calibri" w:hAnsi="Calibri" w:cs="Calibri"/>
      <w:sz w:val="24"/>
      <w:szCs w:val="24"/>
      <w:lang w:bidi="he-IL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6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Akbik, Feras</dc:creator>
  <cp:keywords/>
  <dc:description/>
  <cp:lastModifiedBy>Sadan, Ofer</cp:lastModifiedBy>
  <cp:revision>2</cp:revision>
  <dcterms:created xsi:type="dcterms:W3CDTF">2024-09-03T01:00:00Z</dcterms:created>
  <dcterms:modified xsi:type="dcterms:W3CDTF">2024-09-03T01:00:00Z</dcterms:modified>
</cp:coreProperties>
</file>