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DF15" w14:textId="15B0090E" w:rsidR="0016090C" w:rsidRPr="0016090C" w:rsidRDefault="0016090C" w:rsidP="0016090C">
      <w:r w:rsidRPr="0016090C">
        <w:rPr>
          <w:b/>
          <w:bCs/>
        </w:rPr>
        <w:t xml:space="preserve">Supplementary </w:t>
      </w:r>
      <w:r w:rsidR="004A6227">
        <w:rPr>
          <w:b/>
          <w:bCs/>
        </w:rPr>
        <w:t>material</w:t>
      </w:r>
      <w:r w:rsidRPr="0016090C">
        <w:rPr>
          <w:b/>
          <w:bCs/>
        </w:rPr>
        <w:t>: Justification of Extraction Solvents Used for Each Plant Material</w:t>
      </w:r>
    </w:p>
    <w:p w14:paraId="4B641739" w14:textId="77777777" w:rsidR="0016090C" w:rsidRPr="0016090C" w:rsidRDefault="0016090C" w:rsidP="0016090C">
      <w:r w:rsidRPr="0016090C">
        <w:t>The extraction protocols employed in this study were selected based on literature, aiming to maximize the recovery of bioactive compounds using appropriate hydroethanolic or methanolic mixtures. Below is a summary of the selected solvent systems and supporting references for each plant extract:</w:t>
      </w:r>
    </w:p>
    <w:p w14:paraId="59DBC371" w14:textId="77777777" w:rsidR="0016090C" w:rsidRPr="0016090C" w:rsidRDefault="0016090C" w:rsidP="0016090C">
      <w:r w:rsidRPr="0016090C">
        <w:rPr>
          <w:b/>
          <w:bCs/>
        </w:rPr>
        <w:t>10% Ethanol</w:t>
      </w:r>
    </w:p>
    <w:p w14:paraId="5EE5A8CE" w14:textId="317233BA" w:rsidR="0016090C" w:rsidRPr="0016090C" w:rsidRDefault="0016090C" w:rsidP="0016090C">
      <w:pPr>
        <w:numPr>
          <w:ilvl w:val="0"/>
          <w:numId w:val="1"/>
        </w:numPr>
      </w:pPr>
      <w:r w:rsidRPr="0016090C">
        <w:rPr>
          <w:i/>
          <w:iCs/>
        </w:rPr>
        <w:t>Withania somnifera</w:t>
      </w:r>
      <w:r w:rsidRPr="0016090C">
        <w:t xml:space="preserve">: Extracted using 10% aqueous ethanol at room temperature, which has been previously reported to effectively yield withanolides and other bioactive constituents </w:t>
      </w:r>
      <w:r w:rsidR="00584A7D">
        <w:fldChar w:fldCharType="begin" w:fldLock="1"/>
      </w:r>
      <w:r w:rsidR="001C0DE4">
        <w:instrText>ADDIN CSL_CITATION {"citationItems":[{"id":"ITEM-1","itemData":{"DOI":"10.1016/j.arabjc.2013.02.015","ISSN":"18785352","abstract":"Withnaia somnifera (L.) is a wonder herb with multiple medicinal properties. Its root is used in the preparation of many Ayurvedic medicines. Withanolides, steroidal lactones, present in the root are active chemical markers, however, phenolics, and flavonoids have also been reported in the root of this plant. In most of the herbal preparations, water extraction is carried out using the infusion or decoction preparation process. In the present study, extract yield, phytochemical constituents such as total phenol and withanolide content of water and water-alcohol extracts prepared using two most commonly used extraction techniques, also known as “Green Extraction” techniques, ultrasound and microwave assisted solvent extraction were compared with the conventional extraction method. Antioxidant activity of the extracts was also determined using DPPH and ABTS methods of antioxidant assay. Extract yield, chemical composition of the extracts (total phenol and withanolide content) and antioxidant activity of the extracts varied with the extraction process as well as solvent composition.","author":[{"dropping-particle":"","family":"Dhanani","given":"Tushar","non-dropping-particle":"","parse-names":false,"suffix":""},{"dropping-particle":"","family":"Shah","given":"Sonal","non-dropping-particle":"","parse-names":false,"suffix":""},{"dropping-particle":"","family":"Gajbhiye","given":"N. A.","non-dropping-particle":"","parse-names":false,"suffix":""},{"dropping-particle":"","family":"Kumar","given":"Satyanshu","non-dropping-particle":"","parse-names":false,"suffix":""}],"container-title":"Arabian Journal of Chemistry","id":"ITEM-1","issued":{"date-parts":[["2017"]]},"page":"S1193-S1199","title":"Effect of extraction methods on yield, phytochemical constituents and antioxidant activity of Withania somnifera","type":"article-journal","volume":"10"},"uris":["http://www.mendeley.com/documents/?uuid=7f4fdb9c-5af4-4aa7-beec-8006955d002b"]}],"mendeley":{"formattedCitation":"[1]","plainTextFormattedCitation":"[1]","previouslyFormattedCitation":"[1]"},"properties":{"noteIndex":0},"schema":"https://github.com/citation-style-language/schema/raw/master/csl-citation.json"}</w:instrText>
      </w:r>
      <w:r w:rsidR="00584A7D">
        <w:fldChar w:fldCharType="separate"/>
      </w:r>
      <w:r w:rsidR="001C0DE4" w:rsidRPr="001C0DE4">
        <w:rPr>
          <w:noProof/>
        </w:rPr>
        <w:t>[1]</w:t>
      </w:r>
      <w:r w:rsidR="00584A7D">
        <w:fldChar w:fldCharType="end"/>
      </w:r>
      <w:r w:rsidR="00584A7D" w:rsidRPr="00584A7D">
        <w:t>.</w:t>
      </w:r>
    </w:p>
    <w:p w14:paraId="2B89D01D" w14:textId="77777777" w:rsidR="0016090C" w:rsidRPr="0016090C" w:rsidRDefault="0016090C" w:rsidP="0016090C">
      <w:r w:rsidRPr="0016090C">
        <w:rPr>
          <w:b/>
          <w:bCs/>
        </w:rPr>
        <w:t>40% Ethanol</w:t>
      </w:r>
    </w:p>
    <w:p w14:paraId="6101A3E0" w14:textId="6B7B8F50" w:rsidR="0016090C" w:rsidRPr="0016090C" w:rsidRDefault="0016090C" w:rsidP="0016090C">
      <w:pPr>
        <w:numPr>
          <w:ilvl w:val="0"/>
          <w:numId w:val="2"/>
        </w:numPr>
      </w:pPr>
      <w:r w:rsidRPr="0016090C">
        <w:rPr>
          <w:i/>
          <w:iCs/>
        </w:rPr>
        <w:t>Origanum vulgare</w:t>
      </w:r>
      <w:r w:rsidRPr="0016090C">
        <w:t xml:space="preserve">: Successfully extracted using 40% ethanol, enabling recovery of phenolic compounds and supporting the appropriateness of this solvent system </w:t>
      </w:r>
      <w:r w:rsidR="00584A7D">
        <w:fldChar w:fldCharType="begin" w:fldLock="1"/>
      </w:r>
      <w:r w:rsidR="001C0DE4">
        <w:instrText>ADDIN CSL_CITATION {"citationItems":[{"id":"ITEM-1","itemData":{"DOI":"10.1186/s13568-020-01100-9","ISBN":"1356802001","ISSN":"21910855","abstract":"Plant extracts serve as reducing and coating agents and are, therefore, commonly employed for the generation of silver (Ag) nanoparticles (NPs). Plant extract mediated synthesis of Ag NPs is a green, environmentally friendly and cost-effective technique which offers a new and potential alternative to chemically synthesized NPs, decreasing the utilization of hazardous and toxic chemicals and protecting the environment. Origanum vulgare L. extracts were evaluated for total flavonoid and phenol content. The free radical scavenging activity was determined employing 2,2-diphenyl-1-picrylhydrazyl assay. Ag NPs were produced exploiting ethanolic extracts of O. vulgare L. leaves. The generation of Ag NPs was carried out both in light and dark conditions. The biosynthesized Ag NPs were characterized employing microscopic and spectroscopic techniques. Antibacterial activities of Ag NPs were determined following appropriate methods. The results revealed that energy of photons was required to reduce Ag+ to Ag0. According to scanning electron microscopy reports, biologically formed Ag NPs ranged in size from 1 to 50 nmand were presented instability causing aggregation. They indicated that O. vulgare L. extracts were rich in flavonoids and phenols and exhibited strong antioxidant activity. Ag NPs exhibited good antibacterial activity immediately after production. Gram-positive strains showed higher sensitivity to Ag NPs compared to Gram-negative stains. Ag NPs can serve as an effective antibacterial agent against antibiotic-resistant strains. The kanamycin-resistant strain was more sensitive to Ag NPs than the ampicillin-resistant strain. Thus, Origanum extract-mediated synthesized Ag NPs can be recommended as alternative effective antibacterial agents, but their activity depended on bacterial species and strains.","author":[{"dropping-particle":"","family":"Hambardzumyan","given":"Syuzanna","non-dropping-particle":"","parse-names":false,"suffix":""},{"dropping-particle":"","family":"Sahakyan","given":"Naira","non-dropping-particle":"","parse-names":false,"suffix":""},{"dropping-particle":"","family":"Petrosyan","given":"Margarit","non-dropping-particle":"","parse-names":false,"suffix":""},{"dropping-particle":"","family":"Nasim","given":"Muhammad Jawad","non-dropping-particle":"","parse-names":false,"suffix":""},{"dropping-particle":"","family":"Jacob","given":"Claus","non-dropping-particle":"","parse-names":false,"suffix":""},{"dropping-particle":"","family":"Trchounian","given":"Armen","non-dropping-particle":"","parse-names":false,"suffix":""}],"container-title":"AMB Express","id":"ITEM-1","issue":"1","issued":{"date-parts":[["2020"]]},"publisher":"Springer Berlin Heidelberg","title":"Origanum vulgare L. extract-mediated synthesis of silver nanoparticles, their characterization and antibacterial activities","type":"article-journal","volume":"10"},"uris":["http://www.mendeley.com/documents/?uuid=15769506-6057-4f22-a20e-b54dd87bcba7"]}],"mendeley":{"formattedCitation":"[2]","plainTextFormattedCitation":"[2]","previouslyFormattedCitation":"[2]"},"properties":{"noteIndex":0},"schema":"https://github.com/citation-style-language/schema/raw/master/csl-citation.json"}</w:instrText>
      </w:r>
      <w:r w:rsidR="00584A7D">
        <w:fldChar w:fldCharType="separate"/>
      </w:r>
      <w:r w:rsidR="001C0DE4" w:rsidRPr="001C0DE4">
        <w:rPr>
          <w:noProof/>
        </w:rPr>
        <w:t>[2]</w:t>
      </w:r>
      <w:r w:rsidR="00584A7D">
        <w:fldChar w:fldCharType="end"/>
      </w:r>
      <w:r w:rsidR="00584A7D">
        <w:t>.</w:t>
      </w:r>
    </w:p>
    <w:p w14:paraId="16F8C32F" w14:textId="77777777" w:rsidR="0016090C" w:rsidRPr="0016090C" w:rsidRDefault="0016090C" w:rsidP="0016090C">
      <w:r w:rsidRPr="0016090C">
        <w:rPr>
          <w:b/>
          <w:bCs/>
        </w:rPr>
        <w:t>50% Ethanol</w:t>
      </w:r>
    </w:p>
    <w:p w14:paraId="6064B0BF" w14:textId="169BC707" w:rsidR="0016090C" w:rsidRPr="0016090C" w:rsidRDefault="0016090C" w:rsidP="0016090C">
      <w:pPr>
        <w:numPr>
          <w:ilvl w:val="0"/>
          <w:numId w:val="3"/>
        </w:numPr>
      </w:pPr>
      <w:r w:rsidRPr="0016090C">
        <w:rPr>
          <w:i/>
          <w:iCs/>
        </w:rPr>
        <w:t>Matricaria chamomilla</w:t>
      </w:r>
      <w:r w:rsidRPr="0016090C">
        <w:t xml:space="preserve">: A 50% hydroethanolic solution has been previously used to extract its bioactive constituents effectively </w:t>
      </w:r>
      <w:r w:rsidR="00584A7D">
        <w:fldChar w:fldCharType="begin" w:fldLock="1"/>
      </w:r>
      <w:r w:rsidR="001C0DE4">
        <w:instrText>ADDIN CSL_CITATION {"citationItems":[{"id":"ITEM-1","itemData":{"DOI":"10.2174/157340612799278487","ISSN":"15734064","PMID":"22420556","abstract":"Components of 50% aqueous ethanol chamomile (Matricaria recutica L.) flower extract, previously found antibacterial in a TLC-bioautographic study, were separated and isolated by the use of on-line overpressured layer chromatography (OPLC). This system consisted of an OPLC 50 BS system, an on-line coupled flow-through UV detector, and a manual fraction collector. The collected fractions were investigated by GC-MS analysis and by TLC re-chromatography with subsequent visualization, performed after use of the vanillin-sulphuric acid reagent, or under UV illumination, or applying bioautographic detection. The main compounds of the collected 11 fractions were identified by GC-MS. The results showed that the antibacterial effect of 50% aqueous ethanol extract of chamomile is ascribable to cis-, trans-spiroethers, and the coumarins like herniarin and umbelliferone. © 2012 Bentham Science Publisher.","author":[{"dropping-particle":"","family":"M. Moricz","given":"Agnes","non-dropping-particle":"","parse-names":false,"suffix":""},{"dropping-particle":"","family":"Szarka","given":"Szabolcs","non-dropping-particle":"","parse-names":false,"suffix":""},{"dropping-particle":"","family":"G. Ott","given":"Peter","non-dropping-particle":"","parse-names":false,"suffix":""},{"dropping-particle":"","family":"B. Hethelyi","given":"Eva","non-dropping-particle":"","parse-names":false,"suffix":""},{"dropping-particle":"","family":"Szoke","given":"Eva","non-dropping-particle":"","parse-names":false,"suffix":""},{"dropping-particle":"","family":"Tyihak","given":"Erno","non-dropping-particle":"","parse-names":false,"suffix":""}],"container-title":"Medicinal Chemistry","id":"ITEM-1","issue":"1","issued":{"date-parts":[["2012"]]},"page":"85-94","title":"Separation and Identification of Antibacterial Chamomile Components Using OPLC, Bioautography and GC-MS","type":"article-journal","volume":"8"},"uris":["http://www.mendeley.com/documents/?uuid=80f95734-3b14-452e-8935-d1a66da85863"]}],"mendeley":{"formattedCitation":"[3]","plainTextFormattedCitation":"[3]","previouslyFormattedCitation":"[3]"},"properties":{"noteIndex":0},"schema":"https://github.com/citation-style-language/schema/raw/master/csl-citation.json"}</w:instrText>
      </w:r>
      <w:r w:rsidR="00584A7D">
        <w:fldChar w:fldCharType="separate"/>
      </w:r>
      <w:r w:rsidR="001C0DE4" w:rsidRPr="001C0DE4">
        <w:rPr>
          <w:noProof/>
        </w:rPr>
        <w:t>[3]</w:t>
      </w:r>
      <w:r w:rsidR="00584A7D">
        <w:fldChar w:fldCharType="end"/>
      </w:r>
      <w:r w:rsidR="00584A7D">
        <w:t>.</w:t>
      </w:r>
    </w:p>
    <w:p w14:paraId="11DD84F4" w14:textId="29B29073" w:rsidR="0016090C" w:rsidRPr="0016090C" w:rsidRDefault="0016090C" w:rsidP="0016090C">
      <w:pPr>
        <w:numPr>
          <w:ilvl w:val="0"/>
          <w:numId w:val="3"/>
        </w:numPr>
      </w:pPr>
      <w:r w:rsidRPr="0016090C">
        <w:rPr>
          <w:i/>
          <w:iCs/>
        </w:rPr>
        <w:t>Punica granatum</w:t>
      </w:r>
      <w:r w:rsidRPr="0016090C">
        <w:t xml:space="preserve">: Extracted with 50% ethanol, which is effective for recovering phenolic and antioxidant compounds </w:t>
      </w:r>
      <w:r w:rsidR="00584A7D">
        <w:fldChar w:fldCharType="begin" w:fldLock="1"/>
      </w:r>
      <w:r w:rsidR="001C0DE4">
        <w:instrText>ADDIN CSL_CITATION {"citationItems":[{"id":"ITEM-1","itemData":{"DOI":"10.1016/j.foodchem.2015.06.028","ISSN":"18737072","PMID":"26213044","abstract":"In the present study major polyphenols of pomegranate arils and peel by-products were extracted in 50% (v/v) aqueous ethanol, characterized and used in microbiological assays in order to test antimicrobial activity against clinically isolated human pathogenic microorganisms. Total concentration of polyphenols and in vitro antioxidant properties were determined by the Folin-Ciocalteu and DPPH methods, respectively. The most abundant bioactive molecules, including anthocyanins, catechins, tannins, gallic and ellagic acids were identified by RP-HPLC-DAD, also coupled to off-line matrix assisted laser desorption/ionization (MALDI-TOF) mass spectrometry (MS). The inhibitory spectrum of extracts against test microorganisms was assessed by the agar well-diffusion method. Data herein indicated that both pomegranate aril and peel extracts have an effective antimicrobial activity, as evidenced by the inhibitory effect on the bacterial growth of two important human pathogens, including Staphylococcus aureus and Escherichia coli, which are often involved in foodborne illness.","author":[{"dropping-particle":"","family":"Pagliarulo","given":"Caterina","non-dropping-particle":"","parse-names":false,"suffix":""},{"dropping-particle":"","family":"Vito","given":"Valentina","non-dropping-particle":"De","parse-names":false,"suffix":""},{"dropping-particle":"","family":"Picariello","given":"Gianluca","non-dropping-particle":"","parse-names":false,"suffix":""},{"dropping-particle":"","family":"Colicchio","given":"Roberta","non-dropping-particle":"","parse-names":false,"suffix":""},{"dropping-particle":"","family":"Pastore","given":"Gabiria","non-dropping-particle":"","parse-names":false,"suffix":""},{"dropping-particle":"","family":"Salvatore","given":"Paola","non-dropping-particle":"","parse-names":false,"suffix":""},{"dropping-particle":"","family":"Volpe","given":"Maria Grazia","non-dropping-particle":"","parse-names":false,"suffix":""}],"container-title":"Food Chemistry","id":"ITEM-1","issued":{"date-parts":[["2016"]]},"page":"824-831","publisher":"Elsevier Ltd","title":"Inhibitory effect of pomegranate (Punica granatum L.) polyphenol extracts on the bacterial growth and survival of clinical isolates of pathogenic Staphylococcus aureus and Escherichia coli","type":"article-journal","volume":"190"},"uris":["http://www.mendeley.com/documents/?uuid=30135953-926c-4ce6-b6c1-274b9dd47c9b"]}],"mendeley":{"formattedCitation":"[4]","plainTextFormattedCitation":"[4]","previouslyFormattedCitation":"[4]"},"properties":{"noteIndex":0},"schema":"https://github.com/citation-style-language/schema/raw/master/csl-citation.json"}</w:instrText>
      </w:r>
      <w:r w:rsidR="00584A7D">
        <w:fldChar w:fldCharType="separate"/>
      </w:r>
      <w:r w:rsidR="001C0DE4" w:rsidRPr="001C0DE4">
        <w:rPr>
          <w:noProof/>
        </w:rPr>
        <w:t>[4]</w:t>
      </w:r>
      <w:r w:rsidR="00584A7D">
        <w:fldChar w:fldCharType="end"/>
      </w:r>
      <w:r w:rsidR="00584A7D">
        <w:t>.</w:t>
      </w:r>
    </w:p>
    <w:p w14:paraId="7A4237E3" w14:textId="43B84478" w:rsidR="0016090C" w:rsidRPr="0016090C" w:rsidRDefault="0016090C" w:rsidP="0016090C">
      <w:pPr>
        <w:numPr>
          <w:ilvl w:val="0"/>
          <w:numId w:val="3"/>
        </w:numPr>
      </w:pPr>
      <w:r w:rsidRPr="0016090C">
        <w:rPr>
          <w:i/>
          <w:iCs/>
        </w:rPr>
        <w:t>Ribes nigrum</w:t>
      </w:r>
      <w:r w:rsidRPr="0016090C">
        <w:t xml:space="preserve">: Extraction with 50% ethanol has been optimized in previous studies for obtaining phenolic-rich extracts with antioxidant and cytotoxic properties </w:t>
      </w:r>
      <w:r w:rsidR="00584A7D">
        <w:fldChar w:fldCharType="begin" w:fldLock="1"/>
      </w:r>
      <w:r w:rsidR="001C0DE4">
        <w:instrText>ADDIN CSL_CITATION {"citationItems":[{"id":"ITEM-1","itemData":{"DOI":"10.1016/j.jff.2012.01.009","ISSN":"17564646","abstract":"A black currant extract (BCE) was prepared and its antiproliferative activity against gastric cancer SGC-7901 cells was investigated. Strong 1,1-diphenyl-2-picrylhydrazyl (DPPH) radical and 2,2'-azinobis(3-ethylbenzothiazoline-6-sulphonic acid) diammonium salt (ABTS) radical scavenging activities and a high reducing power were confirmed with BCE. BCE inhibited the proliferation of SGC-7901 cells in a dose- and time-dependent manner, and the IC 50 were 12.7, 10.2 and 9.0mg/mL for 12, 24 and 48h, respectively. Morphologic observations with inverted and fluorescence microscopes yielded vivid evidence of cell shrinkage, formation of cytoplasmic filaments, condensation of nuclear chromatin, and cell apoptosis in the presence of BCE. Flow cytometric analysis also showed that BCE treatment at concentrations of 10-20mg/mL resulted in marked reductions of viable cells. The high concentration of phenolic compounds present in the BCE (12.2mg/mL), including six prominent anthocyanins identified by HPLC-ESI-MS 2, appeared to be responsible for BCE's antiradical activity and anticancer effects. These findings of inhibition of SGC-7901 cells and induction of apoptosis suggest that black currant may contribute to the reduction in gastric cancer risk. © 2012 Elsevier Ltd.","author":[{"dropping-particle":"","family":"Jia","given":"Na","non-dropping-particle":"","parse-names":false,"suffix":""},{"dropping-particle":"","family":"Xiong","given":"Youling L.","non-dropping-particle":"","parse-names":false,"suffix":""},{"dropping-particle":"","family":"Kong","given":"Baohua","non-dropping-particle":"","parse-names":false,"suffix":""},{"dropping-particle":"","family":"Liu","given":"Qian","non-dropping-particle":"","parse-names":false,"suffix":""},{"dropping-particle":"","family":"Xia","given":"Xiufang","non-dropping-particle":"","parse-names":false,"suffix":""}],"container-title":"Journal of Functional Foods","id":"ITEM-1","issue":"1","issued":{"date-parts":[["2012"]]},"page":"382-390","publisher":"Elsevier Ltd","title":"Radical scavenging activity of black currant (Ribes nigrum L.) extract and its inhibitory effect on gastric cancer cell proliferation via induction of apoptosis","type":"article-journal","volume":"4"},"uris":["http://www.mendeley.com/documents/?uuid=203cd1e1-446f-49b3-914e-4522f55fc3f7"]}],"mendeley":{"formattedCitation":"[5]","plainTextFormattedCitation":"[5]","previouslyFormattedCitation":"[5]"},"properties":{"noteIndex":0},"schema":"https://github.com/citation-style-language/schema/raw/master/csl-citation.json"}</w:instrText>
      </w:r>
      <w:r w:rsidR="00584A7D">
        <w:fldChar w:fldCharType="separate"/>
      </w:r>
      <w:r w:rsidR="001C0DE4" w:rsidRPr="001C0DE4">
        <w:rPr>
          <w:noProof/>
        </w:rPr>
        <w:t>[5]</w:t>
      </w:r>
      <w:r w:rsidR="00584A7D">
        <w:fldChar w:fldCharType="end"/>
      </w:r>
      <w:r w:rsidR="00584A7D">
        <w:t>.</w:t>
      </w:r>
    </w:p>
    <w:p w14:paraId="596708F5" w14:textId="77777777" w:rsidR="0016090C" w:rsidRPr="0016090C" w:rsidRDefault="0016090C" w:rsidP="0016090C">
      <w:r w:rsidRPr="0016090C">
        <w:rPr>
          <w:b/>
          <w:bCs/>
        </w:rPr>
        <w:t>70% Ethanol</w:t>
      </w:r>
    </w:p>
    <w:p w14:paraId="60CF84D4" w14:textId="0F6F04C5" w:rsidR="0016090C" w:rsidRPr="0016090C" w:rsidRDefault="0016090C" w:rsidP="0016090C">
      <w:pPr>
        <w:numPr>
          <w:ilvl w:val="0"/>
          <w:numId w:val="4"/>
        </w:numPr>
      </w:pPr>
      <w:r w:rsidRPr="0016090C">
        <w:rPr>
          <w:i/>
          <w:iCs/>
        </w:rPr>
        <w:t>Hypericum perforatum</w:t>
      </w:r>
      <w:r w:rsidRPr="0016090C">
        <w:t xml:space="preserve">: Extracted using 70% ethanol, which is widely cited as effective for recovering hypericin, hyperforin, chlorogenic acids, and flavonoids such as quercetin and rutin </w:t>
      </w:r>
      <w:r w:rsidR="00584A7D">
        <w:fldChar w:fldCharType="begin" w:fldLock="1"/>
      </w:r>
      <w:r w:rsidR="001C0DE4">
        <w:instrText>ADDIN CSL_CITATION {"citationItems":[{"id":"ITEM-1","itemData":{"DOI":"10.3390/separations9010017","ISSN":"22978739","abstract":"The Hypericum genus contains one of the few genera of flowering plants that contains a species with authorization for marketing as a traditional medicine, H. perforatum. Due to the fact that this is a large genus, comprising numerous species, a large amount of interest has been shown over the years in the study of its various pharmacological activities. The chemical composition of these species is quite similar, containing compounds belonging to the class of phloroglucinol derivatives, naphthodianthrones, phenols, flavonoids and essential oils. Taking all of this into consideration, the present study aims to offer an overview of the species of the genus from the point of view of their extraction techniques and analysis methods. An extensive study on the scientific literature was performed, and it revealed a wide range of solvents and extraction methods, among which ethanol and methanol, together with maceration and ultrasonication, are the most frequent. Regarding analysis methods, separation and spectral techniques are the most employed. Therefore, the present study provides necessary data for future studies on the species of the genus, offering a complete overview and a possible basis for their development.","author":[{"dropping-particle":"","family":"Ion","given":"Valentin","non-dropping-particle":"","parse-names":false,"suffix":""},{"dropping-particle":"","family":"Ielciu","given":"Irina","non-dropping-particle":"","parse-names":false,"suffix":""},{"dropping-particle":"","family":"Cârje","given":"Anca Gabriela","non-dropping-particle":"","parse-names":false,"suffix":""},{"dropping-particle":"","family":"Muntean","given":"Daniela Lucia","non-dropping-particle":"","parse-names":false,"suffix":""},{"dropping-particle":"","family":"Crişan","given":"Gianina","non-dropping-particle":"","parse-names":false,"suffix":""},{"dropping-particle":"","family":"Păltinean","given":"Ramona","non-dropping-particle":"","parse-names":false,"suffix":""}],"container-title":"Separations","id":"ITEM-1","issue":"1","issued":{"date-parts":[["2022"]]},"page":"1-21","title":"Hypericum spp.—An Overview of the Extraction Methods and Analysis of Compounds","type":"article-journal","volume":"9"},"uris":["http://www.mendeley.com/documents/?uuid=d7b64ecc-f91b-4d59-8b23-751326fea35f"]}],"mendeley":{"formattedCitation":"[6]","plainTextFormattedCitation":"[6]","previouslyFormattedCitation":"[6]"},"properties":{"noteIndex":0},"schema":"https://github.com/citation-style-language/schema/raw/master/csl-citation.json"}</w:instrText>
      </w:r>
      <w:r w:rsidR="00584A7D">
        <w:fldChar w:fldCharType="separate"/>
      </w:r>
      <w:r w:rsidR="001C0DE4" w:rsidRPr="001C0DE4">
        <w:rPr>
          <w:noProof/>
        </w:rPr>
        <w:t>[6]</w:t>
      </w:r>
      <w:r w:rsidR="00584A7D">
        <w:fldChar w:fldCharType="end"/>
      </w:r>
      <w:r w:rsidR="00584A7D">
        <w:t>.</w:t>
      </w:r>
    </w:p>
    <w:p w14:paraId="1427B374" w14:textId="33E178C3" w:rsidR="0016090C" w:rsidRPr="0016090C" w:rsidRDefault="0016090C" w:rsidP="0016090C">
      <w:pPr>
        <w:numPr>
          <w:ilvl w:val="0"/>
          <w:numId w:val="4"/>
        </w:numPr>
      </w:pPr>
      <w:r w:rsidRPr="0016090C">
        <w:rPr>
          <w:i/>
          <w:iCs/>
        </w:rPr>
        <w:t>Ocimum basilicum</w:t>
      </w:r>
      <w:r w:rsidRPr="0016090C">
        <w:t xml:space="preserve">: Extracted with 70% ethanol to enhance the yield of diverse phytochemicals </w:t>
      </w:r>
      <w:r w:rsidR="00584A7D" w:rsidRPr="002021B5">
        <w:rPr>
          <w:i/>
          <w:iCs/>
        </w:rPr>
        <w:t xml:space="preserve"> </w:t>
      </w:r>
      <w:r w:rsidR="00584A7D">
        <w:fldChar w:fldCharType="begin" w:fldLock="1"/>
      </w:r>
      <w:r w:rsidR="001C0DE4">
        <w:instrText>ADDIN CSL_CITATION {"citationItems":[{"id":"ITEM-1","itemData":{"DOI":"10.3390/foods11091239","ISSN":"23048158","abstract":"Basil (Ocimum basilicum L.) is one of the most common aromatic herbs, a rich source of bioactive compounds, and is used extensively to add aroma and flavor to food. The leaves, both in fresh and dried form, are used as a culinary ingredient in different cultures. O. basilicum is also famous for its therapeutic potential and preservation effects. The present study investigated the cytotoxicity of basil at three different growth stages (GS), i.e., GS-1 (58 days of growth), GS-2 (69 days of growth), and GS-3 (93 days of growth) using the brine shrimp lethality assay. The results revealed that cytotoxicity was influenced by GS and the concentration of extracts. Aqueous extracts of basil at a concentration of 10 to 1000 µg/mL did not show notable toxicity. The lowest mortality rate, i.e., 8.9%, was recorded for GS-2 at the highest tested dose of basil extracts. The mortality rate at GS-1, GS-2, and GS-3 was found to be 26.7 ± 3.34%, 8.91 ± 0.10%, and 16.7 ± 0.34%, respectively, at 1000 µg/mL. GS-2 basil powder with the lowest toxicological risk was extracted with different solvents, viz., n-hexane, dichloromethane, ethanol, and water. The highest concentration of plant secondary metabolites including total phenolic acid, flavonoids, and tannin content was observed in ethanol extracts. Ethanol extracts also exhibited the highest antioxidant activity in DPPH, FRAP and H2 O2 assays. LC-ESI-MS/MS analysis presented ethanol extracts of basil as a promising source of known health-promoting and therapeutic compounds such as rosmarinic acid, ellagic acid, catechin, liquiritigenin, and umbelliferone. The results suggest basil, a culinary ingredient, as a potential source of bioactive compounds which may offer an array of health promoting and therapeutic properties.","author":[{"dropping-particle":"","family":"Nadeem","given":"Hafiz Rehan","non-dropping-particle":"","parse-names":false,"suffix":""},{"dropping-particle":"","family":"Akhtar","given":"Saeed","non-dropping-particle":"","parse-names":false,"suffix":""},{"dropping-particle":"","family":"Sestili","given":"Piero","non-dropping-particle":"","parse-names":false,"suffix":""},{"dropping-particle":"","family":"Ismail","given":"Tariq","non-dropping-particle":"","parse-names":false,"suffix":""},{"dropping-particle":"","family":"Neugart","given":"Susanne","non-dropping-particle":"","parse-names":false,"suffix":""},{"dropping-particle":"","family":"Qamar","given":"Muhammad","non-dropping-particle":"","parse-names":false,"suffix":""},{"dropping-particle":"","family":"Esatbeyoglu","given":"Tuba","non-dropping-particle":"","parse-names":false,"suffix":""}],"container-title":"Foods","id":"ITEM-1","issue":"9","issued":{"date-parts":[["2022"]]},"page":"1-13","title":"Toxicity, Antioxidant Activity, and Phytochemicals of Basil (Ocimum basilicum L.) Leaves Cultivated in Southern Punjab, Pakistan","type":"article-journal","volume":"11"},"uris":["http://www.mendeley.com/documents/?uuid=7e0c59c0-26b5-47b4-bf83-9a471e8daaa9"]}],"mendeley":{"formattedCitation":"[7]","plainTextFormattedCitation":"[7]","previouslyFormattedCitation":"[7]"},"properties":{"noteIndex":0},"schema":"https://github.com/citation-style-language/schema/raw/master/csl-citation.json"}</w:instrText>
      </w:r>
      <w:r w:rsidR="00584A7D">
        <w:fldChar w:fldCharType="separate"/>
      </w:r>
      <w:r w:rsidR="001C0DE4" w:rsidRPr="001C0DE4">
        <w:rPr>
          <w:noProof/>
        </w:rPr>
        <w:t>[7]</w:t>
      </w:r>
      <w:r w:rsidR="00584A7D">
        <w:fldChar w:fldCharType="end"/>
      </w:r>
      <w:r w:rsidR="00584A7D">
        <w:rPr>
          <w:lang w:val="el-GR"/>
        </w:rPr>
        <w:t>.</w:t>
      </w:r>
    </w:p>
    <w:p w14:paraId="521C14F9" w14:textId="6B805CB2" w:rsidR="0016090C" w:rsidRPr="0016090C" w:rsidRDefault="0016090C" w:rsidP="0016090C">
      <w:pPr>
        <w:numPr>
          <w:ilvl w:val="0"/>
          <w:numId w:val="4"/>
        </w:numPr>
      </w:pPr>
      <w:r w:rsidRPr="0016090C">
        <w:rPr>
          <w:i/>
          <w:iCs/>
        </w:rPr>
        <w:t>Propolis</w:t>
      </w:r>
      <w:r w:rsidRPr="0016090C">
        <w:t xml:space="preserve">: Extracted using 70% ethanol, a well-established method for obtaining flavonoids and phenolic acids </w:t>
      </w:r>
      <w:r w:rsidR="00584A7D">
        <w:fldChar w:fldCharType="begin" w:fldLock="1"/>
      </w:r>
      <w:r w:rsidR="001C0DE4">
        <w:instrText>ADDIN CSL_CITATION {"citationItems":[{"id":"ITEM-1","itemData":{"DOI":"10.1155/2021/5557667","ISSN":"17414288","abstract":"In recent years, particular attention has been paid to the natural antioxidants. Bee products,especially propolis, are characterized by multifunctional (antioxidant, anti-inflammatory, antibacterial, antiviral, and food preservative) effects and can be used for the development of functional food or food preservatives. Propolis extracts that are commonly produced are ethanolic; therefore, to certain groups of consumers, for example, children and alcohol sensitive group, their applicability is limited. The aim of this study was to develop alternative propolis from aqueous-polyethylenglycolic propolis extract (AQUA-PEG) and compare the chemical composition as well as antioxidant (radical-scavenging and reduction properties) activities to those of ethanolic propolis extract (EEP).Polyethylene glycol is quite a good solvent, which can be successfully used for the preparation of NEP. The total quantity of phenolic compounds identified in AQUA-PEG (400.36 μg/mL), prepared according to our technology, is very similar to that of EEP (433.53 μg/mL), whereas the amount of phenolic acids was greater by 1.31-fold in AQUA-PEG and of flavonoids was greater by 2.38-fold in EEP. The antioxidant activity depends on the method used: by applying the ABTS and CUPRAC methods, both extracts demonstrate similar antioxidant (antiradical and reducing) activity, whereas in the case of the DPPH and FRAP method, significantly higher antioxidant activity was detected in EEP. Thisshould be taken by researchers into account especially when interpreting the results and drawing conclusions about the antioxidant activity of propolis extracts. On the basis of the results, AQUA-PEG, prepared by the developed technology, can be used as an alternative form to ethanolic propolis extract, since it contains a large quantity of antioxidants, namely, flavonoids and phenolic acids. We believe that nonethanolic propolis extract has the prospect of being applied for the developmentof functional foods in order to alleviate certain symptoms of oxidative stress or for the prevention of some oxidative-stress-related diseases.","author":[{"dropping-particle":"","family":"Liaudanskas","given":"Mindaugas","non-dropping-particle":"","parse-names":false,"suffix":""},{"dropping-particle":"","family":"Kubilienė","given":"Loreta","non-dropping-particle":"","parse-names":false,"suffix":""},{"dropping-particle":"","family":"Žvikas","given":"Vaidotas","non-dropping-particle":"","parse-names":false,"suffix":""},{"dropping-particle":"","family":"Trumbeckaitė","given":"Sonata","non-dropping-particle":"","parse-names":false,"suffix":""}],"container-title":"Evidence-based Complementary and Alternative Medicine","id":"ITEM-1","issued":{"date-parts":[["2021"]]},"title":"Comparison of Ethanolic and Aqueous-Polyethylenglycolic Propolis Extracts: Chemical Composition and Antioxidant Properties","type":"article-journal","volume":"2021"},"uris":["http://www.mendeley.com/documents/?uuid=84c3654d-e24f-4197-8c57-0c9884249add"]}],"mendeley":{"formattedCitation":"[8]","plainTextFormattedCitation":"[8]","previouslyFormattedCitation":"[8]"},"properties":{"noteIndex":0},"schema":"https://github.com/citation-style-language/schema/raw/master/csl-citation.json"}</w:instrText>
      </w:r>
      <w:r w:rsidR="00584A7D">
        <w:fldChar w:fldCharType="separate"/>
      </w:r>
      <w:r w:rsidR="001C0DE4" w:rsidRPr="001C0DE4">
        <w:rPr>
          <w:noProof/>
        </w:rPr>
        <w:t>[8]</w:t>
      </w:r>
      <w:r w:rsidR="00584A7D">
        <w:fldChar w:fldCharType="end"/>
      </w:r>
      <w:r w:rsidR="00584A7D">
        <w:rPr>
          <w:lang w:val="el-GR"/>
        </w:rPr>
        <w:t>.</w:t>
      </w:r>
    </w:p>
    <w:p w14:paraId="1A5D7844" w14:textId="14FBC5F9" w:rsidR="0016090C" w:rsidRPr="0016090C" w:rsidRDefault="0016090C" w:rsidP="0016090C">
      <w:pPr>
        <w:numPr>
          <w:ilvl w:val="0"/>
          <w:numId w:val="4"/>
        </w:numPr>
      </w:pPr>
      <w:r w:rsidRPr="0016090C">
        <w:rPr>
          <w:i/>
          <w:iCs/>
        </w:rPr>
        <w:t>Rhodiola rosea</w:t>
      </w:r>
      <w:r w:rsidRPr="0016090C">
        <w:t xml:space="preserve">: Hydroethanolic solutions at 70% are commonly used to solubilize phenolic compounds, flavonoids, and salidroside </w:t>
      </w:r>
      <w:r w:rsidR="00584A7D">
        <w:fldChar w:fldCharType="begin" w:fldLock="1"/>
      </w:r>
      <w:r w:rsidR="001C0DE4">
        <w:instrText>ADDIN CSL_CITATION {"citationItems":[{"id":"ITEM-1","itemData":{"DOI":"10.1016/j.foodchem.2022.134779","ISSN":"18737072","PMID":"36332586","abstract":"The effects of water and ethanolic (40 %, 70 %, and 96 %) extraction on the Rhodiola rosea L. phytochemical profile (HPLC analysis), stability during extract drying, potential bioaccessibility in simulated gastric and intestinal conditions, and cytotoxic activity against human colorectal adenocarcinoma cells (Caco-2 and HT-29 cell lines) were investigated. The phytochemical profile, extractability, and stability during extract processing depend on the solvent type. In general, compounds derived from dry extracts were characterized by higher bioaccessibility than those extracted from powdered plant material. In the case of salidroside, tyrosol, and rosavins, one of the highest bioaccessibilities (often about 100 %) were found for the 70 % ethanolic extract after gastric digestion. Furthermore, the 70 % ethanolic extract most effectively reduced the viability of Caco-2 cells (IC50 85.8 µg∙mL−1). The results suggest that golden root extracts, in particular 70 % ethanolic extract, seem to be promising supplements for the food industry.","author":[{"dropping-particle":"","family":"Sęczyk","given":"Łukasz","non-dropping-particle":"","parse-names":false,"suffix":""},{"dropping-particle":"","family":"Sugier","given":"Danuta","non-dropping-particle":"","parse-names":false,"suffix":""},{"dropping-particle":"","family":"Dervişoğlu","given":"Gökhan","non-dropping-particle":"","parse-names":false,"suffix":""},{"dropping-particle":"","family":"Özdemir","given":"Fethi Ahmet","non-dropping-particle":"","parse-names":false,"suffix":""},{"dropping-particle":"","family":"Kołodziej","given":"Barbara","non-dropping-particle":"","parse-names":false,"suffix":""}],"container-title":"Food Chemistry","id":"ITEM-1","issue":"October 2022","issued":{"date-parts":[["2023"]]},"title":"Phytochemical profile, in vitro bioaccessibility, and anticancer potential of golden root (Rhodiola rosea L.) extracts","type":"article-journal","volume":"404"},"uris":["http://www.mendeley.com/documents/?uuid=026d0a58-d959-45cd-aeb0-bb6f4f9cf820"]}],"mendeley":{"formattedCitation":"[9]","plainTextFormattedCitation":"[9]","previouslyFormattedCitation":"[9]"},"properties":{"noteIndex":0},"schema":"https://github.com/citation-style-language/schema/raw/master/csl-citation.json"}</w:instrText>
      </w:r>
      <w:r w:rsidR="00584A7D">
        <w:fldChar w:fldCharType="separate"/>
      </w:r>
      <w:r w:rsidR="001C0DE4" w:rsidRPr="001C0DE4">
        <w:rPr>
          <w:noProof/>
        </w:rPr>
        <w:t>[9]</w:t>
      </w:r>
      <w:r w:rsidR="00584A7D">
        <w:fldChar w:fldCharType="end"/>
      </w:r>
      <w:r w:rsidR="00584A7D" w:rsidRPr="00451136">
        <w:t>.</w:t>
      </w:r>
    </w:p>
    <w:p w14:paraId="0EDB7A16" w14:textId="7087EDA7" w:rsidR="0016090C" w:rsidRPr="0016090C" w:rsidRDefault="0016090C" w:rsidP="0016090C">
      <w:pPr>
        <w:numPr>
          <w:ilvl w:val="0"/>
          <w:numId w:val="4"/>
        </w:numPr>
      </w:pPr>
      <w:r w:rsidRPr="0016090C">
        <w:rPr>
          <w:i/>
          <w:iCs/>
        </w:rPr>
        <w:lastRenderedPageBreak/>
        <w:t>Rosa canina</w:t>
      </w:r>
      <w:r w:rsidRPr="0016090C">
        <w:t xml:space="preserve">: 70% ethanol has been shown to recover both hydrophilic and lipophilic phytochemicals </w:t>
      </w:r>
      <w:r w:rsidR="00584A7D">
        <w:fldChar w:fldCharType="begin" w:fldLock="1"/>
      </w:r>
      <w:r w:rsidR="001C0DE4">
        <w:instrText>ADDIN CSL_CITATION {"citationItems":[{"id":"ITEM-1","itemData":{"DOI":"10.1016/j.arabjc.2017.09.013","ISSN":"18785352","abstract":"The present study was carried out in order to identify and characterize the compounds of Rosa canina fruits by HPLC-UV-MS. The total phenolic determiner by a new Fast Blue method (FBBB), which detects phenolic directly, reported an average total phenolic concentration of 1.7 folds greater than Folin-Ciocalteu (F-C), which indicates that an indirect detection method of total phenolic should be replaced in future studies by the FBBB method. TPC of the ethanolic extract was positively correlated with 1,1-diphenyl-2-picryl-hydrazyl (DPPH) free radical scavenging effect. The DPPH activity of R. canina extract which is higher than the IC50 of the ascorbic acid and Butylated Hydroxytoluene (BHT), but lower than the IC50 of quercetin and trolox. The determination of intracellular reactive oxygen species (ROS) proved the antioxidant effect of the extract on HepG2 and SH-SY5Y cells. A concentration of 1.63 μg/ml on HepG2 cells had an oxidizing effect instead of the antioxidant effect, which is due to the existence of a tert-butyl group in sesquiterpene identified by HPLC-UV-MS method. These results indicate that the fruits of R. canina can be used as a natural source of antioxidants against oxidative stress and some types of cancer.","author":[{"dropping-particle":"","family":"Fetni","given":"Samira","non-dropping-particle":"","parse-names":false,"suffix":""},{"dropping-particle":"","family":"Bertella","given":"Nabil","non-dropping-particle":"","parse-names":false,"suffix":""},{"dropping-particle":"","family":"Ouahab","given":"Ammar","non-dropping-particle":"","parse-names":false,"suffix":""},{"dropping-particle":"","family":"Martinez Zapater","given":"Jose Miguel","non-dropping-particle":"","parse-names":false,"suffix":""},{"dropping-particle":"","family":"Pascual-Teresa Fernandez","given":"Sonia","non-dropping-particle":"De","parse-names":false,"suffix":""}],"container-title":"Arabian Journal of Chemistry","id":"ITEM-1","issue":"1","issued":{"date-parts":[["2020"]]},"page":"1105-1119","publisher":"King Saud University","title":"Composition and biological activity of the Algerian plant Rosa canina L. by HPLC-UV-MS","type":"article-journal","volume":"13"},"uris":["http://www.mendeley.com/documents/?uuid=a554ba5a-9d76-4157-9ca9-5c6a4d40381e"]}],"mendeley":{"formattedCitation":"[10]","plainTextFormattedCitation":"[10]","previouslyFormattedCitation":"[10]"},"properties":{"noteIndex":0},"schema":"https://github.com/citation-style-language/schema/raw/master/csl-citation.json"}</w:instrText>
      </w:r>
      <w:r w:rsidR="00584A7D">
        <w:fldChar w:fldCharType="separate"/>
      </w:r>
      <w:r w:rsidR="001C0DE4" w:rsidRPr="001C0DE4">
        <w:rPr>
          <w:noProof/>
        </w:rPr>
        <w:t>[10]</w:t>
      </w:r>
      <w:r w:rsidR="00584A7D">
        <w:fldChar w:fldCharType="end"/>
      </w:r>
      <w:r w:rsidR="00584A7D">
        <w:t>.</w:t>
      </w:r>
    </w:p>
    <w:p w14:paraId="14E74602" w14:textId="141A5E49" w:rsidR="0016090C" w:rsidRPr="0016090C" w:rsidRDefault="0016090C" w:rsidP="0016090C">
      <w:pPr>
        <w:numPr>
          <w:ilvl w:val="0"/>
          <w:numId w:val="4"/>
        </w:numPr>
      </w:pPr>
      <w:r w:rsidRPr="0016090C">
        <w:rPr>
          <w:i/>
          <w:iCs/>
        </w:rPr>
        <w:t>Thymus vulgaris</w:t>
      </w:r>
      <w:r w:rsidRPr="0016090C">
        <w:t xml:space="preserve">: 70% ethanol is reported to efficiently extract phenolic compounds with biological activity </w:t>
      </w:r>
      <w:r w:rsidR="00584A7D">
        <w:fldChar w:fldCharType="begin" w:fldLock="1"/>
      </w:r>
      <w:r w:rsidR="001C0DE4">
        <w:instrText>ADDIN CSL_CITATION {"citationItems":[{"id":"ITEM-1","itemData":{"DOI":"10.1016/j.apjtm.2017.03.023","ISSN":"19957645","abstract":"Objective To investigate the protective effect of Thymus vulgaris (T. vulgaris) leaves 70% alcoholic extract against alcohol-mediate hepatotoxicity rats. Methods The protective effect of T. vulgaris extract was investigated at dose of 500 mg/kg/day (as 0.1 of LD50) orally against alcohol-mediate hepatotoxicity using adult male Wister albino rats during 21 days. Protective effect of T. vulgaris extract was evaluated comparing with silymarin standard drug at recommended dose (25 mg/kg/day) orally for 21 days. Serum liver and kidney functions, serum lipid profile, liver antioxidant enzymes activities, liver glutathione concentration (GSH), liver oxidative parameters and histopathological study of liver and kidney were estimated to find out protective effect of T. vulgaris extract. Results Alcohol-mediate hepatotoxicity rats (alcohol-control) showed hepatocytes distortion represented as marked increment on liver biomarkers; alkaline phosphatase (ALP), aspartate transaminase (AST) and alanine transaminase (ALT) activities, as well as pronounced reduction on total protein and its fractions albumin and globulin production corresponding to normal ranges. Oxidative stress status was appeared on alcohol-control evident as significant depletion on GSH concentration, antioxidant enzymes activities; catalase (CAT), superoxide dismutase (SOD), glutathione reductase (GR), glutathione- S- transferase (GST) and glutathione peroxidase (GPx) recorded significant dwindling, concurrence with significant augmentation on oxidative stress parameters; malondyaldehyde (MDA) and hydrogen peroxide (H2O2) concentrations with respect to normal values. Serum lipid profile was affected by alcohol administration, total cholesterol (TC) and low density lipoprotein cholesterol (LDL-C) were significantly reduced, meanwhile high density lipoprotein cholesterol (HDL-C) was raised comparing to normal ranges. Co-administration of T. vulgaris extract with alcohol showed protective effect on hepatocytes manifested as remarkable minimizing on ALP, AST and ALT activities and marked increment on total protein, albumin and globulin production compared to alcohol-control. Amelioration was achieved on oxidative stress status on rats co-administrated T. vulgaris extract with alcohol. Accordingly, antioxidant enzymes activities; CAT, SOD, GR, GST and GPx were significantly magnified, while oxidative stress parameters; MDA and H2O2 concentration were significantly lessened corresponding to alcohol-contr…","author":[{"dropping-particle":"","family":"El-Newary","given":"Samah A.","non-dropping-particle":"","parse-names":false,"suffix":""},{"dropping-particle":"","family":"Shaffie","given":"Nermeen M.","non-dropping-particle":"","parse-names":false,"suffix":""},{"dropping-particle":"","family":"Omer","given":"E. A.","non-dropping-particle":"","parse-names":false,"suffix":""}],"container-title":"Asian Pacific Journal of Tropical Medicine","id":"ITEM-1","issue":"4","issued":{"date-parts":[["2017"]]},"page":"361-371","title":"The protection of Thymus vulgaris leaves alcoholic extract against hepatotoxicity of alcohol in rats","type":"article-journal","volume":"10"},"uris":["http://www.mendeley.com/documents/?uuid=6a81ede8-f68a-4788-bab6-97fa73e21331"]}],"mendeley":{"formattedCitation":"[11]","plainTextFormattedCitation":"[11]","previouslyFormattedCitation":"[11]"},"properties":{"noteIndex":0},"schema":"https://github.com/citation-style-language/schema/raw/master/csl-citation.json"}</w:instrText>
      </w:r>
      <w:r w:rsidR="00584A7D">
        <w:fldChar w:fldCharType="separate"/>
      </w:r>
      <w:r w:rsidR="001C0DE4" w:rsidRPr="001C0DE4">
        <w:rPr>
          <w:noProof/>
        </w:rPr>
        <w:t>[11]</w:t>
      </w:r>
      <w:r w:rsidR="00584A7D">
        <w:fldChar w:fldCharType="end"/>
      </w:r>
      <w:r w:rsidR="00584A7D">
        <w:t>.</w:t>
      </w:r>
    </w:p>
    <w:p w14:paraId="07756E0E" w14:textId="77777777" w:rsidR="0016090C" w:rsidRPr="0016090C" w:rsidRDefault="0016090C" w:rsidP="0016090C">
      <w:r w:rsidRPr="0016090C">
        <w:rPr>
          <w:b/>
          <w:bCs/>
        </w:rPr>
        <w:t>80% Ethanol</w:t>
      </w:r>
    </w:p>
    <w:p w14:paraId="3F0BD2D2" w14:textId="63BEE8D1" w:rsidR="0016090C" w:rsidRPr="0016090C" w:rsidRDefault="0016090C" w:rsidP="0016090C">
      <w:pPr>
        <w:numPr>
          <w:ilvl w:val="0"/>
          <w:numId w:val="5"/>
        </w:numPr>
      </w:pPr>
      <w:r w:rsidRPr="0016090C">
        <w:rPr>
          <w:i/>
          <w:iCs/>
        </w:rPr>
        <w:t>Calendula officinalis</w:t>
      </w:r>
      <w:r w:rsidRPr="0016090C">
        <w:t xml:space="preserve">: 80% ethanol has demonstrated high efficiency in extracting phenolic and flavonoid compounds </w:t>
      </w:r>
      <w:r w:rsidR="00584A7D">
        <w:t xml:space="preserve"> </w:t>
      </w:r>
      <w:r w:rsidR="00584A7D">
        <w:rPr>
          <w:i/>
          <w:iCs/>
        </w:rPr>
        <w:fldChar w:fldCharType="begin" w:fldLock="1"/>
      </w:r>
      <w:r w:rsidR="001C0DE4">
        <w:rPr>
          <w:i/>
          <w:iCs/>
        </w:rPr>
        <w:instrText>ADDIN CSL_CITATION {"citationItems":[{"id":"ITEM-1","itemData":{"DOI":"10.3390/app9214627","ISSN":"20763417","abstract":"In this study we focused on four taxa of the genus Calendula (C. maritima, C. suffruticosa subsp. fulgida, C. arvensis, and the hybrid between the first two ones), collected in Mediterranean area (Sicily). Six extracts for each species were obtained using solvents with increasing polarity (hexane, ethanol 80%, acetone 70%, and water) and through extraction by supercritical fluids (SFE). It has been observed that the solvent with the highest extraction efficiency was ethanol 80% for all species. However, SFE extracts showed high antioxidant activity comparable to the ethanol 80% extract (polyphenol, DPPH, and reducing power method). These findings were confirmed by in vitro analysis (MTT assay) where it was observed that the tested concentration (24 μg/mL), obtained from ethanol 80% and SFE extracts, showed a protective effect comparable to that induced by a synthetic antioxidant. Extraction with SFE ensured a great selectivity by avoiding the use of toxic organic solvents and thus consisted of a promising technique for sustainable production of Calendula extracts.","author":[{"dropping-particle":"","family":"Messina","given":"Concetta Maria","non-dropping-particle":"","parse-names":false,"suffix":""},{"dropping-particle":"","family":"Troia","given":"Angelo","non-dropping-particle":"","parse-names":false,"suffix":""},{"dropping-particle":"","family":"Arena","given":"Rosaria","non-dropping-particle":"","parse-names":false,"suffix":""},{"dropping-particle":"","family":"Manuguerra","given":"Simona","non-dropping-particle":"","parse-names":false,"suffix":""},{"dropping-particle":"","family":"Ioannou","given":"Theodora","non-dropping-particle":"","parse-names":false,"suffix":""},{"dropping-particle":"","family":"Curcuraci","given":"Eleonora","non-dropping-particle":"","parse-names":false,"suffix":""},{"dropping-particle":"","family":"Renda","given":"Giuseppe","non-dropping-particle":"","parse-names":false,"suffix":""},{"dropping-particle":"","family":"Hellio","given":"Claire","non-dropping-particle":"","parse-names":false,"suffix":""},{"dropping-particle":"","family":"Santulli","given":"Andrea","non-dropping-particle":"","parse-names":false,"suffix":""}],"container-title":"Applied Sciences (Switzerland)","id":"ITEM-1","issue":"21","issued":{"date-parts":[["2019"]]},"page":"1-13","title":"Species-specific antioxidant power and bioactive properties of the extracts obtained from wild mediterranean Calendula Spp. (Asteraceae)","type":"article-journal","volume":"9"},"uris":["http://www.mendeley.com/documents/?uuid=e2082173-e9eb-4597-baef-49cac3f14279"]}],"mendeley":{"formattedCitation":"[12]","plainTextFormattedCitation":"[12]","previouslyFormattedCitation":"[12]"},"properties":{"noteIndex":0},"schema":"https://github.com/citation-style-language/schema/raw/master/csl-citation.json"}</w:instrText>
      </w:r>
      <w:r w:rsidR="00584A7D">
        <w:rPr>
          <w:i/>
          <w:iCs/>
        </w:rPr>
        <w:fldChar w:fldCharType="separate"/>
      </w:r>
      <w:r w:rsidR="001C0DE4" w:rsidRPr="001C0DE4">
        <w:rPr>
          <w:iCs/>
          <w:noProof/>
        </w:rPr>
        <w:t>[12]</w:t>
      </w:r>
      <w:r w:rsidR="00584A7D">
        <w:rPr>
          <w:i/>
          <w:iCs/>
        </w:rPr>
        <w:fldChar w:fldCharType="end"/>
      </w:r>
      <w:r w:rsidR="00584A7D">
        <w:rPr>
          <w:i/>
          <w:iCs/>
          <w:lang w:val="el-GR"/>
        </w:rPr>
        <w:t>.</w:t>
      </w:r>
    </w:p>
    <w:p w14:paraId="43A3A3EC" w14:textId="0B5F1D1C" w:rsidR="0016090C" w:rsidRPr="0016090C" w:rsidRDefault="0016090C" w:rsidP="0016090C">
      <w:pPr>
        <w:numPr>
          <w:ilvl w:val="0"/>
          <w:numId w:val="5"/>
        </w:numPr>
      </w:pPr>
      <w:r w:rsidRPr="0016090C">
        <w:rPr>
          <w:i/>
          <w:iCs/>
        </w:rPr>
        <w:t>Olea europaea</w:t>
      </w:r>
      <w:r w:rsidRPr="0016090C">
        <w:t xml:space="preserve"> (olive leaf): 80% ethanol was chosen based on studies evaluating its efficiency in extracting oleuropein </w:t>
      </w:r>
      <w:r w:rsidR="00330188">
        <w:fldChar w:fldCharType="begin" w:fldLock="1"/>
      </w:r>
      <w:r w:rsidR="001C0DE4">
        <w:instrText>ADDIN CSL_CITATION {"citationItems":[{"id":"ITEM-1","itemData":{"abstract":"In this study the effect of extraction solvent (type, composition, pH, and temperature), and the extraction method (maceration and soxhlet) on the amount of oleuropein extracted from olive leaves obtained from West Bank /Palestine was investigated. It was found that pure solvents (100% water, 100% methanol, and 100% ethanol) are not good solvents for oleuropein extraction, while mixtures of the solvents (methanol/water and ethanol/water) gave higher oleuropein content. It was found that 80% ethanol give the highest oleuropein content followed by 20% acetonitrile. Temperature of extraction was found to have a significant effect on the oleuropein content where higher temperature gave higher oleuropein content. It was found also that the amount of oleuropein extracted decreases with increase in pH where highest amount was obtained at pH 3. Soxhlet extraction was found to give higher oleuropein content compared to maceration method.","author":[{"dropping-particle":"","family":"Yateem","given":"H","non-dropping-particle":"","parse-names":false,"suffix":""},{"dropping-particle":"","family":"Afaneh","given":"I","non-dropping-particle":"","parse-names":false,"suffix":""},{"dropping-particle":"","family":"Al-Rimawi","given":"F","non-dropping-particle":"","parse-names":false,"suffix":""}],"container-title":"International Journal of Applied Science and Technology","id":"ITEM-1","issue":"5","issued":{"date-parts":[["2014"]]},"page":"153-157","title":"Optimum Conditions for Oleuropein Extraction from Olive Leaves","type":"article-journal","volume":"4"},"uris":["http://www.mendeley.com/documents/?uuid=3f0cba01-726e-4d87-a89b-3ab920d682c6"]}],"mendeley":{"formattedCitation":"[13]","plainTextFormattedCitation":"[13]","previouslyFormattedCitation":"[13]"},"properties":{"noteIndex":0},"schema":"https://github.com/citation-style-language/schema/raw/master/csl-citation.json"}</w:instrText>
      </w:r>
      <w:r w:rsidR="00330188">
        <w:fldChar w:fldCharType="separate"/>
      </w:r>
      <w:r w:rsidR="001C0DE4" w:rsidRPr="001C0DE4">
        <w:rPr>
          <w:noProof/>
        </w:rPr>
        <w:t>[13]</w:t>
      </w:r>
      <w:r w:rsidR="00330188">
        <w:fldChar w:fldCharType="end"/>
      </w:r>
      <w:r w:rsidR="00330188" w:rsidRPr="00A404EF">
        <w:t>.</w:t>
      </w:r>
    </w:p>
    <w:p w14:paraId="77D46235" w14:textId="31087DD3" w:rsidR="0016090C" w:rsidRPr="0016090C" w:rsidRDefault="0016090C" w:rsidP="0016090C">
      <w:pPr>
        <w:numPr>
          <w:ilvl w:val="0"/>
          <w:numId w:val="5"/>
        </w:numPr>
      </w:pPr>
      <w:r w:rsidRPr="0016090C">
        <w:rPr>
          <w:i/>
          <w:iCs/>
        </w:rPr>
        <w:t>Rosmarinus officinalis</w:t>
      </w:r>
      <w:r w:rsidRPr="0016090C">
        <w:t xml:space="preserve">: 80% ethanol has been used to isolate a wide range of bioactive compounds </w:t>
      </w:r>
      <w:r w:rsidR="00330188">
        <w:fldChar w:fldCharType="begin" w:fldLock="1"/>
      </w:r>
      <w:r w:rsidR="001C0DE4">
        <w:instrText>ADDIN CSL_CITATION {"citationItems":[{"id":"ITEM-1","itemData":{"DOI":"10.21608/EJCHEM.2024.300267.9951","ISSN":"23570245","abstract":"Essential oils derived from Mediterranean plants are widely used; nevertheless, the hydrodistillation waste produced with these oils are relatively unexplored and underutilized. With only partial data available in the literature, we analysed the chemical composition of byproducts from hydrodistilled rosemary leaves. The solid residue of rosemary by-product (RSB) was extracted using 80% ethanol. The extract was tested for antioxidant activity and demonstrated a high effect. The overall phenolic content was 188 mg GAE/g, whereas the flavonoid content was 12 mg QE/g. caffeic acid (31.2%), naringenin (27.8%), apigenin (7.39%), hesperetin (5.06%), and coumaric acid (3.94%) were the most common components of RSB. the inhibitory concentration that inhibits 50% of the cancer cell population (IC50) for the cytotoxic action of RSB extract against HCT 116 (human colon) and PC3 (human prostate) cancer cell lines at varied concentrations (31.25-1000 µg/mL) was 31.4 µg/mL for HCT 116 and 33.4 µg/mL for PC3.We conclude that the solid residue of rosemary by-product leaves exhibits significant potential in the development of phyto-medicines with anticancer properties. Drugs derived from rosemary solid by-product (RSB) could serve as an alternative medicinal source due to their anticancer activity. Furthermore, this study suggests that the ethanol extract of this by-product possesses the greatest potential for anticancer activity against (HCT 116) Human colon and human Prostate (PC3) cancer cell lines.","author":[{"dropping-particle":"","family":"Abo El-Maati","given":"Mohamed F.","non-dropping-particle":"","parse-names":false,"suffix":""},{"dropping-particle":"","family":"Gedamy","given":"Gehan M.","non-dropping-particle":"","parse-names":false,"suffix":""},{"dropping-particle":"","family":"Hefnawy","given":"H. T.","non-dropping-particle":"","parse-names":false,"suffix":""},{"dropping-particle":"","family":"Awad","given":"Ahmed E.","non-dropping-particle":"","parse-names":false,"suffix":""},{"dropping-particle":"","family":"EL-Maghraby","given":"Lamiaa M.M.","non-dropping-particle":"","parse-names":false,"suffix":""}],"container-title":"Egyptian Journal of Chemistry","id":"ITEM-1","issue":"4","issued":{"date-parts":[["2025"]]},"page":"369-379","title":"Chemical Characterization of Rosmarinus officinalis L.Hydrodistillation of By-Products, Evaluating Their Antioxidant, and Anticancer Activities","type":"article-journal","volume":"68"},"uris":["http://www.mendeley.com/documents/?uuid=2b29394e-8998-4635-8d6c-9a484b411167"]}],"mendeley":{"formattedCitation":"[14]","plainTextFormattedCitation":"[14]","previouslyFormattedCitation":"[14]"},"properties":{"noteIndex":0},"schema":"https://github.com/citation-style-language/schema/raw/master/csl-citation.json"}</w:instrText>
      </w:r>
      <w:r w:rsidR="00330188">
        <w:fldChar w:fldCharType="separate"/>
      </w:r>
      <w:r w:rsidR="001C0DE4" w:rsidRPr="001C0DE4">
        <w:rPr>
          <w:noProof/>
        </w:rPr>
        <w:t>[14]</w:t>
      </w:r>
      <w:r w:rsidR="00330188">
        <w:fldChar w:fldCharType="end"/>
      </w:r>
      <w:r w:rsidR="00330188">
        <w:t>.</w:t>
      </w:r>
    </w:p>
    <w:p w14:paraId="29C8846A" w14:textId="236EE1AA" w:rsidR="0016090C" w:rsidRPr="0016090C" w:rsidRDefault="0016090C" w:rsidP="0016090C">
      <w:pPr>
        <w:numPr>
          <w:ilvl w:val="0"/>
          <w:numId w:val="5"/>
        </w:numPr>
      </w:pPr>
      <w:r w:rsidRPr="0016090C">
        <w:rPr>
          <w:i/>
          <w:iCs/>
        </w:rPr>
        <w:t>Silybum marianum</w:t>
      </w:r>
      <w:r w:rsidRPr="0016090C">
        <w:t>: Commonly extracted using 80% ethanol to yield flavonolignans and phenolics with antioxidant activity</w:t>
      </w:r>
      <w:r w:rsidR="003F5F18" w:rsidRPr="003F5F18">
        <w:t xml:space="preserve"> </w:t>
      </w:r>
      <w:r w:rsidR="003F5F18" w:rsidRPr="00922F17">
        <w:t>and high bioactive content</w:t>
      </w:r>
      <w:r w:rsidRPr="0016090C">
        <w:t xml:space="preserve"> </w:t>
      </w:r>
      <w:r w:rsidR="00330188" w:rsidRPr="00F40A9F">
        <w:fldChar w:fldCharType="begin" w:fldLock="1"/>
      </w:r>
      <w:r w:rsidR="001C0DE4">
        <w:instrText>ADDIN CSL_CITATION {"citationItems":[{"id":"ITEM-1","itemData":{"DOI":"10.1038/s41598-022-25030-7","ISBN":"0123456789","ISSN":"20452322","abstract":"In the study the cold-pressed, natural (unfiltered, unrefined) vegetable oils: hemp and milk thistle seed oils were tested for their chemical composition and antioxidant properties. The physico-chemical parameters, content of saturated and unsaturated fatty acids were determined. Solid phase extraction and simple extraction with the use of methanol, ethanol, 80% methanol, 80% ethanol were used to obtain the extracts for the analysis of antioxidant activity and phenolic compounds in oils. The composition of phenolic compounds was studied by means of high-performance liquid chromatography (HPLC–DAD) and spectrophotometric test with the Folin-Ciocalteu reagent. The antioxidant property of extracts was established by means of the following methods: with the DPPH• (2,2-diphenyl-1-picrylhydrazyl) radical, ABTS•+ (2,2-azino-bis(3-ethylbenzothiazoline-6-sulfonic acid) cation radical, FRAP (ferric ion reducing antioxidant parameter) and CUPRAC (cupric-reducing antioxidant capacity). Moreover the influence of chlorogenic acid on the inhibition of lipid peroxidation process in the hemp and milk thistle seed oils was also investigated. The tested oils showed different antioxidant properties which was related to the their different chemical composition. The main phenolic compounds present in hemp seed oil were vanillic, ferulic and p-coumaric acids, (-)epicatechin, catechin, kaempferol and procyanidin B2, whereas in milk thistle seed oil—catechins, procyanidin B2, procyanidin C1, p-coumaric acid, phloridzin, quercetin, protocatechuic acid, kaempferol, and syringic acid. The methanolic extracts of hemp and milk thistle seed oils showed the highest antiradical activity, whereas the ethanolic extracts revealed the best reducing properties. The obtained antioxidant parameters for hemp seed oil were: the IC50 = 3.433 ± 0.017 v/v (DPPH test), the percent of ABTS•+ inhibition = 93.301 ± 1.099%, FRAP value = 1063.883 ± 39.225 µmol Fe2+, CUPRAC value = 420.471 ± 1.765 µmol of Trolox. Whereas the antioxidant parameters for milk thistle seed oil were: the IC50 = 5.280 ± 0.584 v/v (DPPH test), 79.59 ± 3.763% (ABTS test), 2891.08 ± 270.044 µmol Fe2+ (FRAP test), 255.48 ± 26.169 µmol of Trolox (CUPRAC assay). Chlorogenic acid effectively inhibited the lipid peroxidation process in hemp and milk thistle seed oils.","author":[{"dropping-particle":"","family":"Kalinowska","given":"Monika","non-dropping-particle":"","parse-names":false,"suffix":""},{"dropping-particle":"","family":"Płońska","given":"Anna","non-dropping-particle":"","parse-names":false,"suffix":""},{"dropping-particle":"","family":"Trusiak","given":"Magdalena","non-dropping-particle":"","parse-names":false,"suffix":""},{"dropping-particle":"","family":"Gołębiewska","given":"Ewelina","non-dropping-particle":"","parse-names":false,"suffix":""},{"dropping-particle":"","family":"Gorlewska-Pietluszenko","given":"Anna","non-dropping-particle":"","parse-names":false,"suffix":""}],"container-title":"Scientific Reports","id":"ITEM-1","issue":"1","issued":{"date-parts":[["2022"]]},"page":"1-16","publisher":"Nature Publishing Group UK","title":"Comparing the extraction methods, chemical composition, phenolic contents and antioxidant activity of edible oils from Cannabis sativa and Silybum marianu seeds","type":"article-journal","volume":"12"},"uris":["http://www.mendeley.com/documents/?uuid=1f21f568-f827-4228-887f-6b82b9006b5d"]},{"id":"ITEM-2","itemData":{"DOI":"10.3390/blsf2024036002","author":[{"dropping-particle":"","family":"Chikhoune","given":"Anis","non-dropping-particle":"","parse-names":false,"suffix":""},{"dropping-particle":"","family":"Ghazi","given":"Aicha","non-dropping-particle":"","parse-names":false,"suffix":""},{"dropping-particle":"","family":"Adjadj","given":"Fahima","non-dropping-particle":"","parse-names":false,"suffix":""}],"id":"ITEM-2","issued":{"date-parts":[["2024"]]},"page":"2","title":"Bioactive Potential of Milk Thistle (Sylibum marianum) Seeds and Applicability of Its Edible Oil in Food Processing","type":"article-journal"},"uris":["http://www.mendeley.com/documents/?uuid=838ae27e-8f68-4e53-9378-685623c5dbc0"]}],"mendeley":{"formattedCitation":"[15,16]","plainTextFormattedCitation":"[15,16]","previouslyFormattedCitation":"[15,16]"},"properties":{"noteIndex":0},"schema":"https://github.com/citation-style-language/schema/raw/master/csl-citation.json"}</w:instrText>
      </w:r>
      <w:r w:rsidR="00330188" w:rsidRPr="00F40A9F">
        <w:fldChar w:fldCharType="separate"/>
      </w:r>
      <w:r w:rsidR="001C0DE4" w:rsidRPr="001C0DE4">
        <w:rPr>
          <w:noProof/>
        </w:rPr>
        <w:t>[15,16]</w:t>
      </w:r>
      <w:r w:rsidR="00330188" w:rsidRPr="00F40A9F">
        <w:fldChar w:fldCharType="end"/>
      </w:r>
      <w:r w:rsidR="00330188" w:rsidRPr="00F40A9F">
        <w:t>.</w:t>
      </w:r>
    </w:p>
    <w:p w14:paraId="0C8CA569" w14:textId="77777777" w:rsidR="0016090C" w:rsidRPr="0016090C" w:rsidRDefault="0016090C" w:rsidP="0016090C">
      <w:r w:rsidRPr="0016090C">
        <w:rPr>
          <w:b/>
          <w:bCs/>
        </w:rPr>
        <w:t>95% Ethanol</w:t>
      </w:r>
    </w:p>
    <w:p w14:paraId="0AB26AE4" w14:textId="2C1C1231" w:rsidR="0016090C" w:rsidRPr="0016090C" w:rsidRDefault="0016090C" w:rsidP="0016090C">
      <w:pPr>
        <w:numPr>
          <w:ilvl w:val="0"/>
          <w:numId w:val="6"/>
        </w:numPr>
      </w:pPr>
      <w:r w:rsidRPr="0016090C">
        <w:rPr>
          <w:i/>
          <w:iCs/>
        </w:rPr>
        <w:t>Morus alba</w:t>
      </w:r>
      <w:r w:rsidRPr="0016090C">
        <w:t xml:space="preserve">: Extracted with 95% ethanol, which effectively isolates polyphenolic fractions and antioxidant compounds </w:t>
      </w:r>
      <w:r w:rsidR="00330188">
        <w:t xml:space="preserve"> </w:t>
      </w:r>
      <w:bookmarkStart w:id="0" w:name="_Hlk203344275"/>
      <w:r w:rsidR="00330188">
        <w:fldChar w:fldCharType="begin" w:fldLock="1"/>
      </w:r>
      <w:r w:rsidR="001C0DE4">
        <w:instrText>ADDIN CSL_CITATION {"citationItems":[{"id":"ITEM-1","itemData":{"DOI":"10.1002/jssc.200900348","ISSN":"16159306","PMID":"19877143","abstract":"Infusions or dried leaves from Morus alba (L., Moraceae) have long been used in folk medicine for the prevention or treatment of several diseases. Despite the great interest in determining the role of phytonutrients as potential therapeutic agents, and the rising demand of natural sources with nutraceutic benefits, the antioxidant content of many foodstuffs is unknown, making accurate estimation for human dietary consumption and the correlation to human diseases difficult. The high content in polyphenols mainly accounts for in vitro and in vivo antioxidant activity of extracts obtained from this plant, and it is responsible for their preventive and therapeutic roles in a number of human diseases. In this study, we achieved full characterization and quantitation of flavonoids and other phenolic components extracted from lyophilized mulberry leaves, by maceration with ethanol. To tackle such a task, an RPLC-diode array detector-MS system was optimized, employing a partially porous octadecylsilica column as stationary phase. Identification of mulberry leaves constituents was carried out on the basis of the complementary information obtained from their migration times, diode array spectra, MS ions, and MS/MS fragments. The employment of the hybrid (IT-TOF) mass spectrometer further allowed the structural assignment of a series of structural isomers. To the best of our knowledge, 11 out of 22 identified compounds are being reported in mulberry leaves for the first time, and the relative amounts determined, in the two cultivars analyzed. © 2009 Wiley-VCH Verlag GmbH &amp; Co. KGaA.","author":[{"dropping-particle":"","family":"Dugo","given":"Paola","non-dropping-particle":"","parse-names":false,"suffix":""},{"dropping-particle":"","family":"Donato","given":"Paola","non-dropping-particle":"","parse-names":false,"suffix":""},{"dropping-particle":"","family":"Cacciola","given":"Francesco","non-dropping-particle":"","parse-names":false,"suffix":""},{"dropping-particle":"","family":"Germanò","given":"Maria Paola","non-dropping-particle":"","parse-names":false,"suffix":""},{"dropping-particle":"","family":"Rapisarda","given":"Antonio","non-dropping-particle":"","parse-names":false,"suffix":""},{"dropping-particle":"","family":"Mondello","given":"Luigi","non-dropping-particle":"","parse-names":false,"suffix":""}],"container-title":"Journal of Separation Science","id":"ITEM-1","issue":"21","issued":{"date-parts":[["2009"]]},"page":"3627-3634","title":"Characterization of the polyphenolic fraction of Morus alba leaves extracts by HPLC coupled to a hybrid IT-TOF MS system","type":"article-journal","volume":"32"},"uris":["http://www.mendeley.com/documents/?uuid=06f212cf-64d5-487c-a881-26b26b4e22dc"]}],"mendeley":{"formattedCitation":"[17]","plainTextFormattedCitation":"[17]","previouslyFormattedCitation":"[17]"},"properties":{"noteIndex":0},"schema":"https://github.com/citation-style-language/schema/raw/master/csl-citation.json"}</w:instrText>
      </w:r>
      <w:r w:rsidR="00330188">
        <w:fldChar w:fldCharType="separate"/>
      </w:r>
      <w:r w:rsidR="001C0DE4" w:rsidRPr="001C0DE4">
        <w:rPr>
          <w:noProof/>
        </w:rPr>
        <w:t>[17]</w:t>
      </w:r>
      <w:r w:rsidR="00330188">
        <w:fldChar w:fldCharType="end"/>
      </w:r>
      <w:r w:rsidR="00330188">
        <w:t>.</w:t>
      </w:r>
      <w:bookmarkEnd w:id="0"/>
    </w:p>
    <w:p w14:paraId="710E1D69" w14:textId="77777777" w:rsidR="0016090C" w:rsidRPr="0016090C" w:rsidRDefault="0016090C" w:rsidP="0016090C">
      <w:r w:rsidRPr="0016090C">
        <w:rPr>
          <w:b/>
          <w:bCs/>
        </w:rPr>
        <w:t>70% Methanol</w:t>
      </w:r>
    </w:p>
    <w:p w14:paraId="458B4486" w14:textId="49545CEA" w:rsidR="0016090C" w:rsidRPr="0016090C" w:rsidRDefault="0016090C" w:rsidP="0016090C">
      <w:pPr>
        <w:numPr>
          <w:ilvl w:val="0"/>
          <w:numId w:val="8"/>
        </w:numPr>
      </w:pPr>
      <w:r w:rsidRPr="0016090C">
        <w:rPr>
          <w:i/>
          <w:iCs/>
        </w:rPr>
        <w:t>Fagonia cretica</w:t>
      </w:r>
      <w:r w:rsidRPr="0016090C">
        <w:t xml:space="preserve">: 70% methanol extracted a broad spectrum of phytochemical classes including flavonoids, terpenoids, coumarins, and steroids </w:t>
      </w:r>
      <w:r w:rsidR="00330188">
        <w:fldChar w:fldCharType="begin" w:fldLock="1"/>
      </w:r>
      <w:r w:rsidR="001C0DE4">
        <w:instrText>ADDIN CSL_CITATION {"citationItems":[{"id":"ITEM-1","itemData":{"DOI":"10.29133/yyutbd.1122798","ISSN":"13087584","abstract":"Medicinal plant Fagonia cretica L., is well known in traditional medicines for curing various complaints of human beings from ancient times and is locally known as Dhamasa. Previous many studies have reported the presence of many phytochemicals, antimicrobial, and antioxidant properties in the various parts of this plant. Therefore, here in this study, we have presented a comprehensive study on the presence of similar medicinal and chemical properties of Dhamsa found in Jamshoro District, Pakistan. For this study, extracts of the root, stem, leaf, and pod of the plant were prepared separately from three different solvents, water, ethanol, and methanol. Then the amount and presence of various phytochemicals, antimicrobial, antioxidant properties, and allelopathic effects were determined in all the extracts. The obtained results of this study confirm the presence of medicinal important phytochemicals in the plant extracts. The antimicrobial testing of this plant proved its highest activity against E. coli (16 ±1.4mm), Salmonella typhi (18±0.7mm), and Pseudomonas aeruginosa (15±1.4mm) in methanol, water, and ethanol extracts respectively. The presence of antioxidant activities was also observed in the ethanolic extract of the leaf at about 0.98 mg/ml. While this plant showed allelopathic effects on the growth of radish and spinach plants. So, we have concluded this study that Fagonia cretica L., collected from Jamshoro has the same or more important properties compared to the same plant from other regions, which proves the similar significant value of the Fagonia cretica plant of Jamshoro in various fields of medicinal sciences.","author":[{"dropping-particle":"","family":"Tunio","given":"Qamar U.Nisa","non-dropping-particle":"","parse-names":false,"suffix":""},{"dropping-particle":"","family":"Rafiq","given":"Muhammad","non-dropping-particle":"","parse-names":false,"suffix":""},{"dropping-particle":"","family":"Tunio","given":"Azhar Ali","non-dropping-particle":"","parse-names":false,"suffix":""},{"dropping-particle":"","family":"Qureshi","given":"Abdul Sattar","non-dropping-particle":"","parse-names":false,"suffix":""},{"dropping-particle":"","family":"Charan","given":"Tanzeel Rehman","non-dropping-particle":"","parse-names":false,"suffix":""},{"dropping-particle":"","family":"Bhutto","given":"Mihr Ali","non-dropping-particle":"","parse-names":false,"suffix":""},{"dropping-particle":"","family":"Lashari","given":"Zubeda","non-dropping-particle":"","parse-names":false,"suffix":""}],"container-title":"Yuzuncu Yil University Journal of Agricultural Sciences","id":"ITEM-1","issue":"4","issued":{"date-parts":[["2022"]]},"page":"785-794","title":"Determination of Phytochemicals, Antimicrobial, Antioxidant and Allelopathic Effects of Fagonia cretica L., collected from Jamshoro, Pakistan","type":"article-journal","volume":"32"},"uris":["http://www.mendeley.com/documents/?uuid=957c8ea1-c03f-4806-8ece-3ecf75c11634"]}],"mendeley":{"formattedCitation":"[18]","plainTextFormattedCitation":"[18]","previouslyFormattedCitation":"[18]"},"properties":{"noteIndex":0},"schema":"https://github.com/citation-style-language/schema/raw/master/csl-citation.json"}</w:instrText>
      </w:r>
      <w:r w:rsidR="00330188">
        <w:fldChar w:fldCharType="separate"/>
      </w:r>
      <w:r w:rsidR="001C0DE4" w:rsidRPr="001C0DE4">
        <w:rPr>
          <w:noProof/>
        </w:rPr>
        <w:t>[18]</w:t>
      </w:r>
      <w:r w:rsidR="00330188">
        <w:fldChar w:fldCharType="end"/>
      </w:r>
      <w:r w:rsidR="00330188">
        <w:rPr>
          <w:lang w:val="el-GR"/>
        </w:rPr>
        <w:t>.</w:t>
      </w:r>
    </w:p>
    <w:p w14:paraId="0AD09A6E" w14:textId="272976D5" w:rsidR="0016090C" w:rsidRPr="009E0CD1" w:rsidRDefault="0016090C" w:rsidP="0016090C">
      <w:pPr>
        <w:numPr>
          <w:ilvl w:val="0"/>
          <w:numId w:val="8"/>
        </w:numPr>
      </w:pPr>
      <w:r w:rsidRPr="0016090C">
        <w:rPr>
          <w:i/>
          <w:iCs/>
        </w:rPr>
        <w:t>Salvia officinalis</w:t>
      </w:r>
      <w:r w:rsidRPr="0016090C">
        <w:t xml:space="preserve">: 70% methanol effectively extracts polyphenols, flavonoids, and phenolic acids </w:t>
      </w:r>
      <w:r w:rsidR="00330188">
        <w:fldChar w:fldCharType="begin" w:fldLock="1"/>
      </w:r>
      <w:r w:rsidR="001C0DE4">
        <w:instrText>ADDIN CSL_CITATION {"citationItems":[{"id":"ITEM-1","itemData":{"DOI":"10.3390/molecules28166094","ISSN":"14203049","PMID":"37630345","abstract":"The aim of the study was to examine the effect of ultrasonic maceration (U) on the extraction of carnosic acid (CA) and its derivative—carnosol (C)—directly from sage into fish oil, compared to homogenization-assisted maceration (H). It was shown that the ultrasonic maceration process (U) allowed for obtaining a macerate enriched in carnosic acid (CA) and carnosol (C), also containing rosmarinic acid (RA), total polyphenols, and plant pigments, and showing antioxidant properties (DPPH test). There was no unequivocal difference in the efficiency of extracting ingredients from sage into the oil macerate between U and H, with the use of ultrasound in most cases resulting in a greater extraction of C and less extraction of pigments from sage into the macerate than in H. The highest simultaneous contents of CA (147.5 mg/100 g) and C (42.7 mg/100 g) in the macerate were obtained after 60 min of maceration U when using a higher power (320 W). The amount of determined compounds also depended on the concentration of methanol (methanol; 70% methanol) used for the analysis. The maceration U is a simple, safe, “green method” of obtaining active substances, with a reduced number of steps, enabling an interesting application form of CA and C, e.g., for food or cosmetics.","author":[{"dropping-particle":"","family":"Hrebień-Filisińska","given":"Agnieszka M.","non-dropping-particle":"","parse-names":false,"suffix":""},{"dropping-particle":"","family":"Tokarczyk","given":"Grzegorz","non-dropping-particle":"","parse-names":false,"suffix":""}],"container-title":"Molecules","id":"ITEM-1","issue":"16","issued":{"date-parts":[["2023"]]},"title":"The Use of Ultrasound-Assisted Maceration for the Extraction of Carnosic Acid and Carnosol from Sage (Salvia officinalis L.) Directly into Fish Oil","type":"article-journal","volume":"28"},"uris":["http://www.mendeley.com/documents/?uuid=8d7af4f6-0ac9-4c5e-953b-506b1711d620"]}],"mendeley":{"formattedCitation":"[19]","plainTextFormattedCitation":"[19]","previouslyFormattedCitation":"[19]"},"properties":{"noteIndex":0},"schema":"https://github.com/citation-style-language/schema/raw/master/csl-citation.json"}</w:instrText>
      </w:r>
      <w:r w:rsidR="00330188">
        <w:fldChar w:fldCharType="separate"/>
      </w:r>
      <w:r w:rsidR="001C0DE4" w:rsidRPr="001C0DE4">
        <w:rPr>
          <w:noProof/>
        </w:rPr>
        <w:t>[19]</w:t>
      </w:r>
      <w:r w:rsidR="00330188">
        <w:fldChar w:fldCharType="end"/>
      </w:r>
      <w:r w:rsidR="00330188" w:rsidRPr="00D6560A">
        <w:t>.</w:t>
      </w:r>
    </w:p>
    <w:p w14:paraId="4B493689" w14:textId="77777777" w:rsidR="009E0CD1" w:rsidRPr="0016090C" w:rsidRDefault="009E0CD1" w:rsidP="009E0CD1">
      <w:r w:rsidRPr="0016090C">
        <w:rPr>
          <w:b/>
          <w:bCs/>
        </w:rPr>
        <w:t>100% Methanol</w:t>
      </w:r>
    </w:p>
    <w:p w14:paraId="52BE0993" w14:textId="1B966B98" w:rsidR="009E0CD1" w:rsidRPr="009A0181" w:rsidRDefault="009E0CD1" w:rsidP="009E0CD1">
      <w:pPr>
        <w:numPr>
          <w:ilvl w:val="0"/>
          <w:numId w:val="7"/>
        </w:numPr>
      </w:pPr>
      <w:r w:rsidRPr="0016090C">
        <w:rPr>
          <w:i/>
          <w:iCs/>
        </w:rPr>
        <w:t>Boswellia sacra</w:t>
      </w:r>
      <w:r w:rsidRPr="0016090C">
        <w:t xml:space="preserve">: Methanol is used to extract boswellic acids and other active compounds with antioxidant and cytotoxic properties </w:t>
      </w:r>
      <w:r w:rsidR="00247176">
        <w:t xml:space="preserve"> </w:t>
      </w:r>
      <w:r w:rsidR="00247176" w:rsidRPr="002C1D96">
        <w:fldChar w:fldCharType="begin" w:fldLock="1"/>
      </w:r>
      <w:r w:rsidR="001C0DE4">
        <w:instrText>ADDIN CSL_CITATION {"citationItems":[{"id":"ITEM-1","itemData":{"ISSN":"24765244","abstract":"Introduction: Boswellia serrata is a medicinal plant with immense potential in combating cancer. Since many cancers therapeutics have their roots in natural products, we investigated the inhibitory effect of B. serrata gum resin alcoholic extract (BSE) on tumor growth, metastasis and angiogenesis in 4T1 breast cancer mouse model. Methods: Cell viability of BSE on triple negative cancer cell line, 4T1, was measured by MTT assay. In the anti-breast cancer study, female BALB/c mice in four groups (n=5) were implanted into the mammary fat pad with 4T1 cells (1×105 cells/0.1 ml) and treated by BSE (50, 150 and 250mg/kg) and distilled water for 21 days. Anti-proliferation and anti-angiogenesis effects of BSE in tumor tissues were evaluated by immunohistochemical (IHC) analysis for Ki-67 and CD31 expression. The metastatic rate was investigated in the liver and lung tissues by histopathological analysis. Results: In in-vitro toxicity study, 4T1 cells line were sensitive to BSE treatment with reduced cell viability. BSE suppression of 4T1 tumor growth correlated with reduced cell proliferation as revealed by IHC analysis for Ki-67 expression. Analyses of the vasculature in the tumor tissues indicated smaller vessel area in BSE250 group compared to control tumors based on IHC for angiogenesis marker CD31. BSE only significantly decreased the metastatic rate in the lung tissue. Conclusion: From the outcome of our investigation, it is possible to conclude that BSE induces cell-specific cytotoxicity and suppresses cell proliferation, angiogenesis and metastasis rate in breast cancer cells and can be effective for advanced breast cancer.","author":[{"dropping-particle":"","family":"Alipanah","given":"Hiva","non-dropping-particle":"","parse-names":false,"suffix":""},{"dropping-particle":"","family":"Zareian","given":"Parvin","non-dropping-particle":"","parse-names":false,"suffix":""}],"container-title":"Physiology and Pharmacology (Iran)","id":"ITEM-1","issue":"3","issued":{"date-parts":[["2018"]]},"page":"183-194","title":"Anti-cancer properties of the methanol extract of boswellia serrata gum resin: Cell proliferation arrest and inhibition of angiogenesis and metastasis in BALB/c mice breast cancer model","type":"article-journal","volume":"22"},"uris":["http://www.mendeley.com/documents/?uuid=7b754a22-d5ba-44ce-a3e4-b7cae8fcb2e5"]},{"id":"ITEM-2","itemData":{"DOI":"10.3390/molecules27154699","ISSN":"14203049","PMID":"35897864","abstract":"Boswellia sacra oleo gum resin (Burseraceae) commonly known as frankincense is traditionally used in many countries for its beneficial effect on male fertility. This study explores its effect on the male reproductive system after a 60-day repeated administration at two different doses to rats (in vivo) and on human Leydig cells (in vitro). The methanolic extract of B. sacra was analyzed for the presence of various constituents by preliminary phytochemical analysis and gas chromatography-mass spectrometry (GC-MS) while quantitative analysis of boswellic acids was done by high-performance liquid chromatography (HPLC). Administration of B. sacra extract to rats elevated the serum testosterone levels with an associated reduction in serum levels of FSH and LH. An increase in the activity of antioxidant enzymes, superoxide dismutase and catalase, was seen. A dose-dependent increase in the sperm count and sperm motility was also observed. The in vivo results were supported by changes in the expression of the Bcl-2 gene and caspase-3 gene in human Leydig cells in vitro. The results of this study support the traditional use of B. sacra to increase male fertility.","author":[{"dropping-particle":"","family":"Alharbi","given":"Samir Abdulkarim","non-dropping-particle":"","parse-names":false,"suffix":""},{"dropping-particle":"","family":"Asad","given":"Mohammed","non-dropping-particle":"","parse-names":false,"suffix":""},{"dropping-particle":"","family":"Abdelsalam","given":"Kamal Eldin Ahmed","non-dropping-particle":"","parse-names":false,"suffix":""},{"dropping-particle":"","family":"Ibrahim","given":"Monjid Ahmed","non-dropping-particle":"","parse-names":false,"suffix":""},{"dropping-particle":"","family":"Chandy","given":"Sunil","non-dropping-particle":"","parse-names":false,"suffix":""}],"container-title":"Molecules","id":"ITEM-2","issue":"15","issued":{"date-parts":[["2022"]]},"title":"Beneficial Effect of Methanolic Extract of Frankincense (Boswellia Sacra) on Testis Mediated through Suppression of Oxidative Stress and Apoptosis","type":"article-journal","volume":"27"},"uris":["http://www.mendeley.com/documents/?uuid=f59999b9-1d45-4555-b0ba-f7d0416abea2"]}],"mendeley":{"formattedCitation":"[20,21]","plainTextFormattedCitation":"[20,21]","previouslyFormattedCitation":"[20,21]"},"properties":{"noteIndex":0},"schema":"https://github.com/citation-style-language/schema/raw/master/csl-citation.json"}</w:instrText>
      </w:r>
      <w:r w:rsidR="00247176" w:rsidRPr="002C1D96">
        <w:fldChar w:fldCharType="separate"/>
      </w:r>
      <w:r w:rsidR="001C0DE4" w:rsidRPr="001C0DE4">
        <w:rPr>
          <w:noProof/>
        </w:rPr>
        <w:t>[20,21]</w:t>
      </w:r>
      <w:r w:rsidR="00247176" w:rsidRPr="002C1D96">
        <w:fldChar w:fldCharType="end"/>
      </w:r>
      <w:r w:rsidR="00247176">
        <w:rPr>
          <w:lang w:val="el-GR"/>
        </w:rPr>
        <w:t>.</w:t>
      </w:r>
    </w:p>
    <w:p w14:paraId="744FEE58" w14:textId="2B3B8C9D" w:rsidR="009A0181" w:rsidRPr="009A0181" w:rsidRDefault="009A0181" w:rsidP="009A0181">
      <w:pPr>
        <w:numPr>
          <w:ilvl w:val="0"/>
          <w:numId w:val="7"/>
        </w:numPr>
      </w:pPr>
      <w:r w:rsidRPr="0016090C">
        <w:rPr>
          <w:i/>
          <w:iCs/>
        </w:rPr>
        <w:t>Euphrasia officinalis</w:t>
      </w:r>
      <w:r w:rsidRPr="0016090C">
        <w:t xml:space="preserve">: 100% methanol extracts </w:t>
      </w:r>
      <w:r w:rsidRPr="002A585B">
        <w:t>high levels of several key bioactive compounds—including caffeic and ferulic acid derivatives</w:t>
      </w:r>
      <w:r>
        <w:t>,</w:t>
      </w:r>
      <w:r w:rsidRPr="0016090C">
        <w:t xml:space="preserve"> </w:t>
      </w:r>
      <w:r w:rsidRPr="002A585B">
        <w:t xml:space="preserve">while 100% water extracts contained additional constituents </w:t>
      </w:r>
      <w:proofErr w:type="gramStart"/>
      <w:r w:rsidRPr="002A585B">
        <w:t>not present</w:t>
      </w:r>
      <w:proofErr w:type="gramEnd"/>
      <w:r w:rsidRPr="002A585B">
        <w:t xml:space="preserve"> in the methanolic fraction</w:t>
      </w:r>
      <w:r>
        <w:t>.</w:t>
      </w:r>
      <w:r w:rsidRPr="0016090C">
        <w:t xml:space="preserve"> A 70% methanol compromise was used in our study </w:t>
      </w:r>
      <w:r w:rsidR="004E2C50">
        <w:fldChar w:fldCharType="begin" w:fldLock="1"/>
      </w:r>
      <w:r w:rsidR="001C0DE4">
        <w:instrText>ADDIN CSL_CITATION {"citationItems":[{"id":"ITEM-1","itemData":{"DOI":"10.3390/ijms252312902","ISSN":"14220067","PMID":"39684612","abstract":"Euphrasia officinalis L., commonly known as eyebright, is a medicinal plant used in folk medicine for eye disorders and memory loss. Due to its abundance of compounds with proven neuroprotective properties, there has been growing interest in exploring eyebright’s potential health benefits, particularly for preventing or treating neurodegenerative diseases like Alzheimer’s disease. Here, seven distinct extracts were generated using solvents of different polarities, consecutively, from plants grown in Greece. The extracts were chemically characterized and assessed for their antioxidant, anticholinesterase, and anti-neurotoxic potentials. Our findings demonstrated eyebright’s notable antioxidant capacity with five extracts exhibiting significant anti-neurotoxic properties by enhancing cell viability by 17.5 to 22.6% in human neuroblastoma cells exposed to neurotoxic amyloid-beta peptides. The ethyl acetate and butanolic extracts were the most effective across all assays, likely due to their high concentrations of active compounds. Therefore, eyebright may be harnessed for developing functional foods, supplements, and pharmaceuticals with potential benefits against Alzheimer’s disease. This study marks the first identification of neuroprotective properties in a Euphrasia species, highlighting its broader therapeutic potential and paving the way for further research.","author":[{"dropping-particle":"","family":"Ververis","given":"Antonis","non-dropping-particle":"","parse-names":false,"suffix":""},{"dropping-particle":"","family":"Kyriakou","given":"Sotiris","non-dropping-particle":"","parse-names":false,"suffix":""},{"dropping-particle":"","family":"Paraskeva","given":"Hariklia","non-dropping-particle":"","parse-names":false,"suffix":""},{"dropping-particle":"","family":"Panayiotidis","given":"Mihalis I.","non-dropping-particle":"","parse-names":false,"suffix":""},{"dropping-particle":"","family":"Plioukas","given":"Michael","non-dropping-particle":"","parse-names":false,"suffix":""},{"dropping-particle":"","family":"Christodoulou","given":"Kyproula","non-dropping-particle":"","parse-names":false,"suffix":""}],"container-title":"International Journal of Molecular Sciences","id":"ITEM-1","issue":"23","issued":{"date-parts":[["2024"]]},"page":"1-17","title":"Chemical Characterization and Assessment of the Neuroprotective Potential of Euphrasia officinalis","type":"article-journal","volume":"25"},"uris":["http://www.mendeley.com/documents/?uuid=fd8ea1bf-06da-41b5-8eb4-f0116cb80b0c"]}],"mendeley":{"formattedCitation":"[22]","plainTextFormattedCitation":"[22]","previouslyFormattedCitation":"[22]"},"properties":{"noteIndex":0},"schema":"https://github.com/citation-style-language/schema/raw/master/csl-citation.json"}</w:instrText>
      </w:r>
      <w:r w:rsidR="004E2C50">
        <w:fldChar w:fldCharType="separate"/>
      </w:r>
      <w:r w:rsidR="001C0DE4" w:rsidRPr="001C0DE4">
        <w:rPr>
          <w:noProof/>
        </w:rPr>
        <w:t>[22]</w:t>
      </w:r>
      <w:r w:rsidR="004E2C50">
        <w:fldChar w:fldCharType="end"/>
      </w:r>
      <w:r w:rsidR="004E2C50">
        <w:rPr>
          <w:lang w:val="el-GR"/>
        </w:rPr>
        <w:t>.</w:t>
      </w:r>
    </w:p>
    <w:p w14:paraId="2B9FC69F" w14:textId="0D1CE2E6" w:rsidR="009A0181" w:rsidRPr="0016090C" w:rsidRDefault="009A0181" w:rsidP="009A0181">
      <w:pPr>
        <w:numPr>
          <w:ilvl w:val="0"/>
          <w:numId w:val="7"/>
        </w:numPr>
      </w:pPr>
      <w:r w:rsidRPr="0016090C">
        <w:rPr>
          <w:i/>
          <w:iCs/>
        </w:rPr>
        <w:t>Moringa oleifera</w:t>
      </w:r>
      <w:r w:rsidRPr="0016090C">
        <w:t xml:space="preserve">: Methanolic extraction yields flavonoids, alkaloids, and phenolics </w:t>
      </w:r>
      <w:r>
        <w:t>and exhibits</w:t>
      </w:r>
      <w:r w:rsidRPr="0016090C">
        <w:t xml:space="preserve"> antimicrobial and antioxidant activities</w:t>
      </w:r>
      <w:r>
        <w:t xml:space="preserve"> </w:t>
      </w:r>
      <w:r w:rsidR="004E2C50">
        <w:fldChar w:fldCharType="begin" w:fldLock="1"/>
      </w:r>
      <w:r w:rsidR="001C0DE4">
        <w:instrText>ADDIN CSL_CITATION {"citationItems":[{"id":"ITEM-1","itemData":{"DOI":"10.1038/s41598-024-80700-y","ISSN":"20452322","PMID":"39681592","abstract":"Bacterial resistance to antibiotics remains a significant clinical challenge, contributing to persistently high rates of morbidity and mortality. Achieving treatment success is increasingly difficult, necessitating the evaluation of new antibiotics and complementary approaches, including source control and alternative therapies. This study aimed to investigate the antibacterial, antioxidant, cytotoxic, and phytochemical properties of Moringa oleifera leaf extract using high-performance liquid chromatography (HPLC), and to evaluate the pharmacokinetic properties of its major compound. The extract demonstrated strong antibacterial activity against standard strains and foodborne bacterial species. It also showed significant antioxidant potential, supported by the presence of high concentrations of phenolic and flavonoid compounds. HPLC analysis identified multiple bioactive compounds, with quercetin as the predominant component. The cytotoxicity study confirmed the safety of the extract at low and moderate concentrations, and ADMET analysis indicated favorable pharmacokinetic characteristics of quercetin. In conclusion, Moringa oleifera exhibits promising potential for medical and food industry applications due to its significant antibacterial and antioxidant activities, combined with a strong safety profile and rich phytochemical content.","author":[{"dropping-particle":"","family":"El-Sherbiny","given":"Gamal M.","non-dropping-particle":"","parse-names":false,"suffix":""},{"dropping-particle":"","family":"Alluqmani","given":"Amira J.","non-dropping-particle":"","parse-names":false,"suffix":""},{"dropping-particle":"","family":"Elsehemy","given":"Islam A.","non-dropping-particle":"","parse-names":false,"suffix":""},{"dropping-particle":"","family":"Kalaba","given":"Mohamed H.","non-dropping-particle":"","parse-names":false,"suffix":""}],"container-title":"Scientific Reports","id":"ITEM-1","issue":"1","issued":{"date-parts":[["2024"]]},"page":"1-17","title":"Antibacterial, antioxidant, cytotoxicity, and phytochemical screening of Moringa oleifera leaves","type":"article-journal","volume":"14"},"uris":["http://www.mendeley.com/documents/?uuid=1269ad47-7eaf-48b6-97bc-32c55c152173"]}],"mendeley":{"formattedCitation":"[23]","plainTextFormattedCitation":"[23]","previouslyFormattedCitation":"[23]"},"properties":{"noteIndex":0},"schema":"https://github.com/citation-style-language/schema/raw/master/csl-citation.json"}</w:instrText>
      </w:r>
      <w:r w:rsidR="004E2C50">
        <w:fldChar w:fldCharType="separate"/>
      </w:r>
      <w:r w:rsidR="001C0DE4" w:rsidRPr="001C0DE4">
        <w:rPr>
          <w:noProof/>
        </w:rPr>
        <w:t>[23]</w:t>
      </w:r>
      <w:r w:rsidR="004E2C50">
        <w:fldChar w:fldCharType="end"/>
      </w:r>
      <w:r w:rsidR="004E2C50" w:rsidRPr="00127979">
        <w:t>.</w:t>
      </w:r>
    </w:p>
    <w:p w14:paraId="5F822424" w14:textId="499A19AF" w:rsidR="009E0CD1" w:rsidRPr="0016090C" w:rsidRDefault="009E0CD1" w:rsidP="009E0CD1">
      <w:pPr>
        <w:numPr>
          <w:ilvl w:val="0"/>
          <w:numId w:val="7"/>
        </w:numPr>
      </w:pPr>
      <w:r w:rsidRPr="0016090C">
        <w:rPr>
          <w:i/>
          <w:iCs/>
        </w:rPr>
        <w:lastRenderedPageBreak/>
        <w:t>Sideritis scardica</w:t>
      </w:r>
      <w:r w:rsidRPr="0016090C">
        <w:t xml:space="preserve">: Methanol has been shown to extract a rich profile of phenolics, with strong antioxidant potential </w:t>
      </w:r>
      <w:r w:rsidR="00247176">
        <w:rPr>
          <w:i/>
          <w:iCs/>
        </w:rPr>
        <w:fldChar w:fldCharType="begin" w:fldLock="1"/>
      </w:r>
      <w:r w:rsidR="001C0DE4">
        <w:rPr>
          <w:i/>
          <w:iCs/>
        </w:rPr>
        <w:instrText>ADDIN CSL_CITATION {"citationItems":[{"id":"ITEM-1","itemData":{"DOI":"10.1177/1934578x1100600924","ISSN":"15559475","PMID":"21941904","abstract":"This work was afforded from 2 points of view, phytochemical evaluation and relation to antioxidant activity and dietary burden of phenolics of a cup of \"Mountain tea\", a drink obtained by domestic infusion of Sideritis. Phytochemically, two extraction protocols using water and methanol as solvent were used for comparison. Methanol and boiling water extracts (by domestic infusion procedure) showed that extracts were rich in bound forms of phenolics such as hydroxycinnamic acids, phenylethanoid glycosides and flavonoid glycosides. The total phenolic content for Sideritis species ranged around 190 mg per serving (2 g infusion bag) for methanol extracts and around 72 mg per serving in water extracts. Among the two different Macedonian Sideritis species, Sideritis raeseri (wild growing) showed the highest phenolics content in both extracts (212 mg and 89 mg per serving, respectively). Concerning the phenolic content in the different aerial parts, leaf was the richest plant organ in phenolics followed by flower and stem with the lowest amount. The methanol extract from Sideritis raeseri (wild growing) showed the highest antioxidant capacity as shown by DPPH, ABTS and FRAP assays. The antioxidant capacity was linearly correlated with phenolic content. Nutritionally, the dietary burden of phenolics of a \"Mountain tea\" bag for domestic infusion (serving size) was established at 89 mg for an homogeneous and equal distribution of the different aerial parts (leaf, flower and stem). However, and according to our results a rate of 60% leaf and 40% flower would increase the content of bioavailable phenolics and also the total phenolics content of a serving bag of \"Mountain tea\".","author":[{"dropping-particle":"","family":"Petreska","given":"Jasmina","non-dropping-particle":"","parse-names":false,"suffix":""},{"dropping-particle":"","family":"Stefova","given":"Marina","non-dropping-particle":"","parse-names":false,"suffix":""},{"dropping-particle":"","family":"Ferreres","given":"Federico","non-dropping-particle":"","parse-names":false,"suffix":""},{"dropping-particle":"","family":"Moreno","given":"Diego A.","non-dropping-particle":"","parse-names":false,"suffix":""},{"dropping-particle":"","family":"Tomás-Barberán","given":"Francisco A.","non-dropping-particle":"","parse-names":false,"suffix":""},{"dropping-particle":"","family":"Stefkov","given":"Gjose","non-dropping-particle":"","parse-names":false,"suffix":""},{"dropping-particle":"","family":"Kulevanova","given":"Svetlana","non-dropping-particle":"","parse-names":false,"suffix":""},{"dropping-particle":"","family":"Gil-Izquierdo","given":"Angel","non-dropping-particle":"","parse-names":false,"suffix":""}],"container-title":"Natural Product Communications","id":"ITEM-1","issue":"9","issued":{"date-parts":[["2011"]]},"page":"1305-1314","title":"Dietary burden of phenolics per serving of \"mountain tea\"(Sideritis) from macedonia and correlation to antioxidant activity","type":"article-journal","volume":"6"},"uris":["http://www.mendeley.com/documents/?uuid=b2ba975e-e88c-4864-aa38-1fa83be839b9"]}],"mendeley":{"formattedCitation":"[24]","plainTextFormattedCitation":"[24]","previouslyFormattedCitation":"[24]"},"properties":{"noteIndex":0},"schema":"https://github.com/citation-style-language/schema/raw/master/csl-citation.json"}</w:instrText>
      </w:r>
      <w:r w:rsidR="00247176">
        <w:rPr>
          <w:i/>
          <w:iCs/>
        </w:rPr>
        <w:fldChar w:fldCharType="separate"/>
      </w:r>
      <w:r w:rsidR="001C0DE4" w:rsidRPr="001C0DE4">
        <w:rPr>
          <w:iCs/>
          <w:noProof/>
        </w:rPr>
        <w:t>[24]</w:t>
      </w:r>
      <w:r w:rsidR="00247176">
        <w:rPr>
          <w:i/>
          <w:iCs/>
        </w:rPr>
        <w:fldChar w:fldCharType="end"/>
      </w:r>
      <w:r w:rsidR="00247176" w:rsidRPr="009539AC">
        <w:t>.</w:t>
      </w:r>
    </w:p>
    <w:p w14:paraId="7FC127F4" w14:textId="77777777" w:rsidR="0016090C" w:rsidRPr="0016090C" w:rsidRDefault="0016090C" w:rsidP="0016090C">
      <w:r w:rsidRPr="0016090C">
        <w:rPr>
          <w:b/>
          <w:bCs/>
        </w:rPr>
        <w:t>Extraction Time Notes</w:t>
      </w:r>
    </w:p>
    <w:p w14:paraId="77EF13D4" w14:textId="05666BF5" w:rsidR="0016090C" w:rsidRDefault="0016090C" w:rsidP="0016090C">
      <w:pPr>
        <w:jc w:val="both"/>
        <w:rPr>
          <w:lang w:val="el-GR"/>
        </w:rPr>
      </w:pPr>
      <w:r w:rsidRPr="00F61CA1">
        <w:t>Extraction times were tailored to each plant based on matrix composition. Soft tissues (e.g., leaves and flowers) were extracted over shorter durations</w:t>
      </w:r>
      <w:r>
        <w:t>,</w:t>
      </w:r>
      <w:r w:rsidRPr="00F61CA1">
        <w:t xml:space="preserve"> while tougher </w:t>
      </w:r>
      <w:r>
        <w:t>or larger powder particle sizes</w:t>
      </w:r>
      <w:r w:rsidRPr="00F61CA1">
        <w:t xml:space="preserve"> required extended maceration. This strategy aligns with established findings that particle size and extraction time significantly influence </w:t>
      </w:r>
      <w:r>
        <w:t xml:space="preserve">the yield </w:t>
      </w:r>
      <w:r w:rsidR="004E2C50">
        <w:fldChar w:fldCharType="begin" w:fldLock="1"/>
      </w:r>
      <w:r w:rsidR="001C0DE4">
        <w:instrText>ADDIN CSL_CITATION {"citationItems":[{"id":"ITEM-1","itemData":{"DOI":"10.3390/APP10186362","ISSN":"20763417","abstract":"The impact of particle size on bioactive compounds recovery was investigated for two valuable plant matters. This project was to assess the effect of grinding on bioactives extraction of New Zealand Manuka leaves of the Leptospermum scoparium and Stevia rebaudiana plants. Non-grounded and grounded Manuka with particle sizes ranging from 68 μm to 1400 μm were processed using n-hexane extraction for 0-60 min. Moreover, the extraction of two sweeteners from Stevia powder (d ≤ 200 μm) was carried out using hot water extraction and Ultrasound as a non-conventional method. As particle size was reduced, the extraction of bioactives increased, which is expected. However, it was observed that for the small particle size, which was obtained by sever grinding, most of the extraction was achieved as soon as the powder was exposed to the solvent (at zero time) with no further extraction at an extended period. This indicates that short-time exposure appears to be sufficient to recover most of the bioactive compounds, since most of the release of these compounds happened during grinding to fine powder, an issue that has not been addressed in the literature.","author":[{"dropping-particle":"","family":"Alsaud","given":"Noor","non-dropping-particle":"","parse-names":false,"suffix":""},{"dropping-particle":"","family":"Farid","given":"Mohammed","non-dropping-particle":"","parse-names":false,"suffix":""}],"container-title":"Applied Sciences (Switzerland)","id":"ITEM-1","issue":"18","issued":{"date-parts":[["2020"]]},"title":"Insight into the influence of grinding on the extraction efficiency of selected bioactive compounds from various plant leaves","type":"article-journal","volume":"10"},"uris":["http://www.mendeley.com/documents/?uuid=4b4d250d-60fe-44ce-a11a-65a300e12d9f"]}],"mendeley":{"formattedCitation":"[25]","plainTextFormattedCitation":"[25]","previouslyFormattedCitation":"[25]"},"properties":{"noteIndex":0},"schema":"https://github.com/citation-style-language/schema/raw/master/csl-citation.json"}</w:instrText>
      </w:r>
      <w:r w:rsidR="004E2C50">
        <w:fldChar w:fldCharType="separate"/>
      </w:r>
      <w:r w:rsidR="001C0DE4" w:rsidRPr="001C0DE4">
        <w:rPr>
          <w:noProof/>
        </w:rPr>
        <w:t>[25]</w:t>
      </w:r>
      <w:r w:rsidR="004E2C50">
        <w:fldChar w:fldCharType="end"/>
      </w:r>
      <w:r w:rsidR="004E2C50" w:rsidRPr="004E2C50">
        <w:t>.</w:t>
      </w:r>
    </w:p>
    <w:p w14:paraId="29B254D4" w14:textId="396D0F73" w:rsidR="001C0DE4" w:rsidRPr="001C0DE4" w:rsidRDefault="001C0DE4" w:rsidP="0016090C">
      <w:pPr>
        <w:jc w:val="both"/>
      </w:pPr>
      <w:r>
        <w:t>Supplementary material references</w:t>
      </w:r>
    </w:p>
    <w:p w14:paraId="3368C323" w14:textId="4555C366" w:rsidR="001C0DE4" w:rsidRPr="001C0DE4" w:rsidRDefault="001C0DE4" w:rsidP="001C0DE4">
      <w:pPr>
        <w:widowControl w:val="0"/>
        <w:autoSpaceDE w:val="0"/>
        <w:autoSpaceDN w:val="0"/>
        <w:adjustRightInd w:val="0"/>
        <w:spacing w:line="240" w:lineRule="auto"/>
        <w:rPr>
          <w:rFonts w:ascii="Aptos" w:hAnsi="Aptos" w:cs="Times New Roman"/>
          <w:noProof/>
          <w:kern w:val="0"/>
        </w:rPr>
      </w:pPr>
      <w:r>
        <w:rPr>
          <w:lang w:val="el-GR"/>
        </w:rPr>
        <w:fldChar w:fldCharType="begin" w:fldLock="1"/>
      </w:r>
      <w:r>
        <w:rPr>
          <w:lang w:val="el-GR"/>
        </w:rPr>
        <w:instrText xml:space="preserve">ADDIN Mendeley Bibliography CSL_BIBLIOGRAPHY </w:instrText>
      </w:r>
      <w:r>
        <w:rPr>
          <w:lang w:val="el-GR"/>
        </w:rPr>
        <w:fldChar w:fldCharType="separate"/>
      </w:r>
      <w:r w:rsidRPr="001C0DE4">
        <w:rPr>
          <w:rFonts w:ascii="Aptos" w:hAnsi="Aptos" w:cs="Times New Roman"/>
          <w:noProof/>
          <w:kern w:val="0"/>
        </w:rPr>
        <w:t>1. Dhanani T, Shah S, Gajbhiye NA, Kumar S. Effect of extraction methods on yield, phytochemical constituents and antioxidant activity of Withania somnifera. Arab J Chem [Internet]. 2017;10:S1193–9. Available from: http://dx.doi.org/10.1016/j.arabjc.2013.02.015</w:t>
      </w:r>
    </w:p>
    <w:p w14:paraId="5512E5F6"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2. Hambardzumyan S, Sahakyan N, Petrosyan M, Nasim MJ, Jacob C, Trchounian A. Origanum vulgare L. extract-mediated synthesis of silver nanoparticles, their characterization and antibacterial activities. AMB Express [Internet]. 2020;10. Available from: https://doi.org/10.1186/s13568-020-01100-9</w:t>
      </w:r>
    </w:p>
    <w:p w14:paraId="510CFCD0"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3. M. Moricz A, Szarka S, G. Ott P, B. Hethelyi E, Szoke E, Tyihak E. Separation and Identification of Antibacterial Chamomile Components Using OPLC, Bioautography and GC-MS. Med Chem (Los Angeles). 2012;8:85–94. </w:t>
      </w:r>
    </w:p>
    <w:p w14:paraId="7A4B875C"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4. Pagliarulo C, De Vito V, Picariello G, Colicchio R, Pastore G, Salvatore P, et al. Inhibitory effect of pomegranate (Punica granatum L.) polyphenol extracts on the bacterial growth and survival of clinical isolates of pathogenic Staphylococcus aureus and Escherichia coli. Food Chem [Internet]. 2016;190:824–31. Available from: http://dx.doi.org/10.1016/j.foodchem.2015.06.028</w:t>
      </w:r>
    </w:p>
    <w:p w14:paraId="3E94BF6B"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5. Jia N, Xiong YL, Kong B, Liu Q, Xia X. Radical scavenging activity of black currant (Ribes nigrum L.) extract and its inhibitory effect on gastric cancer cell proliferation via induction of apoptosis. J Funct Foods [Internet]. 2012;4:382–90. Available from: http://dx.doi.org/10.1016/j.jff.2012.01.009</w:t>
      </w:r>
    </w:p>
    <w:p w14:paraId="6B805465"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6. Ion V, Ielciu I, Cârje AG, Muntean DL, Crişan G, Păltinean R. Hypericum spp.—An Overview of the Extraction Methods and Analysis of Compounds. Separations. 2022;9:1–21. </w:t>
      </w:r>
    </w:p>
    <w:p w14:paraId="35328F71"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7. Nadeem HR, Akhtar S, Sestili P, Ismail T, Neugart S, Qamar M, et al. Toxicity, Antioxidant Activity, and Phytochemicals of Basil (Ocimum basilicum L.) Leaves Cultivated in Southern Punjab, Pakistan. Foods. 2022;11:1–13. </w:t>
      </w:r>
    </w:p>
    <w:p w14:paraId="6FB5B97D"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8. Liaudanskas M, Kubilienė L, Žvikas V, Trumbeckaitė S. Comparison of Ethanolic and Aqueous-Polyethylenglycolic Propolis Extracts: Chemical Composition and Antioxidant </w:t>
      </w:r>
      <w:r w:rsidRPr="001C0DE4">
        <w:rPr>
          <w:rFonts w:ascii="Aptos" w:hAnsi="Aptos" w:cs="Times New Roman"/>
          <w:noProof/>
          <w:kern w:val="0"/>
        </w:rPr>
        <w:lastRenderedPageBreak/>
        <w:t xml:space="preserve">Properties. Evidence-based Complement Altern Med. 2021;2021. </w:t>
      </w:r>
    </w:p>
    <w:p w14:paraId="2999EFA4"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9. Sęczyk Ł, Sugier D, Dervişoğlu G, Özdemir FA, Kołodziej B. Phytochemical profile, in vitro bioaccessibility, and anticancer potential of golden root (Rhodiola rosea L.) extracts. Food Chem. 2023;404. </w:t>
      </w:r>
    </w:p>
    <w:p w14:paraId="118B2A8B"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10. Fetni S, Bertella N, Ouahab A, Martinez Zapater JM, De Pascual-Teresa Fernandez S. Composition and biological activity of the Algerian plant Rosa canina L. by HPLC-UV-MS. Arab J Chem [Internet]. 2020;13:1105–19. Available from: https://doi.org/10.1016/j.arabjc.2017.09.013</w:t>
      </w:r>
    </w:p>
    <w:p w14:paraId="22EBC04F"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11. El-Newary SA, Shaffie NM, Omer EA. The protection of Thymus vulgaris leaves alcoholic extract against hepatotoxicity of alcohol in rats. Asian Pac J Trop Med. 2017;10:361–71. </w:t>
      </w:r>
    </w:p>
    <w:p w14:paraId="493D57D0"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12. Messina CM, Troia A, Arena R, Manuguerra S, Ioannou T, Curcuraci E, et al. Species-specific antioxidant power and bioactive properties of the extracts obtained from wild mediterranean Calendula Spp. (Asteraceae). Appl Sci. 2019;9:1–13. </w:t>
      </w:r>
    </w:p>
    <w:p w14:paraId="515E9A7B"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13. Yateem H, Afaneh I, Al-Rimawi F. Optimum Conditions for Oleuropein Extraction from Olive Leaves. Int J Appl Sci Technol. 2014;4:153–7. </w:t>
      </w:r>
    </w:p>
    <w:p w14:paraId="35594B4F"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14. Abo El-Maati MF, Gedamy GM, Hefnawy HT, Awad AE, EL-Maghraby LMM. Chemical Characterization of Rosmarinus officinalis L.Hydrodistillation of By-Products, Evaluating Their Antioxidant, and Anticancer Activities. Egypt J Chem. 2025;68:369–79. </w:t>
      </w:r>
    </w:p>
    <w:p w14:paraId="3DAADB62"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15. Kalinowska M, Płońska A, Trusiak M, Gołębiewska E, Gorlewska-Pietluszenko A. Comparing the extraction methods, chemical composition, phenolic contents and antioxidant activity of edible oils from Cannabis sativa and Silybum marianu seeds. Sci Rep [Internet]. 2022;12:1–16. Available from: https://doi.org/10.1038/s41598-022-25030-7</w:t>
      </w:r>
    </w:p>
    <w:p w14:paraId="5EAF1597"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16. Chikhoune A, Ghazi A, Adjadj F. Bioactive Potential of Milk Thistle (Sylibum marianum) Seeds and Applicability of Its Edible Oil in Food Processing. 2024;2. </w:t>
      </w:r>
    </w:p>
    <w:p w14:paraId="7DDC3DA2"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17. Dugo P, Donato P, Cacciola F, Germanò MP, Rapisarda A, Mondello L. Characterization of the polyphenolic fraction of Morus alba leaves extracts by HPLC coupled to a hybrid IT-TOF MS system. J Sep Sci. 2009;32:3627–34. </w:t>
      </w:r>
    </w:p>
    <w:p w14:paraId="053572C1"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18. Tunio QUN, Rafiq M, Tunio AA, Qureshi AS, Charan TR, Bhutto MA, et al. Determination of Phytochemicals, Antimicrobial, Antioxidant and Allelopathic Effects of Fagonia cretica L., collected from Jamshoro, Pakistan. Yuz Yil Univ J Agric Sci. 2022;32:785–94. </w:t>
      </w:r>
    </w:p>
    <w:p w14:paraId="6E80162D"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19. Hrebień-Filisińska AM, Tokarczyk G. The Use of Ultrasound-Assisted Maceration for the Extraction of Carnosic Acid and Carnosol from Sage (Salvia officinalis L.) Directly into Fish Oil. Molecules. 2023;28. </w:t>
      </w:r>
    </w:p>
    <w:p w14:paraId="42DFA1CD"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20. Alipanah H, Zareian P. Anti-cancer properties of the methanol extract of boswellia serrata gum resin: Cell proliferation arrest and inhibition of angiogenesis and metastasis in BALB/c mice breast cancer model. Physiol Pharmacol. 2018;22:183–94. </w:t>
      </w:r>
    </w:p>
    <w:p w14:paraId="184F0D37"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21. Alharbi SA, Asad M, Abdelsalam KEA, Ibrahim MA, Chandy S. Beneficial Effect of </w:t>
      </w:r>
      <w:r w:rsidRPr="001C0DE4">
        <w:rPr>
          <w:rFonts w:ascii="Aptos" w:hAnsi="Aptos" w:cs="Times New Roman"/>
          <w:noProof/>
          <w:kern w:val="0"/>
        </w:rPr>
        <w:lastRenderedPageBreak/>
        <w:t xml:space="preserve">Methanolic Extract of Frankincense (Boswellia Sacra) on Testis Mediated through Suppression of Oxidative Stress and Apoptosis. Molecules. 2022;27. </w:t>
      </w:r>
    </w:p>
    <w:p w14:paraId="2BBAC55B"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22. Ververis A, Kyriakou S, Paraskeva H, Panayiotidis MI, Plioukas M, Christodoulou K. Chemical Characterization and Assessment of the Neuroprotective Potential of Euphrasia officinalis. Int J Mol Sci. 2024;25:1–17. </w:t>
      </w:r>
    </w:p>
    <w:p w14:paraId="37320DC0"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23. El-Sherbiny GM, Alluqmani AJ, Elsehemy IA, Kalaba MH. Antibacterial, antioxidant, cytotoxicity, and phytochemical screening of Moringa oleifera leaves. Sci Rep. 2024;14:1–17. </w:t>
      </w:r>
    </w:p>
    <w:p w14:paraId="1646427D" w14:textId="77777777" w:rsidR="001C0DE4" w:rsidRPr="001C0DE4" w:rsidRDefault="001C0DE4" w:rsidP="001C0DE4">
      <w:pPr>
        <w:widowControl w:val="0"/>
        <w:autoSpaceDE w:val="0"/>
        <w:autoSpaceDN w:val="0"/>
        <w:adjustRightInd w:val="0"/>
        <w:spacing w:line="240" w:lineRule="auto"/>
        <w:rPr>
          <w:rFonts w:ascii="Aptos" w:hAnsi="Aptos" w:cs="Times New Roman"/>
          <w:noProof/>
          <w:kern w:val="0"/>
        </w:rPr>
      </w:pPr>
      <w:r w:rsidRPr="001C0DE4">
        <w:rPr>
          <w:rFonts w:ascii="Aptos" w:hAnsi="Aptos" w:cs="Times New Roman"/>
          <w:noProof/>
          <w:kern w:val="0"/>
        </w:rPr>
        <w:t xml:space="preserve">24. Petreska J, Stefova M, Ferreres F, Moreno DA, Tomás-Barberán FA, Stefkov G, et al. Dietary burden of phenolics per serving of “mountain tea”(Sideritis) from macedonia and correlation to antioxidant activity. Nat Prod Commun. 2011;6:1305–14. </w:t>
      </w:r>
    </w:p>
    <w:p w14:paraId="207170AE" w14:textId="77777777" w:rsidR="001C0DE4" w:rsidRPr="001C0DE4" w:rsidRDefault="001C0DE4" w:rsidP="001C0DE4">
      <w:pPr>
        <w:widowControl w:val="0"/>
        <w:autoSpaceDE w:val="0"/>
        <w:autoSpaceDN w:val="0"/>
        <w:adjustRightInd w:val="0"/>
        <w:spacing w:line="240" w:lineRule="auto"/>
        <w:rPr>
          <w:rFonts w:ascii="Aptos" w:hAnsi="Aptos"/>
          <w:noProof/>
        </w:rPr>
      </w:pPr>
      <w:r w:rsidRPr="001C0DE4">
        <w:rPr>
          <w:rFonts w:ascii="Aptos" w:hAnsi="Aptos" w:cs="Times New Roman"/>
          <w:noProof/>
          <w:kern w:val="0"/>
        </w:rPr>
        <w:t xml:space="preserve">25. Alsaud N, Farid M. Insight into the influence of grinding on the extraction efficiency of selected bioactive compounds from various plant leaves. Appl Sci. 2020;10. </w:t>
      </w:r>
    </w:p>
    <w:p w14:paraId="1FE5A07C" w14:textId="006F3520" w:rsidR="001C0DE4" w:rsidRPr="001C0DE4" w:rsidRDefault="001C0DE4" w:rsidP="0016090C">
      <w:pPr>
        <w:jc w:val="both"/>
        <w:rPr>
          <w:lang w:val="el-GR"/>
        </w:rPr>
      </w:pPr>
      <w:r>
        <w:rPr>
          <w:lang w:val="el-GR"/>
        </w:rPr>
        <w:fldChar w:fldCharType="end"/>
      </w:r>
    </w:p>
    <w:p w14:paraId="3971F16A" w14:textId="77777777" w:rsidR="005E6D5B" w:rsidRDefault="005E6D5B"/>
    <w:sectPr w:rsidR="005E6D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07615"/>
    <w:multiLevelType w:val="multilevel"/>
    <w:tmpl w:val="C932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055CCE"/>
    <w:multiLevelType w:val="multilevel"/>
    <w:tmpl w:val="23E0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3D7D3A"/>
    <w:multiLevelType w:val="multilevel"/>
    <w:tmpl w:val="D1A2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FC08F7"/>
    <w:multiLevelType w:val="multilevel"/>
    <w:tmpl w:val="2652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ED26BE"/>
    <w:multiLevelType w:val="multilevel"/>
    <w:tmpl w:val="1750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E65C81"/>
    <w:multiLevelType w:val="multilevel"/>
    <w:tmpl w:val="F09A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A5569D"/>
    <w:multiLevelType w:val="multilevel"/>
    <w:tmpl w:val="37CE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0A5B20"/>
    <w:multiLevelType w:val="multilevel"/>
    <w:tmpl w:val="3250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7063F2"/>
    <w:multiLevelType w:val="multilevel"/>
    <w:tmpl w:val="2856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037285">
    <w:abstractNumId w:val="5"/>
  </w:num>
  <w:num w:numId="2" w16cid:durableId="1375422348">
    <w:abstractNumId w:val="4"/>
  </w:num>
  <w:num w:numId="3" w16cid:durableId="611323504">
    <w:abstractNumId w:val="7"/>
  </w:num>
  <w:num w:numId="4" w16cid:durableId="250282852">
    <w:abstractNumId w:val="8"/>
  </w:num>
  <w:num w:numId="5" w16cid:durableId="979728928">
    <w:abstractNumId w:val="3"/>
  </w:num>
  <w:num w:numId="6" w16cid:durableId="2092316152">
    <w:abstractNumId w:val="6"/>
  </w:num>
  <w:num w:numId="7" w16cid:durableId="953244218">
    <w:abstractNumId w:val="0"/>
  </w:num>
  <w:num w:numId="8" w16cid:durableId="459225142">
    <w:abstractNumId w:val="1"/>
  </w:num>
  <w:num w:numId="9" w16cid:durableId="883835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0C"/>
    <w:rsid w:val="001160FD"/>
    <w:rsid w:val="0016090C"/>
    <w:rsid w:val="001C0DE4"/>
    <w:rsid w:val="00247176"/>
    <w:rsid w:val="00293B77"/>
    <w:rsid w:val="00330188"/>
    <w:rsid w:val="003F5F18"/>
    <w:rsid w:val="004A6227"/>
    <w:rsid w:val="004B2069"/>
    <w:rsid w:val="004E2C50"/>
    <w:rsid w:val="004F6877"/>
    <w:rsid w:val="00584A7D"/>
    <w:rsid w:val="005E6D5B"/>
    <w:rsid w:val="009A0181"/>
    <w:rsid w:val="009E0CD1"/>
    <w:rsid w:val="00B9099A"/>
    <w:rsid w:val="00C062C6"/>
    <w:rsid w:val="00C61787"/>
    <w:rsid w:val="00CA6504"/>
    <w:rsid w:val="00FD5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9601"/>
  <w15:chartTrackingRefBased/>
  <w15:docId w15:val="{3CA979F2-AE5F-41F3-9C14-B632A2D0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90C"/>
    <w:rPr>
      <w:rFonts w:eastAsiaTheme="majorEastAsia" w:cstheme="majorBidi"/>
      <w:color w:val="272727" w:themeColor="text1" w:themeTint="D8"/>
    </w:rPr>
  </w:style>
  <w:style w:type="paragraph" w:styleId="Title">
    <w:name w:val="Title"/>
    <w:basedOn w:val="Normal"/>
    <w:next w:val="Normal"/>
    <w:link w:val="TitleChar"/>
    <w:uiPriority w:val="10"/>
    <w:qFormat/>
    <w:rsid w:val="00160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90C"/>
    <w:pPr>
      <w:spacing w:before="160"/>
      <w:jc w:val="center"/>
    </w:pPr>
    <w:rPr>
      <w:i/>
      <w:iCs/>
      <w:color w:val="404040" w:themeColor="text1" w:themeTint="BF"/>
    </w:rPr>
  </w:style>
  <w:style w:type="character" w:customStyle="1" w:styleId="QuoteChar">
    <w:name w:val="Quote Char"/>
    <w:basedOn w:val="DefaultParagraphFont"/>
    <w:link w:val="Quote"/>
    <w:uiPriority w:val="29"/>
    <w:rsid w:val="0016090C"/>
    <w:rPr>
      <w:i/>
      <w:iCs/>
      <w:color w:val="404040" w:themeColor="text1" w:themeTint="BF"/>
    </w:rPr>
  </w:style>
  <w:style w:type="paragraph" w:styleId="ListParagraph">
    <w:name w:val="List Paragraph"/>
    <w:basedOn w:val="Normal"/>
    <w:uiPriority w:val="34"/>
    <w:qFormat/>
    <w:rsid w:val="0016090C"/>
    <w:pPr>
      <w:ind w:left="720"/>
      <w:contextualSpacing/>
    </w:pPr>
  </w:style>
  <w:style w:type="character" w:styleId="IntenseEmphasis">
    <w:name w:val="Intense Emphasis"/>
    <w:basedOn w:val="DefaultParagraphFont"/>
    <w:uiPriority w:val="21"/>
    <w:qFormat/>
    <w:rsid w:val="0016090C"/>
    <w:rPr>
      <w:i/>
      <w:iCs/>
      <w:color w:val="0F4761" w:themeColor="accent1" w:themeShade="BF"/>
    </w:rPr>
  </w:style>
  <w:style w:type="paragraph" w:styleId="IntenseQuote">
    <w:name w:val="Intense Quote"/>
    <w:basedOn w:val="Normal"/>
    <w:next w:val="Normal"/>
    <w:link w:val="IntenseQuoteChar"/>
    <w:uiPriority w:val="30"/>
    <w:qFormat/>
    <w:rsid w:val="00160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90C"/>
    <w:rPr>
      <w:i/>
      <w:iCs/>
      <w:color w:val="0F4761" w:themeColor="accent1" w:themeShade="BF"/>
    </w:rPr>
  </w:style>
  <w:style w:type="character" w:styleId="IntenseReference">
    <w:name w:val="Intense Reference"/>
    <w:basedOn w:val="DefaultParagraphFont"/>
    <w:uiPriority w:val="32"/>
    <w:qFormat/>
    <w:rsid w:val="001609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833976">
      <w:bodyDiv w:val="1"/>
      <w:marLeft w:val="0"/>
      <w:marRight w:val="0"/>
      <w:marTop w:val="0"/>
      <w:marBottom w:val="0"/>
      <w:divBdr>
        <w:top w:val="none" w:sz="0" w:space="0" w:color="auto"/>
        <w:left w:val="none" w:sz="0" w:space="0" w:color="auto"/>
        <w:bottom w:val="none" w:sz="0" w:space="0" w:color="auto"/>
        <w:right w:val="none" w:sz="0" w:space="0" w:color="auto"/>
      </w:divBdr>
    </w:div>
    <w:div w:id="135333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D01AB-90CD-41A3-B5EC-832C4F59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11750</Words>
  <Characters>66976</Characters>
  <Application>Microsoft Office Word</Application>
  <DocSecurity>0</DocSecurity>
  <Lines>558</Lines>
  <Paragraphs>157</Paragraphs>
  <ScaleCrop>false</ScaleCrop>
  <Company/>
  <LinksUpToDate>false</LinksUpToDate>
  <CharactersWithSpaces>78569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PATERGIANNAKIS IASON-SPYRIDON</dc:creator>
  <cp:keywords/>
  <dc:description/>
  <cp:lastModifiedBy>PATERGIANNAKIS IASON-SPYRIDON</cp:lastModifiedBy>
  <cp:revision>15</cp:revision>
  <dcterms:created xsi:type="dcterms:W3CDTF">2025-07-13T20:08:00Z</dcterms:created>
  <dcterms:modified xsi:type="dcterms:W3CDTF">2025-07-13T21:15:00Z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http://www.zotero.org/styles/journal-of-ethnopharmacology</vt:lpwstr>
  </property>
  <property fmtid="{D5CDD505-2E9C-101B-9397-08002B2CF9AE}" pid="11" name="Mendeley Recent Style Name 4_1">
    <vt:lpwstr>Journal of Ethnopharmacology</vt:lpwstr>
  </property>
  <property fmtid="{D5CDD505-2E9C-101B-9397-08002B2CF9AE}" pid="12" name="Mendeley Recent Style Id 5_1">
    <vt:lpwstr>http://www.zotero.org/styles/journal-of-natural-medicines</vt:lpwstr>
  </property>
  <property fmtid="{D5CDD505-2E9C-101B-9397-08002B2CF9AE}" pid="13" name="Mendeley Recent Style Name 5_1">
    <vt:lpwstr>Journal of Natural Medicines</vt:lpwstr>
  </property>
  <property fmtid="{D5CDD505-2E9C-101B-9397-08002B2CF9AE}" pid="14" name="Mendeley Recent Style Id 6_1">
    <vt:lpwstr>http://www.zotero.org/styles/medical-oncology</vt:lpwstr>
  </property>
  <property fmtid="{D5CDD505-2E9C-101B-9397-08002B2CF9AE}" pid="15" name="Mendeley Recent Style Name 6_1">
    <vt:lpwstr>Medical Oncology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0e049e85-5887-3622-8d3e-14ff77e9fcdb</vt:lpwstr>
  </property>
  <property fmtid="{D5CDD505-2E9C-101B-9397-08002B2CF9AE}" pid="24" name="Mendeley Citation Style_1">
    <vt:lpwstr>http://www.zotero.org/styles/medical-oncology</vt:lpwstr>
  </property>
</Properties>
</file>