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145BA" w14:textId="77777777" w:rsidR="0099146D" w:rsidRPr="00B24D22" w:rsidRDefault="00FA03D8" w:rsidP="00B51AA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bookmarkStart w:id="0" w:name="_GoBack"/>
      <w:r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Supplementary M</w:t>
      </w:r>
      <w:r w:rsidR="00A15DC4"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aterial</w:t>
      </w:r>
    </w:p>
    <w:p w14:paraId="789CBC2B" w14:textId="77777777" w:rsidR="00B51AA8" w:rsidRPr="00B24D22" w:rsidRDefault="00B51AA8" w:rsidP="00B51AA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to</w:t>
      </w:r>
    </w:p>
    <w:p w14:paraId="2FEBC864" w14:textId="77777777" w:rsidR="00B51AA8" w:rsidRPr="00B24D22" w:rsidRDefault="00B51AA8" w:rsidP="00B51AA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“</w:t>
      </w:r>
      <w:r w:rsidR="00BA3A7D"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Enhanced recombinant protein production of soluble, highly active and </w:t>
      </w:r>
      <w:proofErr w:type="spellStart"/>
      <w:r w:rsidR="00BA3A7D"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immobilizable</w:t>
      </w:r>
      <w:proofErr w:type="spellEnd"/>
      <w:r w:rsidR="00BA3A7D"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A3A7D"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PNGase</w:t>
      </w:r>
      <w:proofErr w:type="spellEnd"/>
      <w:r w:rsidR="00BA3A7D"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F</w:t>
      </w:r>
      <w:r w:rsidRPr="00B24D2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” </w:t>
      </w:r>
    </w:p>
    <w:p w14:paraId="03736718" w14:textId="77777777" w:rsidR="00A15DC4" w:rsidRPr="00B24D22" w:rsidRDefault="00A15DC4" w:rsidP="00D07873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7D46B11F" w14:textId="77777777" w:rsidR="002430A9" w:rsidRPr="00B24D22" w:rsidRDefault="002430A9" w:rsidP="00D0787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24D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Supplementary </w:t>
      </w:r>
      <w:r w:rsidR="00072195" w:rsidRPr="00B24D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</w:t>
      </w:r>
      <w:r w:rsidRPr="00B24D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="00072195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DNA </w:t>
      </w:r>
      <w:r w:rsidR="00A8356E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coding </w:t>
      </w:r>
      <w:r w:rsidR="00072195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sequence of the </w:t>
      </w:r>
      <w:r w:rsidR="00A8356E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6His-</w:t>
      </w:r>
      <w:r w:rsidR="00072195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PNGase</w:t>
      </w:r>
      <w:r w:rsidR="00BA3A7D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72195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 </w:t>
      </w:r>
      <w:r w:rsidR="00A8356E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enzyme between the </w:t>
      </w:r>
      <w:proofErr w:type="spellStart"/>
      <w:r w:rsidR="00A8356E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NdeI</w:t>
      </w:r>
      <w:proofErr w:type="spellEnd"/>
      <w:r w:rsidR="00A8356E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="00A8356E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SacI</w:t>
      </w:r>
      <w:proofErr w:type="spellEnd"/>
      <w:r w:rsidR="00A8356E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sites of</w:t>
      </w:r>
      <w:r w:rsidR="00072195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pET17b expression plasmid:</w:t>
      </w:r>
    </w:p>
    <w:p w14:paraId="1C05F550" w14:textId="77777777" w:rsidR="00072195" w:rsidRPr="00B24D22" w:rsidRDefault="00A8356E" w:rsidP="00D0787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D22">
        <w:rPr>
          <w:rFonts w:ascii="Times New Roman" w:hAnsi="Times New Roman" w:cs="Times New Roman"/>
          <w:color w:val="000000" w:themeColor="text1"/>
          <w:sz w:val="24"/>
          <w:szCs w:val="24"/>
        </w:rPr>
        <w:t>atgcatcaccaccaccatcacgaaaacctgtattttcagggaagtcacaccggt</w:t>
      </w:r>
      <w:r w:rsidRPr="00B24D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ctccggcagataataccgtaaatattaaaacattcgacaaagtaaaaaatgcctttggtgacggattgtcccaaagtgcagaaggaacctttacatttccggcagatgtaacaactgtaaaaacgattaagatgttcatcaaaaatgaatgtcctaataaaacctgtgatgaatgggatcgttatgccaatgtttatgtaaaaaataaaacaacaggagaatggtatgaaataggacgctttattactccatattgggtgggtacggaaaaattacctcgtggactggaaattgatgttaccgatttcaaatctttactgtccggaaatacagaacttaaaatttatacggagacttggttggccaaaggaagagaatacagtgtagactttgatattgtatatggtacaccggattataaatattcggcagtagtacctgtaatccaatataacaaatcatccattgatggtgttccttatggtaaagcacatacactgggattaaaaaagaatattcagttaccaacaaacacggaaaaagcttatcttagaactactatttccggatggggacatgccaagccatatgatgcgggaagcaggggctgtgcagaatggtgcttcagaacacatactatagcaataaataatgcgaatactttccaacaccagctgggtgctttaggatgttcagcaaaccctattaataatcagagtccgggaaattgggctcctgacagagcagggtggtgtccgggaatggcagtgccaacacgtatagatgtgttgaataactctttaacgggtagtacttttagttatgaatataagttccagagttggacaaacaacggaaccaatggagatgctttttatgcaatttccagttttgtgattgcaaaaagtaatacacctattagtgctccggtagttacaaac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</w:rPr>
        <w:t>taa</w:t>
      </w:r>
    </w:p>
    <w:p w14:paraId="2BA0CC10" w14:textId="77777777" w:rsidR="00902C13" w:rsidRPr="00B24D22" w:rsidRDefault="00902C13" w:rsidP="00D0787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2C15F06" w14:textId="77777777" w:rsidR="00072195" w:rsidRPr="00B24D22" w:rsidRDefault="00902C13" w:rsidP="00D616E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24D22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0F032E9E" wp14:editId="08200CB0">
            <wp:extent cx="2819400" cy="3248025"/>
            <wp:effectExtent l="0" t="0" r="0" b="9525"/>
            <wp:docPr id="2" name="Kép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84C4FD5D-CAB9-4B35-9BA7-BB28842210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1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84C4FD5D-CAB9-4B35-9BA7-BB28842210F5}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76" cy="3249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74185" w14:textId="0E8A91EE" w:rsidR="00A15DC4" w:rsidRPr="00B24D22" w:rsidRDefault="002430A9" w:rsidP="00D616E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24D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Figure S2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SDS-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PAGE analysis of 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enzyme fractions obtained during purification. Lane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BSA: 1</w:t>
      </w:r>
      <w:r w:rsidR="00D616EF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.0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mg/mL BSA; 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lane 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M: 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molecular weight marker, the sizes of 8 bands detected are 170, 130, 100, 70, 55, 40, 35 and 25 </w:t>
      </w:r>
      <w:proofErr w:type="spellStart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kDa</w:t>
      </w:r>
      <w:proofErr w:type="spellEnd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lane 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1: crude lysate; 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lane 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2: crude filtered extract supernatant after cell disruption; 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lane 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3: pooled peaks from the affinity column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purified enzyme</w:t>
      </w:r>
      <w:r w:rsidR="00A15DC4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17496B14" w14:textId="77777777" w:rsidR="00C31719" w:rsidRPr="00B24D22" w:rsidRDefault="00C31719" w:rsidP="00D0787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69D96FC" w14:textId="77777777" w:rsidR="00344DD6" w:rsidRPr="00B24D22" w:rsidRDefault="00C31719" w:rsidP="00D616E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24D22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509372A2" wp14:editId="43A1A19E">
            <wp:extent cx="5760720" cy="4245610"/>
            <wp:effectExtent l="0" t="0" r="0" b="2540"/>
            <wp:docPr id="3" name="Picture 2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CED0EE67-45B4-4B22-AB21-C39FB6DAC8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CED0EE67-45B4-4B22-AB21-C39FB6DAC8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62EA5" w14:textId="130C54FF" w:rsidR="00344DD6" w:rsidRPr="00B24D22" w:rsidRDefault="00344DD6" w:rsidP="00D0787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24D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Figure S3</w:t>
      </w:r>
      <w:r w:rsidR="00B51AA8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="00C31719" w:rsidRPr="00B24D22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US"/>
        </w:rPr>
        <w:t>N-</w:t>
      </w:r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Glycan profiles of </w:t>
      </w:r>
      <w:r w:rsidR="00671F54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hIgG1 digested by </w:t>
      </w:r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6His-PNGase F, </w:t>
      </w:r>
      <w:proofErr w:type="spellStart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Asparia</w:t>
      </w:r>
      <w:proofErr w:type="spellEnd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Glycomics</w:t>
      </w:r>
      <w:proofErr w:type="spellEnd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500 IUB </w:t>
      </w:r>
      <w:proofErr w:type="spellStart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PNGase</w:t>
      </w:r>
      <w:proofErr w:type="spellEnd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F, and New England </w:t>
      </w:r>
      <w:proofErr w:type="spellStart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Biolabs</w:t>
      </w:r>
      <w:proofErr w:type="spellEnd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PNGase</w:t>
      </w:r>
      <w:proofErr w:type="spellEnd"/>
      <w:r w:rsidR="00C31719" w:rsidRPr="00B24D22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F enzymes. </w:t>
      </w:r>
      <w:r w:rsidR="00C31719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Separation conditions were the same as in Figure 1.</w:t>
      </w:r>
    </w:p>
    <w:p w14:paraId="66283566" w14:textId="77777777" w:rsidR="00C31719" w:rsidRPr="00B24D22" w:rsidRDefault="00C31719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B24D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2F957282" w14:textId="77777777" w:rsidR="00A54385" w:rsidRPr="00B24D22" w:rsidRDefault="00344DD6" w:rsidP="00D0787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24D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Supplementary S4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Calculation of the concentration of </w:t>
      </w:r>
      <w:proofErr w:type="spellStart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CarboClip</w:t>
      </w:r>
      <w:proofErr w:type="spellEnd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PNGase</w:t>
      </w:r>
      <w:proofErr w:type="spellEnd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 enzyme based on the </w:t>
      </w:r>
      <w:r w:rsidR="00ED24EE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description of the activity test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hyperlink r:id="rId8" w:history="1">
        <w:r w:rsidR="00A54385" w:rsidRPr="00B24D2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https://aspariaglycomics.com/wp-content/uploads/2017/09/Analysis-CarboClip-lot-AD0CB0AG-500-mU.pdf</w:t>
        </w:r>
      </w:hyperlink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9A5E4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</w:p>
    <w:p w14:paraId="1356A0A6" w14:textId="4A800827" w:rsidR="00A54385" w:rsidRPr="00B24D22" w:rsidRDefault="00A54385" w:rsidP="00D616E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Vial containing 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estimated 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&gt;500 </w:t>
      </w:r>
      <w:proofErr w:type="spellStart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</w:t>
      </w:r>
      <w:proofErr w:type="spellEnd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real 922 </w:t>
      </w:r>
      <w:proofErr w:type="spellStart"/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</w:t>
      </w:r>
      <w:proofErr w:type="spellEnd"/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enzyme was supplemented with 150 </w:t>
      </w:r>
      <w:r w:rsidR="00D07873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µ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 water and a sample of this was 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further diluted 1:100. One </w:t>
      </w:r>
      <w:r w:rsidR="00D07873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µ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 of the diluted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solution 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was added to a 10 </w:t>
      </w:r>
      <w:r w:rsidR="00D07873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µ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 glycoprotein sample and 2 </w:t>
      </w:r>
      <w:r w:rsidR="00D07873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µ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 of the 11 </w:t>
      </w:r>
      <w:r w:rsidR="00D07873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µ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 reaction mixture was sampled for SDS-PAGE from time to time. Based on the legend of the SDS-PAGE image, the lanes corresponding to the sampling contain 3 ng of</w:t>
      </w:r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PNGase</w:t>
      </w:r>
      <w:proofErr w:type="spellEnd"/>
      <w:r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Based on these, 1 </w:t>
      </w:r>
      <w:proofErr w:type="spellStart"/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</w:t>
      </w:r>
      <w:proofErr w:type="spellEnd"/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real activity </w:t>
      </w:r>
      <w:proofErr w:type="spellStart"/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CarboClip</w:t>
      </w:r>
      <w:proofErr w:type="spellEnd"/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enzyme corresponds to </w:t>
      </w:r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 = 3 ng / (922 </w:t>
      </w:r>
      <w:proofErr w:type="spellStart"/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</w:t>
      </w:r>
      <w:proofErr w:type="spellEnd"/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 150 </w:t>
      </w:r>
      <w:r w:rsidR="00D07873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µ</w:t>
      </w:r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 / 100 / (2 </w:t>
      </w:r>
      <w:r w:rsidR="00D07873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µ</w:t>
      </w:r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 / 11 </w:t>
      </w:r>
      <w:r w:rsidR="00D07873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µ</w:t>
      </w:r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L)) = 268 ng enzyme. In our comparative </w:t>
      </w:r>
      <w:proofErr w:type="spellStart"/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deglycosylation</w:t>
      </w:r>
      <w:proofErr w:type="spellEnd"/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31960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experiment we used 1.5 </w:t>
      </w:r>
      <w:proofErr w:type="spellStart"/>
      <w:r w:rsidR="00731960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</w:t>
      </w:r>
      <w:proofErr w:type="spellEnd"/>
      <w:r w:rsidR="00731960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31960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CarboC</w:t>
      </w:r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lip</w:t>
      </w:r>
      <w:proofErr w:type="spellEnd"/>
      <w:r w:rsidR="00B37D66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which contains approximately 400 ng enzyme.</w:t>
      </w:r>
      <w:r w:rsidR="00367222" w:rsidRPr="00B24D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bookmarkEnd w:id="0"/>
    <w:p w14:paraId="7D5DB55A" w14:textId="77777777" w:rsidR="00902C13" w:rsidRPr="00B24D22" w:rsidRDefault="00902C1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sectPr w:rsidR="00902C13" w:rsidRPr="00B24D22" w:rsidSect="00B24D2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C938A" w14:textId="77777777" w:rsidR="00897951" w:rsidRDefault="00897951" w:rsidP="00D616EF">
      <w:pPr>
        <w:spacing w:after="0" w:line="240" w:lineRule="auto"/>
      </w:pPr>
      <w:r>
        <w:separator/>
      </w:r>
    </w:p>
  </w:endnote>
  <w:endnote w:type="continuationSeparator" w:id="0">
    <w:p w14:paraId="5E9EC7B8" w14:textId="77777777" w:rsidR="00897951" w:rsidRDefault="00897951" w:rsidP="00D61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F1E64" w14:textId="69BECCDA" w:rsidR="00D616EF" w:rsidRPr="00D616EF" w:rsidRDefault="00D616EF" w:rsidP="00D616EF">
    <w:pPr>
      <w:pStyle w:val="Footer"/>
      <w:jc w:val="center"/>
      <w:rPr>
        <w:rFonts w:ascii="Times New Roman" w:hAnsi="Times New Roman" w:cs="Times New Roman"/>
      </w:rPr>
    </w:pPr>
    <w:r w:rsidRPr="00D616EF">
      <w:rPr>
        <w:rFonts w:ascii="Times New Roman" w:hAnsi="Times New Roman" w:cs="Times New Roman"/>
      </w:rPr>
      <w:t xml:space="preserve">Page </w:t>
    </w:r>
    <w:r w:rsidRPr="00D616EF">
      <w:rPr>
        <w:rFonts w:ascii="Times New Roman" w:hAnsi="Times New Roman" w:cs="Times New Roman"/>
      </w:rPr>
      <w:fldChar w:fldCharType="begin"/>
    </w:r>
    <w:r w:rsidRPr="00D616EF">
      <w:rPr>
        <w:rFonts w:ascii="Times New Roman" w:hAnsi="Times New Roman" w:cs="Times New Roman"/>
      </w:rPr>
      <w:instrText xml:space="preserve"> PAGE   \* MERGEFORMAT </w:instrText>
    </w:r>
    <w:r w:rsidRPr="00D616EF">
      <w:rPr>
        <w:rFonts w:ascii="Times New Roman" w:hAnsi="Times New Roman" w:cs="Times New Roman"/>
      </w:rPr>
      <w:fldChar w:fldCharType="separate"/>
    </w:r>
    <w:r w:rsidR="00B24D22">
      <w:rPr>
        <w:rFonts w:ascii="Times New Roman" w:hAnsi="Times New Roman" w:cs="Times New Roman"/>
        <w:noProof/>
      </w:rPr>
      <w:t>4</w:t>
    </w:r>
    <w:r w:rsidRPr="00D616EF">
      <w:rPr>
        <w:rFonts w:ascii="Times New Roman" w:hAnsi="Times New Roman" w:cs="Times New Roman"/>
      </w:rPr>
      <w:fldChar w:fldCharType="end"/>
    </w:r>
    <w:r w:rsidRPr="00D616EF">
      <w:rPr>
        <w:rFonts w:ascii="Times New Roman" w:hAnsi="Times New Roman" w:cs="Times New Roman"/>
      </w:rPr>
      <w:t xml:space="preserve"> of </w:t>
    </w:r>
    <w:r w:rsidRPr="00D616EF">
      <w:rPr>
        <w:rFonts w:ascii="Times New Roman" w:hAnsi="Times New Roman" w:cs="Times New Roman"/>
      </w:rPr>
      <w:fldChar w:fldCharType="begin"/>
    </w:r>
    <w:r w:rsidRPr="00D616EF">
      <w:rPr>
        <w:rFonts w:ascii="Times New Roman" w:hAnsi="Times New Roman" w:cs="Times New Roman"/>
      </w:rPr>
      <w:instrText xml:space="preserve"> NUMPAGES   \* MERGEFORMAT </w:instrText>
    </w:r>
    <w:r w:rsidRPr="00D616EF">
      <w:rPr>
        <w:rFonts w:ascii="Times New Roman" w:hAnsi="Times New Roman" w:cs="Times New Roman"/>
      </w:rPr>
      <w:fldChar w:fldCharType="separate"/>
    </w:r>
    <w:r w:rsidR="00B24D22">
      <w:rPr>
        <w:rFonts w:ascii="Times New Roman" w:hAnsi="Times New Roman" w:cs="Times New Roman"/>
        <w:noProof/>
      </w:rPr>
      <w:t>4</w:t>
    </w:r>
    <w:r w:rsidRPr="00D616EF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584A1" w14:textId="77777777" w:rsidR="00897951" w:rsidRDefault="00897951" w:rsidP="00D616EF">
      <w:pPr>
        <w:spacing w:after="0" w:line="240" w:lineRule="auto"/>
      </w:pPr>
      <w:r>
        <w:separator/>
      </w:r>
    </w:p>
  </w:footnote>
  <w:footnote w:type="continuationSeparator" w:id="0">
    <w:p w14:paraId="12FF2AFA" w14:textId="77777777" w:rsidR="00897951" w:rsidRDefault="00897951" w:rsidP="00D61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DC4"/>
    <w:rsid w:val="00072195"/>
    <w:rsid w:val="000C74B5"/>
    <w:rsid w:val="00156888"/>
    <w:rsid w:val="002430A9"/>
    <w:rsid w:val="0026102E"/>
    <w:rsid w:val="00344DD6"/>
    <w:rsid w:val="00367222"/>
    <w:rsid w:val="00396CFE"/>
    <w:rsid w:val="006324A5"/>
    <w:rsid w:val="00671F54"/>
    <w:rsid w:val="006B3759"/>
    <w:rsid w:val="00726ED0"/>
    <w:rsid w:val="00731960"/>
    <w:rsid w:val="007932A5"/>
    <w:rsid w:val="00897951"/>
    <w:rsid w:val="00902C13"/>
    <w:rsid w:val="0099146D"/>
    <w:rsid w:val="009A5E46"/>
    <w:rsid w:val="00A15DC4"/>
    <w:rsid w:val="00A54385"/>
    <w:rsid w:val="00A8356E"/>
    <w:rsid w:val="00B24D22"/>
    <w:rsid w:val="00B37D66"/>
    <w:rsid w:val="00B51AA8"/>
    <w:rsid w:val="00BA3A7D"/>
    <w:rsid w:val="00C31719"/>
    <w:rsid w:val="00C343C8"/>
    <w:rsid w:val="00D07873"/>
    <w:rsid w:val="00D616EF"/>
    <w:rsid w:val="00E10F8D"/>
    <w:rsid w:val="00ED24EE"/>
    <w:rsid w:val="00FA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8B163"/>
  <w15:chartTrackingRefBased/>
  <w15:docId w15:val="{D7C53BAA-337F-4274-BB33-7ACC6470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438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16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6EF"/>
  </w:style>
  <w:style w:type="paragraph" w:styleId="Footer">
    <w:name w:val="footer"/>
    <w:basedOn w:val="Normal"/>
    <w:link w:val="FooterChar"/>
    <w:uiPriority w:val="99"/>
    <w:unhideWhenUsed/>
    <w:rsid w:val="00D616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6EF"/>
  </w:style>
  <w:style w:type="paragraph" w:styleId="Revision">
    <w:name w:val="Revision"/>
    <w:hidden/>
    <w:uiPriority w:val="99"/>
    <w:semiHidden/>
    <w:rsid w:val="00671F5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pariaglycomics.com/wp-content/uploads/2017/09/Analysis-CarboClip-lot-AD0CB0AG-500-mU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Hajnalka Jankovics</dc:creator>
  <cp:keywords/>
  <dc:description/>
  <cp:lastModifiedBy>Radha S</cp:lastModifiedBy>
  <cp:revision>2</cp:revision>
  <dcterms:created xsi:type="dcterms:W3CDTF">2022-02-15T15:01:00Z</dcterms:created>
  <dcterms:modified xsi:type="dcterms:W3CDTF">2022-02-15T15:01:00Z</dcterms:modified>
</cp:coreProperties>
</file>