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tiff" ContentType="image/tiff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24578" w:rsidRPr="00CD1511" w:rsidRDefault="00B24578" w:rsidP="00B24578">
      <w:pPr>
        <w:spacing w:line="360" w:lineRule="auto"/>
        <w:jc w:val="center"/>
        <w:rPr>
          <w:b/>
          <w:sz w:val="28"/>
          <w:szCs w:val="28"/>
        </w:rPr>
      </w:pPr>
      <w:r w:rsidRPr="00CD1511">
        <w:rPr>
          <w:b/>
          <w:sz w:val="28"/>
          <w:szCs w:val="28"/>
        </w:rPr>
        <w:t>O</w:t>
      </w:r>
      <w:r w:rsidRPr="00CD1511">
        <w:rPr>
          <w:rFonts w:hint="eastAsia"/>
          <w:b/>
          <w:sz w:val="28"/>
          <w:szCs w:val="28"/>
        </w:rPr>
        <w:t>nline supplement</w:t>
      </w:r>
    </w:p>
    <w:p w:rsidR="00013165" w:rsidRPr="00013165" w:rsidRDefault="00013165" w:rsidP="009A5653">
      <w:pPr>
        <w:spacing w:line="360" w:lineRule="auto"/>
        <w:rPr>
          <w:sz w:val="28"/>
          <w:szCs w:val="28"/>
        </w:rPr>
      </w:pPr>
      <w:proofErr w:type="spellStart"/>
      <w:r w:rsidRPr="00B44822">
        <w:rPr>
          <w:sz w:val="28"/>
          <w:szCs w:val="28"/>
        </w:rPr>
        <w:t>Downregulation</w:t>
      </w:r>
      <w:proofErr w:type="spellEnd"/>
      <w:r w:rsidRPr="00B44822">
        <w:rPr>
          <w:sz w:val="28"/>
          <w:szCs w:val="28"/>
        </w:rPr>
        <w:t xml:space="preserve"> of </w:t>
      </w:r>
      <w:r>
        <w:rPr>
          <w:sz w:val="28"/>
          <w:szCs w:val="28"/>
        </w:rPr>
        <w:t xml:space="preserve">the </w:t>
      </w:r>
      <w:r w:rsidRPr="00B44822">
        <w:rPr>
          <w:sz w:val="28"/>
          <w:szCs w:val="28"/>
        </w:rPr>
        <w:t xml:space="preserve">long noncoding RNA Meg3 promotes angiogenesis after ischemic </w:t>
      </w:r>
      <w:r>
        <w:rPr>
          <w:rFonts w:hint="eastAsia"/>
          <w:sz w:val="28"/>
          <w:szCs w:val="28"/>
        </w:rPr>
        <w:t xml:space="preserve">brain injury </w:t>
      </w:r>
      <w:r w:rsidRPr="00B44822">
        <w:rPr>
          <w:sz w:val="28"/>
          <w:szCs w:val="28"/>
        </w:rPr>
        <w:t>by activating notch signaling</w:t>
      </w:r>
    </w:p>
    <w:p w:rsidR="009A5653" w:rsidRPr="00C27126" w:rsidRDefault="009A5653" w:rsidP="009A5653">
      <w:pPr>
        <w:pStyle w:val="a7"/>
        <w:spacing w:line="360" w:lineRule="auto"/>
      </w:pPr>
      <w:r w:rsidRPr="003B1923">
        <w:t>Juan Liu</w:t>
      </w:r>
      <w:r>
        <w:rPr>
          <w:b/>
          <w:vertAlign w:val="superscript"/>
        </w:rPr>
        <w:t>1</w:t>
      </w:r>
      <w:r w:rsidRPr="003B1923">
        <w:rPr>
          <w:b/>
          <w:vertAlign w:val="superscript"/>
        </w:rPr>
        <w:t>#</w:t>
      </w:r>
      <w:r w:rsidRPr="003B1923">
        <w:t>, Qin</w:t>
      </w:r>
      <w:r w:rsidRPr="003B1923">
        <w:rPr>
          <w:rFonts w:hint="eastAsia"/>
        </w:rPr>
        <w:t>g</w:t>
      </w:r>
      <w:r w:rsidRPr="003B1923">
        <w:t xml:space="preserve"> Li</w:t>
      </w:r>
      <w:r w:rsidRPr="003B1923">
        <w:rPr>
          <w:b/>
          <w:vertAlign w:val="superscript"/>
        </w:rPr>
        <w:t>2#</w:t>
      </w:r>
      <w:r w:rsidRPr="003B1923">
        <w:t xml:space="preserve">, </w:t>
      </w:r>
      <w:r>
        <w:rPr>
          <w:rFonts w:hint="eastAsia"/>
        </w:rPr>
        <w:t>Kun-</w:t>
      </w:r>
      <w:proofErr w:type="spellStart"/>
      <w:r>
        <w:rPr>
          <w:rFonts w:hint="eastAsia"/>
        </w:rPr>
        <w:t>shan</w:t>
      </w:r>
      <w:proofErr w:type="spellEnd"/>
      <w:r>
        <w:rPr>
          <w:rFonts w:hint="eastAsia"/>
        </w:rPr>
        <w:t xml:space="preserve"> Zhang</w:t>
      </w:r>
      <w:r>
        <w:rPr>
          <w:rFonts w:hint="eastAsia"/>
          <w:b/>
          <w:vertAlign w:val="superscript"/>
        </w:rPr>
        <w:t>3</w:t>
      </w:r>
      <w:r>
        <w:rPr>
          <w:rFonts w:hint="eastAsia"/>
        </w:rPr>
        <w:t>,</w:t>
      </w:r>
      <w:r w:rsidRPr="00FA3B39">
        <w:t xml:space="preserve"> </w:t>
      </w:r>
      <w:r w:rsidRPr="003B1923">
        <w:t>Bin Hu</w:t>
      </w:r>
      <w:r w:rsidRPr="003B1923">
        <w:rPr>
          <w:b/>
          <w:vertAlign w:val="superscript"/>
        </w:rPr>
        <w:t>2</w:t>
      </w:r>
      <w:r>
        <w:rPr>
          <w:rFonts w:hint="eastAsia"/>
        </w:rPr>
        <w:t xml:space="preserve">, </w:t>
      </w:r>
      <w:proofErr w:type="spellStart"/>
      <w:r>
        <w:rPr>
          <w:rFonts w:hint="eastAsia"/>
        </w:rPr>
        <w:t>Xin</w:t>
      </w:r>
      <w:proofErr w:type="spellEnd"/>
      <w:r>
        <w:rPr>
          <w:rFonts w:hint="eastAsia"/>
        </w:rPr>
        <w:t xml:space="preserve"> Niu</w:t>
      </w:r>
      <w:r w:rsidRPr="003B1923">
        <w:rPr>
          <w:b/>
          <w:vertAlign w:val="superscript"/>
        </w:rPr>
        <w:t>2</w:t>
      </w:r>
      <w:r>
        <w:rPr>
          <w:rFonts w:hint="eastAsia"/>
        </w:rPr>
        <w:t>,</w:t>
      </w:r>
      <w:r w:rsidRPr="003B1923">
        <w:t xml:space="preserve"> </w:t>
      </w:r>
      <w:proofErr w:type="spellStart"/>
      <w:r>
        <w:rPr>
          <w:rFonts w:hint="eastAsia"/>
        </w:rPr>
        <w:t>Shu</w:t>
      </w:r>
      <w:proofErr w:type="spellEnd"/>
      <w:r>
        <w:rPr>
          <w:rFonts w:hint="eastAsia"/>
        </w:rPr>
        <w:t>-min Zhou</w:t>
      </w:r>
      <w:r w:rsidRPr="003B1923">
        <w:rPr>
          <w:b/>
          <w:vertAlign w:val="superscript"/>
        </w:rPr>
        <w:t>2</w:t>
      </w:r>
      <w:r>
        <w:rPr>
          <w:rFonts w:hint="eastAsia"/>
        </w:rPr>
        <w:t xml:space="preserve">, </w:t>
      </w:r>
      <w:r w:rsidRPr="001978BF">
        <w:rPr>
          <w:szCs w:val="21"/>
        </w:rPr>
        <w:t>Si</w:t>
      </w:r>
      <w:r>
        <w:rPr>
          <w:rFonts w:hint="eastAsia"/>
          <w:szCs w:val="21"/>
        </w:rPr>
        <w:t>-</w:t>
      </w:r>
      <w:proofErr w:type="spellStart"/>
      <w:r w:rsidRPr="001978BF">
        <w:rPr>
          <w:szCs w:val="21"/>
        </w:rPr>
        <w:t>guang</w:t>
      </w:r>
      <w:proofErr w:type="spellEnd"/>
      <w:r w:rsidRPr="001978BF">
        <w:rPr>
          <w:szCs w:val="21"/>
        </w:rPr>
        <w:t xml:space="preserve"> Li</w:t>
      </w:r>
      <w:r>
        <w:rPr>
          <w:rFonts w:hint="eastAsia"/>
          <w:b/>
          <w:vertAlign w:val="superscript"/>
        </w:rPr>
        <w:t>3</w:t>
      </w:r>
      <w:r>
        <w:rPr>
          <w:rFonts w:hint="eastAsia"/>
          <w:szCs w:val="21"/>
        </w:rPr>
        <w:t>,</w:t>
      </w:r>
      <w:r w:rsidRPr="00FA3B39">
        <w:rPr>
          <w:szCs w:val="21"/>
        </w:rPr>
        <w:t xml:space="preserve"> </w:t>
      </w:r>
      <w:r w:rsidRPr="001978BF">
        <w:rPr>
          <w:szCs w:val="21"/>
        </w:rPr>
        <w:t>Yu</w:t>
      </w:r>
      <w:r>
        <w:rPr>
          <w:rFonts w:hint="eastAsia"/>
          <w:szCs w:val="21"/>
        </w:rPr>
        <w:t>-</w:t>
      </w:r>
      <w:r>
        <w:rPr>
          <w:szCs w:val="21"/>
        </w:rPr>
        <w:t xml:space="preserve">ping </w:t>
      </w:r>
      <w:r>
        <w:rPr>
          <w:rFonts w:hint="eastAsia"/>
          <w:szCs w:val="21"/>
        </w:rPr>
        <w:t>L</w:t>
      </w:r>
      <w:r w:rsidRPr="001978BF">
        <w:rPr>
          <w:szCs w:val="21"/>
        </w:rPr>
        <w:t>uo</w:t>
      </w:r>
      <w:r>
        <w:rPr>
          <w:rFonts w:hint="eastAsia"/>
          <w:b/>
          <w:vertAlign w:val="superscript"/>
        </w:rPr>
        <w:t>3</w:t>
      </w:r>
      <w:r>
        <w:rPr>
          <w:rFonts w:hint="eastAsia"/>
          <w:szCs w:val="21"/>
        </w:rPr>
        <w:t>,</w:t>
      </w:r>
      <w:r w:rsidRPr="003B1923">
        <w:t xml:space="preserve"> Yang Wang</w:t>
      </w:r>
      <w:r>
        <w:rPr>
          <w:rFonts w:hint="eastAsia"/>
          <w:b/>
          <w:vertAlign w:val="superscript"/>
        </w:rPr>
        <w:t>2</w:t>
      </w:r>
      <w:r w:rsidRPr="003B1923">
        <w:rPr>
          <w:b/>
          <w:vertAlign w:val="superscript"/>
        </w:rPr>
        <w:t>*</w:t>
      </w:r>
      <w:r>
        <w:t xml:space="preserve">, </w:t>
      </w:r>
      <w:proofErr w:type="spellStart"/>
      <w:r>
        <w:t>Zhi-</w:t>
      </w:r>
      <w:r>
        <w:rPr>
          <w:rFonts w:hint="eastAsia"/>
        </w:rPr>
        <w:t>f</w:t>
      </w:r>
      <w:r w:rsidRPr="003B1923">
        <w:t>eng</w:t>
      </w:r>
      <w:proofErr w:type="spellEnd"/>
      <w:r w:rsidRPr="003B1923">
        <w:t xml:space="preserve"> Deng</w:t>
      </w:r>
      <w:r w:rsidRPr="003B1923">
        <w:rPr>
          <w:b/>
          <w:vertAlign w:val="superscript"/>
        </w:rPr>
        <w:t>1*</w:t>
      </w:r>
    </w:p>
    <w:p w:rsidR="009A5653" w:rsidRPr="003B1923" w:rsidRDefault="009A5653" w:rsidP="009A5653">
      <w:pPr>
        <w:pStyle w:val="a7"/>
        <w:spacing w:line="360" w:lineRule="auto"/>
      </w:pPr>
      <w:r w:rsidRPr="003B1923">
        <w:rPr>
          <w:rFonts w:hint="eastAsia"/>
        </w:rPr>
        <w:t>1. Department of Neurosurgery, Shanghai Jiao Tong University Affiliated Sixth People</w:t>
      </w:r>
      <w:r w:rsidRPr="003B1923">
        <w:t>’</w:t>
      </w:r>
      <w:r w:rsidRPr="003B1923">
        <w:rPr>
          <w:rFonts w:hint="eastAsia"/>
        </w:rPr>
        <w:t>s Hospital</w:t>
      </w:r>
      <w:r>
        <w:rPr>
          <w:rFonts w:hint="eastAsia"/>
        </w:rPr>
        <w:t>,</w:t>
      </w:r>
      <w:r w:rsidRPr="003B1923">
        <w:rPr>
          <w:rFonts w:hint="eastAsia"/>
        </w:rPr>
        <w:t xml:space="preserve"> Shanghai</w:t>
      </w:r>
      <w:r>
        <w:rPr>
          <w:rFonts w:hint="eastAsia"/>
        </w:rPr>
        <w:t>, China;</w:t>
      </w:r>
    </w:p>
    <w:p w:rsidR="009A5653" w:rsidRDefault="009A5653" w:rsidP="009A5653">
      <w:pPr>
        <w:pStyle w:val="a7"/>
        <w:spacing w:line="360" w:lineRule="auto"/>
      </w:pPr>
      <w:r>
        <w:rPr>
          <w:rFonts w:hint="eastAsia"/>
        </w:rPr>
        <w:t xml:space="preserve">2. </w:t>
      </w:r>
      <w:r w:rsidRPr="003B1923">
        <w:t xml:space="preserve">Institute of Microsurgery on Extremities, </w:t>
      </w:r>
      <w:r w:rsidRPr="003B1923">
        <w:rPr>
          <w:rFonts w:hint="eastAsia"/>
        </w:rPr>
        <w:t>Shanghai Jiao Tong University Affiliated Sixth People</w:t>
      </w:r>
      <w:r w:rsidRPr="003B1923">
        <w:t>’</w:t>
      </w:r>
      <w:r w:rsidRPr="003B1923">
        <w:rPr>
          <w:rFonts w:hint="eastAsia"/>
        </w:rPr>
        <w:t>s Hospital</w:t>
      </w:r>
      <w:r>
        <w:rPr>
          <w:rFonts w:hint="eastAsia"/>
        </w:rPr>
        <w:t>,</w:t>
      </w:r>
      <w:r w:rsidRPr="00FA3B39">
        <w:rPr>
          <w:rFonts w:hint="eastAsia"/>
        </w:rPr>
        <w:t xml:space="preserve"> </w:t>
      </w:r>
      <w:r w:rsidRPr="003B1923">
        <w:rPr>
          <w:rFonts w:hint="eastAsia"/>
        </w:rPr>
        <w:t>Shanghai</w:t>
      </w:r>
      <w:r>
        <w:rPr>
          <w:rFonts w:hint="eastAsia"/>
        </w:rPr>
        <w:t>, China;</w:t>
      </w:r>
    </w:p>
    <w:p w:rsidR="009A5653" w:rsidRPr="00FA3B39" w:rsidRDefault="009A5653" w:rsidP="009A5653">
      <w:pPr>
        <w:pStyle w:val="a7"/>
        <w:spacing w:line="360" w:lineRule="auto"/>
      </w:pPr>
      <w:r>
        <w:rPr>
          <w:rFonts w:hint="eastAsia"/>
        </w:rPr>
        <w:t>3</w:t>
      </w:r>
      <w:r w:rsidRPr="003B1923">
        <w:rPr>
          <w:rFonts w:hint="eastAsia"/>
        </w:rPr>
        <w:t xml:space="preserve">. </w:t>
      </w:r>
      <w:r>
        <w:rPr>
          <w:rFonts w:hint="eastAsia"/>
        </w:rPr>
        <w:t xml:space="preserve">Stem Cell Translational Research Center, </w:t>
      </w:r>
      <w:proofErr w:type="spellStart"/>
      <w:r>
        <w:rPr>
          <w:rFonts w:hint="eastAsia"/>
        </w:rPr>
        <w:t>Tongji</w:t>
      </w:r>
      <w:proofErr w:type="spellEnd"/>
      <w:r>
        <w:rPr>
          <w:rFonts w:hint="eastAsia"/>
        </w:rPr>
        <w:t xml:space="preserve"> Hospital,</w:t>
      </w:r>
      <w:r w:rsidRPr="003B1923">
        <w:t xml:space="preserve"> </w:t>
      </w:r>
      <w:proofErr w:type="spellStart"/>
      <w:r>
        <w:rPr>
          <w:rFonts w:hint="eastAsia"/>
        </w:rPr>
        <w:t>Tongji</w:t>
      </w:r>
      <w:proofErr w:type="spellEnd"/>
      <w:r w:rsidRPr="003B1923">
        <w:t xml:space="preserve"> University</w:t>
      </w:r>
      <w:r w:rsidRPr="00525631">
        <w:t xml:space="preserve"> </w:t>
      </w:r>
      <w:r w:rsidRPr="003B1923">
        <w:t>School</w:t>
      </w:r>
      <w:r w:rsidRPr="00525631">
        <w:t xml:space="preserve"> </w:t>
      </w:r>
      <w:r w:rsidRPr="003B1923">
        <w:t>of</w:t>
      </w:r>
      <w:r>
        <w:rPr>
          <w:rFonts w:hint="eastAsia"/>
        </w:rPr>
        <w:t xml:space="preserve"> Medicine,</w:t>
      </w:r>
      <w:r w:rsidRPr="0005160B">
        <w:rPr>
          <w:rFonts w:hint="eastAsia"/>
        </w:rPr>
        <w:t xml:space="preserve"> </w:t>
      </w:r>
      <w:r w:rsidRPr="003B1923">
        <w:rPr>
          <w:rFonts w:hint="eastAsia"/>
        </w:rPr>
        <w:t>Shanghai</w:t>
      </w:r>
      <w:r>
        <w:rPr>
          <w:rFonts w:hint="eastAsia"/>
        </w:rPr>
        <w:t>, China;</w:t>
      </w:r>
    </w:p>
    <w:p w:rsidR="009A5653" w:rsidRDefault="009A5653" w:rsidP="009A5653">
      <w:pPr>
        <w:pStyle w:val="a7"/>
        <w:spacing w:line="360" w:lineRule="auto"/>
      </w:pPr>
      <w:r w:rsidRPr="003B1923">
        <w:t># Co</w:t>
      </w:r>
      <w:r w:rsidRPr="003B1923">
        <w:rPr>
          <w:rFonts w:hint="eastAsia"/>
        </w:rPr>
        <w:t>-</w:t>
      </w:r>
      <w:r w:rsidRPr="003B1923">
        <w:t>first authors: These authors contributed equally to this work.</w:t>
      </w:r>
      <w:r>
        <w:rPr>
          <w:rFonts w:hint="eastAsia"/>
        </w:rPr>
        <w:t xml:space="preserve"> </w:t>
      </w:r>
      <w:r w:rsidRPr="003B1923">
        <w:rPr>
          <w:b/>
        </w:rPr>
        <w:t>*</w:t>
      </w:r>
      <w:r w:rsidRPr="003B1923">
        <w:t xml:space="preserve"> Corresponding authors</w:t>
      </w:r>
      <w:r>
        <w:rPr>
          <w:rFonts w:hint="eastAsia"/>
        </w:rPr>
        <w:t>.</w:t>
      </w:r>
    </w:p>
    <w:p w:rsidR="000773D3" w:rsidRDefault="000773D3" w:rsidP="009A5653">
      <w:pPr>
        <w:pStyle w:val="a7"/>
        <w:spacing w:line="360" w:lineRule="auto"/>
      </w:pPr>
    </w:p>
    <w:p w:rsidR="000773D3" w:rsidRDefault="000773D3" w:rsidP="009A5653">
      <w:pPr>
        <w:pStyle w:val="a7"/>
        <w:spacing w:line="360" w:lineRule="auto"/>
      </w:pPr>
    </w:p>
    <w:p w:rsidR="000773D3" w:rsidRDefault="000773D3" w:rsidP="009A5653">
      <w:pPr>
        <w:pStyle w:val="a7"/>
        <w:spacing w:line="360" w:lineRule="auto"/>
      </w:pPr>
    </w:p>
    <w:p w:rsidR="000773D3" w:rsidRDefault="000773D3" w:rsidP="009A5653">
      <w:pPr>
        <w:pStyle w:val="a7"/>
        <w:spacing w:line="360" w:lineRule="auto"/>
      </w:pPr>
    </w:p>
    <w:p w:rsidR="000773D3" w:rsidRDefault="000773D3" w:rsidP="009A5653">
      <w:pPr>
        <w:pStyle w:val="a7"/>
        <w:spacing w:line="360" w:lineRule="auto"/>
      </w:pPr>
    </w:p>
    <w:p w:rsidR="000773D3" w:rsidRDefault="000773D3" w:rsidP="009A5653">
      <w:pPr>
        <w:pStyle w:val="a7"/>
        <w:spacing w:line="360" w:lineRule="auto"/>
      </w:pPr>
    </w:p>
    <w:p w:rsidR="000773D3" w:rsidRDefault="000773D3" w:rsidP="009A5653">
      <w:pPr>
        <w:pStyle w:val="a7"/>
        <w:spacing w:line="360" w:lineRule="auto"/>
      </w:pPr>
    </w:p>
    <w:p w:rsidR="000773D3" w:rsidRDefault="000773D3" w:rsidP="009A5653">
      <w:pPr>
        <w:pStyle w:val="a7"/>
        <w:spacing w:line="360" w:lineRule="auto"/>
      </w:pPr>
    </w:p>
    <w:p w:rsidR="000773D3" w:rsidRDefault="000773D3" w:rsidP="009A5653">
      <w:pPr>
        <w:pStyle w:val="a7"/>
        <w:spacing w:line="360" w:lineRule="auto"/>
      </w:pPr>
    </w:p>
    <w:p w:rsidR="000773D3" w:rsidRDefault="000773D3" w:rsidP="009A5653">
      <w:pPr>
        <w:pStyle w:val="a7"/>
        <w:spacing w:line="360" w:lineRule="auto"/>
      </w:pPr>
    </w:p>
    <w:p w:rsidR="000773D3" w:rsidRDefault="000773D3" w:rsidP="009A5653">
      <w:pPr>
        <w:pStyle w:val="a7"/>
        <w:spacing w:line="360" w:lineRule="auto"/>
      </w:pPr>
    </w:p>
    <w:p w:rsidR="000773D3" w:rsidRDefault="000773D3" w:rsidP="009A5653">
      <w:pPr>
        <w:pStyle w:val="a7"/>
        <w:spacing w:line="360" w:lineRule="auto"/>
      </w:pPr>
    </w:p>
    <w:p w:rsidR="000773D3" w:rsidRDefault="000773D3" w:rsidP="009A5653">
      <w:pPr>
        <w:pStyle w:val="a7"/>
        <w:spacing w:line="360" w:lineRule="auto"/>
      </w:pPr>
    </w:p>
    <w:p w:rsidR="000773D3" w:rsidRDefault="000773D3" w:rsidP="009A5653">
      <w:pPr>
        <w:pStyle w:val="a7"/>
        <w:spacing w:line="360" w:lineRule="auto"/>
      </w:pPr>
    </w:p>
    <w:p w:rsidR="000773D3" w:rsidRDefault="000773D3" w:rsidP="009A5653">
      <w:pPr>
        <w:pStyle w:val="a7"/>
        <w:spacing w:line="360" w:lineRule="auto"/>
      </w:pPr>
    </w:p>
    <w:p w:rsidR="006060CC" w:rsidRDefault="006060CC" w:rsidP="009A5653">
      <w:pPr>
        <w:pStyle w:val="a7"/>
        <w:spacing w:line="360" w:lineRule="auto"/>
      </w:pPr>
    </w:p>
    <w:p w:rsidR="006060CC" w:rsidRDefault="006060CC" w:rsidP="009A5653">
      <w:pPr>
        <w:pStyle w:val="a7"/>
        <w:spacing w:line="360" w:lineRule="auto"/>
      </w:pPr>
    </w:p>
    <w:p w:rsidR="00D945C0" w:rsidRDefault="00D945C0" w:rsidP="00B24578">
      <w:pPr>
        <w:spacing w:line="360" w:lineRule="auto"/>
        <w:rPr>
          <w:b/>
          <w:szCs w:val="21"/>
        </w:rPr>
      </w:pPr>
      <w:r w:rsidRPr="00741B92">
        <w:rPr>
          <w:b/>
          <w:szCs w:val="21"/>
        </w:rPr>
        <w:lastRenderedPageBreak/>
        <w:t>Supplemental Figures</w:t>
      </w:r>
    </w:p>
    <w:p w:rsidR="008347AA" w:rsidRDefault="008347AA" w:rsidP="008347AA">
      <w:pPr>
        <w:spacing w:line="360" w:lineRule="auto"/>
        <w:jc w:val="center"/>
        <w:rPr>
          <w:szCs w:val="21"/>
        </w:rPr>
      </w:pPr>
      <w:r>
        <w:rPr>
          <w:rFonts w:hint="eastAsia"/>
          <w:noProof/>
          <w:szCs w:val="21"/>
        </w:rPr>
        <w:drawing>
          <wp:inline distT="0" distB="0" distL="0" distR="0">
            <wp:extent cx="4732934" cy="4963363"/>
            <wp:effectExtent l="0" t="0" r="0" b="8890"/>
            <wp:docPr id="4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meg3.tif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32934" cy="49633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6291" w:rsidRDefault="008347AA" w:rsidP="00B24578">
      <w:pPr>
        <w:spacing w:line="360" w:lineRule="auto"/>
        <w:rPr>
          <w:szCs w:val="21"/>
        </w:rPr>
      </w:pPr>
      <w:r w:rsidRPr="004C2750">
        <w:rPr>
          <w:szCs w:val="21"/>
        </w:rPr>
        <w:t>Fig</w:t>
      </w:r>
      <w:r w:rsidRPr="004C2750">
        <w:rPr>
          <w:rFonts w:hint="eastAsia"/>
          <w:szCs w:val="21"/>
        </w:rPr>
        <w:t>ure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S1</w:t>
      </w:r>
      <w:r w:rsidRPr="004C2750">
        <w:rPr>
          <w:szCs w:val="21"/>
        </w:rPr>
        <w:t>.</w:t>
      </w:r>
      <w:r w:rsidR="00647E2C" w:rsidRPr="00647E2C">
        <w:rPr>
          <w:szCs w:val="21"/>
        </w:rPr>
        <w:t xml:space="preserve"> </w:t>
      </w:r>
      <w:proofErr w:type="gramStart"/>
      <w:r w:rsidR="00647E2C">
        <w:rPr>
          <w:rFonts w:hint="eastAsia"/>
          <w:szCs w:val="21"/>
        </w:rPr>
        <w:t>F</w:t>
      </w:r>
      <w:r w:rsidR="00647E2C" w:rsidRPr="00006D4F">
        <w:rPr>
          <w:szCs w:val="21"/>
        </w:rPr>
        <w:t xml:space="preserve">ull-length </w:t>
      </w:r>
      <w:r w:rsidR="00647E2C">
        <w:rPr>
          <w:rFonts w:hint="eastAsia"/>
          <w:szCs w:val="21"/>
        </w:rPr>
        <w:t>n</w:t>
      </w:r>
      <w:r w:rsidR="00647E2C" w:rsidRPr="00006D4F">
        <w:rPr>
          <w:szCs w:val="21"/>
        </w:rPr>
        <w:t xml:space="preserve">ucleotide sequence of </w:t>
      </w:r>
      <w:r w:rsidR="00647E2C">
        <w:rPr>
          <w:rFonts w:hint="eastAsia"/>
          <w:szCs w:val="21"/>
        </w:rPr>
        <w:t xml:space="preserve">rat </w:t>
      </w:r>
      <w:r w:rsidR="00647E2C" w:rsidRPr="00006D4F">
        <w:rPr>
          <w:rFonts w:hint="eastAsia"/>
          <w:szCs w:val="21"/>
        </w:rPr>
        <w:t>M</w:t>
      </w:r>
      <w:r w:rsidR="00D519C3">
        <w:rPr>
          <w:rFonts w:hint="eastAsia"/>
          <w:szCs w:val="21"/>
        </w:rPr>
        <w:t>EG</w:t>
      </w:r>
      <w:r w:rsidR="00647E2C" w:rsidRPr="00006D4F">
        <w:rPr>
          <w:rFonts w:hint="eastAsia"/>
          <w:szCs w:val="21"/>
        </w:rPr>
        <w:t>3</w:t>
      </w:r>
      <w:r w:rsidR="00647E2C" w:rsidRPr="00006D4F">
        <w:rPr>
          <w:szCs w:val="21"/>
        </w:rPr>
        <w:t>.</w:t>
      </w:r>
      <w:proofErr w:type="gramEnd"/>
    </w:p>
    <w:p w:rsidR="000773D3" w:rsidRDefault="000773D3" w:rsidP="00B24578">
      <w:pPr>
        <w:spacing w:line="360" w:lineRule="auto"/>
        <w:rPr>
          <w:szCs w:val="21"/>
        </w:rPr>
      </w:pPr>
    </w:p>
    <w:p w:rsidR="000773D3" w:rsidRDefault="000773D3" w:rsidP="00B24578">
      <w:pPr>
        <w:spacing w:line="360" w:lineRule="auto"/>
        <w:rPr>
          <w:szCs w:val="21"/>
        </w:rPr>
      </w:pPr>
    </w:p>
    <w:p w:rsidR="000773D3" w:rsidRDefault="000773D3" w:rsidP="00B24578">
      <w:pPr>
        <w:spacing w:line="360" w:lineRule="auto"/>
        <w:rPr>
          <w:szCs w:val="21"/>
        </w:rPr>
      </w:pPr>
    </w:p>
    <w:p w:rsidR="000773D3" w:rsidRDefault="000773D3" w:rsidP="00B24578">
      <w:pPr>
        <w:spacing w:line="360" w:lineRule="auto"/>
        <w:rPr>
          <w:szCs w:val="21"/>
        </w:rPr>
      </w:pPr>
    </w:p>
    <w:p w:rsidR="000773D3" w:rsidRDefault="000773D3" w:rsidP="00B24578">
      <w:pPr>
        <w:spacing w:line="360" w:lineRule="auto"/>
        <w:rPr>
          <w:szCs w:val="21"/>
        </w:rPr>
      </w:pPr>
    </w:p>
    <w:p w:rsidR="000773D3" w:rsidRDefault="000773D3" w:rsidP="00B24578">
      <w:pPr>
        <w:spacing w:line="360" w:lineRule="auto"/>
        <w:rPr>
          <w:szCs w:val="21"/>
        </w:rPr>
      </w:pPr>
    </w:p>
    <w:p w:rsidR="000773D3" w:rsidRDefault="000773D3" w:rsidP="00B24578">
      <w:pPr>
        <w:spacing w:line="360" w:lineRule="auto"/>
        <w:rPr>
          <w:szCs w:val="21"/>
        </w:rPr>
      </w:pPr>
    </w:p>
    <w:p w:rsidR="000773D3" w:rsidRDefault="000773D3" w:rsidP="00B24578">
      <w:pPr>
        <w:spacing w:line="360" w:lineRule="auto"/>
        <w:rPr>
          <w:szCs w:val="21"/>
        </w:rPr>
      </w:pPr>
    </w:p>
    <w:p w:rsidR="000773D3" w:rsidRDefault="000773D3" w:rsidP="00B24578">
      <w:pPr>
        <w:spacing w:line="360" w:lineRule="auto"/>
        <w:rPr>
          <w:szCs w:val="21"/>
        </w:rPr>
      </w:pPr>
    </w:p>
    <w:p w:rsidR="000773D3" w:rsidRDefault="000773D3" w:rsidP="00B24578">
      <w:pPr>
        <w:spacing w:line="360" w:lineRule="auto"/>
        <w:rPr>
          <w:b/>
          <w:szCs w:val="21"/>
        </w:rPr>
      </w:pPr>
    </w:p>
    <w:p w:rsidR="007A1ECB" w:rsidRDefault="00D95B40" w:rsidP="000E7EA4">
      <w:pPr>
        <w:spacing w:line="360" w:lineRule="auto"/>
        <w:jc w:val="center"/>
        <w:rPr>
          <w:szCs w:val="21"/>
        </w:rPr>
      </w:pPr>
      <w:r>
        <w:rPr>
          <w:noProof/>
          <w:szCs w:val="21"/>
        </w:rPr>
        <w:lastRenderedPageBreak/>
        <w:drawing>
          <wp:inline distT="0" distB="0" distL="0" distR="0">
            <wp:extent cx="5274310" cy="3072765"/>
            <wp:effectExtent l="0" t="0" r="2540" b="0"/>
            <wp:docPr id="1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2.t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30727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A32C6" w:rsidRDefault="007A1ECB" w:rsidP="00B24578">
      <w:pPr>
        <w:spacing w:line="360" w:lineRule="auto"/>
        <w:rPr>
          <w:szCs w:val="21"/>
        </w:rPr>
      </w:pPr>
      <w:r w:rsidRPr="004C2750">
        <w:rPr>
          <w:szCs w:val="21"/>
        </w:rPr>
        <w:t>Fig</w:t>
      </w:r>
      <w:r w:rsidRPr="004C2750">
        <w:rPr>
          <w:rFonts w:hint="eastAsia"/>
          <w:szCs w:val="21"/>
        </w:rPr>
        <w:t>ure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S</w:t>
      </w:r>
      <w:r w:rsidR="008347AA">
        <w:rPr>
          <w:rFonts w:hint="eastAsia"/>
          <w:szCs w:val="21"/>
        </w:rPr>
        <w:t>2</w:t>
      </w:r>
      <w:r w:rsidRPr="004C2750">
        <w:rPr>
          <w:szCs w:val="21"/>
        </w:rPr>
        <w:t>.</w:t>
      </w:r>
      <w:r w:rsidR="005C394B" w:rsidRPr="00D95B40">
        <w:rPr>
          <w:szCs w:val="21"/>
        </w:rPr>
        <w:t xml:space="preserve"> </w:t>
      </w:r>
      <w:r w:rsidR="005C394B" w:rsidRPr="005C394B">
        <w:rPr>
          <w:szCs w:val="21"/>
        </w:rPr>
        <w:t>M</w:t>
      </w:r>
      <w:r w:rsidR="005C394B">
        <w:rPr>
          <w:rFonts w:hint="eastAsia"/>
          <w:szCs w:val="21"/>
        </w:rPr>
        <w:t>EG3</w:t>
      </w:r>
      <w:r w:rsidR="005C394B" w:rsidRPr="005C394B">
        <w:rPr>
          <w:szCs w:val="21"/>
        </w:rPr>
        <w:t xml:space="preserve"> is evolutionarily conserved.</w:t>
      </w:r>
      <w:r w:rsidR="005C394B" w:rsidRPr="00600BE8">
        <w:rPr>
          <w:szCs w:val="21"/>
        </w:rPr>
        <w:t xml:space="preserve"> </w:t>
      </w:r>
      <w:r w:rsidR="007350FC" w:rsidRPr="00600BE8">
        <w:rPr>
          <w:szCs w:val="21"/>
        </w:rPr>
        <w:t>BLAT</w:t>
      </w:r>
      <w:r w:rsidR="007350FC" w:rsidRPr="00600BE8">
        <w:rPr>
          <w:rFonts w:hint="eastAsia"/>
          <w:szCs w:val="21"/>
        </w:rPr>
        <w:t xml:space="preserve"> </w:t>
      </w:r>
      <w:r w:rsidR="00F81F12">
        <w:rPr>
          <w:szCs w:val="21"/>
        </w:rPr>
        <w:t>alignment showed</w:t>
      </w:r>
      <w:r w:rsidR="00F81F12">
        <w:rPr>
          <w:rFonts w:hint="eastAsia"/>
          <w:szCs w:val="21"/>
        </w:rPr>
        <w:t xml:space="preserve"> </w:t>
      </w:r>
      <w:r w:rsidR="007350FC" w:rsidRPr="00006D4F">
        <w:rPr>
          <w:szCs w:val="21"/>
        </w:rPr>
        <w:t>sequence homology with</w:t>
      </w:r>
      <w:r w:rsidR="007350FC" w:rsidRPr="00006D4F">
        <w:rPr>
          <w:rFonts w:hint="eastAsia"/>
          <w:szCs w:val="21"/>
        </w:rPr>
        <w:t xml:space="preserve"> human and mouse</w:t>
      </w:r>
      <w:r w:rsidR="007350FC">
        <w:rPr>
          <w:rFonts w:hint="eastAsia"/>
          <w:szCs w:val="21"/>
        </w:rPr>
        <w:t xml:space="preserve"> MEG3</w:t>
      </w:r>
      <w:r w:rsidR="00D3217D" w:rsidRPr="00FE19CB">
        <w:rPr>
          <w:rFonts w:hint="eastAsia"/>
          <w:szCs w:val="21"/>
        </w:rPr>
        <w:t>.</w:t>
      </w:r>
      <w:r w:rsidR="00D3217D" w:rsidRPr="00D95B40">
        <w:rPr>
          <w:rFonts w:hint="eastAsia"/>
          <w:szCs w:val="21"/>
        </w:rPr>
        <w:t xml:space="preserve"> </w:t>
      </w:r>
    </w:p>
    <w:p w:rsidR="00B020A6" w:rsidRDefault="00B020A6" w:rsidP="00B24578">
      <w:pPr>
        <w:spacing w:line="360" w:lineRule="auto"/>
        <w:rPr>
          <w:szCs w:val="21"/>
        </w:rPr>
      </w:pPr>
    </w:p>
    <w:p w:rsidR="00B020A6" w:rsidRDefault="00B020A6" w:rsidP="00B24578">
      <w:pPr>
        <w:spacing w:line="360" w:lineRule="auto"/>
        <w:rPr>
          <w:szCs w:val="21"/>
        </w:rPr>
      </w:pPr>
      <w:r>
        <w:rPr>
          <w:rFonts w:hint="eastAsia"/>
          <w:noProof/>
          <w:szCs w:val="21"/>
        </w:rPr>
        <w:drawing>
          <wp:inline distT="0" distB="0" distL="0" distR="0">
            <wp:extent cx="5274310" cy="1884045"/>
            <wp:effectExtent l="0" t="0" r="2540" b="1905"/>
            <wp:docPr id="2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3.tif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1884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7401" w:rsidRDefault="00B020A6" w:rsidP="00B24578">
      <w:pPr>
        <w:spacing w:line="360" w:lineRule="auto"/>
        <w:rPr>
          <w:rFonts w:hint="eastAsia"/>
          <w:szCs w:val="21"/>
        </w:rPr>
      </w:pPr>
      <w:r w:rsidRPr="004C2750">
        <w:rPr>
          <w:szCs w:val="21"/>
        </w:rPr>
        <w:t>Fig</w:t>
      </w:r>
      <w:r w:rsidRPr="004C2750">
        <w:rPr>
          <w:rFonts w:hint="eastAsia"/>
          <w:szCs w:val="21"/>
        </w:rPr>
        <w:t>ure</w:t>
      </w:r>
      <w:r>
        <w:rPr>
          <w:szCs w:val="21"/>
        </w:rPr>
        <w:t xml:space="preserve"> </w:t>
      </w:r>
      <w:r>
        <w:rPr>
          <w:rFonts w:hint="eastAsia"/>
          <w:szCs w:val="21"/>
        </w:rPr>
        <w:t>S3</w:t>
      </w:r>
      <w:r w:rsidRPr="004C2750">
        <w:rPr>
          <w:szCs w:val="21"/>
        </w:rPr>
        <w:t>.</w:t>
      </w:r>
      <w:r w:rsidRPr="00D95B40">
        <w:rPr>
          <w:szCs w:val="21"/>
        </w:rPr>
        <w:t xml:space="preserve"> </w:t>
      </w:r>
      <w:r>
        <w:rPr>
          <w:rFonts w:hint="eastAsia"/>
          <w:szCs w:val="21"/>
        </w:rPr>
        <w:t xml:space="preserve">DAPT </w:t>
      </w:r>
      <w:r>
        <w:rPr>
          <w:szCs w:val="21"/>
        </w:rPr>
        <w:t>inhibited</w:t>
      </w:r>
      <w:r>
        <w:rPr>
          <w:rFonts w:hint="eastAsia"/>
          <w:szCs w:val="21"/>
        </w:rPr>
        <w:t xml:space="preserve"> </w:t>
      </w:r>
      <w:r w:rsidRPr="00B44822">
        <w:rPr>
          <w:szCs w:val="21"/>
        </w:rPr>
        <w:t xml:space="preserve">sh-Meg3 </w:t>
      </w:r>
      <w:r>
        <w:rPr>
          <w:rFonts w:hint="eastAsia"/>
          <w:szCs w:val="21"/>
        </w:rPr>
        <w:t xml:space="preserve">induced NICD. (A and B) </w:t>
      </w:r>
      <w:r w:rsidRPr="00B44822">
        <w:rPr>
          <w:szCs w:val="21"/>
        </w:rPr>
        <w:t>sh-Meg3 HMEC-</w:t>
      </w:r>
      <w:r>
        <w:rPr>
          <w:rFonts w:hint="eastAsia"/>
          <w:szCs w:val="21"/>
        </w:rPr>
        <w:t xml:space="preserve">1 </w:t>
      </w:r>
      <w:r w:rsidRPr="00B44822">
        <w:rPr>
          <w:szCs w:val="21"/>
        </w:rPr>
        <w:t>were treated with increasing concentrations (5</w:t>
      </w:r>
      <w:r>
        <w:rPr>
          <w:szCs w:val="21"/>
        </w:rPr>
        <w:t>–</w:t>
      </w:r>
      <w:r w:rsidRPr="00B44822">
        <w:rPr>
          <w:szCs w:val="21"/>
        </w:rPr>
        <w:t>50</w:t>
      </w:r>
      <w:r>
        <w:rPr>
          <w:szCs w:val="21"/>
        </w:rPr>
        <w:t xml:space="preserve"> </w:t>
      </w:r>
      <w:proofErr w:type="spellStart"/>
      <w:r w:rsidRPr="00B44822">
        <w:rPr>
          <w:szCs w:val="21"/>
        </w:rPr>
        <w:t>μM</w:t>
      </w:r>
      <w:proofErr w:type="spellEnd"/>
      <w:r w:rsidRPr="00B44822">
        <w:rPr>
          <w:szCs w:val="21"/>
        </w:rPr>
        <w:t xml:space="preserve">) of DAPT, and NICD </w:t>
      </w:r>
      <w:r>
        <w:rPr>
          <w:szCs w:val="21"/>
        </w:rPr>
        <w:t>was</w:t>
      </w:r>
      <w:r w:rsidRPr="00B44822">
        <w:rPr>
          <w:szCs w:val="21"/>
        </w:rPr>
        <w:t xml:space="preserve"> quantified by western blotting after 24 hours.</w:t>
      </w:r>
    </w:p>
    <w:p w:rsidR="00AD7401" w:rsidRDefault="00AD7401" w:rsidP="00B24578">
      <w:pPr>
        <w:spacing w:line="360" w:lineRule="auto"/>
        <w:rPr>
          <w:rFonts w:hint="eastAsia"/>
          <w:szCs w:val="21"/>
        </w:rPr>
      </w:pPr>
    </w:p>
    <w:p w:rsidR="00AD7401" w:rsidRDefault="00AD7401" w:rsidP="00B24578">
      <w:pPr>
        <w:spacing w:line="360" w:lineRule="auto"/>
        <w:rPr>
          <w:rFonts w:hint="eastAsia"/>
          <w:szCs w:val="21"/>
        </w:rPr>
      </w:pPr>
    </w:p>
    <w:p w:rsidR="00AD7401" w:rsidRDefault="00AD7401" w:rsidP="00B24578">
      <w:pPr>
        <w:spacing w:line="360" w:lineRule="auto"/>
        <w:rPr>
          <w:rFonts w:hint="eastAsia"/>
          <w:szCs w:val="21"/>
        </w:rPr>
      </w:pPr>
    </w:p>
    <w:p w:rsidR="00AD7401" w:rsidRDefault="00AD7401" w:rsidP="00B24578">
      <w:pPr>
        <w:spacing w:line="360" w:lineRule="auto"/>
        <w:rPr>
          <w:rFonts w:hint="eastAsia"/>
          <w:szCs w:val="21"/>
        </w:rPr>
      </w:pPr>
    </w:p>
    <w:p w:rsidR="00AD7401" w:rsidRDefault="00AD7401" w:rsidP="00B24578">
      <w:pPr>
        <w:spacing w:line="360" w:lineRule="auto"/>
        <w:rPr>
          <w:rFonts w:hint="eastAsia"/>
          <w:szCs w:val="21"/>
        </w:rPr>
      </w:pPr>
    </w:p>
    <w:p w:rsidR="00AD7401" w:rsidRPr="00AD7401" w:rsidRDefault="00AD7401" w:rsidP="00B24578">
      <w:pPr>
        <w:spacing w:line="360" w:lineRule="auto"/>
        <w:rPr>
          <w:rFonts w:hint="eastAsia"/>
          <w:szCs w:val="21"/>
        </w:rPr>
      </w:pPr>
      <w:bookmarkStart w:id="0" w:name="_GoBack"/>
      <w:bookmarkEnd w:id="0"/>
    </w:p>
    <w:p w:rsidR="00AD7401" w:rsidRPr="00F07E8F" w:rsidRDefault="00AD7401" w:rsidP="00AD7401">
      <w:pPr>
        <w:spacing w:line="360" w:lineRule="auto"/>
      </w:pPr>
      <w:r>
        <w:lastRenderedPageBreak/>
        <w:t>Table</w:t>
      </w:r>
      <w:r>
        <w:rPr>
          <w:rFonts w:hint="eastAsia"/>
        </w:rPr>
        <w:t xml:space="preserve"> S1. </w:t>
      </w:r>
      <w:r w:rsidRPr="004F37F1">
        <w:t>Quantitative real-time p</w:t>
      </w:r>
      <w:r>
        <w:t>olymerase chain reaction primer</w:t>
      </w:r>
      <w:r>
        <w:rPr>
          <w:rFonts w:hint="eastAsia"/>
        </w:rPr>
        <w:t xml:space="preserve"> </w:t>
      </w:r>
      <w:r w:rsidRPr="004F37F1">
        <w:t>sequences</w:t>
      </w:r>
    </w:p>
    <w:tbl>
      <w:tblPr>
        <w:tblStyle w:val="1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1526"/>
        <w:gridCol w:w="6996"/>
      </w:tblGrid>
      <w:tr w:rsidR="00AD7401" w:rsidRPr="00F07E8F" w:rsidTr="009E212E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shd w:val="clear" w:color="auto" w:fill="FFFFFF" w:themeFill="background1"/>
            <w:hideMark/>
          </w:tcPr>
          <w:p w:rsidR="00AD7401" w:rsidRPr="00F07E8F" w:rsidRDefault="00AD7401" w:rsidP="009E212E">
            <w:pPr>
              <w:widowControl/>
              <w:spacing w:before="0" w:beforeAutospacing="0" w:after="0" w:afterAutospacing="0"/>
              <w:jc w:val="left"/>
              <w:rPr>
                <w:b w:val="0"/>
                <w:szCs w:val="21"/>
              </w:rPr>
            </w:pPr>
            <w:r w:rsidRPr="00F07E8F">
              <w:rPr>
                <w:b w:val="0"/>
                <w:szCs w:val="21"/>
              </w:rPr>
              <w:t>Gene</w:t>
            </w:r>
          </w:p>
        </w:tc>
        <w:tc>
          <w:tcPr>
            <w:tcW w:w="6996" w:type="dxa"/>
            <w:shd w:val="clear" w:color="auto" w:fill="FFFFFF" w:themeFill="background1"/>
            <w:hideMark/>
          </w:tcPr>
          <w:p w:rsidR="00AD7401" w:rsidRPr="00F07E8F" w:rsidRDefault="00AD7401" w:rsidP="009E212E">
            <w:pPr>
              <w:widowControl/>
              <w:spacing w:before="0" w:beforeAutospacing="0" w:after="0" w:afterAutospacing="0"/>
              <w:jc w:val="left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b w:val="0"/>
                <w:szCs w:val="21"/>
              </w:rPr>
            </w:pPr>
            <w:r w:rsidRPr="00F07E8F">
              <w:rPr>
                <w:b w:val="0"/>
                <w:szCs w:val="21"/>
              </w:rPr>
              <w:t>Primer sequence</w:t>
            </w:r>
          </w:p>
        </w:tc>
      </w:tr>
      <w:tr w:rsidR="00AD7401" w:rsidRPr="00F07E8F" w:rsidTr="009E21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AD7401" w:rsidRPr="00F07E8F" w:rsidRDefault="00AD7401" w:rsidP="009E212E">
            <w:pPr>
              <w:widowControl/>
              <w:jc w:val="left"/>
              <w:rPr>
                <w:b w:val="0"/>
                <w:szCs w:val="21"/>
              </w:rPr>
            </w:pPr>
            <w:r w:rsidRPr="00F07E8F">
              <w:rPr>
                <w:rFonts w:hint="eastAsia"/>
                <w:b w:val="0"/>
                <w:szCs w:val="21"/>
              </w:rPr>
              <w:t>Meg3</w:t>
            </w:r>
          </w:p>
        </w:tc>
        <w:tc>
          <w:tcPr>
            <w:tcW w:w="6996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AD7401" w:rsidRPr="00F07E8F" w:rsidRDefault="00AD7401" w:rsidP="009E212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1"/>
              </w:rPr>
            </w:pPr>
            <w:r w:rsidRPr="00F07E8F">
              <w:rPr>
                <w:szCs w:val="21"/>
              </w:rPr>
              <w:t>Forward: 5’ GTTGAGCCTTCAGTGTCTGCAT 3’</w:t>
            </w:r>
          </w:p>
        </w:tc>
      </w:tr>
      <w:tr w:rsidR="00AD7401" w:rsidRPr="00F07E8F" w:rsidTr="009E21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D7401" w:rsidRPr="00F07E8F" w:rsidRDefault="00AD7401" w:rsidP="009E212E">
            <w:pPr>
              <w:widowControl/>
              <w:jc w:val="left"/>
              <w:rPr>
                <w:b w:val="0"/>
                <w:szCs w:val="21"/>
              </w:rPr>
            </w:pPr>
          </w:p>
        </w:tc>
        <w:tc>
          <w:tcPr>
            <w:tcW w:w="69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AD7401" w:rsidRPr="00F07E8F" w:rsidRDefault="00AD7401" w:rsidP="009E212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1"/>
              </w:rPr>
            </w:pPr>
            <w:r w:rsidRPr="00F07E8F">
              <w:rPr>
                <w:szCs w:val="21"/>
              </w:rPr>
              <w:t>Reverse: 5’ GCTTTGGAACCGCATCACA 3’</w:t>
            </w:r>
          </w:p>
        </w:tc>
      </w:tr>
      <w:tr w:rsidR="00AD7401" w:rsidRPr="00F07E8F" w:rsidTr="009E21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AD7401" w:rsidRPr="00F07E8F" w:rsidRDefault="00AD7401" w:rsidP="009E212E">
            <w:pPr>
              <w:widowControl/>
              <w:jc w:val="left"/>
              <w:rPr>
                <w:b w:val="0"/>
                <w:szCs w:val="21"/>
              </w:rPr>
            </w:pPr>
            <w:r w:rsidRPr="00F07E8F">
              <w:rPr>
                <w:b w:val="0"/>
                <w:szCs w:val="21"/>
              </w:rPr>
              <w:t>β</w:t>
            </w:r>
            <w:r w:rsidRPr="00F07E8F">
              <w:rPr>
                <w:rFonts w:hint="eastAsia"/>
                <w:b w:val="0"/>
                <w:szCs w:val="21"/>
              </w:rPr>
              <w:t>-actin</w:t>
            </w:r>
          </w:p>
        </w:tc>
        <w:tc>
          <w:tcPr>
            <w:tcW w:w="6996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AD7401" w:rsidRPr="00F07E8F" w:rsidRDefault="00AD7401" w:rsidP="009E212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1"/>
              </w:rPr>
            </w:pPr>
            <w:r w:rsidRPr="00F07E8F">
              <w:rPr>
                <w:szCs w:val="21"/>
              </w:rPr>
              <w:t>Forward: 5’ GCGCGGCTACAGCTTCA 3’</w:t>
            </w:r>
          </w:p>
        </w:tc>
      </w:tr>
      <w:tr w:rsidR="00AD7401" w:rsidRPr="00F07E8F" w:rsidTr="009E21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D7401" w:rsidRPr="00F07E8F" w:rsidRDefault="00AD7401" w:rsidP="009E212E">
            <w:pPr>
              <w:widowControl/>
              <w:jc w:val="left"/>
              <w:rPr>
                <w:b w:val="0"/>
                <w:szCs w:val="21"/>
              </w:rPr>
            </w:pPr>
          </w:p>
        </w:tc>
        <w:tc>
          <w:tcPr>
            <w:tcW w:w="69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AD7401" w:rsidRPr="00F07E8F" w:rsidRDefault="00AD7401" w:rsidP="009E212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1"/>
              </w:rPr>
            </w:pPr>
            <w:r w:rsidRPr="00F07E8F">
              <w:rPr>
                <w:szCs w:val="21"/>
              </w:rPr>
              <w:t>Reverse: 5’ CTTAATGTCACGCACGATTTCC 3’</w:t>
            </w:r>
          </w:p>
        </w:tc>
      </w:tr>
      <w:tr w:rsidR="00AD7401" w:rsidRPr="00F07E8F" w:rsidTr="009E21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AD7401" w:rsidRPr="00F07E8F" w:rsidRDefault="00AD7401" w:rsidP="009E212E">
            <w:pPr>
              <w:widowControl/>
              <w:jc w:val="left"/>
              <w:rPr>
                <w:b w:val="0"/>
                <w:szCs w:val="21"/>
              </w:rPr>
            </w:pPr>
            <w:r w:rsidRPr="00F07E8F">
              <w:rPr>
                <w:rFonts w:hint="eastAsia"/>
                <w:b w:val="0"/>
                <w:szCs w:val="21"/>
              </w:rPr>
              <w:t>rMEG3</w:t>
            </w:r>
          </w:p>
        </w:tc>
        <w:tc>
          <w:tcPr>
            <w:tcW w:w="6996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AD7401" w:rsidRPr="00F07E8F" w:rsidRDefault="00AD7401" w:rsidP="009E212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1"/>
              </w:rPr>
            </w:pPr>
            <w:r w:rsidRPr="00F07E8F">
              <w:rPr>
                <w:szCs w:val="21"/>
              </w:rPr>
              <w:t>Forward: 5’ TTGCAACCCTCCTGGAATAG 3’</w:t>
            </w:r>
          </w:p>
        </w:tc>
      </w:tr>
      <w:tr w:rsidR="00AD7401" w:rsidRPr="00F07E8F" w:rsidTr="009E21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AD7401" w:rsidRPr="00F07E8F" w:rsidRDefault="00AD7401" w:rsidP="009E212E">
            <w:pPr>
              <w:widowControl/>
              <w:jc w:val="left"/>
              <w:rPr>
                <w:b w:val="0"/>
                <w:szCs w:val="21"/>
              </w:rPr>
            </w:pPr>
          </w:p>
        </w:tc>
        <w:tc>
          <w:tcPr>
            <w:tcW w:w="699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hideMark/>
          </w:tcPr>
          <w:p w:rsidR="00AD7401" w:rsidRPr="00F07E8F" w:rsidRDefault="00AD7401" w:rsidP="009E212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1"/>
              </w:rPr>
            </w:pPr>
            <w:r w:rsidRPr="00F07E8F">
              <w:rPr>
                <w:szCs w:val="21"/>
              </w:rPr>
              <w:t>Reverse: 5’ AGTCTTGGGTCCAGCATGTC 3’</w:t>
            </w:r>
          </w:p>
        </w:tc>
      </w:tr>
      <w:tr w:rsidR="00AD7401" w:rsidRPr="00F07E8F" w:rsidTr="009E212E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AD7401" w:rsidRPr="00F07E8F" w:rsidRDefault="00AD7401" w:rsidP="009E212E">
            <w:pPr>
              <w:widowControl/>
              <w:jc w:val="left"/>
              <w:rPr>
                <w:b w:val="0"/>
                <w:szCs w:val="21"/>
              </w:rPr>
            </w:pPr>
            <w:proofErr w:type="spellStart"/>
            <w:r w:rsidRPr="00F07E8F">
              <w:rPr>
                <w:rFonts w:hint="eastAsia"/>
                <w:b w:val="0"/>
                <w:szCs w:val="21"/>
              </w:rPr>
              <w:t>r</w:t>
            </w:r>
            <w:r w:rsidRPr="00F07E8F">
              <w:rPr>
                <w:b w:val="0"/>
                <w:szCs w:val="21"/>
              </w:rPr>
              <w:t>GAPDH</w:t>
            </w:r>
            <w:proofErr w:type="spellEnd"/>
          </w:p>
        </w:tc>
        <w:tc>
          <w:tcPr>
            <w:tcW w:w="6996" w:type="dxa"/>
            <w:tcBorders>
              <w:top w:val="nil"/>
              <w:bottom w:val="nil"/>
            </w:tcBorders>
            <w:shd w:val="clear" w:color="auto" w:fill="FFFFFF" w:themeFill="background1"/>
            <w:hideMark/>
          </w:tcPr>
          <w:p w:rsidR="00AD7401" w:rsidRPr="00F07E8F" w:rsidRDefault="00AD7401" w:rsidP="009E212E">
            <w:pPr>
              <w:widowControl/>
              <w:jc w:val="lef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Cs w:val="21"/>
              </w:rPr>
            </w:pPr>
            <w:r w:rsidRPr="00F07E8F">
              <w:rPr>
                <w:szCs w:val="21"/>
              </w:rPr>
              <w:t>Forward: 5’ AGTGCCAGCCTCGTCTCATAG 3’</w:t>
            </w:r>
          </w:p>
        </w:tc>
      </w:tr>
      <w:tr w:rsidR="00AD7401" w:rsidRPr="00F07E8F" w:rsidTr="009E212E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526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</w:tcPr>
          <w:p w:rsidR="00AD7401" w:rsidRPr="00F07E8F" w:rsidRDefault="00AD7401" w:rsidP="009E212E">
            <w:pPr>
              <w:widowControl/>
              <w:jc w:val="left"/>
              <w:rPr>
                <w:b w:val="0"/>
                <w:szCs w:val="21"/>
              </w:rPr>
            </w:pPr>
          </w:p>
        </w:tc>
        <w:tc>
          <w:tcPr>
            <w:tcW w:w="6996" w:type="dxa"/>
            <w:tcBorders>
              <w:top w:val="nil"/>
              <w:left w:val="nil"/>
              <w:bottom w:val="single" w:sz="8" w:space="0" w:color="000000" w:themeColor="text1"/>
              <w:right w:val="nil"/>
            </w:tcBorders>
            <w:shd w:val="clear" w:color="auto" w:fill="FFFFFF" w:themeFill="background1"/>
            <w:hideMark/>
          </w:tcPr>
          <w:p w:rsidR="00AD7401" w:rsidRPr="00F07E8F" w:rsidRDefault="00AD7401" w:rsidP="009E212E">
            <w:pPr>
              <w:widowControl/>
              <w:jc w:val="left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Cs w:val="21"/>
              </w:rPr>
            </w:pPr>
            <w:r w:rsidRPr="00F07E8F">
              <w:rPr>
                <w:szCs w:val="21"/>
              </w:rPr>
              <w:t>Reverse: 5’ CGTTGAACTTGCCGTGGGTAG 3’</w:t>
            </w:r>
          </w:p>
        </w:tc>
      </w:tr>
    </w:tbl>
    <w:p w:rsidR="00AD7401" w:rsidRPr="00A01BFF" w:rsidRDefault="00AD7401" w:rsidP="00B24578">
      <w:pPr>
        <w:spacing w:line="360" w:lineRule="auto"/>
        <w:rPr>
          <w:szCs w:val="21"/>
        </w:rPr>
      </w:pPr>
    </w:p>
    <w:sectPr w:rsidR="00AD7401" w:rsidRPr="00A01BFF" w:rsidSect="007E0EA5">
      <w:footerReference w:type="default" r:id="rId10"/>
      <w:pgSz w:w="11906" w:h="16838"/>
      <w:pgMar w:top="1440" w:right="1800" w:bottom="1440" w:left="1800" w:header="851" w:footer="992" w:gutter="0"/>
      <w:lnNumType w:countBy="1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977F1" w:rsidRDefault="004977F1" w:rsidP="00B24578">
      <w:r>
        <w:separator/>
      </w:r>
    </w:p>
  </w:endnote>
  <w:endnote w:type="continuationSeparator" w:id="0">
    <w:p w:rsidR="004977F1" w:rsidRDefault="004977F1" w:rsidP="00B245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013757561"/>
      <w:docPartObj>
        <w:docPartGallery w:val="Page Numbers (Bottom of Page)"/>
        <w:docPartUnique/>
      </w:docPartObj>
    </w:sdtPr>
    <w:sdtEndPr/>
    <w:sdtContent>
      <w:p w:rsidR="00E11543" w:rsidRDefault="001B1D26" w:rsidP="00A36EF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AD7401" w:rsidRPr="00AD7401">
          <w:rPr>
            <w:noProof/>
            <w:lang w:val="zh-CN"/>
          </w:rPr>
          <w:t>4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977F1" w:rsidRDefault="004977F1" w:rsidP="00B24578">
      <w:r>
        <w:separator/>
      </w:r>
    </w:p>
  </w:footnote>
  <w:footnote w:type="continuationSeparator" w:id="0">
    <w:p w:rsidR="004977F1" w:rsidRDefault="004977F1" w:rsidP="00B245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bordersDoNotSurroundHeader/>
  <w:bordersDoNotSurroundFooter/>
  <w:proofState w:spelling="clean" w:grammar="clean"/>
  <w:defaultTabStop w:val="42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troke&lt;/Style&gt;&lt;LeftDelim&gt;{&lt;/LeftDelim&gt;&lt;RightDelim&gt;}&lt;/RightDelim&gt;&lt;FontName&gt;Times New Roman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1&lt;/HyperlinksEnabled&gt;&lt;HyperlinksVisible&gt;0&lt;/HyperlinksVisible&gt;&lt;/ENLayout&gt;"/>
    <w:docVar w:name="EN.Libraries" w:val="&lt;Libraries&gt;&lt;item db-id=&quot;dwtvexse7prp53e9ptax2pz5a5vrtv2v9v9p&quot;&gt;My EndNote Library&lt;record-ids&gt;&lt;item&gt;111&lt;/item&gt;&lt;item&gt;1004&lt;/item&gt;&lt;item&gt;1068&lt;/item&gt;&lt;/record-ids&gt;&lt;/item&gt;&lt;/Libraries&gt;"/>
  </w:docVars>
  <w:rsids>
    <w:rsidRoot w:val="000035D2"/>
    <w:rsid w:val="000035D2"/>
    <w:rsid w:val="00013165"/>
    <w:rsid w:val="000773D3"/>
    <w:rsid w:val="00092FEB"/>
    <w:rsid w:val="00096F26"/>
    <w:rsid w:val="000971ED"/>
    <w:rsid w:val="000A0E38"/>
    <w:rsid w:val="000D658F"/>
    <w:rsid w:val="000E7EA4"/>
    <w:rsid w:val="000F48FA"/>
    <w:rsid w:val="001129A9"/>
    <w:rsid w:val="00170771"/>
    <w:rsid w:val="00191DEA"/>
    <w:rsid w:val="00192ECE"/>
    <w:rsid w:val="001B0ABA"/>
    <w:rsid w:val="001B1D26"/>
    <w:rsid w:val="0021177C"/>
    <w:rsid w:val="002876C0"/>
    <w:rsid w:val="002F1FAA"/>
    <w:rsid w:val="00307779"/>
    <w:rsid w:val="00337185"/>
    <w:rsid w:val="003A516A"/>
    <w:rsid w:val="003C416E"/>
    <w:rsid w:val="003E20CB"/>
    <w:rsid w:val="004240FA"/>
    <w:rsid w:val="00442151"/>
    <w:rsid w:val="004525A1"/>
    <w:rsid w:val="00480AC0"/>
    <w:rsid w:val="004977F1"/>
    <w:rsid w:val="004C12FF"/>
    <w:rsid w:val="004F7B12"/>
    <w:rsid w:val="00500E84"/>
    <w:rsid w:val="005C394B"/>
    <w:rsid w:val="005E4623"/>
    <w:rsid w:val="00600BE8"/>
    <w:rsid w:val="006060CC"/>
    <w:rsid w:val="00647E2C"/>
    <w:rsid w:val="006828FE"/>
    <w:rsid w:val="00684EBF"/>
    <w:rsid w:val="006A32C6"/>
    <w:rsid w:val="006B2B6B"/>
    <w:rsid w:val="006F07C1"/>
    <w:rsid w:val="00700B9E"/>
    <w:rsid w:val="007350FC"/>
    <w:rsid w:val="007817FF"/>
    <w:rsid w:val="00781B3D"/>
    <w:rsid w:val="007A1ECB"/>
    <w:rsid w:val="007C0185"/>
    <w:rsid w:val="007C04CC"/>
    <w:rsid w:val="008166F3"/>
    <w:rsid w:val="008347AA"/>
    <w:rsid w:val="00853F18"/>
    <w:rsid w:val="008763C1"/>
    <w:rsid w:val="00886340"/>
    <w:rsid w:val="00886770"/>
    <w:rsid w:val="00916BC5"/>
    <w:rsid w:val="009A5653"/>
    <w:rsid w:val="009B27FC"/>
    <w:rsid w:val="009D4D44"/>
    <w:rsid w:val="00A01BFF"/>
    <w:rsid w:val="00A01FE8"/>
    <w:rsid w:val="00A0286C"/>
    <w:rsid w:val="00A57BFB"/>
    <w:rsid w:val="00A66C33"/>
    <w:rsid w:val="00A87B0D"/>
    <w:rsid w:val="00AD5E90"/>
    <w:rsid w:val="00AD7401"/>
    <w:rsid w:val="00B020A6"/>
    <w:rsid w:val="00B24578"/>
    <w:rsid w:val="00B3348A"/>
    <w:rsid w:val="00B60D43"/>
    <w:rsid w:val="00B744D8"/>
    <w:rsid w:val="00BB7736"/>
    <w:rsid w:val="00BF6419"/>
    <w:rsid w:val="00C1459D"/>
    <w:rsid w:val="00C72D73"/>
    <w:rsid w:val="00C77B5F"/>
    <w:rsid w:val="00C859B1"/>
    <w:rsid w:val="00CA09DA"/>
    <w:rsid w:val="00CB0626"/>
    <w:rsid w:val="00CE098C"/>
    <w:rsid w:val="00CE73A8"/>
    <w:rsid w:val="00CF1F6C"/>
    <w:rsid w:val="00D3217D"/>
    <w:rsid w:val="00D32478"/>
    <w:rsid w:val="00D36291"/>
    <w:rsid w:val="00D519C3"/>
    <w:rsid w:val="00D945C0"/>
    <w:rsid w:val="00D95B40"/>
    <w:rsid w:val="00DC0D51"/>
    <w:rsid w:val="00DC4500"/>
    <w:rsid w:val="00DD42C5"/>
    <w:rsid w:val="00DE016E"/>
    <w:rsid w:val="00DE4DD2"/>
    <w:rsid w:val="00DF7D84"/>
    <w:rsid w:val="00E0118D"/>
    <w:rsid w:val="00E25639"/>
    <w:rsid w:val="00E67E5F"/>
    <w:rsid w:val="00EE3312"/>
    <w:rsid w:val="00F02AC7"/>
    <w:rsid w:val="00F4770F"/>
    <w:rsid w:val="00F81F12"/>
    <w:rsid w:val="00F879F7"/>
    <w:rsid w:val="00F95532"/>
    <w:rsid w:val="00FC4056"/>
    <w:rsid w:val="00FC4402"/>
    <w:rsid w:val="00FD1DEF"/>
    <w:rsid w:val="00FE19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57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245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2457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2457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24578"/>
    <w:rPr>
      <w:sz w:val="18"/>
      <w:szCs w:val="18"/>
    </w:rPr>
  </w:style>
  <w:style w:type="table" w:styleId="a5">
    <w:name w:val="Table Grid"/>
    <w:basedOn w:val="a1"/>
    <w:rsid w:val="00B24578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line number"/>
    <w:basedOn w:val="a0"/>
    <w:uiPriority w:val="99"/>
    <w:semiHidden/>
    <w:unhideWhenUsed/>
    <w:rsid w:val="00B24578"/>
  </w:style>
  <w:style w:type="paragraph" w:styleId="a7">
    <w:name w:val="No Spacing"/>
    <w:uiPriority w:val="1"/>
    <w:qFormat/>
    <w:rsid w:val="00D945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a8">
    <w:name w:val="Normal (Web)"/>
    <w:basedOn w:val="a"/>
    <w:uiPriority w:val="99"/>
    <w:unhideWhenUsed/>
    <w:rsid w:val="006828F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9">
    <w:name w:val="Hyperlink"/>
    <w:basedOn w:val="a0"/>
    <w:uiPriority w:val="99"/>
    <w:unhideWhenUsed/>
    <w:rsid w:val="006828FE"/>
    <w:rPr>
      <w:color w:val="0000FF" w:themeColor="hyperlink"/>
      <w:u w:val="single"/>
    </w:rPr>
  </w:style>
  <w:style w:type="paragraph" w:styleId="aa">
    <w:name w:val="Balloon Text"/>
    <w:basedOn w:val="a"/>
    <w:link w:val="Char1"/>
    <w:uiPriority w:val="99"/>
    <w:semiHidden/>
    <w:unhideWhenUsed/>
    <w:rsid w:val="007A1ECB"/>
    <w:rPr>
      <w:sz w:val="18"/>
      <w:szCs w:val="18"/>
    </w:rPr>
  </w:style>
  <w:style w:type="character" w:customStyle="1" w:styleId="Char1">
    <w:name w:val="批注框文本 Char"/>
    <w:basedOn w:val="a0"/>
    <w:link w:val="aa"/>
    <w:uiPriority w:val="99"/>
    <w:semiHidden/>
    <w:rsid w:val="007A1ECB"/>
    <w:rPr>
      <w:rFonts w:ascii="Times New Roman" w:eastAsia="宋体" w:hAnsi="Times New Roman" w:cs="Times New Roman"/>
      <w:sz w:val="18"/>
      <w:szCs w:val="18"/>
    </w:rPr>
  </w:style>
  <w:style w:type="table" w:customStyle="1" w:styleId="1">
    <w:name w:val="浅色底纹1"/>
    <w:basedOn w:val="a1"/>
    <w:uiPriority w:val="60"/>
    <w:rsid w:val="00AD7401"/>
    <w:rPr>
      <w:rFonts w:ascii="Calibri" w:eastAsia="Times New Roman" w:hAnsi="Calibri" w:cs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4578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B2457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B24578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B24578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B24578"/>
    <w:rPr>
      <w:sz w:val="18"/>
      <w:szCs w:val="18"/>
    </w:rPr>
  </w:style>
  <w:style w:type="table" w:styleId="a5">
    <w:name w:val="Table Grid"/>
    <w:basedOn w:val="a1"/>
    <w:rsid w:val="00B24578"/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line number"/>
    <w:basedOn w:val="a0"/>
    <w:uiPriority w:val="99"/>
    <w:semiHidden/>
    <w:unhideWhenUsed/>
    <w:rsid w:val="00B24578"/>
  </w:style>
  <w:style w:type="paragraph" w:styleId="a7">
    <w:name w:val="No Spacing"/>
    <w:uiPriority w:val="1"/>
    <w:qFormat/>
    <w:rsid w:val="00D945C0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paragraph" w:styleId="a8">
    <w:name w:val="Normal (Web)"/>
    <w:basedOn w:val="a"/>
    <w:uiPriority w:val="99"/>
    <w:unhideWhenUsed/>
    <w:rsid w:val="006828FE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a9">
    <w:name w:val="Hyperlink"/>
    <w:basedOn w:val="a0"/>
    <w:uiPriority w:val="99"/>
    <w:unhideWhenUsed/>
    <w:rsid w:val="006828FE"/>
    <w:rPr>
      <w:color w:val="0000FF" w:themeColor="hyperlink"/>
      <w:u w:val="single"/>
    </w:rPr>
  </w:style>
  <w:style w:type="paragraph" w:styleId="aa">
    <w:name w:val="Balloon Text"/>
    <w:basedOn w:val="a"/>
    <w:link w:val="Char1"/>
    <w:uiPriority w:val="99"/>
    <w:semiHidden/>
    <w:unhideWhenUsed/>
    <w:rsid w:val="007A1ECB"/>
    <w:rPr>
      <w:sz w:val="18"/>
      <w:szCs w:val="18"/>
    </w:rPr>
  </w:style>
  <w:style w:type="character" w:customStyle="1" w:styleId="Char1">
    <w:name w:val="批注框文本 Char"/>
    <w:basedOn w:val="a0"/>
    <w:link w:val="aa"/>
    <w:uiPriority w:val="99"/>
    <w:semiHidden/>
    <w:rsid w:val="007A1ECB"/>
    <w:rPr>
      <w:rFonts w:ascii="Times New Roman" w:eastAsia="宋体" w:hAnsi="Times New Roman" w:cs="Times New Roman"/>
      <w:sz w:val="18"/>
      <w:szCs w:val="18"/>
    </w:rPr>
  </w:style>
  <w:style w:type="table" w:customStyle="1" w:styleId="1">
    <w:name w:val="浅色底纹1"/>
    <w:basedOn w:val="a1"/>
    <w:uiPriority w:val="60"/>
    <w:rsid w:val="00AD7401"/>
    <w:rPr>
      <w:rFonts w:ascii="Calibri" w:eastAsia="Times New Roman" w:hAnsi="Calibri" w:cs="Times New Roman"/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Lines="0" w:before="100" w:beforeAutospacing="1" w:afterLines="0" w:after="100" w:afterAutospacing="1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054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71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39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0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2661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91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607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0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05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24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676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347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89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49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543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39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0230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746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891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622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768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638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06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886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774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368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330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185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tiff"/><Relationship Id="rId3" Type="http://schemas.openxmlformats.org/officeDocument/2006/relationships/settings" Target="settings.xml"/><Relationship Id="rId7" Type="http://schemas.openxmlformats.org/officeDocument/2006/relationships/image" Target="media/image1.tif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image" Target="media/image3.tif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4</Pages>
  <Words>235</Words>
  <Characters>1344</Characters>
  <Application>Microsoft Office Word</Application>
  <DocSecurity>0</DocSecurity>
  <Lines>11</Lines>
  <Paragraphs>3</Paragraphs>
  <ScaleCrop>false</ScaleCrop>
  <Company>SkyUN.Org</Company>
  <LinksUpToDate>false</LinksUpToDate>
  <CharactersWithSpaces>1576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SkyUN.Org</dc:creator>
  <cp:keywords/>
  <dc:description/>
  <cp:lastModifiedBy>SkyUN.Org</cp:lastModifiedBy>
  <cp:revision>89</cp:revision>
  <dcterms:created xsi:type="dcterms:W3CDTF">2016-02-28T10:08:00Z</dcterms:created>
  <dcterms:modified xsi:type="dcterms:W3CDTF">2016-07-26T14:25:00Z</dcterms:modified>
</cp:coreProperties>
</file>