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F028" w14:textId="77777777" w:rsidR="00FC60C3" w:rsidRDefault="00000000">
      <w:pPr>
        <w:spacing w:line="480" w:lineRule="auto"/>
        <w:jc w:val="left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Supplementary Information</w:t>
      </w:r>
    </w:p>
    <w:p w14:paraId="04B81869" w14:textId="77777777" w:rsidR="00FC60C3" w:rsidRDefault="00FC60C3">
      <w:pPr>
        <w:spacing w:line="480" w:lineRule="auto"/>
        <w:jc w:val="left"/>
        <w:rPr>
          <w:rFonts w:ascii="Times New Roman Bold" w:hAnsi="Times New Roman Bold" w:cs="Times New Roman Bold"/>
          <w:b/>
          <w:bCs/>
          <w:sz w:val="28"/>
          <w:szCs w:val="28"/>
        </w:rPr>
      </w:pPr>
    </w:p>
    <w:p w14:paraId="34A6E123" w14:textId="77777777" w:rsidR="00DA57C7" w:rsidRPr="0056223A" w:rsidRDefault="00DA57C7" w:rsidP="00DA57C7">
      <w:pPr>
        <w:spacing w:line="480" w:lineRule="auto"/>
        <w:jc w:val="center"/>
        <w:rPr>
          <w:rFonts w:ascii="Times New Roman Regular" w:hAnsi="Times New Roman Regular" w:cs="Times New Roman Regular"/>
          <w:b/>
          <w:bCs/>
          <w:sz w:val="32"/>
          <w:szCs w:val="32"/>
        </w:rPr>
      </w:pPr>
      <w:r w:rsidRPr="0056223A">
        <w:rPr>
          <w:rFonts w:ascii="Times New Roman Regular" w:hAnsi="Times New Roman Regular" w:cs="Times New Roman Regular"/>
          <w:b/>
          <w:bCs/>
          <w:sz w:val="32"/>
          <w:szCs w:val="32"/>
        </w:rPr>
        <w:t>ERRα Knockout Promotes M2 Microglial Polarization and Inhibits Ferroptosis in Sepsis-Associated Brain Dysfunction</w:t>
      </w:r>
    </w:p>
    <w:p w14:paraId="06053C22" w14:textId="77777777" w:rsidR="00E93324" w:rsidRPr="0056223A" w:rsidRDefault="00E93324" w:rsidP="00E93324">
      <w:pPr>
        <w:spacing w:line="480" w:lineRule="auto"/>
        <w:rPr>
          <w:rFonts w:ascii="Times New Roman Regular" w:hAnsi="Times New Roman Regular" w:cs="Times New Roman Regular"/>
          <w:b/>
          <w:bCs/>
          <w:sz w:val="32"/>
          <w:szCs w:val="32"/>
        </w:rPr>
      </w:pPr>
    </w:p>
    <w:p w14:paraId="11E0A59E" w14:textId="77777777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/>
          <w:sz w:val="24"/>
          <w:vertAlign w:val="superscript"/>
        </w:rPr>
      </w:pPr>
      <w:r w:rsidRPr="0056223A">
        <w:rPr>
          <w:rFonts w:ascii="Times New Roman Regular" w:hAnsi="Times New Roman Regular" w:cs="Times New Roman Regular"/>
          <w:sz w:val="24"/>
        </w:rPr>
        <w:t>Jun Jin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1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,2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#</w:t>
      </w:r>
      <w:r w:rsidRPr="0056223A">
        <w:rPr>
          <w:rFonts w:ascii="Times New Roman Regular" w:hAnsi="Times New Roman Regular" w:cs="Times New Roman Regular"/>
          <w:sz w:val="24"/>
        </w:rPr>
        <w:t>, Yang Dong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3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,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4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#</w:t>
      </w:r>
      <w:r w:rsidRPr="0056223A">
        <w:rPr>
          <w:rFonts w:ascii="Times New Roman Regular" w:hAnsi="Times New Roman Regular" w:cs="Times New Roman Regular"/>
          <w:sz w:val="24"/>
        </w:rPr>
        <w:t xml:space="preserve">, </w:t>
      </w:r>
      <w:bookmarkStart w:id="0" w:name="OLE_LINK4"/>
      <w:r w:rsidRPr="0056223A">
        <w:rPr>
          <w:rFonts w:ascii="Times New Roman Regular" w:hAnsi="Times New Roman Regular" w:cs="Times New Roman Regular" w:hint="eastAsia"/>
          <w:sz w:val="24"/>
        </w:rPr>
        <w:t>Yu Huang</w:t>
      </w:r>
      <w:bookmarkEnd w:id="0"/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1#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, </w:t>
      </w:r>
      <w:r w:rsidRPr="0056223A">
        <w:rPr>
          <w:rFonts w:ascii="Times New Roman Regular" w:hAnsi="Times New Roman Regular" w:cs="Times New Roman Regular"/>
          <w:sz w:val="24"/>
        </w:rPr>
        <w:t>Lili Wu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2</w:t>
      </w:r>
      <w:r w:rsidRPr="0056223A">
        <w:rPr>
          <w:rFonts w:ascii="Times New Roman Regular" w:hAnsi="Times New Roman Regular" w:cs="Times New Roman Regular"/>
          <w:sz w:val="24"/>
        </w:rPr>
        <w:t>, Lei Yu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2</w:t>
      </w:r>
      <w:r w:rsidRPr="0056223A">
        <w:rPr>
          <w:rFonts w:ascii="Times New Roman Regular" w:hAnsi="Times New Roman Regular" w:cs="Times New Roman Regular"/>
          <w:sz w:val="24"/>
        </w:rPr>
        <w:t>, Yuanyuan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 Sun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5,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 </w:t>
      </w:r>
      <w:r w:rsidRPr="0056223A">
        <w:rPr>
          <w:rFonts w:ascii="Times New Roman Regular" w:hAnsi="Times New Roman Regular" w:cs="Times New Roman Regular"/>
          <w:sz w:val="24"/>
        </w:rPr>
        <w:t>Qingshan Zhou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 MD, PhD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 xml:space="preserve"> </w:t>
      </w:r>
      <w:r w:rsidRPr="0056223A">
        <w:rPr>
          <w:rFonts w:ascii="Times New Roman Regular" w:hAnsi="Times New Roman Regular" w:cs="Times New Roman Regular"/>
          <w:sz w:val="24"/>
          <w:vertAlign w:val="superscript"/>
        </w:rPr>
        <w:t>2</w:t>
      </w:r>
      <w:r>
        <w:rPr>
          <w:rFonts w:ascii="Times New Roman Regular" w:hAnsi="Times New Roman Regular" w:cs="Times New Roman Regular" w:hint="eastAsia"/>
          <w:sz w:val="24"/>
          <w:vertAlign w:val="superscript"/>
        </w:rPr>
        <w:t>*</w:t>
      </w:r>
      <w:r w:rsidRPr="0056223A">
        <w:rPr>
          <w:rFonts w:ascii="Times New Roman Regular" w:hAnsi="Times New Roman Regular" w:cs="Times New Roman Regular"/>
          <w:sz w:val="24"/>
        </w:rPr>
        <w:t>, Hai</w:t>
      </w:r>
      <w:r w:rsidRPr="0056223A">
        <w:rPr>
          <w:rFonts w:ascii="Times New Roman Regular" w:hAnsi="Times New Roman Regular" w:cs="Times New Roman Regular" w:hint="eastAsia"/>
          <w:sz w:val="24"/>
        </w:rPr>
        <w:t>-</w:t>
      </w:r>
      <w:proofErr w:type="spellStart"/>
      <w:r w:rsidRPr="0056223A">
        <w:rPr>
          <w:rFonts w:ascii="Times New Roman Regular" w:hAnsi="Times New Roman Regular" w:cs="Times New Roman Regular" w:hint="eastAsia"/>
          <w:sz w:val="24"/>
        </w:rPr>
        <w:t>yan</w:t>
      </w:r>
      <w:proofErr w:type="spellEnd"/>
      <w:r w:rsidRPr="0056223A">
        <w:rPr>
          <w:rFonts w:ascii="Times New Roman Regular" w:hAnsi="Times New Roman Regular" w:cs="Times New Roman Regular" w:hint="eastAsia"/>
          <w:sz w:val="24"/>
        </w:rPr>
        <w:t xml:space="preserve"> Yin, MD, PhD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1*</w:t>
      </w:r>
      <w:r w:rsidRPr="0056223A">
        <w:rPr>
          <w:rFonts w:ascii="Times New Roman Regular" w:hAnsi="Times New Roman Regular" w:cs="Times New Roman Regular" w:hint="eastAsia"/>
          <w:sz w:val="24"/>
        </w:rPr>
        <w:t>, Wan-</w:t>
      </w:r>
      <w:proofErr w:type="spellStart"/>
      <w:r w:rsidRPr="0056223A">
        <w:rPr>
          <w:rFonts w:ascii="Times New Roman Regular" w:hAnsi="Times New Roman Regular" w:cs="Times New Roman Regular" w:hint="eastAsia"/>
          <w:sz w:val="24"/>
        </w:rPr>
        <w:t>jie</w:t>
      </w:r>
      <w:proofErr w:type="spellEnd"/>
      <w:r w:rsidRPr="0056223A">
        <w:rPr>
          <w:rFonts w:ascii="Times New Roman Regular" w:hAnsi="Times New Roman Regular" w:cs="Times New Roman Regular" w:hint="eastAsia"/>
          <w:sz w:val="24"/>
        </w:rPr>
        <w:t xml:space="preserve"> Gu, MD, PhD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1*</w:t>
      </w:r>
    </w:p>
    <w:p w14:paraId="723E59E4" w14:textId="77777777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#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Jun Jin and Yang </w:t>
      </w:r>
      <w:r w:rsidRPr="0056223A">
        <w:rPr>
          <w:rFonts w:ascii="Times New Roman Regular" w:hAnsi="Times New Roman Regular" w:cs="Times New Roman Regular"/>
          <w:sz w:val="24"/>
        </w:rPr>
        <w:t>Dong,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 Yu Huang</w:t>
      </w:r>
      <w:r w:rsidRPr="0056223A">
        <w:rPr>
          <w:rFonts w:ascii="Times New Roman Regular" w:hAnsi="Times New Roman Regular" w:cs="Times New Roman Regular"/>
          <w:sz w:val="24"/>
        </w:rPr>
        <w:t xml:space="preserve"> contributed equally to this work</w:t>
      </w:r>
      <w:r w:rsidRPr="0056223A">
        <w:rPr>
          <w:rFonts w:ascii="Times New Roman Regular" w:hAnsi="Times New Roman Regular" w:cs="Times New Roman Regular" w:hint="eastAsia"/>
          <w:sz w:val="24"/>
        </w:rPr>
        <w:t>.</w:t>
      </w:r>
    </w:p>
    <w:p w14:paraId="5D0B6235" w14:textId="77777777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1</w:t>
      </w:r>
      <w:r w:rsidRPr="0056223A">
        <w:rPr>
          <w:rFonts w:ascii="Times New Roman Regular" w:hAnsi="Times New Roman Regular" w:cs="Times New Roman Regular" w:hint="eastAsia"/>
          <w:sz w:val="24"/>
        </w:rPr>
        <w:t>Department of Intensive Care Unit, The First Affiliated Hospital of Jinan University, Guangzhou, China;</w:t>
      </w:r>
    </w:p>
    <w:p w14:paraId="18C37821" w14:textId="77777777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2</w:t>
      </w:r>
      <w:r w:rsidRPr="0056223A">
        <w:rPr>
          <w:rFonts w:ascii="Times New Roman Regular" w:hAnsi="Times New Roman Regular" w:cs="Times New Roman Regular"/>
          <w:sz w:val="24"/>
        </w:rPr>
        <w:t>Department of Intensive Care Unit, The University of Hong Kong-Shenzhen Hospital, Shenzhen, China</w:t>
      </w:r>
      <w:r w:rsidRPr="0056223A">
        <w:rPr>
          <w:rFonts w:ascii="Times New Roman Regular" w:hAnsi="Times New Roman Regular" w:cs="Times New Roman Regular" w:hint="eastAsia"/>
          <w:sz w:val="24"/>
        </w:rPr>
        <w:t>;</w:t>
      </w:r>
    </w:p>
    <w:p w14:paraId="1DE43A8B" w14:textId="77777777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3</w:t>
      </w:r>
      <w:r w:rsidRPr="0056223A">
        <w:rPr>
          <w:rFonts w:ascii="Times New Roman Regular" w:hAnsi="Times New Roman Regular" w:cs="Times New Roman Regular"/>
          <w:sz w:val="24"/>
        </w:rPr>
        <w:t>Department of Obstetrics and Gynecology, School of Clinical Medicine, LKS Faculty of Medicine, The University of Hong Kong, Hong Kong SAR, China</w:t>
      </w:r>
      <w:r w:rsidRPr="0056223A">
        <w:rPr>
          <w:rFonts w:ascii="Times New Roman Regular" w:hAnsi="Times New Roman Regular" w:cs="Times New Roman Regular" w:hint="eastAsia"/>
          <w:sz w:val="24"/>
        </w:rPr>
        <w:t>;</w:t>
      </w:r>
    </w:p>
    <w:p w14:paraId="1D1A0ED3" w14:textId="780E8D6A" w:rsidR="00E93324" w:rsidRPr="0056223A" w:rsidRDefault="00E93324" w:rsidP="00E93324">
      <w:pPr>
        <w:spacing w:line="480" w:lineRule="auto"/>
        <w:jc w:val="left"/>
        <w:rPr>
          <w:rFonts w:ascii="Times New Roman Regular" w:hAnsi="Times New Roman Regular" w:cs="Times New Roman Regular" w:hint="eastAsia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4</w:t>
      </w:r>
      <w:r w:rsidRPr="0056223A">
        <w:rPr>
          <w:rFonts w:ascii="Times New Roman Regular" w:hAnsi="Times New Roman Regular" w:cs="Times New Roman Regular"/>
          <w:sz w:val="24"/>
        </w:rPr>
        <w:t xml:space="preserve">Shenzhen </w:t>
      </w:r>
      <w:proofErr w:type="spellStart"/>
      <w:r w:rsidRPr="0056223A">
        <w:rPr>
          <w:rFonts w:ascii="Times New Roman Regular" w:hAnsi="Times New Roman Regular" w:cs="Times New Roman Regular"/>
          <w:sz w:val="24"/>
        </w:rPr>
        <w:t>Huarui</w:t>
      </w:r>
      <w:proofErr w:type="spellEnd"/>
      <w:r w:rsidRPr="0056223A">
        <w:rPr>
          <w:rFonts w:ascii="Times New Roman Regular" w:hAnsi="Times New Roman Regular" w:cs="Times New Roman Regular"/>
          <w:sz w:val="24"/>
        </w:rPr>
        <w:t xml:space="preserve"> Model Organisms Biotechnology Co., LTD, Shenzhen</w:t>
      </w:r>
      <w:r w:rsidRPr="0056223A">
        <w:rPr>
          <w:rFonts w:ascii="Times New Roman Regular" w:hAnsi="Times New Roman Regular" w:cs="Times New Roman Regular" w:hint="eastAsia"/>
          <w:sz w:val="24"/>
        </w:rPr>
        <w:t>,</w:t>
      </w:r>
      <w:r w:rsidRPr="0056223A">
        <w:rPr>
          <w:rFonts w:ascii="Times New Roman Regular" w:hAnsi="Times New Roman Regular" w:cs="Times New Roman Regular"/>
          <w:sz w:val="24"/>
        </w:rPr>
        <w:t xml:space="preserve"> China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; </w:t>
      </w:r>
      <w:r w:rsidRPr="0056223A">
        <w:rPr>
          <w:rFonts w:ascii="Times New Roman Regular" w:hAnsi="Times New Roman Regular" w:cs="Times New Roman Regular" w:hint="eastAsia"/>
          <w:sz w:val="24"/>
          <w:vertAlign w:val="superscript"/>
        </w:rPr>
        <w:t>5</w:t>
      </w:r>
      <w:r w:rsidRPr="0056223A">
        <w:rPr>
          <w:rFonts w:ascii="Times New Roman Regular" w:hAnsi="Times New Roman Regular" w:cs="Times New Roman Regular"/>
          <w:sz w:val="24"/>
        </w:rPr>
        <w:t>Department of Medical Genetics, China Medical University, Shenyang, China.</w:t>
      </w:r>
    </w:p>
    <w:p w14:paraId="25BDA361" w14:textId="77777777" w:rsidR="004D23C9" w:rsidRDefault="004D23C9" w:rsidP="004D23C9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b/>
          <w:bCs/>
          <w:sz w:val="24"/>
        </w:rPr>
        <w:t>*Corresponding author</w:t>
      </w:r>
      <w:r w:rsidRPr="0056223A">
        <w:rPr>
          <w:rFonts w:ascii="Times New Roman Regular" w:hAnsi="Times New Roman Regular" w:cs="Times New Roman Regular" w:hint="eastAsia"/>
          <w:sz w:val="24"/>
        </w:rPr>
        <w:t>:</w:t>
      </w:r>
    </w:p>
    <w:p w14:paraId="7731786E" w14:textId="77777777" w:rsidR="004D23C9" w:rsidRPr="0062722C" w:rsidRDefault="004D23C9" w:rsidP="004D23C9">
      <w:pPr>
        <w:spacing w:line="480" w:lineRule="auto"/>
        <w:jc w:val="left"/>
        <w:rPr>
          <w:rFonts w:ascii="Times New Roman Regular" w:hAnsi="Times New Roman Regular" w:cs="Times New Roman Regular" w:hint="eastAsia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</w:rPr>
        <w:t>Prof.</w:t>
      </w:r>
      <w:r>
        <w:rPr>
          <w:rFonts w:ascii="Times New Roman Regular" w:hAnsi="Times New Roman Regular" w:cs="Times New Roman Regular" w:hint="eastAsia"/>
          <w:sz w:val="24"/>
        </w:rPr>
        <w:t xml:space="preserve"> Qingshan Zhou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, </w:t>
      </w:r>
      <w:r w:rsidRPr="0056223A">
        <w:rPr>
          <w:rFonts w:ascii="Times New Roman Regular" w:hAnsi="Times New Roman Regular" w:cs="Times New Roman Regular"/>
          <w:sz w:val="24"/>
        </w:rPr>
        <w:t xml:space="preserve">Department of Intensive Care Unit, The University of Hong Kong-Shenzhen Hospital, </w:t>
      </w:r>
      <w:r w:rsidRPr="0062722C">
        <w:rPr>
          <w:rFonts w:ascii="Times New Roman Regular" w:hAnsi="Times New Roman Regular" w:cs="Times New Roman Regular"/>
          <w:sz w:val="24"/>
        </w:rPr>
        <w:t>No.</w:t>
      </w:r>
      <w:proofErr w:type="gramStart"/>
      <w:r w:rsidRPr="0062722C">
        <w:rPr>
          <w:rFonts w:ascii="Times New Roman Regular" w:hAnsi="Times New Roman Regular" w:cs="Times New Roman Regular"/>
          <w:sz w:val="24"/>
        </w:rPr>
        <w:t>1,Haiyuan</w:t>
      </w:r>
      <w:proofErr w:type="gramEnd"/>
      <w:r w:rsidRPr="0062722C">
        <w:rPr>
          <w:rFonts w:ascii="Times New Roman Regular" w:hAnsi="Times New Roman Regular" w:cs="Times New Roman Regular"/>
          <w:sz w:val="24"/>
        </w:rPr>
        <w:t xml:space="preserve"> 1st </w:t>
      </w:r>
      <w:proofErr w:type="spellStart"/>
      <w:proofErr w:type="gramStart"/>
      <w:r w:rsidRPr="0062722C">
        <w:rPr>
          <w:rFonts w:ascii="Times New Roman Regular" w:hAnsi="Times New Roman Regular" w:cs="Times New Roman Regular"/>
          <w:sz w:val="24"/>
        </w:rPr>
        <w:t>Road,Futian</w:t>
      </w:r>
      <w:proofErr w:type="spellEnd"/>
      <w:proofErr w:type="gramEnd"/>
      <w:r w:rsidRPr="0062722C">
        <w:rPr>
          <w:rFonts w:ascii="Times New Roman Regular" w:hAnsi="Times New Roman Regular" w:cs="Times New Roman Regular"/>
          <w:sz w:val="24"/>
        </w:rPr>
        <w:t xml:space="preserve"> </w:t>
      </w:r>
      <w:proofErr w:type="spellStart"/>
      <w:proofErr w:type="gramStart"/>
      <w:r w:rsidRPr="0062722C">
        <w:rPr>
          <w:rFonts w:ascii="Times New Roman Regular" w:hAnsi="Times New Roman Regular" w:cs="Times New Roman Regular"/>
          <w:sz w:val="24"/>
        </w:rPr>
        <w:t>District,Shenzhen</w:t>
      </w:r>
      <w:proofErr w:type="spellEnd"/>
      <w:proofErr w:type="gramEnd"/>
      <w:r w:rsidRPr="0056223A">
        <w:rPr>
          <w:rFonts w:ascii="Times New Roman Regular" w:hAnsi="Times New Roman Regular" w:cs="Times New Roman Regular" w:hint="eastAsia"/>
          <w:sz w:val="24"/>
        </w:rPr>
        <w:t xml:space="preserve"> </w:t>
      </w:r>
      <w:r>
        <w:rPr>
          <w:rFonts w:ascii="Times New Roman Regular" w:hAnsi="Times New Roman Regular" w:cs="Times New Roman Regular" w:hint="eastAsia"/>
          <w:sz w:val="24"/>
        </w:rPr>
        <w:t>518000</w:t>
      </w:r>
      <w:r w:rsidRPr="0056223A">
        <w:rPr>
          <w:rFonts w:ascii="Times New Roman Regular" w:hAnsi="Times New Roman Regular" w:cs="Times New Roman Regular" w:hint="eastAsia"/>
          <w:sz w:val="24"/>
        </w:rPr>
        <w:t>, China; Tel: +86-</w:t>
      </w:r>
      <w:r>
        <w:rPr>
          <w:rFonts w:ascii="Times New Roman Regular" w:hAnsi="Times New Roman Regular" w:cs="Times New Roman Regular" w:hint="eastAsia"/>
          <w:sz w:val="24"/>
        </w:rPr>
        <w:t>13995521001</w:t>
      </w:r>
      <w:r w:rsidRPr="0056223A">
        <w:rPr>
          <w:rFonts w:ascii="Times New Roman Regular" w:hAnsi="Times New Roman Regular" w:cs="Times New Roman Regular" w:hint="eastAsia"/>
          <w:sz w:val="24"/>
        </w:rPr>
        <w:t xml:space="preserve">; Email: </w:t>
      </w:r>
      <w:r>
        <w:rPr>
          <w:rFonts w:ascii="Times New Roman Regular" w:hAnsi="Times New Roman Regular" w:cs="Times New Roman Regular" w:hint="eastAsia"/>
          <w:sz w:val="24"/>
        </w:rPr>
        <w:t>Zhouqsh@hku-szh.org</w:t>
      </w:r>
      <w:r w:rsidRPr="0056223A">
        <w:rPr>
          <w:rFonts w:ascii="Times New Roman Regular" w:hAnsi="Times New Roman Regular" w:cs="Times New Roman Regular"/>
          <w:sz w:val="24"/>
        </w:rPr>
        <w:t>.</w:t>
      </w:r>
    </w:p>
    <w:p w14:paraId="3FE61D01" w14:textId="77777777" w:rsidR="004D23C9" w:rsidRPr="0056223A" w:rsidRDefault="004D23C9" w:rsidP="004D23C9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</w:rPr>
        <w:t xml:space="preserve">Prof. Hai-Yan Yin, Department of Intensive Care Unit, The First Affiliated Hospital of Jinan University, 613 Huangpu Avenue West, Guangzhou 510630, China; Tel: </w:t>
      </w:r>
      <w:r w:rsidRPr="0056223A">
        <w:rPr>
          <w:rFonts w:ascii="Times New Roman Regular" w:hAnsi="Times New Roman Regular" w:cs="Times New Roman Regular" w:hint="eastAsia"/>
          <w:sz w:val="24"/>
        </w:rPr>
        <w:lastRenderedPageBreak/>
        <w:t xml:space="preserve">+86-13318831222; Email: </w:t>
      </w:r>
      <w:r w:rsidRPr="0056223A">
        <w:rPr>
          <w:rFonts w:ascii="Times New Roman Regular" w:hAnsi="Times New Roman Regular" w:cs="Times New Roman Regular"/>
          <w:sz w:val="24"/>
        </w:rPr>
        <w:t>haiyanyin1867@126.com.</w:t>
      </w:r>
    </w:p>
    <w:p w14:paraId="79F391BE" w14:textId="77777777" w:rsidR="004D23C9" w:rsidRPr="0056223A" w:rsidRDefault="004D23C9" w:rsidP="004D23C9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 w:rsidRPr="0056223A">
        <w:rPr>
          <w:rFonts w:ascii="Times New Roman Regular" w:hAnsi="Times New Roman Regular" w:cs="Times New Roman Regular" w:hint="eastAsia"/>
          <w:sz w:val="24"/>
        </w:rPr>
        <w:t>Dr. Wan-Jie Gu, Department of Intensive Care Unit, The First Affiliated Hospital of Jinan University, 613 Huangpu Avenue West, Guangzhou 510630, China; Tel: +86-15850546835; Email: guwanjie@jnu.edu.cn.</w:t>
      </w:r>
    </w:p>
    <w:p w14:paraId="2475AD8C" w14:textId="77777777" w:rsidR="0039175F" w:rsidRPr="004D23C9" w:rsidRDefault="0039175F" w:rsidP="00503334">
      <w:pPr>
        <w:spacing w:line="480" w:lineRule="auto"/>
        <w:jc w:val="left"/>
        <w:rPr>
          <w:rFonts w:ascii="Times New Roman Regular" w:hAnsi="Times New Roman Regular" w:cs="Times New Roman Regular" w:hint="eastAsia"/>
          <w:sz w:val="24"/>
        </w:rPr>
      </w:pPr>
    </w:p>
    <w:p w14:paraId="2870B753" w14:textId="77777777" w:rsidR="007F52FA" w:rsidRDefault="007F52FA" w:rsidP="002B553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br w:type="page"/>
      </w:r>
    </w:p>
    <w:p w14:paraId="78EA6F41" w14:textId="599E1B36" w:rsidR="00FC60C3" w:rsidRDefault="00000000" w:rsidP="00503334">
      <w:pPr>
        <w:widowControl/>
        <w:ind w:firstLine="420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50333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>This file contains 5 tables (Table ST1 - ST5) and 2 figures (Fig. S1-S</w:t>
      </w:r>
      <w:r w:rsidR="002B5535" w:rsidRPr="0050333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3</w:t>
      </w:r>
      <w:r w:rsidRPr="0050333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).</w:t>
      </w:r>
    </w:p>
    <w:p w14:paraId="4969DBFC" w14:textId="77777777" w:rsidR="00503334" w:rsidRPr="00503334" w:rsidRDefault="00503334" w:rsidP="00503334">
      <w:pPr>
        <w:widowControl/>
        <w:ind w:firstLine="420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</w:pPr>
    </w:p>
    <w:p w14:paraId="54BAF76A" w14:textId="77777777" w:rsidR="00FC60C3" w:rsidRDefault="00000000">
      <w:pPr>
        <w:widowControl/>
        <w:ind w:firstLine="420"/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Supplemental Table ST1 Antibodies carried out in Western blot analyses.</w:t>
      </w:r>
    </w:p>
    <w:tbl>
      <w:tblPr>
        <w:tblStyle w:val="a3"/>
        <w:tblW w:w="0" w:type="auto"/>
        <w:tblInd w:w="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2000"/>
        <w:gridCol w:w="1088"/>
        <w:gridCol w:w="1168"/>
        <w:gridCol w:w="1664"/>
      </w:tblGrid>
      <w:tr w:rsidR="00FC60C3" w14:paraId="3BDC084C" w14:textId="77777777">
        <w:trPr>
          <w:trHeight w:val="644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23B27F7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Name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11CFD50A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Company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14:paraId="6D2CA2F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Cat no.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6473EE3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Species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4E876935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Dilution</w:t>
            </w:r>
          </w:p>
        </w:tc>
      </w:tr>
      <w:tr w:rsidR="00FC60C3" w14:paraId="1D787FEB" w14:textId="77777777">
        <w:trPr>
          <w:trHeight w:val="654"/>
        </w:trPr>
        <w:tc>
          <w:tcPr>
            <w:tcW w:w="1616" w:type="dxa"/>
            <w:tcBorders>
              <w:top w:val="single" w:sz="4" w:space="0" w:color="auto"/>
            </w:tcBorders>
          </w:tcPr>
          <w:p w14:paraId="0337109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NOX1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14:paraId="72856266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Affinity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021CDD92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DF8684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86CCD7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7113BE4D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1:1000</w:t>
            </w:r>
          </w:p>
        </w:tc>
      </w:tr>
      <w:tr w:rsidR="00FC60C3" w14:paraId="6F9ABAD3" w14:textId="77777777">
        <w:trPr>
          <w:trHeight w:val="654"/>
        </w:trPr>
        <w:tc>
          <w:tcPr>
            <w:tcW w:w="1616" w:type="dxa"/>
          </w:tcPr>
          <w:p w14:paraId="32D01C3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FTH1</w:t>
            </w:r>
          </w:p>
        </w:tc>
        <w:tc>
          <w:tcPr>
            <w:tcW w:w="2000" w:type="dxa"/>
          </w:tcPr>
          <w:p w14:paraId="74D7F6A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Abmart</w:t>
            </w:r>
            <w:proofErr w:type="spellEnd"/>
          </w:p>
        </w:tc>
        <w:tc>
          <w:tcPr>
            <w:tcW w:w="1088" w:type="dxa"/>
          </w:tcPr>
          <w:p w14:paraId="1C1F0C4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PA4412</w:t>
            </w:r>
          </w:p>
        </w:tc>
        <w:tc>
          <w:tcPr>
            <w:tcW w:w="1168" w:type="dxa"/>
          </w:tcPr>
          <w:p w14:paraId="6E262FD8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664" w:type="dxa"/>
          </w:tcPr>
          <w:p w14:paraId="4A06529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1:1000</w:t>
            </w:r>
          </w:p>
        </w:tc>
      </w:tr>
      <w:tr w:rsidR="00FC60C3" w14:paraId="2A63F02B" w14:textId="77777777">
        <w:trPr>
          <w:trHeight w:val="654"/>
        </w:trPr>
        <w:tc>
          <w:tcPr>
            <w:tcW w:w="1616" w:type="dxa"/>
          </w:tcPr>
          <w:p w14:paraId="1DFE204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GPX4</w:t>
            </w:r>
          </w:p>
        </w:tc>
        <w:tc>
          <w:tcPr>
            <w:tcW w:w="2000" w:type="dxa"/>
          </w:tcPr>
          <w:p w14:paraId="3929CFF6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Proteintech</w:t>
            </w:r>
            <w:proofErr w:type="spellEnd"/>
          </w:p>
        </w:tc>
        <w:tc>
          <w:tcPr>
            <w:tcW w:w="1088" w:type="dxa"/>
          </w:tcPr>
          <w:p w14:paraId="141BEDB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67763</w:t>
            </w:r>
          </w:p>
        </w:tc>
        <w:tc>
          <w:tcPr>
            <w:tcW w:w="1168" w:type="dxa"/>
          </w:tcPr>
          <w:p w14:paraId="0E7BDEDA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Mouse</w:t>
            </w:r>
          </w:p>
        </w:tc>
        <w:tc>
          <w:tcPr>
            <w:tcW w:w="1664" w:type="dxa"/>
          </w:tcPr>
          <w:p w14:paraId="41210259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1:1000</w:t>
            </w:r>
          </w:p>
        </w:tc>
      </w:tr>
      <w:tr w:rsidR="00FC60C3" w14:paraId="2D30B30D" w14:textId="77777777">
        <w:trPr>
          <w:trHeight w:val="654"/>
        </w:trPr>
        <w:tc>
          <w:tcPr>
            <w:tcW w:w="1616" w:type="dxa"/>
            <w:tcBorders>
              <w:bottom w:val="single" w:sz="4" w:space="0" w:color="auto"/>
            </w:tcBorders>
          </w:tcPr>
          <w:p w14:paraId="5701614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NRF2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6AFEFCA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Proteintech</w:t>
            </w:r>
            <w:proofErr w:type="spellEnd"/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53303EAE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16396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7CE17E2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71B0F84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</w:tr>
    </w:tbl>
    <w:p w14:paraId="4051C0AE" w14:textId="77777777" w:rsidR="00FC60C3" w:rsidRDefault="00FC60C3"/>
    <w:p w14:paraId="1B59AD94" w14:textId="77777777" w:rsidR="00FC60C3" w:rsidRDefault="00FC60C3"/>
    <w:p w14:paraId="5A64BC7D" w14:textId="77777777" w:rsidR="00FC60C3" w:rsidRDefault="00000000">
      <w:pPr>
        <w:widowControl/>
        <w:ind w:firstLine="420"/>
        <w:rPr>
          <w:rFonts w:ascii="Times New Roman Bold Italic" w:eastAsia="宋体" w:hAnsi="Times New Roman Bold Italic" w:cs="Times New Roman Bold Italic"/>
          <w:b/>
          <w:bCs/>
          <w:i/>
          <w:iCs/>
          <w:color w:val="000000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Supplemental Table ST2</w:t>
      </w:r>
      <w:r>
        <w:rPr>
          <w:rFonts w:ascii="Times New Roman Bold Italic" w:eastAsia="宋体" w:hAnsi="Times New Roman Bold Italic" w:cs="Times New Roman Bold Italic"/>
          <w:b/>
          <w:bCs/>
          <w:i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Primers used in qPCR.</w:t>
      </w:r>
    </w:p>
    <w:tbl>
      <w:tblPr>
        <w:tblStyle w:val="a3"/>
        <w:tblW w:w="0" w:type="auto"/>
        <w:tblInd w:w="510" w:type="dxa"/>
        <w:tblLook w:val="04A0" w:firstRow="1" w:lastRow="0" w:firstColumn="1" w:lastColumn="0" w:noHBand="0" w:noVBand="1"/>
      </w:tblPr>
      <w:tblGrid>
        <w:gridCol w:w="1621"/>
        <w:gridCol w:w="6391"/>
      </w:tblGrid>
      <w:tr w:rsidR="00FC60C3" w14:paraId="17B0B4E6" w14:textId="77777777">
        <w:trPr>
          <w:trHeight w:val="282"/>
        </w:trPr>
        <w:tc>
          <w:tcPr>
            <w:tcW w:w="162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59FEA5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Gene</w:t>
            </w:r>
          </w:p>
        </w:tc>
        <w:tc>
          <w:tcPr>
            <w:tcW w:w="639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2ECF646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Primer sequence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-3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FC60C3" w14:paraId="6DA01CEE" w14:textId="77777777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1188A62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NOX1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5581BF98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Forward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GTGCCTTTGCCTGGTTCAACAAC</w:t>
            </w:r>
          </w:p>
        </w:tc>
      </w:tr>
      <w:tr w:rsidR="00FC60C3" w14:paraId="50D3CAF4" w14:textId="77777777">
        <w:trPr>
          <w:trHeight w:val="386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282DA30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60F9238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Reverse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AGCCAGTGAGGAAGAGACGGTAG</w:t>
            </w:r>
          </w:p>
        </w:tc>
      </w:tr>
      <w:tr w:rsidR="00FC60C3" w14:paraId="1FB57FBB" w14:textId="77777777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681DCA3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GPX4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59E4203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Forward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ATAAGAACGGCTGCGTGGTGAAG</w:t>
            </w:r>
          </w:p>
        </w:tc>
      </w:tr>
      <w:tr w:rsidR="00FC60C3" w14:paraId="5DBABFAE" w14:textId="77777777">
        <w:trPr>
          <w:trHeight w:val="386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0F1EBEC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2BF47F0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Reverse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TAGAGATAGCACGGCAGGTCCTTC</w:t>
            </w:r>
          </w:p>
        </w:tc>
      </w:tr>
      <w:tr w:rsidR="00FC60C3" w14:paraId="2E3037D9" w14:textId="77777777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60586B9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FTH1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3B25A4CE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Forward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CGAGATGATGTGGCTCTGAA</w:t>
            </w:r>
          </w:p>
        </w:tc>
      </w:tr>
      <w:tr w:rsidR="00FC60C3" w14:paraId="32BDCA9C" w14:textId="77777777">
        <w:trPr>
          <w:trHeight w:val="386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0ADB3E7A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17F87C1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Reverse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GTGCACACTCCATTGCATTC</w:t>
            </w:r>
          </w:p>
        </w:tc>
      </w:tr>
      <w:tr w:rsidR="00FC60C3" w14:paraId="762F6A33" w14:textId="77777777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612A25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03EB552E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Forward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TGCCACCGCCAGGACTACAG</w:t>
            </w:r>
          </w:p>
        </w:tc>
      </w:tr>
      <w:tr w:rsidR="00FC60C3" w14:paraId="4ABF30BA" w14:textId="77777777">
        <w:trPr>
          <w:trHeight w:val="386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40A11FA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6160699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Reverse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GCGTGCTCAGAAACCTCCTTCC</w:t>
            </w:r>
          </w:p>
        </w:tc>
      </w:tr>
      <w:tr w:rsidR="00FC60C3" w14:paraId="63E86DC7" w14:textId="77777777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3BD20D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18S rDNA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</w:tcPr>
          <w:p w14:paraId="29A2C19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Forward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GGACACGGACAGGATTGACAGATTG</w:t>
            </w:r>
          </w:p>
        </w:tc>
      </w:tr>
      <w:tr w:rsidR="00FC60C3" w14:paraId="6EB89BE0" w14:textId="77777777"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C85B89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6C745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Reverse Primer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TAACCAGACAAATCGCTCCACCAAC</w:t>
            </w:r>
          </w:p>
        </w:tc>
      </w:tr>
    </w:tbl>
    <w:p w14:paraId="3B40D1E4" w14:textId="77777777" w:rsidR="00FC60C3" w:rsidRDefault="00FC60C3"/>
    <w:p w14:paraId="40C0F8DC" w14:textId="77777777" w:rsidR="00FC60C3" w:rsidRDefault="00FC60C3"/>
    <w:p w14:paraId="4617F261" w14:textId="77777777" w:rsidR="00FC60C3" w:rsidRDefault="00000000">
      <w:pPr>
        <w:widowControl/>
        <w:ind w:firstLine="420"/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 xml:space="preserve">Supplemental Table ST3 </w:t>
      </w: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eastAsia="zh-TW" w:bidi="ar"/>
        </w:rPr>
        <w:t>gRNAs for CRISPER CAS-9.</w:t>
      </w:r>
    </w:p>
    <w:tbl>
      <w:tblPr>
        <w:tblStyle w:val="a3"/>
        <w:tblW w:w="0" w:type="auto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3963"/>
      </w:tblGrid>
      <w:tr w:rsidR="00FC60C3" w14:paraId="2E462BBA" w14:textId="77777777"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1FBA40A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gRNA</w:t>
            </w:r>
          </w:p>
        </w:tc>
        <w:tc>
          <w:tcPr>
            <w:tcW w:w="3963" w:type="dxa"/>
            <w:tcBorders>
              <w:top w:val="single" w:sz="4" w:space="0" w:color="auto"/>
            </w:tcBorders>
            <w:shd w:val="clear" w:color="auto" w:fill="auto"/>
          </w:tcPr>
          <w:p w14:paraId="474E9F68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equence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-3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’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FC60C3" w14:paraId="03D78AD1" w14:textId="77777777"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55085B55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gRNA-A1</w:t>
            </w:r>
          </w:p>
          <w:p w14:paraId="3CA4A0C6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  <w:shd w:val="clear" w:color="auto" w:fill="auto"/>
          </w:tcPr>
          <w:p w14:paraId="12B89E0E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TTCTCCAGATGTACTCCAGGAGG</w:t>
            </w:r>
          </w:p>
          <w:p w14:paraId="4F94358F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FC60C3" w14:paraId="1C8AF894" w14:textId="77777777">
        <w:tc>
          <w:tcPr>
            <w:tcW w:w="1040" w:type="dxa"/>
          </w:tcPr>
          <w:p w14:paraId="7EF51B8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gRNA-A2</w:t>
            </w:r>
          </w:p>
        </w:tc>
        <w:tc>
          <w:tcPr>
            <w:tcW w:w="3963" w:type="dxa"/>
          </w:tcPr>
          <w:p w14:paraId="1C2F4087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CTAACTCTAGGCACAGTTTATGG</w:t>
            </w:r>
          </w:p>
          <w:p w14:paraId="5BCB2D05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A6EFE7D" w14:textId="77777777" w:rsidR="00FC60C3" w:rsidRDefault="00FC60C3"/>
    <w:p w14:paraId="2F25C825" w14:textId="77777777" w:rsidR="00FC60C3" w:rsidRDefault="00FC60C3"/>
    <w:p w14:paraId="577BF8E6" w14:textId="77777777" w:rsidR="00FC60C3" w:rsidRDefault="00000000">
      <w:pPr>
        <w:widowControl/>
        <w:ind w:firstLine="420"/>
        <w:rPr>
          <w:rFonts w:ascii="Times New Roman Bold Italic" w:eastAsia="宋体" w:hAnsi="Times New Roman Bold Italic" w:cs="Times New Roman Bold Italic"/>
          <w:b/>
          <w:bCs/>
          <w:i/>
          <w:iCs/>
          <w:color w:val="000000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Supplemental Table ST4</w:t>
      </w:r>
      <w:r>
        <w:rPr>
          <w:rFonts w:ascii="Times New Roman Bold Italic" w:eastAsia="宋体" w:hAnsi="Times New Roman Bold Italic" w:cs="Times New Roman Bold Italic"/>
          <w:b/>
          <w:bCs/>
          <w:i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 xml:space="preserve">Antibodies performed in </w:t>
      </w:r>
      <w:r>
        <w:rPr>
          <w:rFonts w:ascii="Times New Roman Bold" w:eastAsia="TimesNewRomanPS-BoldMT" w:hAnsi="Times New Roman Bold" w:cs="Times New Roman Bold"/>
          <w:b/>
          <w:bCs/>
          <w:color w:val="000000"/>
          <w:kern w:val="0"/>
          <w:sz w:val="24"/>
          <w:lang w:bidi="ar"/>
        </w:rPr>
        <w:t>Immunofluorescence.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  <w:lang w:bidi="ar"/>
        </w:rPr>
        <w:t xml:space="preserve"> </w:t>
      </w:r>
    </w:p>
    <w:tbl>
      <w:tblPr>
        <w:tblStyle w:val="a3"/>
        <w:tblW w:w="0" w:type="auto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1420"/>
        <w:gridCol w:w="1420"/>
        <w:gridCol w:w="1420"/>
        <w:gridCol w:w="1421"/>
      </w:tblGrid>
      <w:tr w:rsidR="00FC60C3" w14:paraId="0216AA6B" w14:textId="77777777"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8780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Name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0A025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Company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C86D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Cat no.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E4A1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Species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E0A1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Dilution</w:t>
            </w:r>
          </w:p>
        </w:tc>
      </w:tr>
      <w:tr w:rsidR="00FC60C3" w14:paraId="653D8AD3" w14:textId="77777777">
        <w:tc>
          <w:tcPr>
            <w:tcW w:w="910" w:type="dxa"/>
            <w:tcBorders>
              <w:top w:val="single" w:sz="4" w:space="0" w:color="auto"/>
            </w:tcBorders>
          </w:tcPr>
          <w:p w14:paraId="3A9480F8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Iba-1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6E24897A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Proteintech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0ABB06E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10904-1-AP</w:t>
            </w:r>
          </w:p>
          <w:p w14:paraId="4405AACF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2876929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67E2074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</w:tr>
      <w:tr w:rsidR="00FC60C3" w14:paraId="472E0F02" w14:textId="77777777">
        <w:tc>
          <w:tcPr>
            <w:tcW w:w="910" w:type="dxa"/>
          </w:tcPr>
          <w:p w14:paraId="0503B9AA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iNOs</w:t>
            </w:r>
            <w:proofErr w:type="spellEnd"/>
          </w:p>
        </w:tc>
        <w:tc>
          <w:tcPr>
            <w:tcW w:w="1420" w:type="dxa"/>
          </w:tcPr>
          <w:p w14:paraId="7AF66FA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Proteintech</w:t>
            </w:r>
            <w:proofErr w:type="spellEnd"/>
          </w:p>
        </w:tc>
        <w:tc>
          <w:tcPr>
            <w:tcW w:w="1420" w:type="dxa"/>
          </w:tcPr>
          <w:p w14:paraId="5B25F25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22226-1-AP</w:t>
            </w:r>
          </w:p>
          <w:p w14:paraId="59CE047C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0" w:type="dxa"/>
          </w:tcPr>
          <w:p w14:paraId="4F8EFAF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Rabbit</w:t>
            </w:r>
          </w:p>
        </w:tc>
        <w:tc>
          <w:tcPr>
            <w:tcW w:w="1421" w:type="dxa"/>
          </w:tcPr>
          <w:p w14:paraId="3B3DA6A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</w:tr>
      <w:tr w:rsidR="00FC60C3" w14:paraId="4C829A53" w14:textId="77777777">
        <w:tc>
          <w:tcPr>
            <w:tcW w:w="910" w:type="dxa"/>
            <w:tcBorders>
              <w:bottom w:val="single" w:sz="4" w:space="0" w:color="auto"/>
            </w:tcBorders>
          </w:tcPr>
          <w:p w14:paraId="4D02931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Arg-1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6D2EC77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Proteintech</w:t>
            </w:r>
            <w:proofErr w:type="spellEnd"/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4C69A2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16001-1-AP</w:t>
            </w:r>
          </w:p>
          <w:p w14:paraId="22139212" w14:textId="77777777" w:rsidR="00FC60C3" w:rsidRDefault="00FC60C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3D78B36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F048C2E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</w:tr>
    </w:tbl>
    <w:p w14:paraId="49674548" w14:textId="77777777" w:rsidR="00FC60C3" w:rsidRDefault="00FC60C3"/>
    <w:p w14:paraId="19D9C0E9" w14:textId="77777777" w:rsidR="00FC60C3" w:rsidRDefault="00FC60C3"/>
    <w:p w14:paraId="51CA77BF" w14:textId="77777777" w:rsidR="00FC60C3" w:rsidRDefault="00000000">
      <w:pPr>
        <w:widowControl/>
        <w:ind w:firstLine="420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Supplemental Table ST5</w:t>
      </w:r>
      <w:r>
        <w:rPr>
          <w:rFonts w:ascii="Times New Roman Bold Italic" w:eastAsia="宋体" w:hAnsi="Times New Roman Bold Italic" w:cs="Times New Roman Bold Italic"/>
          <w:b/>
          <w:bCs/>
          <w:i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 Bold" w:eastAsia="宋体" w:hAnsi="Times New Roman Bold" w:cs="Times New Roman Bold"/>
          <w:b/>
          <w:bCs/>
          <w:color w:val="000000"/>
          <w:kern w:val="0"/>
          <w:sz w:val="24"/>
          <w:lang w:bidi="ar"/>
        </w:rPr>
        <w:t>Antibodies carried out in Western blot analyses.</w:t>
      </w:r>
    </w:p>
    <w:tbl>
      <w:tblPr>
        <w:tblStyle w:val="a3"/>
        <w:tblW w:w="0" w:type="auto"/>
        <w:tblInd w:w="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2000"/>
        <w:gridCol w:w="1088"/>
        <w:gridCol w:w="1168"/>
        <w:gridCol w:w="1664"/>
      </w:tblGrid>
      <w:tr w:rsidR="00FC60C3" w14:paraId="1CE5FDF8" w14:textId="77777777">
        <w:trPr>
          <w:trHeight w:val="654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0B0B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Name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7CCD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Company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96F8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Cat no.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9573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Species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33DC8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Dilution</w:t>
            </w:r>
          </w:p>
        </w:tc>
      </w:tr>
      <w:tr w:rsidR="00FC60C3" w14:paraId="15478CBF" w14:textId="77777777">
        <w:trPr>
          <w:trHeight w:val="654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CE48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Phospho-IKK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(Ser176)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CF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llSignaling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9B3C6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#2078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7D8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7AD7F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1:1000</w:t>
            </w:r>
          </w:p>
        </w:tc>
      </w:tr>
      <w:tr w:rsidR="00FC60C3" w14:paraId="3E9E4B5C" w14:textId="77777777">
        <w:trPr>
          <w:trHeight w:val="654"/>
        </w:trPr>
        <w:tc>
          <w:tcPr>
            <w:tcW w:w="1616" w:type="dxa"/>
            <w:tcBorders>
              <w:top w:val="single" w:sz="4" w:space="0" w:color="auto"/>
            </w:tcBorders>
          </w:tcPr>
          <w:p w14:paraId="74EF4A49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Phospho-I</w:t>
            </w:r>
            <w:r>
              <w:rPr>
                <w:rFonts w:ascii="Times New Roman" w:eastAsia="TimesNewRomanPS-BoldMT" w:hAnsi="Times New Roman" w:cs="Times New Roman"/>
                <w:color w:val="000000"/>
                <w:kern w:val="0"/>
                <w:sz w:val="24"/>
                <w:lang w:bidi="ar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α（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Ser32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14:paraId="1B01B6A0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llSignaling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2BC7E56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#2859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EB77821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 IgG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4F88652D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1:1000</w:t>
            </w:r>
          </w:p>
        </w:tc>
      </w:tr>
      <w:tr w:rsidR="00FC60C3" w14:paraId="1C08F27D" w14:textId="77777777">
        <w:trPr>
          <w:trHeight w:val="654"/>
        </w:trPr>
        <w:tc>
          <w:tcPr>
            <w:tcW w:w="1616" w:type="dxa"/>
          </w:tcPr>
          <w:p w14:paraId="59BDE45C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Times New Roman" w:eastAsia="TimesNewRomanPS-BoldMT" w:hAnsi="Times New Roman" w:cs="Times New Roman"/>
                <w:color w:val="000000"/>
                <w:kern w:val="0"/>
                <w:sz w:val="24"/>
                <w:lang w:bidi="ar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B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α</w:t>
            </w:r>
          </w:p>
        </w:tc>
        <w:tc>
          <w:tcPr>
            <w:tcW w:w="2000" w:type="dxa"/>
          </w:tcPr>
          <w:p w14:paraId="64EE726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llSignaling</w:t>
            </w:r>
            <w:proofErr w:type="spellEnd"/>
          </w:p>
        </w:tc>
        <w:tc>
          <w:tcPr>
            <w:tcW w:w="1088" w:type="dxa"/>
          </w:tcPr>
          <w:p w14:paraId="2AA73F6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#4812</w:t>
            </w:r>
          </w:p>
        </w:tc>
        <w:tc>
          <w:tcPr>
            <w:tcW w:w="1168" w:type="dxa"/>
          </w:tcPr>
          <w:p w14:paraId="6D38C495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 IgG</w:t>
            </w:r>
          </w:p>
        </w:tc>
        <w:tc>
          <w:tcPr>
            <w:tcW w:w="1664" w:type="dxa"/>
          </w:tcPr>
          <w:p w14:paraId="35DA8AB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</w:tr>
      <w:tr w:rsidR="00FC60C3" w14:paraId="5979F512" w14:textId="77777777">
        <w:trPr>
          <w:trHeight w:val="654"/>
        </w:trPr>
        <w:tc>
          <w:tcPr>
            <w:tcW w:w="1616" w:type="dxa"/>
            <w:tcBorders>
              <w:bottom w:val="single" w:sz="4" w:space="0" w:color="auto"/>
            </w:tcBorders>
          </w:tcPr>
          <w:p w14:paraId="1E4B74FD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IKK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β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4FD3BDA4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llSignaling</w:t>
            </w:r>
            <w:proofErr w:type="spellEnd"/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091F0B1B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#8943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6F9CC13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Rabbit IgG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3816B065" w14:textId="77777777" w:rsidR="00FC60C3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</w:tr>
    </w:tbl>
    <w:p w14:paraId="36BBA056" w14:textId="77777777" w:rsidR="00FC60C3" w:rsidRDefault="00FC60C3"/>
    <w:p w14:paraId="5702D331" w14:textId="77777777" w:rsidR="00FC60C3" w:rsidRDefault="00FC60C3"/>
    <w:p w14:paraId="226CD160" w14:textId="77777777" w:rsidR="00FC60C3" w:rsidRDefault="00000000">
      <w:r>
        <w:rPr>
          <w:noProof/>
        </w:rPr>
        <w:drawing>
          <wp:inline distT="0" distB="0" distL="114300" distR="114300" wp14:anchorId="12D0A148" wp14:editId="68C80951">
            <wp:extent cx="3023235" cy="2338705"/>
            <wp:effectExtent l="0" t="0" r="0" b="234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3807" cy="233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909CB" w14:textId="77777777" w:rsidR="00FC60C3" w:rsidRDefault="0000000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1. Transfection efficiency of ERRα to BV2 microglia. N=5. ** p&lt;0.01.</w:t>
      </w:r>
    </w:p>
    <w:p w14:paraId="46E99A3F" w14:textId="77777777" w:rsidR="00FC60C3" w:rsidRDefault="00FC60C3"/>
    <w:p w14:paraId="0ACF3323" w14:textId="77777777" w:rsidR="00FC60C3" w:rsidRDefault="00000000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114300" distR="114300" wp14:anchorId="5D1A512D" wp14:editId="55A902A3">
            <wp:extent cx="4189095" cy="2434590"/>
            <wp:effectExtent l="0" t="0" r="190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9245" cy="24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98DCC" w14:textId="77777777" w:rsidR="00FC60C3" w:rsidRDefault="0000000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2. Different treatments did not affect BV2 microglia cell viability. N=3.</w:t>
      </w:r>
    </w:p>
    <w:p w14:paraId="1FF19AE9" w14:textId="77777777" w:rsidR="00FC60C3" w:rsidRDefault="00FC60C3"/>
    <w:p w14:paraId="4051E712" w14:textId="5C2AA9B6" w:rsidR="00CC27B3" w:rsidRDefault="00CC27B3">
      <w:r w:rsidRPr="00CC27B3">
        <w:drawing>
          <wp:inline distT="0" distB="0" distL="0" distR="0" wp14:anchorId="6BBD9B6F" wp14:editId="6400D5E0">
            <wp:extent cx="3023870" cy="2338705"/>
            <wp:effectExtent l="0" t="0" r="0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90FC" w14:textId="23CA7A03" w:rsidR="00CC27B3" w:rsidRPr="00443828" w:rsidRDefault="00CC27B3" w:rsidP="00443828">
      <w:pPr>
        <w:spacing w:line="36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 w:rsidR="0044382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Figure</w:t>
      </w:r>
      <w:r w:rsidR="0044382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443828">
        <w:rPr>
          <w:rFonts w:ascii="Times New Roman" w:hAnsi="Times New Roman" w:cs="Times New Roman"/>
          <w:b/>
          <w:bCs/>
          <w:sz w:val="24"/>
        </w:rPr>
        <w:t>3.</w:t>
      </w:r>
      <w:r w:rsidR="00443828" w:rsidRPr="00443828">
        <w:rPr>
          <w:rFonts w:ascii="Times New Roman" w:hAnsi="Times New Roman" w:cs="Times New Roman"/>
          <w:b/>
          <w:bCs/>
          <w:sz w:val="24"/>
        </w:rPr>
        <w:t xml:space="preserve"> Normalization</w:t>
      </w:r>
      <w:r w:rsidR="00443828" w:rsidRPr="00443828">
        <w:rPr>
          <w:rFonts w:ascii="Times New Roman" w:hAnsi="Times New Roman" w:cs="Times New Roman"/>
          <w:b/>
          <w:bCs/>
          <w:sz w:val="24"/>
        </w:rPr>
        <w:t xml:space="preserve"> of hippocampal tissue and serum measurements based on protein content for accurate comparability of results.</w:t>
      </w:r>
    </w:p>
    <w:sectPr w:rsidR="00CC27B3" w:rsidRPr="00443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E26E" w14:textId="77777777" w:rsidR="008277B5" w:rsidRDefault="008277B5" w:rsidP="007F52FA">
      <w:r>
        <w:separator/>
      </w:r>
    </w:p>
  </w:endnote>
  <w:endnote w:type="continuationSeparator" w:id="0">
    <w:p w14:paraId="621683E3" w14:textId="77777777" w:rsidR="008277B5" w:rsidRDefault="008277B5" w:rsidP="007F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NewRomanPS-BoldMT"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F881" w14:textId="77777777" w:rsidR="008277B5" w:rsidRDefault="008277B5" w:rsidP="007F52FA">
      <w:r>
        <w:separator/>
      </w:r>
    </w:p>
  </w:footnote>
  <w:footnote w:type="continuationSeparator" w:id="0">
    <w:p w14:paraId="7182CA21" w14:textId="77777777" w:rsidR="008277B5" w:rsidRDefault="008277B5" w:rsidP="007F5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ZjYmRkMjlmMWU4MDliNmYyMTk5NjhiY2M4MzcwZmUifQ=="/>
  </w:docVars>
  <w:rsids>
    <w:rsidRoot w:val="00172A27"/>
    <w:rsid w:val="00172A27"/>
    <w:rsid w:val="001D4EB5"/>
    <w:rsid w:val="002624E7"/>
    <w:rsid w:val="002B5535"/>
    <w:rsid w:val="00346BD7"/>
    <w:rsid w:val="0039175F"/>
    <w:rsid w:val="00443828"/>
    <w:rsid w:val="004D23C9"/>
    <w:rsid w:val="00503334"/>
    <w:rsid w:val="005210F8"/>
    <w:rsid w:val="0054667A"/>
    <w:rsid w:val="007F52FA"/>
    <w:rsid w:val="008277B5"/>
    <w:rsid w:val="009B67F8"/>
    <w:rsid w:val="00BC058F"/>
    <w:rsid w:val="00C5755A"/>
    <w:rsid w:val="00CC27B3"/>
    <w:rsid w:val="00DA57C7"/>
    <w:rsid w:val="00E76240"/>
    <w:rsid w:val="00E93324"/>
    <w:rsid w:val="00FC60C3"/>
    <w:rsid w:val="5DFF8210"/>
    <w:rsid w:val="71B7DBEE"/>
    <w:rsid w:val="77D76C8C"/>
    <w:rsid w:val="7BFE6589"/>
    <w:rsid w:val="7DF49507"/>
    <w:rsid w:val="7E9D9866"/>
    <w:rsid w:val="7FA15BB9"/>
    <w:rsid w:val="7FE38D20"/>
    <w:rsid w:val="A7EFFEE2"/>
    <w:rsid w:val="BB5DA46C"/>
    <w:rsid w:val="BBF78F34"/>
    <w:rsid w:val="D3B7FE9B"/>
    <w:rsid w:val="DB79085C"/>
    <w:rsid w:val="DCEE242C"/>
    <w:rsid w:val="DFF6DC59"/>
    <w:rsid w:val="EFFF1FBC"/>
    <w:rsid w:val="F7FD8EEE"/>
    <w:rsid w:val="FA770970"/>
    <w:rsid w:val="FB93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52EA5"/>
  <w15:docId w15:val="{84A16FDC-E3B7-4A39-8CC4-3D298A76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F52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F52FA"/>
    <w:rPr>
      <w:kern w:val="2"/>
      <w:sz w:val="18"/>
      <w:szCs w:val="18"/>
    </w:rPr>
  </w:style>
  <w:style w:type="paragraph" w:styleId="a6">
    <w:name w:val="footer"/>
    <w:basedOn w:val="a"/>
    <w:link w:val="a7"/>
    <w:rsid w:val="007F5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F52FA"/>
    <w:rPr>
      <w:kern w:val="2"/>
      <w:sz w:val="18"/>
      <w:szCs w:val="18"/>
    </w:rPr>
  </w:style>
  <w:style w:type="character" w:styleId="a8">
    <w:name w:val="Hyperlink"/>
    <w:basedOn w:val="a0"/>
    <w:rsid w:val="0039175F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477</Words>
  <Characters>2907</Characters>
  <Application>Microsoft Office Word</Application>
  <DocSecurity>0</DocSecurity>
  <Lines>48</Lines>
  <Paragraphs>14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OkeyDOkey</dc:creator>
  <cp:lastModifiedBy>Jun Jin</cp:lastModifiedBy>
  <cp:revision>16</cp:revision>
  <dcterms:created xsi:type="dcterms:W3CDTF">2024-08-23T14:37:00Z</dcterms:created>
  <dcterms:modified xsi:type="dcterms:W3CDTF">2025-04-17T12:56:00Z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D8523F06DFE58958F2E67867E6624437_43</vt:lpwstr>
  </property>
</Properties>
</file>