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5C51" w14:textId="44B652FC" w:rsidR="00386459" w:rsidRPr="00145961" w:rsidRDefault="00145961" w:rsidP="00C06345">
      <w:pPr>
        <w:spacing w:line="480" w:lineRule="auto"/>
        <w:jc w:val="center"/>
        <w:rPr>
          <w:rFonts w:ascii="Times New Roman" w:hAnsi="Times New Roman"/>
          <w:lang w:val="en-US"/>
        </w:rPr>
      </w:pPr>
      <w:r w:rsidRPr="00145961">
        <w:rPr>
          <w:rFonts w:ascii="Times New Roman" w:hAnsi="Times New Roman"/>
          <w:sz w:val="38"/>
          <w:szCs w:val="38"/>
          <w:lang w:val="en-US"/>
        </w:rPr>
        <w:t>HERV-K, subtype HML-2, expression inversely correlates with and is regulated by miRNAs expression in amyotrophic lateral sclerosis</w:t>
      </w:r>
    </w:p>
    <w:p w14:paraId="40ACE293" w14:textId="2CD075CA" w:rsidR="00145961" w:rsidRPr="00E02FE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02FE0">
        <w:rPr>
          <w:rFonts w:ascii="Times New Roman" w:hAnsi="Times New Roman"/>
          <w:color w:val="000000"/>
          <w:sz w:val="28"/>
          <w:szCs w:val="28"/>
        </w:rPr>
        <w:t>Elena Rita Simula</w:t>
      </w:r>
      <w:r>
        <w:rPr>
          <w:rFonts w:ascii="Times New Roman" w:hAnsi="Times New Roman"/>
          <w:color w:val="000000"/>
          <w:sz w:val="28"/>
          <w:szCs w:val="28"/>
        </w:rPr>
        <w:t>, Ph.D.,</w:t>
      </w:r>
      <w:proofErr w:type="gramStart"/>
      <w:r w:rsidRPr="00E02FE0">
        <w:rPr>
          <w:rFonts w:ascii="Times New Roman" w:hAnsi="Times New Roman"/>
          <w:color w:val="000000"/>
          <w:sz w:val="28"/>
          <w:szCs w:val="28"/>
          <w:vertAlign w:val="superscript"/>
        </w:rPr>
        <w:t>1*</w:t>
      </w:r>
      <w:proofErr w:type="gramEnd"/>
      <w:r w:rsidRPr="00E02FE0">
        <w:rPr>
          <w:rFonts w:ascii="Times New Roman" w:hAnsi="Times New Roman"/>
          <w:color w:val="000000"/>
          <w:sz w:val="28"/>
          <w:szCs w:val="28"/>
        </w:rPr>
        <w:t xml:space="preserve"> Marta Garcia</w:t>
      </w:r>
      <w:r w:rsidR="000442BD" w:rsidRPr="000442BD">
        <w:rPr>
          <w:rFonts w:ascii="Times New Roman" w:hAnsi="Times New Roman"/>
          <w:color w:val="000000"/>
          <w:sz w:val="28"/>
          <w:szCs w:val="28"/>
          <w:highlight w:val="yellow"/>
        </w:rPr>
        <w:t>-</w:t>
      </w:r>
      <w:proofErr w:type="spellStart"/>
      <w:r w:rsidRPr="00E02FE0">
        <w:rPr>
          <w:rFonts w:ascii="Times New Roman" w:hAnsi="Times New Roman"/>
          <w:color w:val="000000"/>
          <w:sz w:val="28"/>
          <w:szCs w:val="28"/>
        </w:rPr>
        <w:t>Montojo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  <w:r w:rsidRPr="009929A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Ph.D.,</w:t>
      </w:r>
      <w:r w:rsidRPr="00E02FE0">
        <w:rPr>
          <w:rFonts w:ascii="Times New Roman" w:hAnsi="Times New Roman"/>
          <w:color w:val="000000"/>
          <w:sz w:val="28"/>
          <w:szCs w:val="28"/>
          <w:vertAlign w:val="superscript"/>
        </w:rPr>
        <w:t>2,3*</w:t>
      </w:r>
      <w:r w:rsidRPr="00E02FE0">
        <w:rPr>
          <w:rFonts w:ascii="Times New Roman" w:hAnsi="Times New Roman"/>
          <w:color w:val="000000"/>
          <w:sz w:val="28"/>
          <w:szCs w:val="28"/>
        </w:rPr>
        <w:t xml:space="preserve"> Mattia Canu</w:t>
      </w:r>
      <w:r>
        <w:rPr>
          <w:rFonts w:ascii="Times New Roman" w:hAnsi="Times New Roman"/>
          <w:color w:val="000000"/>
          <w:sz w:val="28"/>
          <w:szCs w:val="28"/>
        </w:rPr>
        <w:t>, MS,</w:t>
      </w:r>
      <w:r w:rsidRPr="00E02FE0"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 w:rsidRPr="00E02FE0">
        <w:rPr>
          <w:rFonts w:ascii="Times New Roman" w:hAnsi="Times New Roman"/>
          <w:color w:val="000000"/>
          <w:sz w:val="28"/>
          <w:szCs w:val="28"/>
        </w:rPr>
        <w:t xml:space="preserve"> Vanna Chessa</w:t>
      </w:r>
      <w:r>
        <w:rPr>
          <w:rFonts w:ascii="Times New Roman" w:hAnsi="Times New Roman"/>
          <w:color w:val="000000"/>
          <w:sz w:val="28"/>
          <w:szCs w:val="28"/>
        </w:rPr>
        <w:t>, MD,</w:t>
      </w:r>
      <w:r w:rsidRPr="00E02FE0">
        <w:rPr>
          <w:rFonts w:ascii="Times New Roman" w:hAnsi="Times New Roman"/>
          <w:color w:val="000000"/>
          <w:sz w:val="28"/>
          <w:szCs w:val="28"/>
          <w:vertAlign w:val="superscript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Tommaso Ercoli, MD,</w:t>
      </w:r>
      <w:r w:rsidRPr="00C56AC4"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4D88">
        <w:rPr>
          <w:rFonts w:ascii="Times New Roman" w:hAnsi="Times New Roman"/>
          <w:color w:val="000000"/>
          <w:sz w:val="28"/>
          <w:szCs w:val="28"/>
        </w:rPr>
        <w:t>Elisa Ruiu, MD,</w:t>
      </w:r>
      <w:r w:rsidR="00E44D88" w:rsidRPr="00C56AC4"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 w:rsidR="00E44D8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Paolo Solla, MD</w:t>
      </w:r>
      <w:r w:rsidRPr="00C56AC4"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E02FE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FE0">
        <w:rPr>
          <w:rFonts w:ascii="Times New Roman" w:hAnsi="Times New Roman"/>
          <w:color w:val="000000"/>
          <w:sz w:val="28"/>
          <w:szCs w:val="28"/>
        </w:rPr>
        <w:t>Avindra</w:t>
      </w:r>
      <w:proofErr w:type="spellEnd"/>
      <w:r w:rsidRPr="00E02FE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FE0">
        <w:rPr>
          <w:rFonts w:ascii="Times New Roman" w:hAnsi="Times New Roman"/>
          <w:color w:val="000000"/>
          <w:sz w:val="28"/>
          <w:szCs w:val="28"/>
        </w:rPr>
        <w:t>Nath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MD,</w:t>
      </w:r>
      <w:r w:rsidRPr="00E02FE0">
        <w:rPr>
          <w:rFonts w:ascii="Times New Roman" w:hAnsi="Times New Roman"/>
          <w:color w:val="000000"/>
          <w:sz w:val="28"/>
          <w:szCs w:val="28"/>
          <w:vertAlign w:val="superscript"/>
        </w:rPr>
        <w:t>2†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2FE0">
        <w:rPr>
          <w:rFonts w:ascii="Times New Roman" w:hAnsi="Times New Roman"/>
          <w:color w:val="000000"/>
          <w:sz w:val="28"/>
          <w:szCs w:val="28"/>
        </w:rPr>
        <w:t>Leonardo Antonio Sechi</w:t>
      </w:r>
      <w:r>
        <w:rPr>
          <w:rFonts w:ascii="Times New Roman" w:hAnsi="Times New Roman"/>
          <w:color w:val="000000"/>
          <w:sz w:val="28"/>
          <w:szCs w:val="28"/>
        </w:rPr>
        <w:t>, Ph.D.</w:t>
      </w:r>
      <w:r w:rsidRPr="00E02FE0">
        <w:rPr>
          <w:rFonts w:ascii="Times New Roman" w:hAnsi="Times New Roman"/>
          <w:color w:val="000000"/>
          <w:sz w:val="28"/>
          <w:szCs w:val="28"/>
          <w:vertAlign w:val="superscript"/>
        </w:rPr>
        <w:t>1,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  <w:r w:rsidRPr="00E02FE0">
        <w:rPr>
          <w:rFonts w:ascii="Times New Roman" w:hAnsi="Times New Roman"/>
          <w:color w:val="000000"/>
          <w:sz w:val="28"/>
          <w:szCs w:val="28"/>
          <w:vertAlign w:val="superscript"/>
        </w:rPr>
        <w:t>†</w:t>
      </w:r>
    </w:p>
    <w:p w14:paraId="437CF76C" w14:textId="77777777" w:rsidR="00145961" w:rsidRPr="00FE762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  <w:vertAlign w:val="superscript"/>
        </w:rPr>
      </w:pPr>
    </w:p>
    <w:p w14:paraId="2C2CB1CB" w14:textId="77777777" w:rsidR="00145961" w:rsidRPr="00E02FE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E02FE0">
        <w:rPr>
          <w:rFonts w:ascii="Times New Roman" w:hAnsi="Times New Roman"/>
          <w:color w:val="000000"/>
          <w:sz w:val="18"/>
          <w:szCs w:val="18"/>
          <w:vertAlign w:val="superscript"/>
          <w:lang w:val="en-US"/>
        </w:rPr>
        <w:t xml:space="preserve">1 </w:t>
      </w:r>
      <w:r w:rsidRPr="00E02FE0">
        <w:rPr>
          <w:rFonts w:ascii="Times New Roman" w:hAnsi="Times New Roman"/>
          <w:color w:val="000000"/>
          <w:sz w:val="18"/>
          <w:szCs w:val="18"/>
          <w:lang w:val="en-US"/>
        </w:rPr>
        <w:t>Department of Biomedical Sciences, Division of Microbiology and Virology, University of Sassari, Sassari, Italy.</w:t>
      </w:r>
    </w:p>
    <w:p w14:paraId="49AD7E21" w14:textId="77777777" w:rsidR="00145961" w:rsidRPr="00E02FE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E02FE0">
        <w:rPr>
          <w:rFonts w:ascii="Times New Roman" w:hAnsi="Times New Roman"/>
          <w:color w:val="000000"/>
          <w:sz w:val="18"/>
          <w:szCs w:val="18"/>
          <w:vertAlign w:val="superscript"/>
          <w:lang w:val="en-US"/>
        </w:rPr>
        <w:t xml:space="preserve">2 </w:t>
      </w:r>
      <w:r w:rsidRPr="00E02FE0">
        <w:rPr>
          <w:rFonts w:ascii="Times New Roman" w:hAnsi="Times New Roman"/>
          <w:color w:val="000000"/>
          <w:sz w:val="18"/>
          <w:szCs w:val="18"/>
          <w:lang w:val="en-US"/>
        </w:rPr>
        <w:t>National Institute of Neurological Disorders and Stroke, National Institutes of Health, Bethesda, MD, USA.</w:t>
      </w:r>
    </w:p>
    <w:p w14:paraId="1FCC9979" w14:textId="213EB635" w:rsidR="00145961" w:rsidRPr="00E02FE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E02FE0">
        <w:rPr>
          <w:rFonts w:ascii="Times New Roman" w:hAnsi="Times New Roman"/>
          <w:color w:val="000000"/>
          <w:sz w:val="18"/>
          <w:szCs w:val="18"/>
          <w:vertAlign w:val="superscript"/>
          <w:lang w:val="en-US"/>
        </w:rPr>
        <w:t xml:space="preserve">3 </w:t>
      </w:r>
      <w:r w:rsidRPr="00E02FE0">
        <w:rPr>
          <w:rFonts w:ascii="Times New Roman" w:hAnsi="Times New Roman"/>
          <w:color w:val="000000"/>
          <w:sz w:val="18"/>
          <w:szCs w:val="18"/>
          <w:lang w:val="en-US"/>
        </w:rPr>
        <w:t xml:space="preserve">Twilight Bioscience, Inc. 100 Cummings Center. </w:t>
      </w:r>
      <w:r w:rsidRPr="00E02FE0">
        <w:rPr>
          <w:rFonts w:ascii="Times New Roman" w:hAnsi="Times New Roman"/>
          <w:color w:val="000000"/>
          <w:sz w:val="18"/>
          <w:szCs w:val="18"/>
        </w:rPr>
        <w:t>Suite 207-209. Beverly, MA. 01915</w:t>
      </w:r>
      <w:r w:rsidR="00D5752E">
        <w:rPr>
          <w:rFonts w:ascii="Times New Roman" w:hAnsi="Times New Roman"/>
          <w:color w:val="000000"/>
          <w:sz w:val="18"/>
          <w:szCs w:val="18"/>
        </w:rPr>
        <w:t>, USA</w:t>
      </w:r>
      <w:r w:rsidR="00BE5164">
        <w:rPr>
          <w:rFonts w:ascii="Times New Roman" w:hAnsi="Times New Roman"/>
          <w:color w:val="000000"/>
          <w:sz w:val="18"/>
          <w:szCs w:val="18"/>
        </w:rPr>
        <w:t>.</w:t>
      </w:r>
    </w:p>
    <w:p w14:paraId="07287680" w14:textId="77777777" w:rsidR="00145961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E02FE0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4 </w:t>
      </w:r>
      <w:r w:rsidRPr="00E02FE0">
        <w:rPr>
          <w:rFonts w:ascii="Times New Roman" w:hAnsi="Times New Roman"/>
          <w:color w:val="000000"/>
          <w:sz w:val="18"/>
          <w:szCs w:val="18"/>
        </w:rPr>
        <w:t xml:space="preserve">ASL Sassari, SC Anestesia Territoriale Cure </w:t>
      </w:r>
      <w:proofErr w:type="spellStart"/>
      <w:r w:rsidRPr="00E02FE0">
        <w:rPr>
          <w:rFonts w:ascii="Times New Roman" w:hAnsi="Times New Roman"/>
          <w:color w:val="000000"/>
          <w:sz w:val="18"/>
          <w:szCs w:val="18"/>
        </w:rPr>
        <w:t>Palliatiave</w:t>
      </w:r>
      <w:proofErr w:type="spellEnd"/>
      <w:r w:rsidRPr="00E02FE0">
        <w:rPr>
          <w:rFonts w:ascii="Times New Roman" w:hAnsi="Times New Roman"/>
          <w:color w:val="000000"/>
          <w:sz w:val="18"/>
          <w:szCs w:val="18"/>
        </w:rPr>
        <w:t xml:space="preserve">, 07100 Sassari, </w:t>
      </w:r>
      <w:proofErr w:type="spellStart"/>
      <w:r w:rsidRPr="00E02FE0">
        <w:rPr>
          <w:rFonts w:ascii="Times New Roman" w:hAnsi="Times New Roman"/>
          <w:color w:val="000000"/>
          <w:sz w:val="18"/>
          <w:szCs w:val="18"/>
        </w:rPr>
        <w:t>Italy</w:t>
      </w:r>
      <w:proofErr w:type="spellEnd"/>
      <w:r w:rsidRPr="00E02FE0">
        <w:rPr>
          <w:rFonts w:ascii="Times New Roman" w:hAnsi="Times New Roman"/>
          <w:color w:val="000000"/>
          <w:sz w:val="18"/>
          <w:szCs w:val="18"/>
        </w:rPr>
        <w:t>.</w:t>
      </w:r>
    </w:p>
    <w:p w14:paraId="3656C12D" w14:textId="77777777" w:rsidR="00145961" w:rsidRPr="00E02FE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C56AC4">
        <w:rPr>
          <w:rFonts w:ascii="Times New Roman" w:hAnsi="Times New Roman"/>
          <w:color w:val="000000"/>
          <w:sz w:val="18"/>
          <w:szCs w:val="18"/>
          <w:vertAlign w:val="superscript"/>
        </w:rPr>
        <w:t>5</w:t>
      </w:r>
      <w:r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proofErr w:type="spellStart"/>
      <w:r w:rsidRPr="00C56AC4">
        <w:rPr>
          <w:rFonts w:ascii="Times New Roman" w:hAnsi="Times New Roman"/>
          <w:color w:val="000000"/>
          <w:sz w:val="18"/>
          <w:szCs w:val="18"/>
        </w:rPr>
        <w:t>Neurological</w:t>
      </w:r>
      <w:proofErr w:type="spellEnd"/>
      <w:r w:rsidRPr="00C56AC4">
        <w:rPr>
          <w:rFonts w:ascii="Times New Roman" w:hAnsi="Times New Roman"/>
          <w:color w:val="000000"/>
          <w:sz w:val="18"/>
          <w:szCs w:val="18"/>
        </w:rPr>
        <w:t xml:space="preserve"> Unit, AOU Sassari, University of Sassari, Viale S. Pietro 10, Sassari, 07100, </w:t>
      </w:r>
      <w:proofErr w:type="spellStart"/>
      <w:r w:rsidRPr="00C56AC4">
        <w:rPr>
          <w:rFonts w:ascii="Times New Roman" w:hAnsi="Times New Roman"/>
          <w:color w:val="000000"/>
          <w:sz w:val="18"/>
          <w:szCs w:val="18"/>
        </w:rPr>
        <w:t>Italy</w:t>
      </w:r>
      <w:proofErr w:type="spellEnd"/>
      <w:r w:rsidRPr="00C56AC4">
        <w:rPr>
          <w:rFonts w:ascii="Times New Roman" w:hAnsi="Times New Roman"/>
          <w:color w:val="000000"/>
          <w:sz w:val="18"/>
          <w:szCs w:val="18"/>
        </w:rPr>
        <w:t>.</w:t>
      </w:r>
    </w:p>
    <w:p w14:paraId="393DA96C" w14:textId="77777777" w:rsidR="00145961" w:rsidRPr="00C55B43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C55B43">
        <w:rPr>
          <w:rFonts w:ascii="Times New Roman" w:hAnsi="Times New Roman"/>
          <w:color w:val="000000"/>
          <w:sz w:val="18"/>
          <w:szCs w:val="18"/>
          <w:vertAlign w:val="superscript"/>
          <w:lang w:val="en-US"/>
        </w:rPr>
        <w:t xml:space="preserve">6 </w:t>
      </w:r>
      <w:r w:rsidRPr="00C55B43">
        <w:rPr>
          <w:rFonts w:ascii="Times New Roman" w:hAnsi="Times New Roman"/>
          <w:color w:val="000000"/>
          <w:sz w:val="18"/>
          <w:szCs w:val="18"/>
          <w:lang w:val="en-US"/>
        </w:rPr>
        <w:t>Complex Structure of Microbiology and Virology, University Hospital of Sassari, Sassari, Italy.</w:t>
      </w:r>
    </w:p>
    <w:p w14:paraId="0D99786B" w14:textId="77777777" w:rsidR="00145961" w:rsidRPr="00C55B43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  <w:lang w:val="en-US"/>
        </w:rPr>
      </w:pPr>
    </w:p>
    <w:p w14:paraId="53AD4EBA" w14:textId="77777777" w:rsidR="00145961" w:rsidRPr="00E02FE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E02FE0">
        <w:rPr>
          <w:rFonts w:ascii="Times New Roman" w:hAnsi="Times New Roman"/>
          <w:color w:val="000000"/>
          <w:sz w:val="18"/>
          <w:szCs w:val="18"/>
          <w:vertAlign w:val="superscript"/>
          <w:lang w:val="en-US"/>
        </w:rPr>
        <w:t>*</w:t>
      </w:r>
      <w:r w:rsidRPr="00E02FE0">
        <w:rPr>
          <w:rFonts w:ascii="Times New Roman" w:hAnsi="Times New Roman"/>
          <w:color w:val="000000"/>
          <w:sz w:val="18"/>
          <w:szCs w:val="18"/>
          <w:lang w:val="en-US"/>
        </w:rPr>
        <w:t xml:space="preserve"> These authors contributed equally</w:t>
      </w:r>
    </w:p>
    <w:p w14:paraId="3AB215B4" w14:textId="77777777" w:rsidR="00145961" w:rsidRPr="00E02FE0" w:rsidRDefault="00145961" w:rsidP="00145961">
      <w:pPr>
        <w:spacing w:line="480" w:lineRule="auto"/>
        <w:jc w:val="both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E02FE0">
        <w:rPr>
          <w:rFonts w:ascii="Times New Roman" w:hAnsi="Times New Roman"/>
          <w:color w:val="000000"/>
          <w:sz w:val="18"/>
          <w:szCs w:val="18"/>
          <w:vertAlign w:val="superscript"/>
          <w:lang w:val="en-US"/>
        </w:rPr>
        <w:t>†</w:t>
      </w:r>
      <w:r w:rsidRPr="00E02FE0">
        <w:rPr>
          <w:rFonts w:ascii="Times New Roman" w:hAnsi="Times New Roman"/>
          <w:color w:val="000000"/>
          <w:sz w:val="18"/>
          <w:szCs w:val="18"/>
          <w:lang w:val="en-US"/>
        </w:rPr>
        <w:t xml:space="preserve"> Corresponding author</w:t>
      </w:r>
      <w:r>
        <w:rPr>
          <w:rFonts w:ascii="Times New Roman" w:hAnsi="Times New Roman"/>
          <w:color w:val="000000"/>
          <w:sz w:val="18"/>
          <w:szCs w:val="18"/>
          <w:lang w:val="en-US"/>
        </w:rPr>
        <w:t xml:space="preserve">: </w:t>
      </w:r>
      <w:hyperlink r:id="rId4" w:history="1">
        <w:r w:rsidRPr="00C03D44">
          <w:rPr>
            <w:rStyle w:val="Hyperlink"/>
            <w:rFonts w:ascii="Times New Roman" w:hAnsi="Times New Roman"/>
            <w:sz w:val="18"/>
            <w:szCs w:val="18"/>
            <w:lang w:val="en-US"/>
          </w:rPr>
          <w:t>sechila@uniss.it</w:t>
        </w:r>
      </w:hyperlink>
      <w:r>
        <w:rPr>
          <w:rFonts w:ascii="Times New Roman" w:hAnsi="Times New Roman"/>
          <w:color w:val="000000"/>
          <w:sz w:val="18"/>
          <w:szCs w:val="18"/>
          <w:lang w:val="en-US"/>
        </w:rPr>
        <w:t xml:space="preserve">; </w:t>
      </w:r>
      <w:hyperlink r:id="rId5" w:history="1">
        <w:r w:rsidRPr="00C03D44">
          <w:rPr>
            <w:rStyle w:val="Hyperlink"/>
            <w:rFonts w:ascii="Times New Roman" w:hAnsi="Times New Roman"/>
            <w:sz w:val="18"/>
            <w:szCs w:val="18"/>
            <w:lang w:val="en-US"/>
          </w:rPr>
          <w:t>avindra.nath@nih.gov</w:t>
        </w:r>
      </w:hyperlink>
      <w:r>
        <w:rPr>
          <w:rFonts w:ascii="Times New Roman" w:hAnsi="Times New Roman"/>
          <w:color w:val="000000"/>
          <w:sz w:val="18"/>
          <w:szCs w:val="18"/>
          <w:lang w:val="en-US"/>
        </w:rPr>
        <w:t xml:space="preserve">. </w:t>
      </w:r>
    </w:p>
    <w:p w14:paraId="2E39686F" w14:textId="77777777" w:rsidR="00E65C13" w:rsidRDefault="00E65C13" w:rsidP="00E65C13">
      <w:pPr>
        <w:spacing w:after="0" w:line="276" w:lineRule="auto"/>
        <w:jc w:val="both"/>
        <w:rPr>
          <w:rFonts w:ascii="Times New Roman" w:hAnsi="Times New Roman"/>
          <w:color w:val="000000"/>
          <w:sz w:val="16"/>
          <w:szCs w:val="16"/>
          <w:lang w:val="en-US"/>
        </w:rPr>
      </w:pPr>
    </w:p>
    <w:p w14:paraId="160C7EF9" w14:textId="77777777" w:rsidR="00E65C13" w:rsidRDefault="00E65C13" w:rsidP="00E65C13">
      <w:pPr>
        <w:spacing w:after="0" w:line="276" w:lineRule="auto"/>
        <w:jc w:val="both"/>
        <w:rPr>
          <w:rFonts w:ascii="Times New Roman" w:hAnsi="Times New Roman"/>
          <w:color w:val="000000"/>
          <w:sz w:val="16"/>
          <w:szCs w:val="16"/>
          <w:lang w:val="en-US"/>
        </w:rPr>
      </w:pPr>
    </w:p>
    <w:p w14:paraId="74F5D83C" w14:textId="77777777" w:rsidR="00E65C13" w:rsidRDefault="00E65C13" w:rsidP="00E65C13">
      <w:pPr>
        <w:spacing w:after="0" w:line="276" w:lineRule="auto"/>
        <w:jc w:val="both"/>
        <w:rPr>
          <w:rFonts w:ascii="Times New Roman" w:hAnsi="Times New Roman"/>
          <w:color w:val="000000"/>
          <w:sz w:val="16"/>
          <w:szCs w:val="16"/>
          <w:lang w:val="en-US"/>
        </w:rPr>
      </w:pPr>
    </w:p>
    <w:p w14:paraId="2F48DD45" w14:textId="77777777" w:rsidR="00E65C13" w:rsidRPr="00521F25" w:rsidRDefault="00E65C13" w:rsidP="00E65C13">
      <w:pPr>
        <w:spacing w:after="0" w:line="276" w:lineRule="auto"/>
        <w:jc w:val="both"/>
        <w:rPr>
          <w:rFonts w:ascii="Times New Roman" w:hAnsi="Times New Roman"/>
          <w:color w:val="000000"/>
          <w:sz w:val="16"/>
          <w:szCs w:val="16"/>
          <w:lang w:val="en-US"/>
        </w:rPr>
      </w:pPr>
    </w:p>
    <w:p w14:paraId="0B65CF8C" w14:textId="77777777" w:rsidR="00386459" w:rsidRDefault="00386459" w:rsidP="002645CB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5995D042" w14:textId="77777777" w:rsidR="00386459" w:rsidRDefault="00386459" w:rsidP="00145961">
      <w:pPr>
        <w:spacing w:line="480" w:lineRule="auto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09C18D15" w14:textId="77777777" w:rsidR="00C34A8B" w:rsidRDefault="00C34A8B" w:rsidP="00145961">
      <w:pPr>
        <w:spacing w:line="480" w:lineRule="auto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0697EF3A" w14:textId="77777777" w:rsidR="00C34A8B" w:rsidRDefault="00C34A8B" w:rsidP="00145961">
      <w:pPr>
        <w:spacing w:line="480" w:lineRule="auto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3D2A3AFA" w14:textId="20B84E05" w:rsidR="00FF4F9A" w:rsidRDefault="002645CB" w:rsidP="002645CB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2645CB"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Supplementary material</w:t>
      </w:r>
    </w:p>
    <w:p w14:paraId="4116D3AF" w14:textId="282C36AA" w:rsidR="002645CB" w:rsidRDefault="002645CB">
      <w:r>
        <w:rPr>
          <w:noProof/>
        </w:rPr>
        <w:drawing>
          <wp:inline distT="0" distB="0" distL="0" distR="0" wp14:anchorId="4339CEFB" wp14:editId="34326F22">
            <wp:extent cx="6120130" cy="4266565"/>
            <wp:effectExtent l="0" t="0" r="1270" b="635"/>
            <wp:docPr id="13276272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627281" name="Immagine 13276272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713B0" w14:textId="77777777" w:rsidR="002645CB" w:rsidRDefault="002645CB"/>
    <w:p w14:paraId="5C34FC5B" w14:textId="73D7AF50" w:rsidR="002645CB" w:rsidRPr="00C915BE" w:rsidRDefault="002645CB" w:rsidP="00E65C13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 xml:space="preserve">Figure </w:t>
      </w:r>
      <w:r w:rsidR="00615FB8">
        <w:rPr>
          <w:rFonts w:ascii="Times New Roman" w:hAnsi="Times New Roman"/>
          <w:b/>
          <w:bCs/>
          <w:sz w:val="20"/>
          <w:szCs w:val="20"/>
          <w:lang w:val="en-US"/>
        </w:rPr>
        <w:t>S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1</w:t>
      </w: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>. Expression levels of H</w:t>
      </w:r>
      <w:r w:rsidR="002D2209">
        <w:rPr>
          <w:rFonts w:ascii="Times New Roman" w:hAnsi="Times New Roman"/>
          <w:b/>
          <w:bCs/>
          <w:sz w:val="20"/>
          <w:szCs w:val="20"/>
          <w:lang w:val="en-US"/>
        </w:rPr>
        <w:t>ML-2</w:t>
      </w: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>-env and miRNAs in ALS patients and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 HCs</w:t>
      </w: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>.</w:t>
      </w:r>
    </w:p>
    <w:p w14:paraId="77C20CDE" w14:textId="3189B68A" w:rsidR="002645CB" w:rsidRDefault="002645CB" w:rsidP="00E65C13">
      <w:pPr>
        <w:spacing w:line="276" w:lineRule="auto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Expression levels of m</w:t>
      </w:r>
      <w:r w:rsidRPr="007D2442">
        <w:rPr>
          <w:rFonts w:ascii="Times New Roman" w:hAnsi="Times New Roman"/>
          <w:sz w:val="20"/>
          <w:szCs w:val="20"/>
          <w:lang w:val="en-US"/>
        </w:rPr>
        <w:t>iR-</w:t>
      </w:r>
      <w:r>
        <w:rPr>
          <w:rFonts w:ascii="Times New Roman" w:hAnsi="Times New Roman"/>
          <w:sz w:val="20"/>
          <w:szCs w:val="20"/>
          <w:lang w:val="en-US"/>
        </w:rPr>
        <w:t>16-1-3p, miR-22-3/5p, miR-188-3/5p, miR-362-3p, miR-502-5p, and miR-582-3/5p</w:t>
      </w:r>
      <w:r w:rsidRPr="007D2442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C915BE">
        <w:rPr>
          <w:rFonts w:ascii="Times New Roman" w:hAnsi="Times New Roman"/>
          <w:sz w:val="20"/>
          <w:szCs w:val="20"/>
          <w:lang w:val="en-US"/>
        </w:rPr>
        <w:t>in ALS patients</w:t>
      </w:r>
      <w:r>
        <w:rPr>
          <w:rFonts w:ascii="Times New Roman" w:hAnsi="Times New Roman"/>
          <w:sz w:val="20"/>
          <w:szCs w:val="20"/>
          <w:lang w:val="en-US"/>
        </w:rPr>
        <w:t xml:space="preserve"> compared to healthy control</w:t>
      </w:r>
      <w:r w:rsidRPr="00C915BE">
        <w:rPr>
          <w:rFonts w:ascii="Times New Roman" w:hAnsi="Times New Roman"/>
          <w:sz w:val="20"/>
          <w:szCs w:val="20"/>
          <w:lang w:val="en-US"/>
        </w:rPr>
        <w:t xml:space="preserve"> (</w:t>
      </w:r>
      <w:r>
        <w:rPr>
          <w:rFonts w:ascii="Times New Roman" w:hAnsi="Times New Roman"/>
          <w:sz w:val="20"/>
          <w:szCs w:val="20"/>
          <w:lang w:val="en-US"/>
        </w:rPr>
        <w:t xml:space="preserve">Fig. </w:t>
      </w:r>
      <w:r w:rsidRPr="004D0EB4">
        <w:rPr>
          <w:rFonts w:ascii="Times New Roman" w:hAnsi="Times New Roman"/>
          <w:b/>
          <w:bCs/>
          <w:sz w:val="20"/>
          <w:szCs w:val="20"/>
          <w:lang w:val="en-US"/>
        </w:rPr>
        <w:t>A</w:t>
      </w:r>
      <w:r w:rsidRPr="004D0EB4">
        <w:rPr>
          <w:rFonts w:ascii="Times New Roman" w:hAnsi="Times New Roman"/>
          <w:sz w:val="20"/>
          <w:szCs w:val="20"/>
          <w:lang w:val="en-US"/>
        </w:rPr>
        <w:t>,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>B</w:t>
      </w:r>
      <w:r w:rsidRPr="004D0EB4">
        <w:rPr>
          <w:rFonts w:ascii="Times New Roman" w:hAnsi="Times New Roman"/>
          <w:sz w:val="20"/>
          <w:szCs w:val="20"/>
          <w:lang w:val="en-US"/>
        </w:rPr>
        <w:t>,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>C</w:t>
      </w:r>
      <w:r w:rsidRPr="004D0EB4">
        <w:rPr>
          <w:rFonts w:ascii="Times New Roman" w:hAnsi="Times New Roman"/>
          <w:sz w:val="20"/>
          <w:szCs w:val="20"/>
          <w:lang w:val="en-US"/>
        </w:rPr>
        <w:t>,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 D</w:t>
      </w:r>
      <w:r w:rsidRPr="004D0EB4">
        <w:rPr>
          <w:rFonts w:ascii="Times New Roman" w:hAnsi="Times New Roman"/>
          <w:sz w:val="20"/>
          <w:szCs w:val="20"/>
          <w:lang w:val="en-US"/>
        </w:rPr>
        <w:t>,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 E</w:t>
      </w:r>
      <w:r w:rsidRPr="002645CB">
        <w:rPr>
          <w:rFonts w:ascii="Times New Roman" w:hAnsi="Times New Roman"/>
          <w:b/>
          <w:bCs/>
          <w:sz w:val="20"/>
          <w:szCs w:val="20"/>
          <w:lang w:val="en-US"/>
        </w:rPr>
        <w:t>,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 F</w:t>
      </w:r>
      <w:r w:rsidRPr="002645CB">
        <w:rPr>
          <w:rFonts w:ascii="Times New Roman" w:hAnsi="Times New Roman"/>
          <w:b/>
          <w:bCs/>
          <w:sz w:val="20"/>
          <w:szCs w:val="20"/>
          <w:lang w:val="en-US"/>
        </w:rPr>
        <w:t>, G, H, I</w:t>
      </w:r>
      <w:r w:rsidRPr="002645CB">
        <w:rPr>
          <w:rFonts w:ascii="Times New Roman" w:hAnsi="Times New Roman"/>
          <w:sz w:val="20"/>
          <w:szCs w:val="20"/>
          <w:lang w:val="en-US"/>
        </w:rPr>
        <w:t>)</w:t>
      </w:r>
      <w:r w:rsidR="00615FB8">
        <w:rPr>
          <w:rFonts w:ascii="Times New Roman" w:hAnsi="Times New Roman"/>
          <w:sz w:val="20"/>
          <w:szCs w:val="20"/>
          <w:lang w:val="en-US"/>
        </w:rPr>
        <w:t xml:space="preserve">. </w:t>
      </w:r>
      <w:r w:rsidRPr="005E567E">
        <w:rPr>
          <w:rFonts w:ascii="Times New Roman" w:hAnsi="Times New Roman"/>
          <w:sz w:val="20"/>
          <w:szCs w:val="20"/>
          <w:lang w:val="en-US"/>
        </w:rPr>
        <w:t xml:space="preserve">Statistical significance was set at p &lt; 0.05 </w:t>
      </w:r>
      <w:r>
        <w:rPr>
          <w:rFonts w:ascii="Times New Roman" w:hAnsi="Times New Roman"/>
          <w:sz w:val="20"/>
          <w:szCs w:val="20"/>
          <w:lang w:val="en-US"/>
        </w:rPr>
        <w:t>(</w:t>
      </w:r>
      <w:r w:rsidRPr="007D4395">
        <w:rPr>
          <w:rFonts w:ascii="Times New Roman" w:hAnsi="Times New Roman"/>
          <w:sz w:val="20"/>
          <w:szCs w:val="20"/>
          <w:lang w:val="en-US"/>
        </w:rPr>
        <w:t>*</w:t>
      </w:r>
      <w:r>
        <w:rPr>
          <w:rFonts w:ascii="Times New Roman" w:hAnsi="Times New Roman"/>
          <w:sz w:val="20"/>
          <w:szCs w:val="20"/>
          <w:lang w:val="en-US"/>
        </w:rPr>
        <w:t>).</w:t>
      </w:r>
    </w:p>
    <w:p w14:paraId="1182F9EA" w14:textId="0E930123" w:rsidR="00E420C1" w:rsidRDefault="00E420C1">
      <w:pPr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br w:type="page"/>
      </w:r>
    </w:p>
    <w:p w14:paraId="7577A8ED" w14:textId="77777777" w:rsidR="00B612F1" w:rsidRDefault="00B612F1" w:rsidP="00B612F1">
      <w:pPr>
        <w:spacing w:line="276" w:lineRule="auto"/>
        <w:jc w:val="center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154D8EFF" w14:textId="6B2FC098" w:rsidR="00B612F1" w:rsidRDefault="00397410" w:rsidP="00B612F1">
      <w:pPr>
        <w:spacing w:line="276" w:lineRule="auto"/>
        <w:jc w:val="center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1FC6F85" wp14:editId="6C4F1529">
            <wp:extent cx="3213100" cy="2692400"/>
            <wp:effectExtent l="0" t="0" r="0" b="0"/>
            <wp:docPr id="1485064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0645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3E18D" w14:textId="6F0105EF" w:rsidR="00E420C1" w:rsidRPr="00E420C1" w:rsidRDefault="00E420C1" w:rsidP="00E65C13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E420C1">
        <w:rPr>
          <w:rFonts w:ascii="Times New Roman" w:hAnsi="Times New Roman"/>
          <w:b/>
          <w:bCs/>
          <w:sz w:val="20"/>
          <w:szCs w:val="20"/>
          <w:lang w:val="en-US"/>
        </w:rPr>
        <w:t xml:space="preserve">Figure S2. Composite miRNA score in ALS patients and healthy controls (HCs). </w:t>
      </w:r>
    </w:p>
    <w:p w14:paraId="0C3F69A5" w14:textId="71F90A3C" w:rsidR="00B84422" w:rsidRPr="00276504" w:rsidRDefault="00D05D7A" w:rsidP="00276504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D05D7A">
        <w:rPr>
          <w:rFonts w:ascii="Times New Roman" w:hAnsi="Times New Roman"/>
          <w:sz w:val="20"/>
          <w:szCs w:val="20"/>
          <w:lang w:val="en-US"/>
        </w:rPr>
        <w:t xml:space="preserve">Composite miRNA score in ALS patients and healthy controls (HCs). The score was calculated as the mean expression of five downregulated candidate miRNAs (miR-15a-3p, miR-15a-5p, miR-150-5p, miR-192-3p, and miR-221-3p) for each subject. Violin plots display the distribution of the composite score in ALS patients (red) and HCs (yellow); horizontal lines indicate the median and interquartile range (IQR). Comparison between groups was performed using the Mann-Whitney U test. A statistically significant difference was observed between ALS patients and HCs (median 0.70 vs. 0.95; Hodges-Lehmann estimate = </w:t>
      </w:r>
      <w:r>
        <w:rPr>
          <w:rFonts w:ascii="Times New Roman" w:hAnsi="Times New Roman"/>
          <w:sz w:val="20"/>
          <w:szCs w:val="20"/>
          <w:lang w:val="en-US"/>
        </w:rPr>
        <w:t>-</w:t>
      </w:r>
      <w:r w:rsidRPr="00D05D7A">
        <w:rPr>
          <w:rFonts w:ascii="Times New Roman" w:hAnsi="Times New Roman"/>
          <w:sz w:val="20"/>
          <w:szCs w:val="20"/>
          <w:lang w:val="en-US"/>
        </w:rPr>
        <w:t xml:space="preserve">0.36, 95% CI: </w:t>
      </w:r>
      <w:r>
        <w:rPr>
          <w:rFonts w:ascii="Times New Roman" w:hAnsi="Times New Roman"/>
          <w:sz w:val="20"/>
          <w:szCs w:val="20"/>
          <w:lang w:val="en-US"/>
        </w:rPr>
        <w:t>-</w:t>
      </w:r>
      <w:r w:rsidRPr="00D05D7A">
        <w:rPr>
          <w:rFonts w:ascii="Times New Roman" w:hAnsi="Times New Roman"/>
          <w:sz w:val="20"/>
          <w:szCs w:val="20"/>
          <w:lang w:val="en-US"/>
        </w:rPr>
        <w:t xml:space="preserve">1.05 to </w:t>
      </w:r>
      <w:r>
        <w:rPr>
          <w:rFonts w:ascii="Times New Roman" w:hAnsi="Times New Roman"/>
          <w:sz w:val="20"/>
          <w:szCs w:val="20"/>
          <w:lang w:val="en-US"/>
        </w:rPr>
        <w:t>-</w:t>
      </w:r>
      <w:r w:rsidRPr="00D05D7A">
        <w:rPr>
          <w:rFonts w:ascii="Times New Roman" w:hAnsi="Times New Roman"/>
          <w:sz w:val="20"/>
          <w:szCs w:val="20"/>
          <w:lang w:val="en-US"/>
        </w:rPr>
        <w:t>0.06; p = 0.019), supporting a coordinated dysregulation of the selected miRNAs in ALS. Individual data points are shown. Statistical significance was set at p &lt; 0.05 (*).</w:t>
      </w:r>
      <w:r w:rsidR="00E420C1">
        <w:rPr>
          <w:rFonts w:ascii="Times New Roman" w:hAnsi="Times New Roman"/>
          <w:sz w:val="20"/>
          <w:szCs w:val="20"/>
          <w:lang w:val="en-US"/>
        </w:rPr>
        <w:br w:type="page"/>
      </w:r>
    </w:p>
    <w:p w14:paraId="65A7098A" w14:textId="57265D43" w:rsidR="00B84422" w:rsidRDefault="00602579" w:rsidP="00602579">
      <w:pPr>
        <w:jc w:val="center"/>
        <w:rPr>
          <w:lang w:val="en-US"/>
        </w:rPr>
      </w:pPr>
      <w:r w:rsidRPr="00602579">
        <w:rPr>
          <w:noProof/>
          <w:lang w:val="en-US"/>
        </w:rPr>
        <w:lastRenderedPageBreak/>
        <w:drawing>
          <wp:inline distT="0" distB="0" distL="0" distR="0" wp14:anchorId="7AFD7500" wp14:editId="231DC714">
            <wp:extent cx="5487104" cy="7926070"/>
            <wp:effectExtent l="0" t="0" r="0" b="0"/>
            <wp:docPr id="929184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846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6317" cy="795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C0FA8" w14:textId="5A1CCD29" w:rsidR="00F97DF6" w:rsidRPr="00C915BE" w:rsidRDefault="00F97DF6" w:rsidP="00F97DF6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 xml:space="preserve">Figure 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S</w:t>
      </w:r>
      <w:r w:rsidR="00E420C1">
        <w:rPr>
          <w:rFonts w:ascii="Times New Roman" w:hAnsi="Times New Roman"/>
          <w:b/>
          <w:bCs/>
          <w:sz w:val="20"/>
          <w:szCs w:val="20"/>
          <w:lang w:val="en-US"/>
        </w:rPr>
        <w:t>3</w:t>
      </w:r>
      <w:r w:rsidRPr="00C915BE">
        <w:rPr>
          <w:rFonts w:ascii="Times New Roman" w:hAnsi="Times New Roman"/>
          <w:b/>
          <w:bCs/>
          <w:sz w:val="20"/>
          <w:szCs w:val="20"/>
          <w:lang w:val="en-US"/>
        </w:rPr>
        <w:t xml:space="preserve">. </w:t>
      </w:r>
      <w:r w:rsidRPr="00F97DF6">
        <w:rPr>
          <w:rFonts w:ascii="Times New Roman" w:hAnsi="Times New Roman"/>
          <w:b/>
          <w:bCs/>
          <w:sz w:val="20"/>
          <w:szCs w:val="20"/>
          <w:lang w:val="en-US"/>
        </w:rPr>
        <w:t>Full uncropped Western blot images.</w:t>
      </w:r>
    </w:p>
    <w:p w14:paraId="75369D27" w14:textId="62B2D331" w:rsidR="00F97DF6" w:rsidRPr="00C34A8B" w:rsidRDefault="007E10FA">
      <w:pPr>
        <w:rPr>
          <w:rFonts w:ascii="Times New Roman" w:hAnsi="Times New Roman"/>
          <w:sz w:val="20"/>
          <w:szCs w:val="20"/>
          <w:lang w:val="en-US"/>
        </w:rPr>
      </w:pPr>
      <w:r w:rsidRPr="007E10FA">
        <w:rPr>
          <w:rFonts w:ascii="Times New Roman" w:hAnsi="Times New Roman"/>
          <w:sz w:val="20"/>
          <w:szCs w:val="20"/>
          <w:lang w:val="en-US"/>
        </w:rPr>
        <w:t>Full, uncropped images of the Western blot membranes corresponding to the three independent biological replicates are provided. In each blot, the upper band corresponds to the full-length HML-2 Env protein</w:t>
      </w:r>
      <w:r>
        <w:rPr>
          <w:rFonts w:ascii="Times New Roman" w:hAnsi="Times New Roman"/>
          <w:sz w:val="20"/>
          <w:szCs w:val="20"/>
          <w:lang w:val="en-US"/>
        </w:rPr>
        <w:t xml:space="preserve"> (85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KDa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>)</w:t>
      </w:r>
      <w:r w:rsidRPr="007E10FA">
        <w:rPr>
          <w:rFonts w:ascii="Times New Roman" w:hAnsi="Times New Roman"/>
          <w:sz w:val="20"/>
          <w:szCs w:val="20"/>
          <w:lang w:val="en-US"/>
        </w:rPr>
        <w:t xml:space="preserve"> and represents the signal considered for the analyses reported in the manuscript. The lower band </w:t>
      </w:r>
      <w:r>
        <w:rPr>
          <w:rFonts w:ascii="Times New Roman" w:hAnsi="Times New Roman"/>
          <w:sz w:val="20"/>
          <w:szCs w:val="20"/>
          <w:lang w:val="en-US"/>
        </w:rPr>
        <w:t xml:space="preserve">(45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KDa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) </w:t>
      </w:r>
      <w:r w:rsidRPr="007E10FA">
        <w:rPr>
          <w:rFonts w:ascii="Times New Roman" w:hAnsi="Times New Roman"/>
          <w:sz w:val="20"/>
          <w:szCs w:val="20"/>
          <w:lang w:val="en-US"/>
        </w:rPr>
        <w:t xml:space="preserve">corresponds to the transmembrane (TM) subunit and was not included in the quantitative analyses. </w:t>
      </w:r>
    </w:p>
    <w:sectPr w:rsidR="00F97DF6" w:rsidRPr="00C34A8B" w:rsidSect="00C06345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5CB"/>
    <w:rsid w:val="000279E3"/>
    <w:rsid w:val="000442BD"/>
    <w:rsid w:val="00145961"/>
    <w:rsid w:val="002645CB"/>
    <w:rsid w:val="00276504"/>
    <w:rsid w:val="002D2209"/>
    <w:rsid w:val="00342329"/>
    <w:rsid w:val="00363196"/>
    <w:rsid w:val="00386459"/>
    <w:rsid w:val="00397410"/>
    <w:rsid w:val="003C60D6"/>
    <w:rsid w:val="00482808"/>
    <w:rsid w:val="00493DBC"/>
    <w:rsid w:val="004D51EC"/>
    <w:rsid w:val="004E4067"/>
    <w:rsid w:val="005B0CFA"/>
    <w:rsid w:val="005E55AC"/>
    <w:rsid w:val="00602579"/>
    <w:rsid w:val="00615FB8"/>
    <w:rsid w:val="006241D5"/>
    <w:rsid w:val="007242B0"/>
    <w:rsid w:val="00730638"/>
    <w:rsid w:val="00737A68"/>
    <w:rsid w:val="0074205E"/>
    <w:rsid w:val="007B6A93"/>
    <w:rsid w:val="007E10FA"/>
    <w:rsid w:val="008149B6"/>
    <w:rsid w:val="008E5876"/>
    <w:rsid w:val="00936471"/>
    <w:rsid w:val="00A178B6"/>
    <w:rsid w:val="00A51139"/>
    <w:rsid w:val="00AC0CFC"/>
    <w:rsid w:val="00B612F1"/>
    <w:rsid w:val="00B84422"/>
    <w:rsid w:val="00BB537E"/>
    <w:rsid w:val="00BD1660"/>
    <w:rsid w:val="00BE5164"/>
    <w:rsid w:val="00C06345"/>
    <w:rsid w:val="00C21FAB"/>
    <w:rsid w:val="00C34A8B"/>
    <w:rsid w:val="00CA3D78"/>
    <w:rsid w:val="00CC2991"/>
    <w:rsid w:val="00CC3FAC"/>
    <w:rsid w:val="00CF7216"/>
    <w:rsid w:val="00D05D7A"/>
    <w:rsid w:val="00D5178B"/>
    <w:rsid w:val="00D5752E"/>
    <w:rsid w:val="00D75E0A"/>
    <w:rsid w:val="00E26476"/>
    <w:rsid w:val="00E420C1"/>
    <w:rsid w:val="00E44D88"/>
    <w:rsid w:val="00E65C13"/>
    <w:rsid w:val="00E877D0"/>
    <w:rsid w:val="00F375E1"/>
    <w:rsid w:val="00F97DF6"/>
    <w:rsid w:val="00FE780B"/>
    <w:rsid w:val="00FF06D4"/>
    <w:rsid w:val="00FF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6A6CF6"/>
  <w15:chartTrackingRefBased/>
  <w15:docId w15:val="{FBE05EF3-152B-C941-8593-8896D07A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5961"/>
    <w:rPr>
      <w:color w:val="467886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06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mailto:avindra.nath@nih.go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echila@uniss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404</Words>
  <Characters>2409</Characters>
  <Application>Microsoft Office Word</Application>
  <DocSecurity>0</DocSecurity>
  <Lines>56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RITA SIMULA</dc:creator>
  <cp:keywords/>
  <dc:description/>
  <cp:lastModifiedBy>ELENA RITA SIMULA</cp:lastModifiedBy>
  <cp:revision>3</cp:revision>
  <dcterms:created xsi:type="dcterms:W3CDTF">2026-04-03T09:56:00Z</dcterms:created>
  <dcterms:modified xsi:type="dcterms:W3CDTF">2026-04-03T10:02:00Z</dcterms:modified>
</cp:coreProperties>
</file>