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356" w:rsidRPr="004C25AF" w:rsidRDefault="00EF2356" w:rsidP="009725B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5AF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  <w:r w:rsidR="00667782" w:rsidRPr="004C25AF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</w:p>
    <w:p w:rsidR="00A2160C" w:rsidRPr="002E1987" w:rsidRDefault="00A2160C" w:rsidP="00A2160C">
      <w:pPr>
        <w:spacing w:after="0"/>
        <w:rPr>
          <w:rFonts w:ascii="Times New Roman" w:eastAsia="Calibri,Bold" w:hAnsi="Times New Roman" w:cs="Times New Roman"/>
          <w:b/>
          <w:bCs/>
          <w:sz w:val="21"/>
          <w:szCs w:val="21"/>
        </w:rPr>
      </w:pPr>
      <w:r w:rsidRPr="002E1987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 xml:space="preserve">Table </w:t>
      </w:r>
      <w:r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>S</w:t>
      </w:r>
      <w:r w:rsidRPr="002E1987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 xml:space="preserve">1. </w:t>
      </w:r>
      <w:r w:rsidRPr="002E1987">
        <w:rPr>
          <w:rFonts w:ascii="Times New Roman" w:eastAsia="Calibri,Bold" w:hAnsi="Times New Roman" w:cs="Times New Roman"/>
          <w:b/>
          <w:bCs/>
          <w:sz w:val="21"/>
          <w:szCs w:val="21"/>
        </w:rPr>
        <w:t>Demographic and clinical characteristics of 5</w:t>
      </w:r>
      <w:r w:rsidRPr="002E1987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 xml:space="preserve">4 </w:t>
      </w:r>
      <w:r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 xml:space="preserve">chronic </w:t>
      </w:r>
      <w:r w:rsidRPr="002E1987">
        <w:rPr>
          <w:rFonts w:ascii="Times New Roman" w:eastAsia="Calibri,Bold" w:hAnsi="Times New Roman" w:cs="Times New Roman"/>
          <w:b/>
          <w:bCs/>
          <w:sz w:val="21"/>
          <w:szCs w:val="21"/>
        </w:rPr>
        <w:t>hepatitis B patients</w:t>
      </w:r>
    </w:p>
    <w:tbl>
      <w:tblPr>
        <w:tblW w:w="861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10"/>
        <w:gridCol w:w="1985"/>
        <w:gridCol w:w="2268"/>
      </w:tblGrid>
      <w:tr w:rsidR="00A2160C" w:rsidRPr="00C865F5" w:rsidTr="006718E9">
        <w:trPr>
          <w:trHeight w:val="36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bookmarkStart w:id="0" w:name="RANGE!A1"/>
            <w:r w:rsidRPr="00C865F5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Variables</w:t>
            </w:r>
            <w:bookmarkEnd w:id="0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C865F5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Mean ± SD / n (%)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C865F5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C865F5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Mean ± SD / n (%)</w:t>
            </w: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Age</w:t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(years)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36.2±8.8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HBV genotypes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noWrap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Gender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B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16 (29.6)</w:t>
            </w: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noWrap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39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(72.2)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B/C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28 (51.9)</w:t>
            </w: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noWrap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15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(27.8)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C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10 (18.5)</w:t>
            </w: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ALT (</w:t>
            </w: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U/L</w:t>
            </w:r>
            <w:r w:rsidRPr="002E1987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107.2±121.4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HBsAg</w:t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(+) </w:t>
            </w: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(years)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AST (</w:t>
            </w: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U/L</w:t>
            </w:r>
            <w:r w:rsidRPr="002E1987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56.6±52.2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sym w:font="Symbol" w:char="F0A3"/>
            </w:r>
            <w:r w:rsidRPr="002E1987">
              <w:rPr>
                <w:rFonts w:ascii="Times New Roman" w:eastAsia="SimSu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31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(57.4)</w:t>
            </w: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sym w:font="Symbol" w:char="F067"/>
            </w:r>
            <w:r w:rsidRPr="002E1987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GT (</w:t>
            </w: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U/L</w:t>
            </w:r>
            <w:r w:rsidRPr="002E1987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46.0±52.5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&gt;</w:t>
            </w:r>
            <w:r w:rsidRPr="002E1987">
              <w:rPr>
                <w:rFonts w:ascii="Times New Roman" w:eastAsia="SimSu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23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(42.6)</w:t>
            </w: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TBil (</w:t>
            </w: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sym w:font="Symbol" w:char="F06D"/>
            </w: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moL/L</w:t>
            </w:r>
            <w:r w:rsidRPr="002E1987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15.7±7.9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HBsAg (IU/mL)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A2160C" w:rsidRPr="009633F9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9633F9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9633F9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ALB (g/L)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9633F9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9633F9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</w:t>
            </w:r>
            <w:r w:rsidRPr="009633F9">
              <w:rPr>
                <w:rFonts w:ascii="Times New Roman" w:eastAsia="SimSun" w:hAnsi="Times New Roman" w:cs="Times New Roman"/>
                <w:sz w:val="21"/>
                <w:szCs w:val="21"/>
              </w:rPr>
              <w:t>3.95±3.18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9633F9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&lt;</w:t>
            </w:r>
            <w:r w:rsidRPr="009633F9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BF24A1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BF24A1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1 ( </w:t>
            </w:r>
            <w:r w:rsidRPr="00BF24A1">
              <w:rPr>
                <w:rFonts w:ascii="Times New Roman" w:eastAsia="SimSun" w:hAnsi="Times New Roman" w:cs="Times New Roman"/>
                <w:sz w:val="21"/>
                <w:szCs w:val="21"/>
              </w:rPr>
              <w:t>1</w:t>
            </w:r>
            <w:r w:rsidRPr="00BF24A1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.9)</w:t>
            </w: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PT </w:t>
            </w: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(s)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11.6±0.9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100-1 000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BF24A1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BF24A1">
              <w:rPr>
                <w:rFonts w:ascii="Times New Roman" w:eastAsia="SimSun" w:hAnsi="Times New Roman" w:cs="Times New Roman"/>
                <w:sz w:val="21"/>
                <w:szCs w:val="21"/>
              </w:rPr>
              <w:t>10</w:t>
            </w:r>
            <w:r w:rsidRPr="00BF24A1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(</w:t>
            </w:r>
            <w:r w:rsidRPr="00BF24A1">
              <w:rPr>
                <w:rFonts w:ascii="Times New Roman" w:eastAsia="SimSun" w:hAnsi="Times New Roman" w:cs="Times New Roman"/>
                <w:sz w:val="21"/>
                <w:szCs w:val="21"/>
              </w:rPr>
              <w:t>18.5</w:t>
            </w:r>
            <w:r w:rsidRPr="00BF24A1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AFP</w:t>
            </w:r>
            <w:r w:rsidRPr="002E1987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(ng/mL)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9.5±24.8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&gt;1 000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BF24A1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BF24A1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</w:t>
            </w:r>
            <w:r w:rsidRPr="00BF24A1">
              <w:rPr>
                <w:rFonts w:ascii="Times New Roman" w:eastAsia="SimSun" w:hAnsi="Times New Roman" w:cs="Times New Roman"/>
                <w:sz w:val="21"/>
                <w:szCs w:val="21"/>
              </w:rPr>
              <w:t>3</w:t>
            </w:r>
            <w:r w:rsidRPr="00BF24A1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(7</w:t>
            </w:r>
            <w:r w:rsidRPr="00BF24A1">
              <w:rPr>
                <w:rFonts w:ascii="Times New Roman" w:eastAsia="SimSun" w:hAnsi="Times New Roman" w:cs="Times New Roman"/>
                <w:sz w:val="21"/>
                <w:szCs w:val="21"/>
              </w:rPr>
              <w:t>9.6</w:t>
            </w:r>
            <w:r w:rsidRPr="00BF24A1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S</w:t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erum Cr (</w:t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sym w:font="Symbol" w:char="F06D"/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mol/L)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68.0±12.9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HBeAg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PLT</w:t>
            </w:r>
            <w:r w:rsidRPr="002E1987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(×10</w:t>
            </w:r>
            <w:r w:rsidRPr="002E1987">
              <w:rPr>
                <w:rFonts w:ascii="Times New Roman" w:eastAsia="SimSun" w:hAnsi="Cambria Math" w:cs="Times New Roman"/>
                <w:bCs/>
                <w:sz w:val="21"/>
                <w:szCs w:val="21"/>
              </w:rPr>
              <w:t>⁹</w:t>
            </w: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/L)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209.2±65.4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(+)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33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(61.1)</w:t>
            </w:r>
          </w:p>
        </w:tc>
      </w:tr>
      <w:tr w:rsidR="00A2160C" w:rsidRPr="009633F9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Liver biopsy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2E1987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(</w:t>
            </w:r>
            <w:r w:rsidRPr="002E1987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21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C865F5">
              <w:rPr>
                <w:rFonts w:ascii="Times New Roman" w:eastAsia="SimSun" w:hAnsi="Times New Roman" w:cs="Times New Roman"/>
                <w:sz w:val="21"/>
                <w:szCs w:val="21"/>
              </w:rPr>
              <w:t>(38.9)</w:t>
            </w:r>
          </w:p>
        </w:tc>
      </w:tr>
      <w:tr w:rsidR="00A2160C" w:rsidRPr="009633F9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9633F9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9633F9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G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9633F9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9633F9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</w:t>
            </w:r>
            <w:r w:rsidRPr="009633F9">
              <w:rPr>
                <w:rFonts w:ascii="Times New Roman" w:eastAsia="SimSun" w:hAnsi="Times New Roman" w:cs="Times New Roman"/>
                <w:sz w:val="21"/>
                <w:szCs w:val="21"/>
              </w:rPr>
              <w:t>.13±0.65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9633F9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9633F9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HBV DNA (cop</w:t>
            </w:r>
            <w:r w:rsidRPr="009633F9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ies</w:t>
            </w:r>
            <w:r w:rsidRPr="009633F9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9633F9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A2160C" w:rsidRPr="009633F9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9633F9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9633F9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S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9633F9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9633F9">
              <w:rPr>
                <w:rFonts w:ascii="Times New Roman" w:eastAsia="SimSun" w:hAnsi="Times New Roman" w:cs="Times New Roman"/>
                <w:sz w:val="21"/>
                <w:szCs w:val="21"/>
              </w:rPr>
              <w:t>1.37±1.29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9633F9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sym w:font="Symbol" w:char="F0A3"/>
            </w:r>
            <w:r w:rsidRPr="009633F9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10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9633F9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BF24A1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21</w:t>
            </w:r>
            <w:r w:rsidRPr="00BF24A1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38</w:t>
            </w:r>
            <w:r w:rsidRPr="00BF24A1">
              <w:rPr>
                <w:rFonts w:ascii="Times New Roman" w:eastAsia="SimSu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9</w:t>
            </w:r>
            <w:r w:rsidRPr="00BF24A1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</w:tr>
      <w:tr w:rsidR="00A2160C" w:rsidRPr="009633F9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9633F9" w:rsidRDefault="00A2160C" w:rsidP="006718E9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9633F9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CHB</w:t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severity</w:t>
            </w:r>
            <w:r w:rsidR="00D300D8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="009705DE" w:rsidRPr="009705DE">
              <w:rPr>
                <w:rFonts w:ascii="Times New Roman" w:eastAsia="SimSun" w:hAnsi="Times New Roman" w:cs="Times New Roman" w:hint="eastAsia"/>
                <w:bCs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9633F9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9633F9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&gt;</w:t>
            </w:r>
            <w:r w:rsidRPr="009633F9">
              <w:rPr>
                <w:rFonts w:ascii="Times New Roman" w:eastAsia="SimSun" w:hAnsi="Times New Roman" w:cs="Times New Roman"/>
                <w:sz w:val="21"/>
                <w:szCs w:val="21"/>
              </w:rPr>
              <w:t>10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9633F9">
              <w:rPr>
                <w:rFonts w:ascii="Times New Roman" w:eastAsia="SimSun" w:hAnsi="Times New Roman" w:cs="Times New Roman"/>
                <w:sz w:val="21"/>
                <w:szCs w:val="21"/>
              </w:rPr>
              <w:t>0</w:t>
            </w:r>
            <w:r w:rsidRPr="009633F9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BF24A1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BF24A1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33 (61.1)</w:t>
            </w: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E678AE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E678AE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Mild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5C6D38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5C6D38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35 </w:t>
            </w:r>
            <w:r w:rsidRPr="005C6D38">
              <w:rPr>
                <w:rFonts w:ascii="Times New Roman" w:eastAsia="SimSun" w:hAnsi="Times New Roman" w:cs="Times New Roman"/>
                <w:sz w:val="21"/>
                <w:szCs w:val="21"/>
              </w:rPr>
              <w:t>(</w:t>
            </w:r>
            <w:r w:rsidRPr="005C6D38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64.8</w:t>
            </w:r>
            <w:r w:rsidRPr="005C6D38">
              <w:rPr>
                <w:rFonts w:ascii="Times New Roman" w:eastAsia="SimSu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9705DE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Antivirus therapy</w:t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="009705DE">
              <w:rPr>
                <w:rFonts w:ascii="Times New Roman" w:eastAsia="SimSun" w:hAnsi="Times New Roman" w:cs="Times New Roman" w:hint="eastAsia"/>
                <w:bCs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C865F5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E678AE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E678AE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Moderate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5C6D38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5C6D38">
              <w:rPr>
                <w:rFonts w:ascii="Times New Roman" w:eastAsia="SimSun" w:hAnsi="Times New Roman" w:cs="Times New Roman"/>
                <w:sz w:val="21"/>
                <w:szCs w:val="21"/>
              </w:rPr>
              <w:t>1</w:t>
            </w:r>
            <w:r w:rsidRPr="005C6D38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5 </w:t>
            </w:r>
            <w:r w:rsidRPr="005C6D38">
              <w:rPr>
                <w:rFonts w:ascii="Times New Roman" w:eastAsia="SimSun" w:hAnsi="Times New Roman" w:cs="Times New Roman"/>
                <w:sz w:val="21"/>
                <w:szCs w:val="21"/>
              </w:rPr>
              <w:t>(</w:t>
            </w:r>
            <w:r w:rsidRPr="005C6D38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27.8</w:t>
            </w:r>
            <w:r w:rsidRPr="005C6D38">
              <w:rPr>
                <w:rFonts w:ascii="Times New Roman" w:eastAsia="SimSu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7E7CAC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7E7CAC">
              <w:rPr>
                <w:rFonts w:ascii="Times New Roman" w:eastAsia="SimSu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3 </w:t>
            </w:r>
            <w:r w:rsidRPr="007E7CAC">
              <w:rPr>
                <w:rFonts w:ascii="Times New Roman" w:eastAsia="SimSu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79.6</w:t>
            </w:r>
            <w:r w:rsidRPr="007E7CAC">
              <w:rPr>
                <w:rFonts w:ascii="Times New Roman" w:eastAsia="SimSun" w:hAnsi="Times New Roman" w:cs="Times New Roman"/>
                <w:sz w:val="21"/>
                <w:szCs w:val="21"/>
              </w:rPr>
              <w:t>)</w:t>
            </w:r>
          </w:p>
        </w:tc>
      </w:tr>
      <w:tr w:rsidR="00A2160C" w:rsidRPr="00C865F5" w:rsidTr="006718E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A2160C" w:rsidRPr="00E678AE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E678AE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Severe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2160C" w:rsidRPr="005C6D38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Pr="005C6D38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 (7.4)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160C" w:rsidRPr="002E1987" w:rsidRDefault="00A2160C" w:rsidP="006718E9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2E1987">
              <w:rPr>
                <w:rFonts w:ascii="Times New Roman" w:eastAsia="SimSu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160C" w:rsidRPr="007E7CAC" w:rsidRDefault="00A2160C" w:rsidP="006718E9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7E7CAC">
              <w:rPr>
                <w:rFonts w:ascii="Times New Roman" w:eastAsia="SimSu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1 </w:t>
            </w:r>
            <w:r w:rsidRPr="007E7CAC">
              <w:rPr>
                <w:rFonts w:ascii="Times New Roman" w:eastAsia="SimSu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20.4</w:t>
            </w:r>
            <w:r w:rsidRPr="007E7CAC">
              <w:rPr>
                <w:rFonts w:ascii="Times New Roman" w:eastAsia="SimSun" w:hAnsi="Times New Roman" w:cs="Times New Roman"/>
                <w:sz w:val="21"/>
                <w:szCs w:val="21"/>
              </w:rPr>
              <w:t>)</w:t>
            </w:r>
          </w:p>
        </w:tc>
      </w:tr>
    </w:tbl>
    <w:p w:rsidR="00A2160C" w:rsidRDefault="00A2160C" w:rsidP="00A2160C">
      <w:pPr>
        <w:spacing w:after="0"/>
        <w:rPr>
          <w:rFonts w:ascii="Times New Roman" w:eastAsia="SimSun" w:hAnsi="Times New Roman" w:cs="Times New Roman"/>
          <w:bCs/>
          <w:sz w:val="21"/>
          <w:szCs w:val="21"/>
        </w:rPr>
      </w:pPr>
      <w:r w:rsidRPr="00BF24A1">
        <w:rPr>
          <w:rFonts w:ascii="Times New Roman" w:eastAsia="SimSun" w:hAnsi="Times New Roman" w:cs="Times New Roman" w:hint="eastAsia"/>
          <w:bCs/>
          <w:sz w:val="21"/>
          <w:szCs w:val="21"/>
          <w:vertAlign w:val="superscript"/>
        </w:rPr>
        <w:t>a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</w:t>
      </w:r>
      <w:r w:rsidR="00295E28">
        <w:rPr>
          <w:rFonts w:ascii="Times New Roman" w:eastAsia="SimSun" w:hAnsi="Times New Roman" w:cs="Times New Roman" w:hint="eastAsia"/>
          <w:bCs/>
          <w:sz w:val="21"/>
          <w:szCs w:val="21"/>
        </w:rPr>
        <w:t>M</w:t>
      </w:r>
      <w:r w:rsidR="00295E28" w:rsidRPr="00295E28">
        <w:rPr>
          <w:rFonts w:ascii="Times New Roman" w:eastAsia="SimSun" w:hAnsi="Times New Roman" w:cs="Times New Roman"/>
          <w:bCs/>
          <w:sz w:val="21"/>
          <w:szCs w:val="21"/>
        </w:rPr>
        <w:t xml:space="preserve">ild (G </w:t>
      </w:r>
      <w:r w:rsidR="00295E28" w:rsidRPr="00295E28">
        <w:rPr>
          <w:rFonts w:ascii="Times New Roman" w:eastAsia="SimSun" w:hAnsi="Times New Roman" w:cs="Times New Roman"/>
          <w:bCs/>
          <w:sz w:val="21"/>
          <w:szCs w:val="21"/>
        </w:rPr>
        <w:sym w:font="Symbol" w:char="F0A3"/>
      </w:r>
      <w:r w:rsidR="00295E28" w:rsidRPr="00295E28">
        <w:rPr>
          <w:rFonts w:ascii="Times New Roman" w:eastAsia="SimSun" w:hAnsi="Times New Roman" w:cs="Times New Roman"/>
          <w:bCs/>
          <w:sz w:val="21"/>
          <w:szCs w:val="21"/>
        </w:rPr>
        <w:t xml:space="preserve"> 2 and S </w:t>
      </w:r>
      <w:r w:rsidR="00295E28" w:rsidRPr="00295E28">
        <w:rPr>
          <w:rFonts w:ascii="Times New Roman" w:eastAsia="SimSun" w:hAnsi="Times New Roman" w:cs="Times New Roman"/>
          <w:bCs/>
          <w:sz w:val="21"/>
          <w:szCs w:val="21"/>
        </w:rPr>
        <w:sym w:font="Symbol" w:char="F0A3"/>
      </w:r>
      <w:r w:rsidR="00295E28" w:rsidRPr="00295E28">
        <w:rPr>
          <w:rFonts w:ascii="Times New Roman" w:eastAsia="SimSun" w:hAnsi="Times New Roman" w:cs="Times New Roman"/>
          <w:bCs/>
          <w:sz w:val="21"/>
          <w:szCs w:val="21"/>
        </w:rPr>
        <w:t xml:space="preserve"> 1), moderate (2 &lt; G </w:t>
      </w:r>
      <w:r w:rsidR="00295E28" w:rsidRPr="00295E28">
        <w:rPr>
          <w:rFonts w:ascii="Times New Roman" w:eastAsia="SimSun" w:hAnsi="Times New Roman" w:cs="Times New Roman"/>
          <w:bCs/>
          <w:sz w:val="21"/>
          <w:szCs w:val="21"/>
        </w:rPr>
        <w:sym w:font="Symbol" w:char="F0A3"/>
      </w:r>
      <w:r w:rsidR="00295E28" w:rsidRPr="00295E28">
        <w:rPr>
          <w:rFonts w:ascii="Times New Roman" w:eastAsia="SimSun" w:hAnsi="Times New Roman" w:cs="Times New Roman"/>
          <w:bCs/>
          <w:sz w:val="21"/>
          <w:szCs w:val="21"/>
        </w:rPr>
        <w:t xml:space="preserve"> 3 or S = 2) and severe types (G = 4 or S ≥ 3) based on the pathological findings</w:t>
      </w:r>
      <w:r w:rsidR="00295E28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; </w:t>
      </w:r>
      <w:r w:rsidR="00295E28">
        <w:rPr>
          <w:rFonts w:ascii="Times New Roman" w:eastAsia="SimSun" w:hAnsi="Times New Roman" w:cs="Times New Roman" w:hint="eastAsia"/>
          <w:bCs/>
          <w:sz w:val="21"/>
          <w:szCs w:val="21"/>
          <w:vertAlign w:val="superscript"/>
        </w:rPr>
        <w:t>b</w:t>
      </w:r>
      <w:r w:rsidR="00295E28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Received antiviral therapy for more than 3 months. SD, </w:t>
      </w:r>
      <w:r w:rsidRPr="00BF24A1">
        <w:rPr>
          <w:rFonts w:ascii="Times New Roman" w:eastAsia="SimSun" w:hAnsi="Times New Roman" w:cs="Times New Roman"/>
          <w:bCs/>
          <w:sz w:val="21"/>
          <w:szCs w:val="21"/>
        </w:rPr>
        <w:t>standard deviation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; ALT, a</w:t>
      </w:r>
      <w:r w:rsidRPr="002E1987">
        <w:rPr>
          <w:rFonts w:ascii="Times New Roman" w:eastAsia="SimSun" w:hAnsi="Times New Roman" w:cs="Times New Roman"/>
          <w:bCs/>
          <w:sz w:val="21"/>
          <w:szCs w:val="21"/>
        </w:rPr>
        <w:t>lanine aminotransferase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;</w:t>
      </w:r>
      <w:r w:rsidRPr="002E1987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AST, a</w:t>
      </w:r>
      <w:r w:rsidRPr="002E1987">
        <w:rPr>
          <w:rFonts w:ascii="Times New Roman" w:eastAsia="SimSun" w:hAnsi="Times New Roman" w:cs="Times New Roman"/>
          <w:bCs/>
          <w:sz w:val="21"/>
          <w:szCs w:val="21"/>
        </w:rPr>
        <w:t>spartate aminotransferase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; 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sym w:font="Symbol" w:char="F067"/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GT, 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sym w:font="Symbol" w:char="F067"/>
      </w:r>
      <w:r w:rsidRPr="002E1987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g</w:t>
      </w:r>
      <w:r w:rsidRPr="002E1987">
        <w:rPr>
          <w:rFonts w:ascii="Times New Roman" w:eastAsia="SimSun" w:hAnsi="Times New Roman" w:cs="Times New Roman"/>
          <w:bCs/>
          <w:sz w:val="21"/>
          <w:szCs w:val="21"/>
        </w:rPr>
        <w:t>lutamyl transpeptidase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; TBil, t</w:t>
      </w:r>
      <w:r w:rsidRPr="002E1987">
        <w:rPr>
          <w:rFonts w:ascii="Times New Roman" w:eastAsia="SimSun" w:hAnsi="Times New Roman" w:cs="Times New Roman"/>
          <w:bCs/>
          <w:sz w:val="21"/>
          <w:szCs w:val="21"/>
        </w:rPr>
        <w:t>otal bilirubin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; ALB, albumin; PT, p</w:t>
      </w:r>
      <w:r w:rsidRPr="002E1987">
        <w:rPr>
          <w:rFonts w:ascii="Times New Roman" w:eastAsia="SimSun" w:hAnsi="Times New Roman" w:cs="Times New Roman"/>
          <w:bCs/>
          <w:sz w:val="21"/>
          <w:szCs w:val="21"/>
        </w:rPr>
        <w:t>rothrombin time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; AFP, a</w:t>
      </w:r>
      <w:r w:rsidRPr="002E1987">
        <w:rPr>
          <w:rFonts w:ascii="Times New Roman" w:eastAsia="SimSun" w:hAnsi="Times New Roman" w:cs="Times New Roman"/>
          <w:bCs/>
          <w:sz w:val="21"/>
          <w:szCs w:val="21"/>
        </w:rPr>
        <w:t>lpha fetoprotein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; CR,</w:t>
      </w:r>
      <w:r w:rsidRPr="006E6EA6">
        <w:rPr>
          <w:rFonts w:ascii="Times New Roman" w:eastAsia="SimSun" w:hAnsi="Times New Roman" w:cs="Times New Roman" w:hint="eastAsia"/>
          <w:b/>
          <w:bCs/>
          <w:sz w:val="21"/>
          <w:szCs w:val="21"/>
        </w:rPr>
        <w:t xml:space="preserve"> </w:t>
      </w:r>
      <w:r w:rsidRPr="006E6EA6">
        <w:rPr>
          <w:rFonts w:ascii="Times New Roman" w:eastAsia="SimSun" w:hAnsi="Times New Roman" w:cs="Times New Roman" w:hint="eastAsia"/>
          <w:bCs/>
          <w:sz w:val="21"/>
          <w:szCs w:val="21"/>
        </w:rPr>
        <w:t>c</w:t>
      </w:r>
      <w:r w:rsidRPr="006E6EA6">
        <w:rPr>
          <w:rFonts w:ascii="Times New Roman" w:eastAsia="SimSun" w:hAnsi="Times New Roman" w:cs="Times New Roman"/>
          <w:bCs/>
          <w:sz w:val="21"/>
          <w:szCs w:val="21"/>
        </w:rPr>
        <w:t>reatinine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; PLT, p</w:t>
      </w:r>
      <w:r w:rsidRPr="002E1987">
        <w:rPr>
          <w:rFonts w:ascii="Times New Roman" w:eastAsia="SimSun" w:hAnsi="Times New Roman" w:cs="Times New Roman"/>
          <w:bCs/>
          <w:sz w:val="21"/>
          <w:szCs w:val="21"/>
        </w:rPr>
        <w:t>latelet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; G, inflammation activity grade; S, </w:t>
      </w:r>
      <w:r>
        <w:rPr>
          <w:rFonts w:ascii="Times New Roman" w:eastAsia="SimSun" w:hAnsi="Times New Roman" w:cs="Times New Roman"/>
          <w:bCs/>
          <w:sz w:val="21"/>
          <w:szCs w:val="21"/>
        </w:rPr>
        <w:t>fibro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sis stage;</w:t>
      </w:r>
      <w:r w:rsidRPr="001C4AE6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</w:t>
      </w:r>
      <w:r w:rsidRPr="001C4AE6">
        <w:rPr>
          <w:rFonts w:ascii="Times New Roman" w:eastAsia="SimSun" w:hAnsi="Times New Roman" w:cs="Times New Roman" w:hint="eastAsia"/>
          <w:bCs/>
          <w:sz w:val="18"/>
          <w:szCs w:val="18"/>
        </w:rPr>
        <w:t>HBV, hepatitis B virus; HBsAg, hepatitis B surface antigen; HBeAg, hepatitis B e antigen.</w:t>
      </w:r>
      <w:r>
        <w:rPr>
          <w:rFonts w:ascii="Times New Roman" w:eastAsia="SimSun" w:hAnsi="Times New Roman" w:cs="Times New Roman"/>
          <w:bCs/>
          <w:sz w:val="21"/>
          <w:szCs w:val="21"/>
        </w:rPr>
        <w:t xml:space="preserve"> </w:t>
      </w:r>
    </w:p>
    <w:p w:rsidR="00A2160C" w:rsidRPr="005A5E61" w:rsidRDefault="00A2160C" w:rsidP="00A2160C">
      <w:pPr>
        <w:spacing w:after="0"/>
      </w:pPr>
    </w:p>
    <w:p w:rsidR="00A2160C" w:rsidRDefault="00A2160C">
      <w:pPr>
        <w:adjustRightInd/>
        <w:snapToGrid/>
        <w:spacing w:after="0"/>
        <w:rPr>
          <w:rFonts w:ascii="Times New Roman" w:eastAsia="Calibri,Bold" w:hAnsi="Times New Roman" w:cs="Times New Roman"/>
          <w:b/>
          <w:bCs/>
          <w:sz w:val="21"/>
          <w:szCs w:val="21"/>
        </w:rPr>
      </w:pPr>
      <w:bookmarkStart w:id="1" w:name="_GoBack"/>
      <w:bookmarkEnd w:id="1"/>
    </w:p>
    <w:p w:rsidR="00EF1F23" w:rsidRPr="004C25AF" w:rsidRDefault="00EF1F23" w:rsidP="00EF1F23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  <w:r w:rsidRPr="004C25AF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>Table S</w:t>
      </w:r>
      <w:r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>2</w:t>
      </w:r>
      <w:r w:rsidRPr="004C25AF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 xml:space="preserve">. </w:t>
      </w:r>
      <w:r w:rsidR="00722F86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>General i</w:t>
      </w:r>
      <w:r w:rsidR="00950861">
        <w:rPr>
          <w:rFonts w:ascii="Times New Roman" w:eastAsia="Calibri,Bold" w:hAnsi="Times New Roman" w:cs="Times New Roman"/>
          <w:b/>
          <w:bCs/>
          <w:sz w:val="21"/>
          <w:szCs w:val="21"/>
        </w:rPr>
        <w:t>nformation</w:t>
      </w:r>
      <w:r w:rsidR="00950861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 xml:space="preserve"> </w:t>
      </w:r>
      <w:r w:rsidR="00722F86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>about</w:t>
      </w:r>
      <w:r w:rsidR="00950861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 xml:space="preserve"> a</w:t>
      </w:r>
      <w:r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>ntiviral</w:t>
      </w:r>
      <w:r w:rsidRPr="004C25AF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 xml:space="preserve"> treatment</w:t>
      </w:r>
    </w:p>
    <w:tbl>
      <w:tblPr>
        <w:tblW w:w="875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418"/>
        <w:gridCol w:w="3118"/>
        <w:gridCol w:w="2268"/>
      </w:tblGrid>
      <w:tr w:rsidR="00591081" w:rsidRPr="004C25AF" w:rsidTr="009F63F1">
        <w:trPr>
          <w:trHeight w:val="36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081" w:rsidRPr="004C25AF" w:rsidRDefault="006B7A86" w:rsidP="0021706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</w:rPr>
              <w:t>Categor</w:t>
            </w:r>
            <w:r w:rsidR="0021706D"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</w:rPr>
              <w:t>ies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081" w:rsidRPr="004C25AF" w:rsidRDefault="006B7A86" w:rsidP="006B7A86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</w:rPr>
              <w:t xml:space="preserve">Patients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081" w:rsidRPr="004C25AF" w:rsidRDefault="00591081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</w:rPr>
              <w:t>Antivirals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0665" w:rsidRDefault="00591081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</w:rPr>
              <w:t>Duration</w:t>
            </w:r>
            <w:r w:rsidR="00990665" w:rsidRPr="00990665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</w:t>
            </w:r>
          </w:p>
          <w:p w:rsidR="00591081" w:rsidRPr="004C25AF" w:rsidRDefault="00990665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990665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(months)</w:t>
            </w:r>
          </w:p>
        </w:tc>
      </w:tr>
      <w:tr w:rsidR="00591081" w:rsidRPr="004C25AF" w:rsidTr="009F63F1">
        <w:trPr>
          <w:trHeight w:val="360"/>
        </w:trPr>
        <w:tc>
          <w:tcPr>
            <w:tcW w:w="19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1081" w:rsidRPr="004C25AF" w:rsidRDefault="006B7A86" w:rsidP="009F63F1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Temporal</w:t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ly-treated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91081" w:rsidRPr="004C25AF" w:rsidRDefault="00591081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1081" w:rsidRPr="004C25AF" w:rsidRDefault="00591081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1081" w:rsidRPr="004C25AF" w:rsidRDefault="00591081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6B7A86" w:rsidRPr="004C25AF" w:rsidTr="009F63F1">
        <w:trPr>
          <w:trHeight w:val="360"/>
        </w:trPr>
        <w:tc>
          <w:tcPr>
            <w:tcW w:w="1951" w:type="dxa"/>
            <w:shd w:val="clear" w:color="auto" w:fill="auto"/>
            <w:noWrap/>
            <w:vAlign w:val="center"/>
          </w:tcPr>
          <w:p w:rsidR="006B7A86" w:rsidRDefault="006B7A86" w:rsidP="00D73A1E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7A86" w:rsidRPr="004C25AF" w:rsidRDefault="006B7A86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7A86" w:rsidRPr="004C25AF" w:rsidRDefault="00990665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Entecavir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7A86" w:rsidRPr="004C25AF" w:rsidRDefault="00990665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</w:p>
        </w:tc>
      </w:tr>
      <w:tr w:rsidR="00591081" w:rsidRPr="004C25AF" w:rsidTr="009F63F1">
        <w:trPr>
          <w:trHeight w:val="360"/>
        </w:trPr>
        <w:tc>
          <w:tcPr>
            <w:tcW w:w="1951" w:type="dxa"/>
            <w:shd w:val="clear" w:color="auto" w:fill="auto"/>
            <w:noWrap/>
            <w:vAlign w:val="center"/>
          </w:tcPr>
          <w:p w:rsidR="00591081" w:rsidRPr="004C25AF" w:rsidRDefault="00591081" w:rsidP="00D73A1E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91081" w:rsidRPr="004C25AF" w:rsidRDefault="006B7A86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91081" w:rsidRPr="004C25AF" w:rsidRDefault="00990665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Entecavir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1081" w:rsidRPr="004C25AF" w:rsidRDefault="00990665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</w:t>
            </w:r>
          </w:p>
        </w:tc>
      </w:tr>
      <w:tr w:rsidR="00591081" w:rsidRPr="004C25AF" w:rsidTr="009F63F1">
        <w:trPr>
          <w:trHeight w:val="360"/>
        </w:trPr>
        <w:tc>
          <w:tcPr>
            <w:tcW w:w="1951" w:type="dxa"/>
            <w:shd w:val="clear" w:color="auto" w:fill="auto"/>
            <w:noWrap/>
            <w:vAlign w:val="center"/>
          </w:tcPr>
          <w:p w:rsidR="00591081" w:rsidRPr="004C25AF" w:rsidRDefault="009F63F1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Treated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91081" w:rsidRPr="004C25AF" w:rsidRDefault="00591081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91081" w:rsidRPr="004C25AF" w:rsidRDefault="00591081" w:rsidP="00990665">
            <w:pPr>
              <w:spacing w:after="0"/>
              <w:ind w:firstLineChars="100" w:firstLine="210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91081" w:rsidRPr="004C25AF" w:rsidRDefault="00591081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591081" w:rsidRPr="004C25AF" w:rsidTr="009F63F1">
        <w:trPr>
          <w:trHeight w:val="360"/>
        </w:trPr>
        <w:tc>
          <w:tcPr>
            <w:tcW w:w="1951" w:type="dxa"/>
            <w:shd w:val="clear" w:color="auto" w:fill="auto"/>
            <w:noWrap/>
            <w:vAlign w:val="center"/>
          </w:tcPr>
          <w:p w:rsidR="00591081" w:rsidRPr="004C25AF" w:rsidRDefault="00591081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91081" w:rsidRPr="004C25AF" w:rsidRDefault="009F63F1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91081" w:rsidRPr="00990665" w:rsidRDefault="00990665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Entecavir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1081" w:rsidRPr="004C25AF" w:rsidRDefault="00990665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</w:t>
            </w:r>
          </w:p>
        </w:tc>
      </w:tr>
      <w:tr w:rsidR="00591081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591081" w:rsidRPr="004C25AF" w:rsidRDefault="00591081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91081" w:rsidRPr="004C25AF" w:rsidRDefault="009F63F1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91081" w:rsidRPr="004C25AF" w:rsidRDefault="00990665" w:rsidP="00990665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Entecavir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1081" w:rsidRPr="00990665" w:rsidRDefault="00990665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990665">
              <w:rPr>
                <w:rFonts w:ascii="Times New Roman" w:eastAsia="SimSun" w:hAnsi="Times New Roman" w:cs="Times New Roman" w:hint="eastAsia"/>
                <w:b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990665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990665" w:rsidRPr="004C25AF" w:rsidRDefault="00990665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90665" w:rsidRPr="004C25AF" w:rsidRDefault="00990665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90665" w:rsidRPr="004C25AF" w:rsidRDefault="00990665" w:rsidP="00D73A1E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Entecavir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65" w:rsidRPr="00990665" w:rsidRDefault="00990665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990665">
              <w:rPr>
                <w:rFonts w:ascii="Times New Roman" w:eastAsia="SimSun" w:hAnsi="Times New Roman" w:cs="Times New Roman" w:hint="eastAsia"/>
                <w:bCs/>
                <w:color w:val="000000" w:themeColor="text1"/>
                <w:sz w:val="21"/>
                <w:szCs w:val="21"/>
              </w:rPr>
              <w:t>12</w:t>
            </w:r>
          </w:p>
        </w:tc>
      </w:tr>
      <w:tr w:rsidR="00990665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990665" w:rsidRPr="004C25AF" w:rsidRDefault="00990665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90665" w:rsidRPr="004C25AF" w:rsidRDefault="00990665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90665" w:rsidRPr="004C25AF" w:rsidRDefault="00990665" w:rsidP="00D73A1E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Entecavir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65" w:rsidRPr="004C25AF" w:rsidRDefault="00D03793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18</w:t>
            </w:r>
          </w:p>
        </w:tc>
      </w:tr>
      <w:tr w:rsidR="00990665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990665" w:rsidRPr="004C25AF" w:rsidRDefault="00990665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90665" w:rsidRDefault="00990665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90665" w:rsidRPr="004C25AF" w:rsidRDefault="00990665" w:rsidP="00990665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Switch</w:t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to tenofovir </w:t>
            </w:r>
            <w:r w:rsidRPr="00990665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disoproxil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65" w:rsidRPr="004C25AF" w:rsidRDefault="00990665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</w:t>
            </w:r>
          </w:p>
        </w:tc>
      </w:tr>
      <w:tr w:rsidR="00D03793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D03793" w:rsidRPr="004C25AF" w:rsidRDefault="00D03793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3793" w:rsidRPr="004C25AF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3793" w:rsidRPr="004C25AF" w:rsidRDefault="00D03793" w:rsidP="00D73A1E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Adefovir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793" w:rsidRPr="004C25AF" w:rsidRDefault="00D03793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24</w:t>
            </w:r>
          </w:p>
        </w:tc>
      </w:tr>
      <w:tr w:rsidR="00D03793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D03793" w:rsidRPr="004C25AF" w:rsidRDefault="00D03793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3793" w:rsidRPr="004C25AF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3793" w:rsidRPr="004C25AF" w:rsidRDefault="00D03793" w:rsidP="00D73A1E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Entecavir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793" w:rsidRPr="004C25AF" w:rsidRDefault="00D03793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24</w:t>
            </w:r>
          </w:p>
        </w:tc>
      </w:tr>
      <w:tr w:rsidR="00D03793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D03793" w:rsidRPr="004C25AF" w:rsidRDefault="00D03793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3793" w:rsidRPr="004C25AF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3793" w:rsidRPr="004C25AF" w:rsidRDefault="00D03793" w:rsidP="00D73A1E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Entecavir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793" w:rsidRPr="004C25AF" w:rsidRDefault="00D03793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24</w:t>
            </w:r>
          </w:p>
        </w:tc>
      </w:tr>
      <w:tr w:rsidR="00D03793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D03793" w:rsidRPr="004C25AF" w:rsidRDefault="00D03793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3793" w:rsidRPr="004C25AF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3793" w:rsidRPr="004C25AF" w:rsidRDefault="00D03793" w:rsidP="00D73A1E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Entecavir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793" w:rsidRPr="004C25AF" w:rsidRDefault="00D03793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36</w:t>
            </w:r>
          </w:p>
        </w:tc>
      </w:tr>
      <w:tr w:rsidR="00D03793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D03793" w:rsidRPr="004C25AF" w:rsidRDefault="00D03793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3793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3793" w:rsidRPr="004C25AF" w:rsidRDefault="00D03793" w:rsidP="00990665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Switch</w:t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to tenofovir </w:t>
            </w:r>
            <w:r w:rsidRPr="00990665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disoproxil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793" w:rsidRDefault="00D03793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</w:t>
            </w:r>
          </w:p>
        </w:tc>
      </w:tr>
      <w:tr w:rsidR="00D03793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D03793" w:rsidRPr="004C25AF" w:rsidRDefault="00D03793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3793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3793" w:rsidRPr="004C25AF" w:rsidRDefault="00D03793" w:rsidP="00990665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Adefovir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793" w:rsidRPr="004C25AF" w:rsidRDefault="00D03793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60</w:t>
            </w:r>
          </w:p>
        </w:tc>
      </w:tr>
      <w:tr w:rsidR="00D03793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D03793" w:rsidRPr="004C25AF" w:rsidRDefault="00D03793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3793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3793" w:rsidRPr="004C25AF" w:rsidRDefault="00D03793" w:rsidP="00D73A1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Lamivudine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793" w:rsidRDefault="00D03793" w:rsidP="00D03793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20</w:t>
            </w:r>
          </w:p>
        </w:tc>
      </w:tr>
      <w:tr w:rsidR="00D03793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D03793" w:rsidRPr="004C25AF" w:rsidRDefault="00D03793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3793" w:rsidRPr="004C25AF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3793" w:rsidRPr="004C25AF" w:rsidRDefault="00D03793" w:rsidP="00D03793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Switch</w:t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to </w:t>
            </w: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adefovir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793" w:rsidRDefault="00D03793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22</w:t>
            </w:r>
          </w:p>
        </w:tc>
      </w:tr>
      <w:tr w:rsidR="00D03793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D03793" w:rsidRPr="004C25AF" w:rsidRDefault="00D03793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3793" w:rsidRPr="004C25AF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3793" w:rsidRPr="004C25AF" w:rsidRDefault="00D03793" w:rsidP="00990665">
            <w:pPr>
              <w:spacing w:after="0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Switch</w:t>
            </w:r>
            <w:r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to tenofovir </w:t>
            </w:r>
            <w:r w:rsidRPr="00990665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disoproxil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793" w:rsidRPr="004C25AF" w:rsidRDefault="00D03793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18</w:t>
            </w:r>
          </w:p>
        </w:tc>
      </w:tr>
      <w:tr w:rsidR="00D03793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D03793" w:rsidRPr="004C25AF" w:rsidRDefault="00D03793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3793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3793" w:rsidRPr="004C25AF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Lamivudine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793" w:rsidRDefault="00D03793" w:rsidP="00D73A1E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72</w:t>
            </w:r>
          </w:p>
        </w:tc>
      </w:tr>
      <w:tr w:rsidR="00D03793" w:rsidRPr="004C25AF" w:rsidTr="009F63F1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D03793" w:rsidRPr="004C25AF" w:rsidRDefault="00D03793" w:rsidP="006B7A86">
            <w:pPr>
              <w:spacing w:after="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3793" w:rsidRPr="004C25AF" w:rsidRDefault="00D03793" w:rsidP="00990665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3793" w:rsidRPr="004C25AF" w:rsidRDefault="00D03793" w:rsidP="00D03793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Add on adefovir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793" w:rsidRPr="004C25AF" w:rsidRDefault="00D03793" w:rsidP="00D03793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24</w:t>
            </w:r>
          </w:p>
        </w:tc>
      </w:tr>
    </w:tbl>
    <w:p w:rsidR="00EF1F23" w:rsidRPr="004C25AF" w:rsidRDefault="00EF1F23" w:rsidP="00EF1F23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:rsidR="00EF1F23" w:rsidRDefault="00EF1F23">
      <w:pPr>
        <w:adjustRightInd/>
        <w:snapToGrid/>
        <w:spacing w:after="0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B825EE" w:rsidRPr="004C25AF" w:rsidRDefault="00B825EE" w:rsidP="00C145BD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  <w:r w:rsidRPr="004C25AF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>Table S</w:t>
      </w:r>
      <w:r w:rsidR="00EF1F23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>3</w:t>
      </w:r>
      <w:r w:rsidRPr="004C25AF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 xml:space="preserve">. </w:t>
      </w:r>
      <w:r w:rsidRPr="004C25AF">
        <w:rPr>
          <w:rFonts w:ascii="Times New Roman" w:eastAsia="Calibri,Bold" w:hAnsi="Times New Roman" w:cs="Times New Roman"/>
          <w:b/>
          <w:bCs/>
          <w:sz w:val="21"/>
          <w:szCs w:val="21"/>
        </w:rPr>
        <w:t>Comparisons</w:t>
      </w:r>
      <w:r w:rsidRPr="004C25AF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 xml:space="preserve"> of d</w:t>
      </w:r>
      <w:r w:rsidRPr="004C25AF">
        <w:rPr>
          <w:rFonts w:ascii="Times New Roman" w:eastAsia="Calibri,Bold" w:hAnsi="Times New Roman" w:cs="Times New Roman"/>
          <w:b/>
          <w:bCs/>
          <w:sz w:val="21"/>
          <w:szCs w:val="21"/>
        </w:rPr>
        <w:t xml:space="preserve">emographic and clinical characteristics </w:t>
      </w:r>
      <w:r w:rsidRPr="004C25AF">
        <w:rPr>
          <w:rFonts w:ascii="Times New Roman" w:eastAsia="Calibri,Bold" w:hAnsi="Times New Roman" w:cs="Times New Roman" w:hint="eastAsia"/>
          <w:b/>
          <w:bCs/>
          <w:sz w:val="21"/>
          <w:szCs w:val="21"/>
        </w:rPr>
        <w:t>in patients with or without antiviral treatment</w:t>
      </w:r>
    </w:p>
    <w:tbl>
      <w:tblPr>
        <w:tblW w:w="861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10"/>
        <w:gridCol w:w="1985"/>
        <w:gridCol w:w="2268"/>
      </w:tblGrid>
      <w:tr w:rsidR="00B825EE" w:rsidRPr="004C25AF" w:rsidTr="000D4169">
        <w:trPr>
          <w:trHeight w:val="36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25EE" w:rsidRPr="004C25AF" w:rsidRDefault="00F63013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</w:rPr>
              <w:t>NUC-treated</w:t>
            </w:r>
          </w:p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Mean ± SD / n (%)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</w:rPr>
              <w:t>Non-</w:t>
            </w:r>
            <w:r w:rsidR="00F63013"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</w:rPr>
              <w:t>NUC-treated</w:t>
            </w:r>
          </w:p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Mean ± SD / n (%)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/>
                <w:bCs/>
                <w:i/>
                <w:sz w:val="21"/>
                <w:szCs w:val="21"/>
              </w:rPr>
              <w:t>P</w:t>
            </w:r>
            <w:r w:rsidRPr="004C25AF"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</w:rPr>
              <w:t xml:space="preserve"> value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Age</w:t>
            </w: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(years)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2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.00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±11.60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3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4.74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±7.42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.072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noWrap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Gender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ind w:firstLineChars="100" w:firstLine="21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.241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noWrap/>
            <w:vAlign w:val="center"/>
          </w:tcPr>
          <w:p w:rsidR="00B825EE" w:rsidRPr="004C25AF" w:rsidRDefault="00B825EE" w:rsidP="009725B7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0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(</w:t>
            </w: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5.64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ind w:firstLineChars="100" w:firstLine="21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9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(</w:t>
            </w: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7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4.36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noWrap/>
            <w:vAlign w:val="center"/>
          </w:tcPr>
          <w:p w:rsidR="00B825EE" w:rsidRPr="004C25AF" w:rsidRDefault="00B825EE" w:rsidP="009725B7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 xml:space="preserve"> 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(</w:t>
            </w: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.67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ind w:firstLineChars="100" w:firstLine="210"/>
              <w:jc w:val="center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1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4</w:t>
            </w:r>
            <w:r w:rsidR="00C54D6D"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(</w:t>
            </w: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9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3.33</w:t>
            </w:r>
            <w:r w:rsidR="00C54D6D"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ALT (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U/L</w:t>
            </w: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8.09±13.04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1</w:t>
            </w:r>
            <w:r w:rsidR="00B825EE"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27.42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±128.41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8C53BE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color w:val="FF0000"/>
                <w:sz w:val="21"/>
                <w:szCs w:val="21"/>
              </w:rPr>
            </w:pPr>
            <w:r w:rsidRPr="008C53BE">
              <w:rPr>
                <w:rFonts w:ascii="Times New Roman" w:eastAsia="SimSun" w:hAnsi="Times New Roman" w:cs="Times New Roman" w:hint="eastAsia"/>
                <w:bCs/>
                <w:color w:val="FF0000"/>
                <w:sz w:val="21"/>
                <w:szCs w:val="21"/>
              </w:rPr>
              <w:t>&lt;0</w:t>
            </w:r>
            <w:r w:rsidRPr="008C53BE">
              <w:rPr>
                <w:rFonts w:ascii="Times New Roman" w:eastAsia="SimSun" w:hAnsi="Times New Roman" w:cs="Times New Roman"/>
                <w:bCs/>
                <w:color w:val="FF0000"/>
                <w:sz w:val="21"/>
                <w:szCs w:val="21"/>
              </w:rPr>
              <w:t>.00</w:t>
            </w:r>
            <w:r w:rsidRPr="008C53BE">
              <w:rPr>
                <w:rFonts w:ascii="Times New Roman" w:eastAsia="SimSun" w:hAnsi="Times New Roman" w:cs="Times New Roman" w:hint="eastAsia"/>
                <w:bCs/>
                <w:color w:val="FF0000"/>
                <w:sz w:val="21"/>
                <w:szCs w:val="21"/>
              </w:rPr>
              <w:t>1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AST (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U/L</w:t>
            </w: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4.00±4.15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4.98±55.57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8C53BE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color w:val="FF0000"/>
                <w:sz w:val="21"/>
                <w:szCs w:val="21"/>
              </w:rPr>
            </w:pPr>
            <w:r w:rsidRPr="008C53BE">
              <w:rPr>
                <w:rFonts w:ascii="Times New Roman" w:eastAsia="SimSun" w:hAnsi="Times New Roman" w:cs="Times New Roman" w:hint="eastAsia"/>
                <w:bCs/>
                <w:color w:val="FF0000"/>
                <w:sz w:val="21"/>
                <w:szCs w:val="21"/>
              </w:rPr>
              <w:t>&lt;</w:t>
            </w:r>
            <w:r w:rsidRPr="008C53BE">
              <w:rPr>
                <w:rFonts w:ascii="Times New Roman" w:eastAsia="SimSun" w:hAnsi="Times New Roman" w:cs="Times New Roman"/>
                <w:bCs/>
                <w:color w:val="FF0000"/>
                <w:sz w:val="21"/>
                <w:szCs w:val="21"/>
              </w:rPr>
              <w:t>0.00</w:t>
            </w:r>
            <w:r w:rsidRPr="008C53BE">
              <w:rPr>
                <w:rFonts w:ascii="Times New Roman" w:eastAsia="SimSun" w:hAnsi="Times New Roman" w:cs="Times New Roman" w:hint="eastAsia"/>
                <w:bCs/>
                <w:color w:val="FF0000"/>
                <w:sz w:val="21"/>
                <w:szCs w:val="21"/>
              </w:rPr>
              <w:t>1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sym w:font="Symbol" w:char="F067"/>
            </w: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GT (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U/L</w:t>
            </w: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2.00±19.82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9.58±57.64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.42</w:t>
            </w: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TBil (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sym w:font="Symbol" w:char="F06D"/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moL/L</w:t>
            </w: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3.34±6.08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1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6.24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±8.27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.186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ALB (g/L)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3.45±2.76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4.09±3.30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.553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PT 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(s)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1.43±0.73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1.67±0.89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.416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AFP 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(ng/mL)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.17±2.60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0.83±27.65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.83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S</w:t>
            </w: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erum Cr (</w:t>
            </w: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sym w:font="Symbol" w:char="F06D"/>
            </w: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mol/L)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7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2.82±8.08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6</w:t>
            </w:r>
            <w:r w:rsidR="00B825EE"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6.79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±13.63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.168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PLT 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(×10</w:t>
            </w:r>
            <w:r w:rsidRPr="004C25AF">
              <w:rPr>
                <w:rFonts w:ascii="Times New Roman" w:eastAsia="SimSun" w:hAnsi="Cambria Math" w:cs="Times New Roman"/>
                <w:bCs/>
                <w:sz w:val="21"/>
                <w:szCs w:val="21"/>
              </w:rPr>
              <w:t>⁹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/L)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93.91±65.82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13.14±65.53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.384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Liver biopsy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ind w:firstLineChars="100" w:firstLine="21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G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.91±0.30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2</w:t>
            </w:r>
            <w:r w:rsidR="00B825EE"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.19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±0.70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.181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S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.55±1.29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.33±1.30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.541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both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CHB severity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ind w:firstLineChars="100" w:firstLine="21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.807</w:t>
            </w: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Mild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8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(</w:t>
            </w: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2.86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2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7</w:t>
            </w:r>
            <w:r w:rsidR="00C54D6D"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 xml:space="preserve"> (</w:t>
            </w:r>
            <w:r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7</w:t>
            </w:r>
            <w:r w:rsidRPr="004C25A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7.14</w:t>
            </w:r>
            <w:r w:rsidR="00C54D6D" w:rsidRPr="004C25AF">
              <w:rPr>
                <w:rFonts w:ascii="Times New Roman" w:eastAsia="SimSun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Moderate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2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(</w:t>
            </w: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3.33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3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(</w:t>
            </w: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8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6.67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  <w:tr w:rsidR="00B825EE" w:rsidRPr="004C25AF" w:rsidTr="000D4169">
        <w:trPr>
          <w:trHeight w:val="360"/>
        </w:trPr>
        <w:tc>
          <w:tcPr>
            <w:tcW w:w="1951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ind w:firstLineChars="100" w:firstLine="210"/>
              <w:jc w:val="both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Severe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825EE" w:rsidRPr="004C25AF" w:rsidRDefault="00B825EE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1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(</w:t>
            </w: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</w:t>
            </w:r>
            <w:r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5.00</w:t>
            </w:r>
            <w:r w:rsidR="00C54D6D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25EE" w:rsidRPr="004C25AF" w:rsidRDefault="00C54D6D" w:rsidP="00C54D6D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</w:t>
            </w:r>
            <w:r w:rsidR="00B825EE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 xml:space="preserve"> </w:t>
            </w: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(</w:t>
            </w:r>
            <w:r w:rsidR="00B825EE"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7</w:t>
            </w:r>
            <w:r w:rsidR="00B825EE" w:rsidRPr="004C25AF">
              <w:rPr>
                <w:rFonts w:ascii="Times New Roman" w:eastAsia="SimSun" w:hAnsi="Times New Roman" w:cs="Times New Roman"/>
                <w:sz w:val="21"/>
                <w:szCs w:val="21"/>
              </w:rPr>
              <w:t>5.00</w:t>
            </w:r>
            <w:r w:rsidRPr="004C25A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5EE" w:rsidRPr="004C25AF" w:rsidRDefault="00B825EE" w:rsidP="009725B7">
            <w:pPr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</w:tr>
    </w:tbl>
    <w:p w:rsidR="00B825EE" w:rsidRPr="004C25AF" w:rsidRDefault="00F63013" w:rsidP="00C145BD">
      <w:pPr>
        <w:spacing w:after="0" w:line="300" w:lineRule="auto"/>
        <w:rPr>
          <w:rFonts w:ascii="Times New Roman" w:eastAsia="SimSun" w:hAnsi="Times New Roman" w:cs="Times New Roman"/>
          <w:bCs/>
          <w:sz w:val="21"/>
          <w:szCs w:val="21"/>
        </w:rPr>
      </w:pPr>
      <w:r w:rsidRPr="00F63013">
        <w:rPr>
          <w:rFonts w:ascii="Times New Roman" w:eastAsia="SimSun" w:hAnsi="Times New Roman" w:cs="Times New Roman" w:hint="eastAsia"/>
          <w:bCs/>
          <w:sz w:val="21"/>
          <w:szCs w:val="21"/>
        </w:rPr>
        <w:t>NUC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, nucleos(t)ide </w:t>
      </w:r>
      <w:r>
        <w:rPr>
          <w:rFonts w:ascii="Times New Roman" w:eastAsia="SimSun" w:hAnsi="Times New Roman" w:cs="Times New Roman"/>
          <w:bCs/>
          <w:sz w:val="21"/>
          <w:szCs w:val="21"/>
        </w:rPr>
        <w:t>analogues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; NUC-treated, r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eceived </w:t>
      </w:r>
      <w:r w:rsidRPr="00F63013">
        <w:rPr>
          <w:rFonts w:ascii="Times New Roman" w:eastAsia="SimSun" w:hAnsi="Times New Roman" w:cs="Times New Roman" w:hint="eastAsia"/>
          <w:bCs/>
          <w:sz w:val="21"/>
          <w:szCs w:val="21"/>
        </w:rPr>
        <w:t>NUC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therapy for more than</w:t>
      </w:r>
      <w:r w:rsidR="00E56852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3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months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; non-NUC-treated, untreated or r</w:t>
      </w:r>
      <w:r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eceived </w:t>
      </w:r>
      <w:r w:rsidRPr="00F63013">
        <w:rPr>
          <w:rFonts w:ascii="Times New Roman" w:eastAsia="SimSun" w:hAnsi="Times New Roman" w:cs="Times New Roman" w:hint="eastAsia"/>
          <w:bCs/>
          <w:sz w:val="21"/>
          <w:szCs w:val="21"/>
        </w:rPr>
        <w:t>NUC</w:t>
      </w:r>
      <w:r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therapy for 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less</w:t>
      </w:r>
      <w:r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than </w:t>
      </w:r>
      <w:r>
        <w:rPr>
          <w:rFonts w:ascii="Times New Roman" w:eastAsia="SimSun" w:hAnsi="Times New Roman" w:cs="Times New Roman" w:hint="eastAsia"/>
          <w:bCs/>
          <w:sz w:val="21"/>
          <w:szCs w:val="21"/>
        </w:rPr>
        <w:t>3</w:t>
      </w:r>
      <w:r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months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>. ALT, a</w:t>
      </w:r>
      <w:r w:rsidR="00B825EE" w:rsidRPr="004C25AF">
        <w:rPr>
          <w:rFonts w:ascii="Times New Roman" w:eastAsia="SimSun" w:hAnsi="Times New Roman" w:cs="Times New Roman"/>
          <w:bCs/>
          <w:sz w:val="21"/>
          <w:szCs w:val="21"/>
        </w:rPr>
        <w:t>lanine aminotransferase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>; AST, a</w:t>
      </w:r>
      <w:r w:rsidR="00B825EE" w:rsidRPr="004C25AF">
        <w:rPr>
          <w:rFonts w:ascii="Times New Roman" w:eastAsia="SimSun" w:hAnsi="Times New Roman" w:cs="Times New Roman"/>
          <w:bCs/>
          <w:sz w:val="21"/>
          <w:szCs w:val="21"/>
        </w:rPr>
        <w:t>spartate aminotransferase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; 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sym w:font="Symbol" w:char="F067"/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GT, 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sym w:font="Symbol" w:char="F067"/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g</w:t>
      </w:r>
      <w:r w:rsidR="00B825EE" w:rsidRPr="004C25AF">
        <w:rPr>
          <w:rFonts w:ascii="Times New Roman" w:eastAsia="SimSun" w:hAnsi="Times New Roman" w:cs="Times New Roman"/>
          <w:bCs/>
          <w:sz w:val="21"/>
          <w:szCs w:val="21"/>
        </w:rPr>
        <w:t>lutamyl transpeptidase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>; TBil, t</w:t>
      </w:r>
      <w:r w:rsidR="00B825EE" w:rsidRPr="004C25AF">
        <w:rPr>
          <w:rFonts w:ascii="Times New Roman" w:eastAsia="SimSun" w:hAnsi="Times New Roman" w:cs="Times New Roman"/>
          <w:bCs/>
          <w:sz w:val="21"/>
          <w:szCs w:val="21"/>
        </w:rPr>
        <w:t>otal bilirubin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>; ALB, albumin; PT, p</w:t>
      </w:r>
      <w:r w:rsidR="00B825EE" w:rsidRPr="004C25AF">
        <w:rPr>
          <w:rFonts w:ascii="Times New Roman" w:eastAsia="SimSun" w:hAnsi="Times New Roman" w:cs="Times New Roman"/>
          <w:bCs/>
          <w:sz w:val="21"/>
          <w:szCs w:val="21"/>
        </w:rPr>
        <w:t>rothrombin time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>; AFP, a</w:t>
      </w:r>
      <w:r w:rsidR="00B825EE" w:rsidRPr="004C25AF">
        <w:rPr>
          <w:rFonts w:ascii="Times New Roman" w:eastAsia="SimSun" w:hAnsi="Times New Roman" w:cs="Times New Roman"/>
          <w:bCs/>
          <w:sz w:val="21"/>
          <w:szCs w:val="21"/>
        </w:rPr>
        <w:t>lpha fetoprotein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>; CR,</w:t>
      </w:r>
      <w:r w:rsidR="00B825EE" w:rsidRPr="004C25AF">
        <w:rPr>
          <w:rFonts w:ascii="Times New Roman" w:eastAsia="SimSun" w:hAnsi="Times New Roman" w:cs="Times New Roman" w:hint="eastAsia"/>
          <w:b/>
          <w:bCs/>
          <w:sz w:val="21"/>
          <w:szCs w:val="21"/>
        </w:rPr>
        <w:t xml:space="preserve"> 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>c</w:t>
      </w:r>
      <w:r w:rsidR="00B825EE" w:rsidRPr="004C25AF">
        <w:rPr>
          <w:rFonts w:ascii="Times New Roman" w:eastAsia="SimSun" w:hAnsi="Times New Roman" w:cs="Times New Roman"/>
          <w:bCs/>
          <w:sz w:val="21"/>
          <w:szCs w:val="21"/>
        </w:rPr>
        <w:t>reatinine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>; PLT, p</w:t>
      </w:r>
      <w:r w:rsidR="00B825EE" w:rsidRPr="004C25AF">
        <w:rPr>
          <w:rFonts w:ascii="Times New Roman" w:eastAsia="SimSun" w:hAnsi="Times New Roman" w:cs="Times New Roman"/>
          <w:bCs/>
          <w:sz w:val="21"/>
          <w:szCs w:val="21"/>
        </w:rPr>
        <w:t>latelet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>; G, inflammat</w:t>
      </w:r>
      <w:r w:rsidR="007C32A7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>ion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 xml:space="preserve"> activity grade; S, </w:t>
      </w:r>
      <w:r w:rsidR="00B825EE" w:rsidRPr="004C25AF">
        <w:rPr>
          <w:rFonts w:ascii="Times New Roman" w:eastAsia="SimSun" w:hAnsi="Times New Roman" w:cs="Times New Roman"/>
          <w:bCs/>
          <w:sz w:val="21"/>
          <w:szCs w:val="21"/>
        </w:rPr>
        <w:t>fibro</w:t>
      </w:r>
      <w:r w:rsidR="00B825EE" w:rsidRPr="004C25AF">
        <w:rPr>
          <w:rFonts w:ascii="Times New Roman" w:eastAsia="SimSun" w:hAnsi="Times New Roman" w:cs="Times New Roman" w:hint="eastAsia"/>
          <w:bCs/>
          <w:sz w:val="21"/>
          <w:szCs w:val="21"/>
        </w:rPr>
        <w:t>sis stage.</w:t>
      </w:r>
    </w:p>
    <w:p w:rsidR="00B825EE" w:rsidRPr="004C25AF" w:rsidRDefault="00B825EE" w:rsidP="009725B7"/>
    <w:p w:rsidR="0033422F" w:rsidRPr="004C25AF" w:rsidRDefault="0033422F" w:rsidP="009725B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:rsidR="00582D06" w:rsidRDefault="00582D06" w:rsidP="00582D06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582D06" w:rsidRDefault="00582D06" w:rsidP="00582D06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582D06" w:rsidRDefault="00582D06" w:rsidP="00582D06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582D06" w:rsidRDefault="00582D06" w:rsidP="00582D06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582D06" w:rsidRDefault="00582D06" w:rsidP="00582D06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582D06" w:rsidRDefault="00582D06" w:rsidP="00582D06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582D06" w:rsidRDefault="00582D06" w:rsidP="00582D06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582D06" w:rsidRDefault="00582D06" w:rsidP="00582D06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582D06" w:rsidRDefault="00582D06" w:rsidP="00582D06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D93850" w:rsidRDefault="00D93850" w:rsidP="00582D06">
      <w:pPr>
        <w:spacing w:after="0" w:line="300" w:lineRule="auto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C8346D" w:rsidRDefault="00C8346D">
      <w:pPr>
        <w:adjustRightInd/>
        <w:snapToGrid/>
        <w:spacing w:after="0"/>
        <w:rPr>
          <w:rFonts w:ascii="Times New Roman" w:eastAsia="Calibri,Bold" w:hAnsi="Times New Roman" w:cs="Times New Roman"/>
          <w:b/>
          <w:bCs/>
          <w:sz w:val="21"/>
          <w:szCs w:val="21"/>
        </w:rPr>
      </w:pPr>
      <w:r>
        <w:rPr>
          <w:rFonts w:ascii="Times New Roman" w:eastAsia="Calibri,Bold" w:hAnsi="Times New Roman" w:cs="Times New Roman"/>
          <w:b/>
          <w:bCs/>
          <w:noProof/>
          <w:sz w:val="21"/>
          <w:szCs w:val="21"/>
          <w:lang w:eastAsia="en-US"/>
        </w:rPr>
        <w:drawing>
          <wp:inline distT="0" distB="0" distL="0" distR="0">
            <wp:extent cx="5187950" cy="2959100"/>
            <wp:effectExtent l="19050" t="0" r="0" b="0"/>
            <wp:docPr id="2" name="图片 1" descr="微信图片_2020112011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12011544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46D" w:rsidRDefault="00C8346D">
      <w:pPr>
        <w:adjustRightInd/>
        <w:snapToGrid/>
        <w:spacing w:after="0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3B6C59" w:rsidRDefault="00C8346D">
      <w:pPr>
        <w:adjustRightInd/>
        <w:snapToGrid/>
        <w:spacing w:after="0"/>
        <w:rPr>
          <w:rFonts w:ascii="Times New Roman" w:hAnsi="Times New Roman" w:cs="Times New Roman"/>
          <w:b/>
          <w:bCs/>
          <w:sz w:val="21"/>
          <w:szCs w:val="21"/>
        </w:rPr>
      </w:pPr>
      <w:r w:rsidRPr="004C25AF">
        <w:rPr>
          <w:rFonts w:ascii="Times New Roman" w:hAnsi="Times New Roman" w:cs="Times New Roman"/>
          <w:b/>
          <w:bCs/>
          <w:sz w:val="21"/>
          <w:szCs w:val="21"/>
        </w:rPr>
        <w:t>Figure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S1.</w:t>
      </w:r>
      <w:r w:rsidRPr="004C25AF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744F98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Definition of patient groups. </w:t>
      </w:r>
    </w:p>
    <w:p w:rsidR="00D93850" w:rsidRDefault="00D93850">
      <w:pPr>
        <w:adjustRightInd/>
        <w:snapToGrid/>
        <w:spacing w:after="0"/>
        <w:rPr>
          <w:rFonts w:ascii="Times New Roman" w:eastAsia="Calibri,Bold" w:hAnsi="Times New Roman" w:cs="Times New Roman"/>
          <w:b/>
          <w:bCs/>
          <w:sz w:val="21"/>
          <w:szCs w:val="21"/>
        </w:rPr>
      </w:pPr>
    </w:p>
    <w:p w:rsidR="00667782" w:rsidRPr="004C25AF" w:rsidRDefault="003B6C59" w:rsidP="009725B7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</w:r>
      <w:r>
        <w:rPr>
          <w:rFonts w:ascii="Times New Roman" w:hAnsi="Times New Roman" w:cs="Times New Roman"/>
          <w:szCs w:val="21"/>
        </w:rPr>
        <w:pict>
          <v:group id="_x0000_s2058" editas="canvas" style="width:415.3pt;height:329.15pt;mso-position-horizontal-relative:char;mso-position-vertical-relative:line" coordorigin="2356,169" coordsize="7200,570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9" type="#_x0000_t75" style="position:absolute;left:2356;top:169;width:7200;height:5705" o:preferrelative="f">
              <v:fill o:detectmouseclick="t"/>
              <v:path o:extrusionok="t" o:connecttype="none"/>
              <o:lock v:ext="edit" text="t"/>
            </v:shape>
            <v:shape id="_x0000_s2102" type="#_x0000_t75" style="position:absolute;left:2358;top:190;width:7195;height:5663;mso-position-horizontal-relative:text;mso-position-vertical-relative:text" stroked="t" strokecolor="black [3213]">
              <v:imagedata r:id="rId7" o:title="Figure-S1-landscape"/>
            </v:shape>
            <w10:wrap type="none"/>
            <w10:anchorlock/>
          </v:group>
        </w:pict>
      </w:r>
    </w:p>
    <w:p w:rsidR="00667782" w:rsidRDefault="00667782" w:rsidP="00C145BD">
      <w:pPr>
        <w:spacing w:after="0" w:line="300" w:lineRule="auto"/>
        <w:rPr>
          <w:rFonts w:ascii="Times New Roman" w:hAnsi="Times New Roman" w:cs="Times New Roman"/>
          <w:sz w:val="21"/>
          <w:szCs w:val="21"/>
        </w:rPr>
      </w:pPr>
      <w:r w:rsidRPr="004C25AF">
        <w:rPr>
          <w:rFonts w:ascii="Times New Roman" w:hAnsi="Times New Roman" w:cs="Times New Roman"/>
          <w:b/>
          <w:bCs/>
          <w:sz w:val="21"/>
          <w:szCs w:val="21"/>
        </w:rPr>
        <w:t>Figure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</w:t>
      </w:r>
      <w:r w:rsidR="000A6D2D">
        <w:rPr>
          <w:rFonts w:ascii="Times New Roman" w:hAnsi="Times New Roman" w:cs="Times New Roman" w:hint="eastAsia"/>
          <w:b/>
          <w:bCs/>
          <w:sz w:val="21"/>
          <w:szCs w:val="21"/>
        </w:rPr>
        <w:t>2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Pr="004C25AF">
        <w:rPr>
          <w:rFonts w:ascii="Times New Roman" w:hAnsi="Times New Roman" w:cs="Times New Roman"/>
          <w:b/>
          <w:bCs/>
          <w:sz w:val="21"/>
          <w:szCs w:val="21"/>
        </w:rPr>
        <w:t xml:space="preserve"> Clinical annotation of HBV integration </w:t>
      </w:r>
      <w:r w:rsidR="0090327A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>breakpoint</w:t>
      </w:r>
      <w:r w:rsidRPr="004C25AF">
        <w:rPr>
          <w:rFonts w:ascii="Times New Roman" w:hAnsi="Times New Roman" w:cs="Times New Roman"/>
          <w:b/>
          <w:bCs/>
          <w:sz w:val="21"/>
          <w:szCs w:val="21"/>
        </w:rPr>
        <w:t>s</w:t>
      </w:r>
      <w:r w:rsidR="0090327A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in human genome</w:t>
      </w:r>
      <w:r w:rsidRPr="004C25AF">
        <w:rPr>
          <w:rFonts w:ascii="Times New Roman" w:hAnsi="Times New Roman" w:cs="Times New Roman"/>
          <w:b/>
          <w:bCs/>
          <w:sz w:val="21"/>
          <w:szCs w:val="21"/>
        </w:rPr>
        <w:t xml:space="preserve"> in 54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F94D49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CHB 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>patients</w:t>
      </w:r>
      <w:r w:rsidRPr="004C25AF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Pr="004C25AF">
        <w:rPr>
          <w:rFonts w:ascii="Times New Roman" w:hAnsi="Times New Roman" w:cs="Times New Roman"/>
          <w:sz w:val="21"/>
          <w:szCs w:val="21"/>
        </w:rPr>
        <w:t>All panels are aligned with vertical tracks representing 54 individuals.</w:t>
      </w:r>
      <w:r w:rsidR="00910DDB" w:rsidRPr="004C25A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90327A" w:rsidRPr="004C25AF">
        <w:rPr>
          <w:rFonts w:ascii="Times New Roman" w:hAnsi="Times New Roman" w:cs="Times New Roman" w:hint="eastAsia"/>
          <w:sz w:val="21"/>
          <w:szCs w:val="21"/>
        </w:rPr>
        <w:t>CHB, chronic hepatitis B; HBsAg, hepatitis B surface antigen; HBeAg, hepatitis B e antigen; HBV, hepatitis B virus; Antiviral therapy, treated with nucleos(</w:t>
      </w:r>
      <w:r w:rsidR="009C51FB" w:rsidRPr="004C25AF">
        <w:rPr>
          <w:rFonts w:ascii="Times New Roman" w:hAnsi="Times New Roman" w:cs="Times New Roman" w:hint="eastAsia"/>
          <w:sz w:val="21"/>
          <w:szCs w:val="21"/>
        </w:rPr>
        <w:t>t</w:t>
      </w:r>
      <w:r w:rsidR="0090327A" w:rsidRPr="004C25AF">
        <w:rPr>
          <w:rFonts w:ascii="Times New Roman" w:hAnsi="Times New Roman" w:cs="Times New Roman" w:hint="eastAsia"/>
          <w:sz w:val="21"/>
          <w:szCs w:val="21"/>
        </w:rPr>
        <w:t>)ide analogues.</w:t>
      </w:r>
      <w:r w:rsidR="00910DDB" w:rsidRPr="004C25A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C25AF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4629B" w:rsidRDefault="00D4629B" w:rsidP="00C145BD">
      <w:pPr>
        <w:spacing w:after="0" w:line="300" w:lineRule="auto"/>
        <w:rPr>
          <w:rFonts w:ascii="Times New Roman" w:hAnsi="Times New Roman" w:cs="Times New Roman"/>
          <w:sz w:val="21"/>
          <w:szCs w:val="21"/>
        </w:rPr>
      </w:pPr>
    </w:p>
    <w:p w:rsidR="00D4629B" w:rsidRDefault="00D4629B" w:rsidP="00C145BD">
      <w:pPr>
        <w:spacing w:after="0" w:line="300" w:lineRule="auto"/>
        <w:rPr>
          <w:rFonts w:ascii="Times New Roman" w:hAnsi="Times New Roman" w:cs="Times New Roman"/>
          <w:sz w:val="21"/>
          <w:szCs w:val="21"/>
        </w:rPr>
      </w:pPr>
    </w:p>
    <w:p w:rsidR="00D4629B" w:rsidRDefault="00D4629B">
      <w:pPr>
        <w:adjustRightInd/>
        <w:snapToGrid/>
        <w:spacing w:after="0"/>
        <w:rPr>
          <w:rFonts w:ascii="Times New Roman" w:hAnsi="Times New Roman" w:cs="Times New Roman"/>
          <w:sz w:val="21"/>
          <w:szCs w:val="21"/>
        </w:rPr>
      </w:pPr>
    </w:p>
    <w:p w:rsidR="00D4629B" w:rsidRPr="004C25AF" w:rsidRDefault="00D4629B" w:rsidP="00C145BD">
      <w:pPr>
        <w:spacing w:after="0" w:line="30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en-US"/>
        </w:rPr>
        <w:drawing>
          <wp:inline distT="0" distB="0" distL="0" distR="0">
            <wp:extent cx="5348080" cy="7092563"/>
            <wp:effectExtent l="38100" t="19050" r="24020" b="13087"/>
            <wp:docPr id="1" name="图片 0" descr="Figure-2-clinical data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2-clinical data1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538" cy="709449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F2356" w:rsidRPr="004C25AF" w:rsidRDefault="00D4629B" w:rsidP="00576571">
      <w:pPr>
        <w:spacing w:line="360" w:lineRule="auto"/>
        <w:rPr>
          <w:rFonts w:ascii="Times New Roman" w:hAnsi="Times New Roman" w:cs="Times New Roman"/>
          <w:szCs w:val="21"/>
        </w:rPr>
      </w:pPr>
      <w:r w:rsidRPr="00092327">
        <w:rPr>
          <w:rFonts w:ascii="Times New Roman" w:hAnsi="Times New Roman" w:cs="Times New Roman"/>
          <w:b/>
          <w:bCs/>
          <w:caps/>
          <w:szCs w:val="21"/>
        </w:rPr>
        <w:t>F</w:t>
      </w:r>
      <w:r>
        <w:rPr>
          <w:rFonts w:ascii="Times New Roman" w:hAnsi="Times New Roman" w:cs="Times New Roman" w:hint="eastAsia"/>
          <w:b/>
          <w:bCs/>
          <w:szCs w:val="21"/>
        </w:rPr>
        <w:t>igure</w:t>
      </w:r>
      <w:r w:rsidRPr="00092327">
        <w:rPr>
          <w:rFonts w:ascii="Times New Roman" w:hAnsi="Times New Roman" w:cs="Times New Roman" w:hint="eastAsia"/>
          <w:b/>
          <w:bCs/>
          <w:caps/>
          <w:szCs w:val="21"/>
        </w:rPr>
        <w:t xml:space="preserve"> </w:t>
      </w:r>
      <w:r w:rsidR="00A2160C">
        <w:rPr>
          <w:rFonts w:ascii="Times New Roman" w:hAnsi="Times New Roman" w:cs="Times New Roman" w:hint="eastAsia"/>
          <w:b/>
          <w:bCs/>
          <w:caps/>
          <w:szCs w:val="21"/>
        </w:rPr>
        <w:t>S</w:t>
      </w:r>
      <w:r w:rsidR="00A01204">
        <w:rPr>
          <w:rFonts w:ascii="Times New Roman" w:hAnsi="Times New Roman" w:cs="Times New Roman" w:hint="eastAsia"/>
          <w:b/>
          <w:bCs/>
          <w:szCs w:val="21"/>
        </w:rPr>
        <w:t>3</w:t>
      </w:r>
      <w:r w:rsidR="00A2160C">
        <w:rPr>
          <w:rFonts w:ascii="Times New Roman" w:hAnsi="Times New Roman" w:cs="Times New Roman" w:hint="eastAsia"/>
          <w:b/>
          <w:bCs/>
          <w:szCs w:val="21"/>
        </w:rPr>
        <w:t>.</w:t>
      </w:r>
      <w:r w:rsidRPr="0071750C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D4629B">
        <w:rPr>
          <w:rFonts w:ascii="Times New Roman" w:hAnsi="Times New Roman" w:cs="Times New Roman" w:hint="eastAsia"/>
          <w:b/>
          <w:bCs/>
          <w:szCs w:val="21"/>
        </w:rPr>
        <w:t xml:space="preserve">Correlation </w:t>
      </w:r>
      <w:r w:rsidRPr="00D4629B">
        <w:rPr>
          <w:rFonts w:ascii="Times New Roman" w:hAnsi="Times New Roman" w:cs="Times New Roman" w:hint="eastAsia"/>
          <w:b/>
          <w:szCs w:val="21"/>
        </w:rPr>
        <w:t>analyses</w:t>
      </w:r>
      <w:r w:rsidRPr="00D4629B">
        <w:rPr>
          <w:rFonts w:ascii="Times New Roman" w:hAnsi="Times New Roman" w:cs="Times New Roman" w:hint="eastAsia"/>
          <w:b/>
          <w:bCs/>
          <w:szCs w:val="21"/>
        </w:rPr>
        <w:t xml:space="preserve"> of the types and frequencies of HBV integration breakpoints with clinical data in 54 CHB patients.</w:t>
      </w:r>
      <w:r w:rsidRPr="00092327">
        <w:rPr>
          <w:rFonts w:ascii="Times New Roman" w:hAnsi="Times New Roman" w:cs="Times New Roman" w:hint="eastAsia"/>
          <w:bCs/>
          <w:szCs w:val="21"/>
        </w:rPr>
        <w:t xml:space="preserve"> </w:t>
      </w:r>
      <w:r w:rsidRPr="0071750C">
        <w:rPr>
          <w:rFonts w:ascii="Times New Roman" w:hAnsi="Times New Roman" w:cs="Times New Roman" w:hint="eastAsia"/>
          <w:bCs/>
          <w:szCs w:val="21"/>
        </w:rPr>
        <w:t>N., number; FQ, frequency; Av., average; Max., maximum; T., total</w:t>
      </w:r>
      <w:r w:rsidRPr="0071750C">
        <w:rPr>
          <w:rFonts w:ascii="Times New Roman" w:hAnsi="Times New Roman" w:cs="Times New Roman" w:hint="eastAsia"/>
          <w:szCs w:val="21"/>
        </w:rPr>
        <w:t xml:space="preserve">. HBsAg, hepatitis B surface antigen; HBeAg, hepatitis B e antigen; HBV, hepatitis B virus; </w:t>
      </w:r>
      <w:r w:rsidRPr="0071750C">
        <w:rPr>
          <w:rFonts w:ascii="Times New Roman" w:eastAsia="SimSun" w:hAnsi="Times New Roman" w:cs="Times New Roman" w:hint="eastAsia"/>
          <w:bCs/>
          <w:szCs w:val="21"/>
        </w:rPr>
        <w:t>ALT, a</w:t>
      </w:r>
      <w:r w:rsidRPr="0071750C">
        <w:rPr>
          <w:rFonts w:ascii="Times New Roman" w:eastAsia="SimSun" w:hAnsi="Times New Roman" w:cs="Times New Roman"/>
          <w:bCs/>
          <w:szCs w:val="21"/>
        </w:rPr>
        <w:t>lanine aminotransferase</w:t>
      </w:r>
      <w:r w:rsidRPr="0071750C">
        <w:rPr>
          <w:rFonts w:ascii="Times New Roman" w:eastAsia="SimSun" w:hAnsi="Times New Roman" w:cs="Times New Roman" w:hint="eastAsia"/>
          <w:bCs/>
          <w:szCs w:val="21"/>
        </w:rPr>
        <w:t>; AST, a</w:t>
      </w:r>
      <w:r w:rsidRPr="0071750C">
        <w:rPr>
          <w:rFonts w:ascii="Times New Roman" w:eastAsia="SimSun" w:hAnsi="Times New Roman" w:cs="Times New Roman"/>
          <w:bCs/>
          <w:szCs w:val="21"/>
        </w:rPr>
        <w:t>spartate aminotransferase</w:t>
      </w:r>
      <w:r w:rsidRPr="0071750C">
        <w:rPr>
          <w:rFonts w:ascii="Times New Roman" w:eastAsia="SimSun" w:hAnsi="Times New Roman" w:cs="Times New Roman" w:hint="eastAsia"/>
          <w:bCs/>
          <w:szCs w:val="21"/>
        </w:rPr>
        <w:t>; ALB, albumin; AFP, a</w:t>
      </w:r>
      <w:r w:rsidRPr="0071750C">
        <w:rPr>
          <w:rFonts w:ascii="Times New Roman" w:eastAsia="SimSun" w:hAnsi="Times New Roman" w:cs="Times New Roman"/>
          <w:bCs/>
          <w:szCs w:val="21"/>
        </w:rPr>
        <w:t>lpha fetoprotein</w:t>
      </w:r>
      <w:r w:rsidRPr="0071750C">
        <w:rPr>
          <w:rFonts w:ascii="Times New Roman" w:eastAsia="SimSun" w:hAnsi="Times New Roman" w:cs="Times New Roman" w:hint="eastAsia"/>
          <w:bCs/>
          <w:szCs w:val="21"/>
        </w:rPr>
        <w:t xml:space="preserve">. Red characters indicate </w:t>
      </w:r>
      <w:r w:rsidRPr="0071750C">
        <w:rPr>
          <w:rFonts w:ascii="Times New Roman" w:eastAsia="SimSun" w:hAnsi="Times New Roman" w:cs="Times New Roman"/>
          <w:bCs/>
          <w:szCs w:val="21"/>
        </w:rPr>
        <w:t>statistical significance</w:t>
      </w:r>
      <w:r w:rsidRPr="0071750C">
        <w:rPr>
          <w:rFonts w:ascii="Times New Roman" w:eastAsia="SimSun" w:hAnsi="Times New Roman" w:cs="Times New Roman" w:hint="eastAsia"/>
          <w:bCs/>
          <w:szCs w:val="21"/>
        </w:rPr>
        <w:t>s.</w:t>
      </w:r>
    </w:p>
    <w:p w:rsidR="00EF2356" w:rsidRPr="004C25AF" w:rsidRDefault="003B6C59" w:rsidP="009725B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</w:r>
      <w:r>
        <w:rPr>
          <w:rFonts w:ascii="Times New Roman" w:hAnsi="Times New Roman" w:cs="Times New Roman"/>
          <w:b/>
          <w:bCs/>
          <w:szCs w:val="21"/>
        </w:rPr>
        <w:pict>
          <v:group id="_x0000_s2066" editas="canvas" style="width:413.9pt;height:538.65pt;mso-position-horizontal-relative:char;mso-position-vertical-relative:line" coordorigin="2361,2275" coordsize="7999,10410">
            <o:lock v:ext="edit" aspectratio="t"/>
            <v:shape id="_x0000_s2065" type="#_x0000_t75" style="position:absolute;left:2361;top:2275;width:7999;height:10410" o:preferrelative="f">
              <v:fill o:detectmouseclick="t"/>
              <v:path o:extrusionok="t" o:connecttype="none"/>
              <o:lock v:ext="edit" text="t"/>
            </v:shape>
            <v:shape id="_x0000_s2067" type="#_x0000_t75" style="position:absolute;left:2361;top:2275;width:7999;height:5078;mso-position-horizontal-relative:text;mso-position-vertical-relative:text" stroked="t" strokecolor="black [3213]">
              <v:imagedata r:id="rId9" o:title="Figure-S4-normal ALT-KEGG pathway1"/>
            </v:shape>
            <v:shape id="_x0000_s2080" type="#_x0000_t75" style="position:absolute;left:2361;top:7603;width:7999;height:5082;mso-position-horizontal-relative:text;mso-position-vertical-relative:text" stroked="t" strokecolor="black [3213]">
              <v:imagedata r:id="rId10" o:title="Figure-S4-normal ALT-KEGG pathway3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085" type="#_x0000_t136" style="position:absolute;left:2562;top:2458;width:247;height:247;mso-position-horizontal-relative:text;mso-position-vertical-relative:text" fillcolor="black">
              <v:shadow color="#868686"/>
              <v:textpath style="font-family:&quot;宋体&quot;;v-rotate-letters:t;v-text-kern:t" trim="t" fitpath="t" string="A"/>
            </v:shape>
            <v:shape id="_x0000_s2086" type="#_x0000_t136" style="position:absolute;left:2562;top:7866;width:247;height:248;mso-position-horizontal-relative:text;mso-position-vertical-relative:text" fillcolor="black">
              <v:shadow color="#868686"/>
              <v:textpath style="font-family:&quot;宋体&quot;;v-rotate-letters:t;v-text-kern:t" trim="t" fitpath="t" string="B"/>
            </v:shape>
            <w10:wrap type="none"/>
            <w10:anchorlock/>
          </v:group>
        </w:pict>
      </w:r>
    </w:p>
    <w:p w:rsidR="009725B7" w:rsidRPr="004C25AF" w:rsidRDefault="0044666D" w:rsidP="00E7760D">
      <w:pPr>
        <w:spacing w:after="0" w:line="300" w:lineRule="auto"/>
        <w:rPr>
          <w:rFonts w:ascii="Times New Roman" w:hAnsi="Times New Roman" w:cs="Times New Roman"/>
          <w:b/>
          <w:bCs/>
          <w:szCs w:val="21"/>
        </w:rPr>
      </w:pPr>
      <w:r w:rsidRPr="004C25AF">
        <w:rPr>
          <w:rFonts w:ascii="Times New Roman" w:hAnsi="Times New Roman" w:cs="Times New Roman"/>
          <w:b/>
          <w:bCs/>
          <w:sz w:val="21"/>
          <w:szCs w:val="21"/>
        </w:rPr>
        <w:t>Figure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</w:t>
      </w:r>
      <w:r w:rsidR="007447E6">
        <w:rPr>
          <w:rFonts w:ascii="Times New Roman" w:hAnsi="Times New Roman" w:cs="Times New Roman" w:hint="eastAsia"/>
          <w:b/>
          <w:bCs/>
          <w:sz w:val="21"/>
          <w:szCs w:val="21"/>
        </w:rPr>
        <w:t>4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="004026B7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No enrichments of HBV integration breakpoints in KEGG pathways in</w:t>
      </w:r>
      <w:r w:rsidR="00605507" w:rsidRPr="004C25AF">
        <w:rPr>
          <w:rFonts w:ascii="Times New Roman" w:hAnsi="Times New Roman" w:cs="Times New Roman" w:hint="eastAsia"/>
          <w:b/>
          <w:szCs w:val="21"/>
        </w:rPr>
        <w:t xml:space="preserve"> </w:t>
      </w:r>
      <w:r w:rsidR="009711A6">
        <w:rPr>
          <w:rFonts w:ascii="Times New Roman" w:hAnsi="Times New Roman" w:cs="Times New Roman" w:hint="eastAsia"/>
          <w:b/>
          <w:szCs w:val="21"/>
        </w:rPr>
        <w:t>NUC-</w:t>
      </w:r>
      <w:r w:rsidR="00605507" w:rsidRPr="004C25AF">
        <w:rPr>
          <w:rFonts w:ascii="Times New Roman" w:hAnsi="Times New Roman" w:cs="Times New Roman" w:hint="eastAsia"/>
          <w:b/>
          <w:szCs w:val="21"/>
        </w:rPr>
        <w:t>untreated</w:t>
      </w:r>
      <w:r w:rsidR="004026B7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patients with normal ALT. </w:t>
      </w:r>
      <w:r w:rsidR="00B724CF" w:rsidRPr="004C25AF">
        <w:rPr>
          <w:rFonts w:ascii="Times New Roman" w:hAnsi="Times New Roman" w:cs="Times New Roman" w:hint="eastAsia"/>
          <w:bCs/>
          <w:szCs w:val="21"/>
        </w:rPr>
        <w:t>(</w:t>
      </w:r>
      <w:r w:rsidR="00B724CF" w:rsidRPr="004C25AF">
        <w:rPr>
          <w:rFonts w:ascii="Times New Roman" w:hAnsi="Times New Roman" w:cs="Times New Roman" w:hint="eastAsia"/>
          <w:szCs w:val="21"/>
        </w:rPr>
        <w:t>A</w:t>
      </w:r>
      <w:r w:rsidR="00B724CF" w:rsidRPr="004C25AF">
        <w:rPr>
          <w:rFonts w:ascii="Times New Roman" w:hAnsi="Times New Roman" w:cs="Times New Roman"/>
          <w:szCs w:val="21"/>
        </w:rPr>
        <w:t xml:space="preserve">) </w:t>
      </w:r>
      <w:r w:rsidR="00B724CF" w:rsidRPr="004C25AF">
        <w:rPr>
          <w:rFonts w:ascii="Times New Roman" w:hAnsi="Times New Roman" w:cs="Times New Roman" w:hint="eastAsia"/>
          <w:szCs w:val="21"/>
        </w:rPr>
        <w:t>H</w:t>
      </w:r>
      <w:r w:rsidR="00B724CF" w:rsidRPr="004C25AF">
        <w:rPr>
          <w:rFonts w:ascii="Times New Roman" w:hAnsi="Times New Roman" w:cs="Times New Roman"/>
          <w:szCs w:val="21"/>
        </w:rPr>
        <w:t>istogram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 of HBV integration breakpoints in</w:t>
      </w:r>
      <w:r w:rsidR="00B724CF" w:rsidRPr="004C25AF">
        <w:rPr>
          <w:rFonts w:ascii="Times New Roman" w:hAnsi="Times New Roman" w:cs="Times New Roman"/>
          <w:szCs w:val="21"/>
        </w:rPr>
        <w:t xml:space="preserve"> </w:t>
      </w:r>
      <w:r w:rsidR="00B724CF" w:rsidRPr="004C25AF">
        <w:rPr>
          <w:rFonts w:ascii="Times New Roman" w:hAnsi="Times New Roman" w:cs="Times New Roman" w:hint="eastAsia"/>
          <w:szCs w:val="21"/>
        </w:rPr>
        <w:t>KEGG</w:t>
      </w:r>
      <w:r w:rsidR="00B724CF" w:rsidRPr="004C25AF">
        <w:rPr>
          <w:rFonts w:ascii="Times New Roman" w:hAnsi="Times New Roman" w:cs="Times New Roman"/>
          <w:szCs w:val="21"/>
        </w:rPr>
        <w:t xml:space="preserve"> pathways. The vertical and horizontal axes illustrate the name of pathway and the count of the enriched genes, respectively. The color shows the statistical significance with red relating to a smaller </w:t>
      </w:r>
      <w:r w:rsidR="00B724CF" w:rsidRPr="004C25AF">
        <w:rPr>
          <w:rFonts w:ascii="Times New Roman" w:hAnsi="Times New Roman" w:cs="Times New Roman"/>
          <w:i/>
          <w:szCs w:val="21"/>
        </w:rPr>
        <w:t>P</w:t>
      </w:r>
      <w:r w:rsidR="00B724CF" w:rsidRPr="004C25AF">
        <w:rPr>
          <w:rFonts w:ascii="Times New Roman" w:hAnsi="Times New Roman" w:cs="Times New Roman"/>
          <w:szCs w:val="21"/>
        </w:rPr>
        <w:t xml:space="preserve">-value. </w:t>
      </w:r>
      <w:r w:rsidR="00B724CF" w:rsidRPr="004C25AF">
        <w:rPr>
          <w:rFonts w:ascii="Times New Roman" w:hAnsi="Times New Roman" w:cs="Times New Roman" w:hint="eastAsia"/>
          <w:szCs w:val="21"/>
        </w:rPr>
        <w:t>(B</w:t>
      </w:r>
      <w:r w:rsidR="00B724CF" w:rsidRPr="004C25AF">
        <w:rPr>
          <w:rFonts w:ascii="Times New Roman" w:hAnsi="Times New Roman" w:cs="Times New Roman"/>
          <w:szCs w:val="21"/>
        </w:rPr>
        <w:t xml:space="preserve">) </w:t>
      </w:r>
      <w:r w:rsidR="00B724CF" w:rsidRPr="004C25AF">
        <w:rPr>
          <w:rFonts w:ascii="Times New Roman" w:hAnsi="Times New Roman" w:cs="Times New Roman" w:hint="eastAsia"/>
          <w:szCs w:val="21"/>
        </w:rPr>
        <w:t>N</w:t>
      </w:r>
      <w:r w:rsidR="00B724CF" w:rsidRPr="004C25AF">
        <w:rPr>
          <w:rFonts w:ascii="Times New Roman" w:hAnsi="Times New Roman" w:cs="Times New Roman"/>
          <w:szCs w:val="21"/>
        </w:rPr>
        <w:t xml:space="preserve">etwork map of </w:t>
      </w:r>
      <w:r w:rsidR="00B724CF" w:rsidRPr="004C25AF">
        <w:rPr>
          <w:rFonts w:ascii="Times New Roman" w:hAnsi="Times New Roman" w:cs="Times New Roman" w:hint="eastAsia"/>
          <w:szCs w:val="21"/>
        </w:rPr>
        <w:t>the pathways</w:t>
      </w:r>
      <w:r w:rsidR="00B724CF" w:rsidRPr="004C25AF">
        <w:rPr>
          <w:rFonts w:ascii="Times New Roman" w:hAnsi="Times New Roman" w:cs="Times New Roman"/>
          <w:szCs w:val="21"/>
        </w:rPr>
        <w:t xml:space="preserve"> 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and their </w:t>
      </w:r>
      <w:r w:rsidR="00B724CF" w:rsidRPr="004C25AF">
        <w:rPr>
          <w:rFonts w:ascii="Times New Roman" w:hAnsi="Times New Roman" w:cs="Times New Roman"/>
          <w:szCs w:val="21"/>
        </w:rPr>
        <w:t>HBV integration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-related </w:t>
      </w:r>
      <w:r w:rsidR="00B724CF" w:rsidRPr="004C25AF">
        <w:rPr>
          <w:rFonts w:ascii="Times New Roman" w:hAnsi="Times New Roman" w:cs="Times New Roman"/>
          <w:szCs w:val="21"/>
        </w:rPr>
        <w:t>genes. Gray node in the figure represents a gene; Orange node represent</w:t>
      </w:r>
      <w:r w:rsidR="00B724CF" w:rsidRPr="004C25AF">
        <w:rPr>
          <w:rFonts w:ascii="Times New Roman" w:hAnsi="Times New Roman" w:cs="Times New Roman" w:hint="eastAsia"/>
          <w:szCs w:val="21"/>
        </w:rPr>
        <w:t>s</w:t>
      </w:r>
      <w:r w:rsidR="00B724CF" w:rsidRPr="004C25AF">
        <w:rPr>
          <w:rFonts w:ascii="Times New Roman" w:hAnsi="Times New Roman" w:cs="Times New Roman"/>
          <w:szCs w:val="21"/>
        </w:rPr>
        <w:t xml:space="preserve"> the pathway and the circle size represented gene numbers in the pathway; </w:t>
      </w:r>
      <w:r w:rsidR="00B724CF" w:rsidRPr="004C25AF">
        <w:rPr>
          <w:rFonts w:ascii="Times New Roman" w:hAnsi="Times New Roman" w:cs="Times New Roman" w:hint="eastAsia"/>
          <w:szCs w:val="21"/>
        </w:rPr>
        <w:t>Color</w:t>
      </w:r>
      <w:r w:rsidR="00B724CF" w:rsidRPr="004C25AF">
        <w:rPr>
          <w:rFonts w:ascii="Times New Roman" w:hAnsi="Times New Roman" w:cs="Times New Roman"/>
          <w:szCs w:val="21"/>
        </w:rPr>
        <w:t xml:space="preserve"> line between the nodes represented the connection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 of pathways and </w:t>
      </w:r>
      <w:r w:rsidR="00B724CF" w:rsidRPr="004C25AF">
        <w:rPr>
          <w:rFonts w:ascii="Times New Roman" w:hAnsi="Times New Roman" w:cs="Times New Roman"/>
          <w:szCs w:val="21"/>
        </w:rPr>
        <w:t>genes.</w:t>
      </w:r>
    </w:p>
    <w:p w:rsidR="0044666D" w:rsidRPr="004C25AF" w:rsidRDefault="0044666D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44666D" w:rsidRPr="004C25AF" w:rsidRDefault="003B6C59" w:rsidP="009725B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</w:r>
      <w:r>
        <w:rPr>
          <w:rFonts w:ascii="Times New Roman" w:hAnsi="Times New Roman" w:cs="Times New Roman"/>
          <w:b/>
          <w:bCs/>
          <w:szCs w:val="21"/>
        </w:rPr>
        <w:pict>
          <v:group id="_x0000_s2069" editas="canvas" style="width:415.75pt;height:538.75pt;mso-position-horizontal-relative:char;mso-position-vertical-relative:line" coordorigin="2360,1596" coordsize="8243,10679">
            <o:lock v:ext="edit" aspectratio="t"/>
            <v:shape id="_x0000_s2068" type="#_x0000_t75" style="position:absolute;left:2360;top:1596;width:8243;height:10679" o:preferrelative="f">
              <v:fill o:detectmouseclick="t"/>
              <v:path o:extrusionok="t" o:connecttype="none"/>
              <o:lock v:ext="edit" text="t"/>
            </v:shape>
            <v:shape id="_x0000_s2070" type="#_x0000_t75" style="position:absolute;left:2360;top:1596;width:8243;height:5196;mso-position-horizontal-relative:text;mso-position-vertical-relative:text" stroked="t" strokecolor="black [3213]">
              <v:imagedata r:id="rId11" o:title="Figure-S5-abnormal ALT-KEGG pathway1"/>
            </v:shape>
            <v:shape id="_x0000_s2081" type="#_x0000_t75" style="position:absolute;left:2360;top:7096;width:8243;height:5179;mso-position-horizontal-relative:text;mso-position-vertical-relative:text" stroked="t" strokecolor="black [3213]">
              <v:imagedata r:id="rId12" o:title="Figure-S5-abnormal ALT-KEGG pathway3"/>
            </v:shape>
            <v:shape id="_x0000_s2087" type="#_x0000_t136" style="position:absolute;left:2566;top:1783;width:254;height:254;mso-position-horizontal-relative:text;mso-position-vertical-relative:text" fillcolor="black">
              <v:shadow color="#868686"/>
              <v:textpath style="font-family:&quot;宋体&quot;;v-rotate-letters:t;v-text-kern:t" trim="t" fitpath="t" string="A"/>
            </v:shape>
            <v:shape id="_x0000_s2088" type="#_x0000_t136" style="position:absolute;left:2567;top:7365;width:253;height:254;mso-position-horizontal-relative:text;mso-position-vertical-relative:text" fillcolor="black">
              <v:shadow color="#868686"/>
              <v:textpath style="font-family:&quot;宋体&quot;;v-rotate-letters:t;v-text-kern:t" trim="t" fitpath="t" string="B"/>
            </v:shape>
            <w10:wrap type="none"/>
            <w10:anchorlock/>
          </v:group>
        </w:pict>
      </w:r>
    </w:p>
    <w:p w:rsidR="009725B7" w:rsidRPr="004C25AF" w:rsidRDefault="0044666D" w:rsidP="00D9328E">
      <w:pPr>
        <w:spacing w:after="0" w:line="300" w:lineRule="auto"/>
        <w:rPr>
          <w:rFonts w:ascii="Times New Roman" w:hAnsi="Times New Roman" w:cs="Times New Roman"/>
          <w:b/>
          <w:bCs/>
          <w:szCs w:val="21"/>
        </w:rPr>
      </w:pPr>
      <w:r w:rsidRPr="004C25AF">
        <w:rPr>
          <w:rFonts w:ascii="Times New Roman" w:hAnsi="Times New Roman" w:cs="Times New Roman"/>
          <w:b/>
          <w:bCs/>
          <w:sz w:val="21"/>
          <w:szCs w:val="21"/>
        </w:rPr>
        <w:t>Figure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</w:t>
      </w:r>
      <w:r w:rsidR="007447E6">
        <w:rPr>
          <w:rFonts w:ascii="Times New Roman" w:hAnsi="Times New Roman" w:cs="Times New Roman" w:hint="eastAsia"/>
          <w:b/>
          <w:bCs/>
          <w:sz w:val="21"/>
          <w:szCs w:val="21"/>
        </w:rPr>
        <w:t>5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="004026B7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Enrichments of HBV integration breakpoints in KEGG pathways in </w:t>
      </w:r>
      <w:r w:rsidR="009711A6">
        <w:rPr>
          <w:rFonts w:ascii="Times New Roman" w:hAnsi="Times New Roman" w:cs="Times New Roman" w:hint="eastAsia"/>
          <w:b/>
          <w:bCs/>
          <w:sz w:val="21"/>
          <w:szCs w:val="21"/>
        </w:rPr>
        <w:t>NUC-</w:t>
      </w:r>
      <w:r w:rsidR="00605507" w:rsidRPr="004C25AF">
        <w:rPr>
          <w:rFonts w:ascii="Times New Roman" w:hAnsi="Times New Roman" w:cs="Times New Roman" w:hint="eastAsia"/>
          <w:b/>
          <w:szCs w:val="21"/>
        </w:rPr>
        <w:t>untreated</w:t>
      </w:r>
      <w:r w:rsidR="00605507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4026B7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patients with </w:t>
      </w:r>
      <w:r w:rsidR="00F65A8A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>ab</w:t>
      </w:r>
      <w:r w:rsidR="004026B7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normal ALT. </w:t>
      </w:r>
      <w:r w:rsidR="00B724CF" w:rsidRPr="004C25AF">
        <w:rPr>
          <w:rFonts w:ascii="Times New Roman" w:hAnsi="Times New Roman" w:cs="Times New Roman" w:hint="eastAsia"/>
          <w:bCs/>
          <w:szCs w:val="21"/>
        </w:rPr>
        <w:t>(</w:t>
      </w:r>
      <w:r w:rsidR="00B724CF" w:rsidRPr="004C25AF">
        <w:rPr>
          <w:rFonts w:ascii="Times New Roman" w:hAnsi="Times New Roman" w:cs="Times New Roman" w:hint="eastAsia"/>
          <w:szCs w:val="21"/>
        </w:rPr>
        <w:t>A</w:t>
      </w:r>
      <w:r w:rsidR="00B724CF" w:rsidRPr="004C25AF">
        <w:rPr>
          <w:rFonts w:ascii="Times New Roman" w:hAnsi="Times New Roman" w:cs="Times New Roman"/>
          <w:szCs w:val="21"/>
        </w:rPr>
        <w:t xml:space="preserve">) </w:t>
      </w:r>
      <w:r w:rsidR="00B724CF" w:rsidRPr="004C25AF">
        <w:rPr>
          <w:rFonts w:ascii="Times New Roman" w:hAnsi="Times New Roman" w:cs="Times New Roman" w:hint="eastAsia"/>
          <w:szCs w:val="21"/>
        </w:rPr>
        <w:t>H</w:t>
      </w:r>
      <w:r w:rsidR="00B724CF" w:rsidRPr="004C25AF">
        <w:rPr>
          <w:rFonts w:ascii="Times New Roman" w:hAnsi="Times New Roman" w:cs="Times New Roman"/>
          <w:szCs w:val="21"/>
        </w:rPr>
        <w:t>istogram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 of HBV integration breakpoints in</w:t>
      </w:r>
      <w:r w:rsidR="00B724CF" w:rsidRPr="004C25AF">
        <w:rPr>
          <w:rFonts w:ascii="Times New Roman" w:hAnsi="Times New Roman" w:cs="Times New Roman"/>
          <w:szCs w:val="21"/>
        </w:rPr>
        <w:t xml:space="preserve"> </w:t>
      </w:r>
      <w:r w:rsidR="00B724CF" w:rsidRPr="004C25AF">
        <w:rPr>
          <w:rFonts w:ascii="Times New Roman" w:hAnsi="Times New Roman" w:cs="Times New Roman" w:hint="eastAsia"/>
          <w:szCs w:val="21"/>
        </w:rPr>
        <w:t>KEGG</w:t>
      </w:r>
      <w:r w:rsidR="00B724CF" w:rsidRPr="004C25AF">
        <w:rPr>
          <w:rFonts w:ascii="Times New Roman" w:hAnsi="Times New Roman" w:cs="Times New Roman"/>
          <w:szCs w:val="21"/>
        </w:rPr>
        <w:t xml:space="preserve"> pathways. The vertical and horizontal axes illustrate the name of pathway and the count of the enriched genes, respectively. The color shows the statistical significance with red relating to a smaller </w:t>
      </w:r>
      <w:r w:rsidR="00B724CF" w:rsidRPr="004C25AF">
        <w:rPr>
          <w:rFonts w:ascii="Times New Roman" w:hAnsi="Times New Roman" w:cs="Times New Roman"/>
          <w:i/>
          <w:szCs w:val="21"/>
        </w:rPr>
        <w:t>P</w:t>
      </w:r>
      <w:r w:rsidR="00B724CF" w:rsidRPr="004C25AF">
        <w:rPr>
          <w:rFonts w:ascii="Times New Roman" w:hAnsi="Times New Roman" w:cs="Times New Roman"/>
          <w:szCs w:val="21"/>
        </w:rPr>
        <w:t xml:space="preserve">-value. </w:t>
      </w:r>
      <w:r w:rsidR="00B724CF" w:rsidRPr="004C25AF">
        <w:rPr>
          <w:rFonts w:ascii="Times New Roman" w:hAnsi="Times New Roman" w:cs="Times New Roman" w:hint="eastAsia"/>
          <w:szCs w:val="21"/>
        </w:rPr>
        <w:t>(B</w:t>
      </w:r>
      <w:r w:rsidR="00B724CF" w:rsidRPr="004C25AF">
        <w:rPr>
          <w:rFonts w:ascii="Times New Roman" w:hAnsi="Times New Roman" w:cs="Times New Roman"/>
          <w:szCs w:val="21"/>
        </w:rPr>
        <w:t xml:space="preserve">) </w:t>
      </w:r>
      <w:r w:rsidR="00B724CF" w:rsidRPr="004C25AF">
        <w:rPr>
          <w:rFonts w:ascii="Times New Roman" w:hAnsi="Times New Roman" w:cs="Times New Roman" w:hint="eastAsia"/>
          <w:szCs w:val="21"/>
        </w:rPr>
        <w:t>N</w:t>
      </w:r>
      <w:r w:rsidR="00B724CF" w:rsidRPr="004C25AF">
        <w:rPr>
          <w:rFonts w:ascii="Times New Roman" w:hAnsi="Times New Roman" w:cs="Times New Roman"/>
          <w:szCs w:val="21"/>
        </w:rPr>
        <w:t xml:space="preserve">etwork map of </w:t>
      </w:r>
      <w:r w:rsidR="00B724CF" w:rsidRPr="004C25AF">
        <w:rPr>
          <w:rFonts w:ascii="Times New Roman" w:hAnsi="Times New Roman" w:cs="Times New Roman" w:hint="eastAsia"/>
          <w:szCs w:val="21"/>
        </w:rPr>
        <w:t>the pathways</w:t>
      </w:r>
      <w:r w:rsidR="00B724CF" w:rsidRPr="004C25AF">
        <w:rPr>
          <w:rFonts w:ascii="Times New Roman" w:hAnsi="Times New Roman" w:cs="Times New Roman"/>
          <w:szCs w:val="21"/>
        </w:rPr>
        <w:t xml:space="preserve"> 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and their </w:t>
      </w:r>
      <w:r w:rsidR="00B724CF" w:rsidRPr="004C25AF">
        <w:rPr>
          <w:rFonts w:ascii="Times New Roman" w:hAnsi="Times New Roman" w:cs="Times New Roman"/>
          <w:szCs w:val="21"/>
        </w:rPr>
        <w:t>HBV integration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-related </w:t>
      </w:r>
      <w:r w:rsidR="00B724CF" w:rsidRPr="004C25AF">
        <w:rPr>
          <w:rFonts w:ascii="Times New Roman" w:hAnsi="Times New Roman" w:cs="Times New Roman"/>
          <w:szCs w:val="21"/>
        </w:rPr>
        <w:t>genes. Gray node in the figure represents a gene; Orange node represent</w:t>
      </w:r>
      <w:r w:rsidR="00B724CF" w:rsidRPr="004C25AF">
        <w:rPr>
          <w:rFonts w:ascii="Times New Roman" w:hAnsi="Times New Roman" w:cs="Times New Roman" w:hint="eastAsia"/>
          <w:szCs w:val="21"/>
        </w:rPr>
        <w:t>s</w:t>
      </w:r>
      <w:r w:rsidR="00B724CF" w:rsidRPr="004C25AF">
        <w:rPr>
          <w:rFonts w:ascii="Times New Roman" w:hAnsi="Times New Roman" w:cs="Times New Roman"/>
          <w:szCs w:val="21"/>
        </w:rPr>
        <w:t xml:space="preserve"> the pathway and the circle size represented gene numbers in the pathway; </w:t>
      </w:r>
      <w:r w:rsidR="00B724CF" w:rsidRPr="004C25AF">
        <w:rPr>
          <w:rFonts w:ascii="Times New Roman" w:hAnsi="Times New Roman" w:cs="Times New Roman" w:hint="eastAsia"/>
          <w:szCs w:val="21"/>
        </w:rPr>
        <w:t>Color</w:t>
      </w:r>
      <w:r w:rsidR="00B724CF" w:rsidRPr="004C25AF">
        <w:rPr>
          <w:rFonts w:ascii="Times New Roman" w:hAnsi="Times New Roman" w:cs="Times New Roman"/>
          <w:szCs w:val="21"/>
        </w:rPr>
        <w:t xml:space="preserve"> line between the nodes represented the connection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 of pathways and </w:t>
      </w:r>
      <w:r w:rsidR="00B724CF" w:rsidRPr="004C25AF">
        <w:rPr>
          <w:rFonts w:ascii="Times New Roman" w:hAnsi="Times New Roman" w:cs="Times New Roman"/>
          <w:szCs w:val="21"/>
        </w:rPr>
        <w:t>genes.</w:t>
      </w:r>
    </w:p>
    <w:p w:rsidR="000E4C26" w:rsidRPr="004C25AF" w:rsidRDefault="003B6C59" w:rsidP="000E4C2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</w:r>
      <w:r>
        <w:rPr>
          <w:rFonts w:ascii="Times New Roman" w:hAnsi="Times New Roman" w:cs="Times New Roman"/>
          <w:szCs w:val="21"/>
        </w:rPr>
        <w:pict>
          <v:group id="_x0000_s2103" editas="canvas" style="width:416.35pt;height:518.15pt;mso-position-horizontal-relative:char;mso-position-vertical-relative:line" coordorigin="2361,1785" coordsize="7796,9699">
            <o:lock v:ext="edit" aspectratio="t"/>
            <v:shape id="_x0000_s2104" type="#_x0000_t75" style="position:absolute;left:2361;top:1785;width:7796;height:9699" o:preferrelative="f" stroked="t" strokecolor="black [3213]">
              <v:fill o:detectmouseclick="t"/>
              <v:path o:extrusionok="t" o:connecttype="none"/>
              <o:lock v:ext="edit" text="t"/>
            </v:shape>
            <v:shape id="_x0000_s2105" type="#_x0000_t75" style="position:absolute;left:2361;top:1785;width:7725;height:9699;mso-position-horizontal-relative:text;mso-position-vertical-relative:text">
              <v:imagedata r:id="rId13" o:title="Figure-S3-AST-HBV integration"/>
            </v:shape>
            <w10:wrap type="none"/>
            <w10:anchorlock/>
          </v:group>
        </w:pict>
      </w:r>
    </w:p>
    <w:p w:rsidR="000E4C26" w:rsidRPr="004C25AF" w:rsidRDefault="000E4C26" w:rsidP="000E4C26">
      <w:pPr>
        <w:spacing w:after="0" w:line="300" w:lineRule="auto"/>
        <w:rPr>
          <w:rFonts w:ascii="Times New Roman" w:hAnsi="Times New Roman" w:cs="Times New Roman"/>
          <w:b/>
          <w:bCs/>
          <w:szCs w:val="21"/>
        </w:rPr>
      </w:pPr>
      <w:r w:rsidRPr="004C25AF">
        <w:rPr>
          <w:rFonts w:ascii="Times New Roman" w:hAnsi="Times New Roman" w:cs="Times New Roman"/>
          <w:b/>
          <w:bCs/>
          <w:sz w:val="21"/>
          <w:szCs w:val="21"/>
        </w:rPr>
        <w:t>Figure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</w:t>
      </w:r>
      <w:r w:rsidR="00B35377">
        <w:rPr>
          <w:rFonts w:ascii="Times New Roman" w:hAnsi="Times New Roman" w:cs="Times New Roman" w:hint="eastAsia"/>
          <w:b/>
          <w:bCs/>
          <w:sz w:val="21"/>
          <w:szCs w:val="21"/>
        </w:rPr>
        <w:t>6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. </w:t>
      </w:r>
      <w:r w:rsidRPr="004C25AF">
        <w:rPr>
          <w:rFonts w:ascii="Times New Roman" w:hAnsi="Times New Roman" w:cs="Times New Roman"/>
          <w:b/>
          <w:bCs/>
          <w:szCs w:val="21"/>
        </w:rPr>
        <w:t>Correlation</w:t>
      </w:r>
      <w:r w:rsidRPr="004C25AF">
        <w:rPr>
          <w:rFonts w:ascii="Times New Roman" w:hAnsi="Times New Roman" w:cs="Times New Roman" w:hint="eastAsia"/>
          <w:b/>
          <w:bCs/>
          <w:szCs w:val="21"/>
        </w:rPr>
        <w:t xml:space="preserve"> analyses</w:t>
      </w:r>
      <w:r w:rsidRPr="004C25AF">
        <w:rPr>
          <w:rFonts w:ascii="Times New Roman" w:hAnsi="Times New Roman" w:cs="Times New Roman"/>
          <w:b/>
          <w:bCs/>
          <w:szCs w:val="21"/>
        </w:rPr>
        <w:t xml:space="preserve"> </w:t>
      </w:r>
      <w:r w:rsidRPr="004C25AF">
        <w:rPr>
          <w:rFonts w:ascii="Times New Roman" w:hAnsi="Times New Roman" w:cs="Times New Roman" w:hint="eastAsia"/>
          <w:b/>
          <w:bCs/>
          <w:szCs w:val="21"/>
        </w:rPr>
        <w:t>of</w:t>
      </w:r>
      <w:r w:rsidRPr="004C25AF">
        <w:rPr>
          <w:rFonts w:ascii="Times New Roman" w:hAnsi="Times New Roman" w:cs="Times New Roman"/>
          <w:b/>
          <w:bCs/>
          <w:szCs w:val="21"/>
        </w:rPr>
        <w:t xml:space="preserve"> breakpoint </w:t>
      </w:r>
      <w:r w:rsidRPr="004C25AF">
        <w:rPr>
          <w:rFonts w:ascii="Times New Roman" w:hAnsi="Times New Roman" w:cs="Times New Roman" w:hint="eastAsia"/>
          <w:b/>
          <w:bCs/>
          <w:szCs w:val="21"/>
        </w:rPr>
        <w:t>types and frequencies of HBV integration with AST</w:t>
      </w:r>
      <w:r w:rsidRPr="004C25AF">
        <w:rPr>
          <w:rFonts w:ascii="Times New Roman" w:hAnsi="Times New Roman" w:cs="Times New Roman" w:hint="eastAsia"/>
          <w:b/>
          <w:szCs w:val="21"/>
        </w:rPr>
        <w:t xml:space="preserve"> in </w:t>
      </w:r>
      <w:r>
        <w:rPr>
          <w:rFonts w:ascii="Times New Roman" w:hAnsi="Times New Roman" w:cs="Times New Roman" w:hint="eastAsia"/>
          <w:b/>
          <w:szCs w:val="21"/>
        </w:rPr>
        <w:t>NUC-</w:t>
      </w:r>
      <w:r w:rsidRPr="004C25AF">
        <w:rPr>
          <w:rFonts w:ascii="Times New Roman" w:hAnsi="Times New Roman" w:cs="Times New Roman" w:hint="eastAsia"/>
          <w:b/>
          <w:szCs w:val="21"/>
        </w:rPr>
        <w:t>untreated patients</w:t>
      </w:r>
      <w:r w:rsidRPr="004C25AF">
        <w:rPr>
          <w:rFonts w:ascii="Times New Roman" w:hAnsi="Times New Roman" w:cs="Times New Roman"/>
          <w:b/>
          <w:bCs/>
          <w:szCs w:val="21"/>
        </w:rPr>
        <w:t>.</w:t>
      </w:r>
      <w:r w:rsidRPr="004C25AF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4C25AF">
        <w:rPr>
          <w:rFonts w:ascii="Times New Roman" w:hAnsi="Times New Roman" w:cs="Times New Roman" w:hint="eastAsia"/>
          <w:bCs/>
          <w:szCs w:val="21"/>
        </w:rPr>
        <w:t>N., number; FQ, frequency; Av., average; Max.</w:t>
      </w:r>
      <w:r>
        <w:rPr>
          <w:rFonts w:ascii="Times New Roman" w:hAnsi="Times New Roman" w:cs="Times New Roman" w:hint="eastAsia"/>
          <w:bCs/>
          <w:szCs w:val="21"/>
        </w:rPr>
        <w:t>,</w:t>
      </w:r>
      <w:r w:rsidRPr="004C25AF">
        <w:rPr>
          <w:rFonts w:ascii="Times New Roman" w:hAnsi="Times New Roman" w:cs="Times New Roman" w:hint="eastAsia"/>
          <w:bCs/>
          <w:szCs w:val="21"/>
        </w:rPr>
        <w:t xml:space="preserve"> maximum; T.</w:t>
      </w:r>
      <w:r>
        <w:rPr>
          <w:rFonts w:ascii="Times New Roman" w:hAnsi="Times New Roman" w:cs="Times New Roman" w:hint="eastAsia"/>
          <w:bCs/>
          <w:szCs w:val="21"/>
        </w:rPr>
        <w:t>,</w:t>
      </w:r>
      <w:r w:rsidRPr="004C25AF">
        <w:rPr>
          <w:rFonts w:ascii="Times New Roman" w:hAnsi="Times New Roman" w:cs="Times New Roman" w:hint="eastAsia"/>
          <w:bCs/>
          <w:szCs w:val="21"/>
        </w:rPr>
        <w:t xml:space="preserve"> total; </w:t>
      </w:r>
      <w:r w:rsidRPr="004C25AF">
        <w:rPr>
          <w:rFonts w:ascii="Times New Roman" w:hAnsi="Times New Roman" w:cs="Times New Roman"/>
          <w:szCs w:val="21"/>
        </w:rPr>
        <w:t>*</w:t>
      </w:r>
      <w:r w:rsidRPr="004C25AF">
        <w:rPr>
          <w:rFonts w:ascii="Times New Roman" w:hAnsi="Times New Roman" w:cs="Times New Roman" w:hint="eastAsia"/>
          <w:szCs w:val="21"/>
        </w:rPr>
        <w:t xml:space="preserve"> </w:t>
      </w:r>
      <w:r w:rsidRPr="004C25AF">
        <w:rPr>
          <w:rFonts w:ascii="Times New Roman" w:hAnsi="Times New Roman" w:cs="Times New Roman"/>
          <w:i/>
          <w:szCs w:val="21"/>
        </w:rPr>
        <w:t>P</w:t>
      </w:r>
      <w:r w:rsidRPr="004C25AF">
        <w:rPr>
          <w:rFonts w:ascii="Times New Roman" w:hAnsi="Times New Roman" w:cs="Times New Roman"/>
          <w:szCs w:val="21"/>
        </w:rPr>
        <w:t xml:space="preserve"> &lt;0 .05</w:t>
      </w:r>
      <w:r w:rsidRPr="004C25AF">
        <w:rPr>
          <w:rFonts w:ascii="Times New Roman" w:hAnsi="Times New Roman" w:cs="Times New Roman" w:hint="eastAsia"/>
          <w:szCs w:val="21"/>
        </w:rPr>
        <w:t xml:space="preserve">, ** </w:t>
      </w:r>
      <w:r w:rsidRPr="004C25AF">
        <w:rPr>
          <w:rFonts w:ascii="Times New Roman" w:hAnsi="Times New Roman" w:cs="Times New Roman"/>
          <w:i/>
          <w:szCs w:val="21"/>
        </w:rPr>
        <w:t>P</w:t>
      </w:r>
      <w:r w:rsidRPr="004C25AF">
        <w:rPr>
          <w:rFonts w:ascii="Times New Roman" w:hAnsi="Times New Roman" w:cs="Times New Roman"/>
          <w:szCs w:val="21"/>
        </w:rPr>
        <w:t xml:space="preserve"> &lt;0 .0</w:t>
      </w:r>
      <w:r w:rsidRPr="004C25AF">
        <w:rPr>
          <w:rFonts w:ascii="Times New Roman" w:hAnsi="Times New Roman" w:cs="Times New Roman" w:hint="eastAsia"/>
          <w:szCs w:val="21"/>
        </w:rPr>
        <w:t xml:space="preserve">1. </w:t>
      </w:r>
      <w:r w:rsidRPr="004C25AF">
        <w:rPr>
          <w:rFonts w:ascii="Times New Roman" w:hAnsi="Times New Roman" w:cs="Times New Roman"/>
          <w:szCs w:val="21"/>
        </w:rPr>
        <w:t>Each red point represents one patient.</w:t>
      </w:r>
      <w:r w:rsidRPr="004C25AF">
        <w:rPr>
          <w:rFonts w:ascii="Times New Roman" w:hAnsi="Times New Roman" w:cs="Times New Roman" w:hint="eastAsia"/>
          <w:szCs w:val="21"/>
        </w:rPr>
        <w:t xml:space="preserve"> The serum AST level was negatively correlated with the number of </w:t>
      </w:r>
      <w:r w:rsidRPr="004C25AF">
        <w:rPr>
          <w:rFonts w:ascii="Times New Roman" w:hAnsi="Times New Roman" w:cs="Times New Roman"/>
          <w:bCs/>
          <w:szCs w:val="21"/>
        </w:rPr>
        <w:t>breakpoint</w:t>
      </w:r>
      <w:r w:rsidRPr="004C25AF">
        <w:rPr>
          <w:rFonts w:ascii="Times New Roman" w:hAnsi="Times New Roman" w:cs="Times New Roman" w:hint="eastAsia"/>
          <w:bCs/>
          <w:szCs w:val="21"/>
        </w:rPr>
        <w:t xml:space="preserve"> types</w:t>
      </w:r>
      <w:r w:rsidRPr="004C25AF">
        <w:rPr>
          <w:rFonts w:ascii="Times New Roman" w:hAnsi="Times New Roman" w:cs="Times New Roman" w:hint="eastAsia"/>
          <w:szCs w:val="21"/>
        </w:rPr>
        <w:t xml:space="preserve"> (</w:t>
      </w:r>
      <w:r w:rsidRPr="004C25AF">
        <w:rPr>
          <w:rFonts w:ascii="Times New Roman" w:hAnsi="Times New Roman" w:cs="Times New Roman" w:hint="eastAsia"/>
          <w:bCs/>
          <w:szCs w:val="21"/>
        </w:rPr>
        <w:t>A</w:t>
      </w:r>
      <w:r w:rsidRPr="004C25AF">
        <w:rPr>
          <w:rFonts w:ascii="Times New Roman" w:hAnsi="Times New Roman" w:cs="Times New Roman" w:hint="eastAsia"/>
          <w:szCs w:val="21"/>
        </w:rPr>
        <w:t xml:space="preserve">) and the average (B), maximum (C), and total frequencies (D) of </w:t>
      </w:r>
      <w:r w:rsidRPr="004C25AF">
        <w:rPr>
          <w:rFonts w:ascii="Times New Roman" w:hAnsi="Times New Roman" w:cs="Times New Roman"/>
          <w:bCs/>
          <w:szCs w:val="21"/>
        </w:rPr>
        <w:t>breakpoint</w:t>
      </w:r>
      <w:r w:rsidRPr="004C25AF">
        <w:rPr>
          <w:rFonts w:ascii="Times New Roman" w:hAnsi="Times New Roman" w:cs="Times New Roman" w:hint="eastAsia"/>
          <w:bCs/>
          <w:szCs w:val="21"/>
        </w:rPr>
        <w:t xml:space="preserve">s in 41 </w:t>
      </w:r>
      <w:r>
        <w:rPr>
          <w:rFonts w:ascii="Times New Roman" w:hAnsi="Times New Roman" w:cs="Times New Roman" w:hint="eastAsia"/>
          <w:bCs/>
          <w:szCs w:val="21"/>
        </w:rPr>
        <w:t>NUC-</w:t>
      </w:r>
      <w:r w:rsidRPr="004C25AF">
        <w:rPr>
          <w:rFonts w:ascii="Times New Roman" w:hAnsi="Times New Roman" w:cs="Times New Roman" w:hint="eastAsia"/>
          <w:bCs/>
          <w:szCs w:val="21"/>
        </w:rPr>
        <w:t xml:space="preserve">untreated patients. (E) </w:t>
      </w:r>
      <w:r w:rsidRPr="004C25AF">
        <w:rPr>
          <w:rFonts w:ascii="Times New Roman" w:eastAsia="STKaiti" w:hAnsi="Times New Roman" w:cs="Times New Roman" w:hint="eastAsia"/>
          <w:szCs w:val="21"/>
        </w:rPr>
        <w:t>Patients with less breakpoint types had higher levels of serum AST. (F) Patients with normal AST had more breakpoint types</w:t>
      </w:r>
      <w:r w:rsidRPr="004C25AF">
        <w:rPr>
          <w:rFonts w:ascii="Times New Roman" w:hAnsi="Times New Roman" w:cs="Times New Roman" w:hint="eastAsia"/>
          <w:bCs/>
          <w:szCs w:val="21"/>
        </w:rPr>
        <w:t>.</w:t>
      </w:r>
    </w:p>
    <w:p w:rsidR="002D3103" w:rsidRDefault="003B6C59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</w:r>
      <w:r>
        <w:rPr>
          <w:rFonts w:ascii="Times New Roman" w:hAnsi="Times New Roman" w:cs="Times New Roman"/>
          <w:b/>
          <w:bCs/>
          <w:szCs w:val="21"/>
        </w:rPr>
        <w:pict>
          <v:group id="_x0000_s2107" editas="canvas" style="width:415.15pt;height:371.65pt;mso-position-horizontal-relative:char;mso-position-vertical-relative:line" coordorigin="1800,1560" coordsize="8303,7433">
            <o:lock v:ext="edit" aspectratio="t"/>
            <v:shape id="_x0000_s2106" type="#_x0000_t75" style="position:absolute;left:1800;top:1560;width:8303;height:7433" o:preferrelative="f">
              <v:fill o:detectmouseclick="t"/>
              <v:path o:extrusionok="t" o:connecttype="none"/>
              <o:lock v:ext="edit" text="t"/>
            </v:shape>
            <v:group id="_x0000_s2121" style="position:absolute;left:1914;top:1806;width:8111;height:6918" coordorigin="1890,2049" coordsize="8111,6918">
              <v:group id="_x0000_s2117" style="position:absolute;left:1890;top:3088;width:8111;height:5879" coordorigin="2461,2656" coordsize="7031,5097">
                <v:shape id="_x0000_s2108" type="#_x0000_t75" style="position:absolute;left:2500;top:2736;width:3440;height:2160;mso-position-horizontal-relative:text;mso-position-vertical-relative:text" o:regroupid="1">
                  <v:imagedata r:id="rId14" o:title="not_yellow_kegg_pathway1"/>
                </v:shape>
                <v:shape id="_x0000_s2109" type="#_x0000_t75" style="position:absolute;left:2500;top:5394;width:3437;height:2323;mso-position-horizontal-relative:text;mso-position-vertical-relative:text" o:regroupid="1">
                  <v:imagedata r:id="rId15" o:title="not_yellow_kegg_pathway3"/>
                </v:shape>
                <v:shape id="_x0000_s2110" type="#_x0000_t75" style="position:absolute;left:6326;top:2671;width:3166;height:2225;mso-position-horizontal-relative:text;mso-position-vertical-relative:text" o:regroupid="1">
                  <v:imagedata r:id="rId16" o:title="yellow_pcutoff0"/>
                </v:shape>
                <v:shape id="_x0000_s2111" type="#_x0000_t75" style="position:absolute;left:6326;top:5304;width:3126;height:2449;mso-position-horizontal-relative:text;mso-position-vertical-relative:text" o:regroupid="1">
                  <v:imagedata r:id="rId17" o:title="yellow_pcutoff0"/>
                </v:shape>
                <v:shape id="_x0000_s2112" type="#_x0000_t136" style="position:absolute;left:2461;top:5304;width:221;height:222;mso-position-horizontal-relative:text;mso-position-vertical-relative:text" o:regroupid="1" fillcolor="black">
                  <v:shadow color="#868686"/>
                  <v:textpath style="font-family:&quot;宋体&quot;;v-rotate-letters:t;v-text-kern:t" trim="t" fitpath="t" string="B"/>
                </v:shape>
                <v:shape id="_x0000_s2113" type="#_x0000_t136" style="position:absolute;left:2461;top:2671;width:221;height:223;mso-position-horizontal-relative:text;mso-position-vertical-relative:text" o:regroupid="1" fillcolor="black">
                  <v:shadow color="#868686"/>
                  <v:textpath style="font-family:&quot;宋体&quot;;v-rotate-letters:t;v-text-kern:t" trim="t" fitpath="t" string="A"/>
                </v:shape>
                <v:shape id="_x0000_s2114" type="#_x0000_t136" style="position:absolute;left:6199;top:5290;width:221;height:222;mso-position-horizontal-relative:text;mso-position-vertical-relative:text" o:regroupid="1" fillcolor="black">
                  <v:shadow color="#868686"/>
                  <v:textpath style="font-family:&quot;宋体&quot;;v-rotate-letters:t;v-text-kern:t" trim="t" fitpath="t" string="D"/>
                </v:shape>
                <v:shape id="_x0000_s2115" type="#_x0000_t136" style="position:absolute;left:6199;top:2656;width:221;height:223;mso-position-horizontal-relative:text;mso-position-vertical-relative:text" o:regroupid="1" fillcolor="black">
                  <v:shadow color="#868686"/>
                  <v:textpath style="font-family:&quot;宋体&quot;;v-rotate-letters:t;v-text-kern:t" trim="t" fitpath="t" string="C"/>
                </v:shape>
              </v:group>
              <v:shape id="_x0000_s2118" type="#_x0000_t136" style="position:absolute;left:4321;top:2049;width:3975;height:256;mso-position-horizontal-relative:text;mso-position-vertical-relative:text" fillcolor="black">
                <v:shadow color="#868686"/>
                <v:textpath style="font-family:&quot;宋体&quot;;v-rotate-letters:t;v-text-kern:t" trim="t" fitpath="t" string="Inflammation activity grade scores"/>
              </v:shape>
              <v:shape id="_x0000_s2119" type="#_x0000_t136" style="position:absolute;left:3810;top:2684;width:668;height:235;mso-position-horizontal-relative:text;mso-position-vertical-relative:text" fillcolor="black">
                <v:shadow color="#868686"/>
                <v:textpath style="font-family:&quot;宋体&quot;;v-rotate-letters:t;v-text-kern:t" trim="t" fitpath="t" string="0/1/2"/>
              </v:shape>
              <v:shape id="_x0000_s2120" type="#_x0000_t136" style="position:absolute;left:8123;top:2744;width:480;height:235;mso-position-horizontal-relative:text;mso-position-vertical-relative:text" fillcolor="black">
                <v:shadow color="#868686"/>
                <v:textpath style="font-family:&quot;宋体&quot;;v-rotate-letters:t;v-text-kern:t" trim="t" fitpath="t" string="3/4"/>
              </v:shape>
            </v:group>
            <w10:wrap type="none"/>
            <w10:anchorlock/>
          </v:group>
        </w:pict>
      </w:r>
    </w:p>
    <w:p w:rsidR="002D3103" w:rsidRDefault="002D3103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010105" w:rsidRPr="006760DE" w:rsidRDefault="00010105" w:rsidP="00010105">
      <w:pPr>
        <w:spacing w:after="0"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6760DE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Figure</w:t>
      </w:r>
      <w:r w:rsidRPr="006760DE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 S7. </w:t>
      </w:r>
      <w:r w:rsidR="00B55BA5" w:rsidRPr="006760DE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E</w:t>
      </w:r>
      <w:r w:rsidRPr="006760DE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nrichments of HBV integration breakpoints in KEGG pathways</w:t>
      </w:r>
      <w:r w:rsidR="00B55BA5" w:rsidRPr="006760DE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 were found in patients with lower inflammation activity grade score in liver histology</w:t>
      </w:r>
      <w:r w:rsidRPr="006760DE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. </w:t>
      </w:r>
      <w:r w:rsidRPr="006760DE">
        <w:rPr>
          <w:rFonts w:ascii="Times New Roman" w:hAnsi="Times New Roman" w:cs="Times New Roman" w:hint="eastAsia"/>
          <w:bCs/>
          <w:color w:val="000000" w:themeColor="text1"/>
          <w:szCs w:val="21"/>
        </w:rPr>
        <w:t>(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>A</w:t>
      </w:r>
      <w:r w:rsidR="00B55BA5" w:rsidRPr="006760DE">
        <w:rPr>
          <w:rFonts w:ascii="Times New Roman" w:hAnsi="Times New Roman" w:cs="Times New Roman" w:hint="eastAsia"/>
          <w:color w:val="000000" w:themeColor="text1"/>
          <w:szCs w:val="21"/>
        </w:rPr>
        <w:t>, C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 xml:space="preserve">) 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>H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>istogram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 xml:space="preserve"> of HBV integration breakpoints in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>KEGG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 xml:space="preserve"> pathways. The vertical and horizontal axes illustrate the name of pathway and the count of the enriched genes, respectively. The color shows the statistical significance with red relating to a smaller </w:t>
      </w:r>
      <w:r w:rsidRPr="006760DE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 xml:space="preserve">-value. 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>(B</w:t>
      </w:r>
      <w:r w:rsidR="00B55BA5" w:rsidRPr="006760DE">
        <w:rPr>
          <w:rFonts w:ascii="Times New Roman" w:hAnsi="Times New Roman" w:cs="Times New Roman" w:hint="eastAsia"/>
          <w:color w:val="000000" w:themeColor="text1"/>
          <w:szCs w:val="21"/>
        </w:rPr>
        <w:t>, D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 xml:space="preserve">) 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>N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 xml:space="preserve">etwork map of 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>the pathways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 xml:space="preserve">and their 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>HBV integration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 xml:space="preserve">-related 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>genes. Gray node in the figure represents a gene; Orange node represent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 xml:space="preserve"> the pathway and the circle size represented gene numbers in the pathway; 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>Color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 xml:space="preserve"> line between the nodes represented the connection</w:t>
      </w:r>
      <w:r w:rsidRPr="006760DE">
        <w:rPr>
          <w:rFonts w:ascii="Times New Roman" w:hAnsi="Times New Roman" w:cs="Times New Roman" w:hint="eastAsia"/>
          <w:color w:val="000000" w:themeColor="text1"/>
          <w:szCs w:val="21"/>
        </w:rPr>
        <w:t xml:space="preserve"> of pathways and </w:t>
      </w:r>
      <w:r w:rsidRPr="006760DE">
        <w:rPr>
          <w:rFonts w:ascii="Times New Roman" w:hAnsi="Times New Roman" w:cs="Times New Roman"/>
          <w:color w:val="000000" w:themeColor="text1"/>
          <w:szCs w:val="21"/>
        </w:rPr>
        <w:t>genes.</w:t>
      </w:r>
    </w:p>
    <w:p w:rsidR="002D3103" w:rsidRPr="00010105" w:rsidRDefault="002D3103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2D3103" w:rsidRDefault="002D3103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2D3103" w:rsidRDefault="002D3103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2D3103" w:rsidRDefault="002D3103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2D3103" w:rsidRDefault="002D3103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2D3103" w:rsidRDefault="002D3103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2D3103" w:rsidRDefault="002D3103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D904C5" w:rsidRDefault="00D904C5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6760DE" w:rsidRDefault="003B6C59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</w:r>
      <w:r>
        <w:rPr>
          <w:rFonts w:ascii="Times New Roman" w:hAnsi="Times New Roman" w:cs="Times New Roman"/>
          <w:b/>
          <w:bCs/>
          <w:szCs w:val="21"/>
        </w:rPr>
        <w:pict>
          <v:group id="_x0000_s2123" editas="canvas" style="width:415.15pt;height:371.65pt;mso-position-horizontal-relative:char;mso-position-vertical-relative:line" coordorigin="1800,1560" coordsize="8303,7433">
            <o:lock v:ext="edit" aspectratio="t"/>
            <v:shape id="_x0000_s2124" type="#_x0000_t75" style="position:absolute;left:1800;top:1560;width:8303;height:7433" o:preferrelative="f">
              <v:fill o:detectmouseclick="t"/>
              <v:path o:extrusionok="t" o:connecttype="none"/>
              <o:lock v:ext="edit" text="t"/>
            </v:shape>
            <v:group id="_x0000_s2142" style="position:absolute;left:1914;top:1806;width:8187;height:7139" coordorigin="1914,1806" coordsize="8187,7139">
              <v:shape id="_x0000_s2138" type="#_x0000_t75" style="position:absolute;left:2064;top:3039;width:3801;height:2770;mso-position-horizontal-relative:text;mso-position-vertical-relative:text">
                <v:imagedata r:id="rId18" o:title="not_blue_kegg_pathway1"/>
              </v:shape>
              <v:shape id="_x0000_s2140" type="#_x0000_t75" style="position:absolute;left:6150;top:3102;width:3951;height:2707;mso-position-horizontal-relative:text;mso-position-vertical-relative:text">
                <v:imagedata r:id="rId19" o:title="blue_kegg_pathway1"/>
              </v:shape>
              <v:shape id="_x0000_s2132" type="#_x0000_t136" style="position:absolute;left:1914;top:2862;width:255;height:258;mso-position-horizontal-relative:text;mso-position-vertical-relative:text" o:regroupid="3" fillcolor="black">
                <v:shadow color="#868686"/>
                <v:textpath style="font-family:&quot;宋体&quot;;v-rotate-letters:t;v-text-kern:t" trim="t" fitpath="t" string="A"/>
              </v:shape>
              <v:shape id="_x0000_s2135" type="#_x0000_t136" style="position:absolute;left:5287;top:1806;width:1718;height:256;mso-position-horizontal-relative:text;mso-position-vertical-relative:text" o:regroupid="2" fillcolor="black">
                <v:shadow color="#868686"/>
                <v:textpath style="font-family:&quot;宋体&quot;;v-rotate-letters:t;v-text-kern:t" trim="t" fitpath="t" string="Fibrosis scores"/>
              </v:shape>
              <v:shape id="_x0000_s2134" type="#_x0000_t136" style="position:absolute;left:6226;top:2845;width:255;height:257;mso-position-horizontal-relative:text;mso-position-vertical-relative:text" o:regroupid="3" fillcolor="black">
                <v:shadow color="#868686"/>
                <v:textpath style="font-family:&quot;宋体&quot;;v-rotate-letters:t;v-text-kern:t" trim="t" fitpath="t" string="C"/>
              </v:shape>
              <v:shape id="_x0000_s2136" type="#_x0000_t136" style="position:absolute;left:3834;top:2441;width:668;height:235;mso-position-horizontal-relative:text;mso-position-vertical-relative:text" o:regroupid="2" fillcolor="black">
                <v:shadow color="#868686"/>
                <v:textpath style="font-family:&quot;宋体&quot;;v-rotate-letters:t;v-text-kern:t" trim="t" fitpath="t" string="0/1/2"/>
              </v:shape>
              <v:shape id="_x0000_s2137" type="#_x0000_t136" style="position:absolute;left:8147;top:2501;width:480;height:235;mso-position-horizontal-relative:text;mso-position-vertical-relative:text" o:regroupid="2" fillcolor="black">
                <v:shadow color="#868686"/>
                <v:textpath style="font-family:&quot;宋体&quot;;v-rotate-letters:t;v-text-kern:t" trim="t" fitpath="t" string="3/4"/>
              </v:shape>
              <v:shape id="_x0000_s2139" type="#_x0000_t75" style="position:absolute;left:2064;top:5899;width:3914;height:2976;mso-position-horizontal-relative:text;mso-position-vertical-relative:text">
                <v:imagedata r:id="rId20" o:title="not_blue_kegg_pathway3"/>
              </v:shape>
              <v:shape id="_x0000_s2131" type="#_x0000_t136" style="position:absolute;left:1914;top:5899;width:255;height:256;mso-position-horizontal-relative:text;mso-position-vertical-relative:text" o:regroupid="3" fillcolor="black">
                <v:shadow color="#868686"/>
                <v:textpath style="font-family:&quot;宋体&quot;;v-rotate-letters:t;v-text-kern:t" trim="t" fitpath="t" string="B"/>
              </v:shape>
              <v:shape id="_x0000_s2141" type="#_x0000_t75" style="position:absolute;left:6352;top:5972;width:3707;height:2973;mso-position-horizontal-relative:text;mso-position-vertical-relative:text">
                <v:imagedata r:id="rId21" o:title="blue_kegg_pathway3"/>
              </v:shape>
              <v:shape id="_x0000_s2133" type="#_x0000_t136" style="position:absolute;left:6226;top:5883;width:255;height:256;mso-position-horizontal-relative:text;mso-position-vertical-relative:text" o:regroupid="3" fillcolor="black">
                <v:shadow color="#868686"/>
                <v:textpath style="font-family:&quot;宋体&quot;;v-rotate-letters:t;v-text-kern:t" trim="t" fitpath="t" string="D"/>
              </v:shape>
            </v:group>
            <w10:wrap type="none"/>
            <w10:anchorlock/>
          </v:group>
        </w:pict>
      </w:r>
    </w:p>
    <w:p w:rsidR="006760DE" w:rsidRDefault="006760DE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6760DE" w:rsidRPr="00DD0AD2" w:rsidRDefault="006760DE" w:rsidP="006760DE">
      <w:pPr>
        <w:spacing w:after="0"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DD0AD2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Figure</w:t>
      </w:r>
      <w:r w:rsidRPr="00DD0AD2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 S8. Enrichments of HBV integration breakpoints in KEGG pathways were </w:t>
      </w:r>
      <w:r w:rsidR="0070450D" w:rsidRPr="00DD0AD2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different in </w:t>
      </w:r>
      <w:r w:rsidRPr="00DD0AD2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patients with </w:t>
      </w:r>
      <w:r w:rsidR="0070450D" w:rsidRPr="00DD0AD2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high and </w:t>
      </w:r>
      <w:r w:rsidRPr="00DD0AD2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low</w:t>
      </w:r>
      <w:r w:rsidR="0070450D" w:rsidRPr="00DD0AD2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 fibrosis </w:t>
      </w:r>
      <w:r w:rsidRPr="00DD0AD2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score</w:t>
      </w:r>
      <w:r w:rsidR="0070450D" w:rsidRPr="00DD0AD2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</w:t>
      </w:r>
      <w:r w:rsidRPr="00DD0AD2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 in liver histology. </w:t>
      </w:r>
      <w:r w:rsidRPr="00DD0AD2">
        <w:rPr>
          <w:rFonts w:ascii="Times New Roman" w:hAnsi="Times New Roman" w:cs="Times New Roman" w:hint="eastAsia"/>
          <w:bCs/>
          <w:color w:val="000000" w:themeColor="text1"/>
          <w:szCs w:val="21"/>
        </w:rPr>
        <w:t>(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>A, C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 xml:space="preserve">) 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>H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>istogram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 xml:space="preserve"> of HBV integration breakpoints in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>KEGG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 xml:space="preserve"> pathways. The vertical and horizontal axes illustrate the name of pathway and the count of the enriched genes, respectively. The color shows the statistical significance with red relating to a smaller </w:t>
      </w:r>
      <w:r w:rsidRPr="00DD0AD2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 xml:space="preserve">-value. 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>(B, D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 xml:space="preserve">) 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>N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 xml:space="preserve">etwork map of 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>the pathways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 xml:space="preserve">and their 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>HBV integration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 xml:space="preserve">-related 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>genes. Gray node in the figure represents a gene; Orange node represent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 xml:space="preserve"> the pathway and the circle size represented gene numbers in the pathway; 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>Color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 xml:space="preserve"> line between the nodes represented the connection</w:t>
      </w:r>
      <w:r w:rsidRPr="00DD0AD2">
        <w:rPr>
          <w:rFonts w:ascii="Times New Roman" w:hAnsi="Times New Roman" w:cs="Times New Roman" w:hint="eastAsia"/>
          <w:color w:val="000000" w:themeColor="text1"/>
          <w:szCs w:val="21"/>
        </w:rPr>
        <w:t xml:space="preserve"> of pathways and </w:t>
      </w:r>
      <w:r w:rsidRPr="00DD0AD2">
        <w:rPr>
          <w:rFonts w:ascii="Times New Roman" w:hAnsi="Times New Roman" w:cs="Times New Roman"/>
          <w:color w:val="000000" w:themeColor="text1"/>
          <w:szCs w:val="21"/>
        </w:rPr>
        <w:t>genes.</w:t>
      </w:r>
    </w:p>
    <w:p w:rsidR="002D3103" w:rsidRPr="00DD0AD2" w:rsidRDefault="002D3103">
      <w:pPr>
        <w:adjustRightInd/>
        <w:snapToGrid/>
        <w:spacing w:after="0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9725B7" w:rsidRPr="004C25AF" w:rsidRDefault="003B6C59" w:rsidP="009725B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</w:r>
      <w:r>
        <w:rPr>
          <w:rFonts w:ascii="Times New Roman" w:hAnsi="Times New Roman" w:cs="Times New Roman"/>
          <w:b/>
          <w:bCs/>
          <w:szCs w:val="21"/>
        </w:rPr>
        <w:pict>
          <v:group id="_x0000_s2072" editas="canvas" style="width:415.15pt;height:538.65pt;mso-position-horizontal-relative:char;mso-position-vertical-relative:line" coordorigin="1815,1455" coordsize="9178,11909">
            <o:lock v:ext="edit" aspectratio="t"/>
            <v:shape id="_x0000_s2071" type="#_x0000_t75" style="position:absolute;left:1815;top:1455;width:9178;height:11909" o:preferrelative="f">
              <v:fill o:detectmouseclick="t"/>
              <v:path o:extrusionok="t" o:connecttype="none"/>
              <o:lock v:ext="edit" text="t"/>
            </v:shape>
            <v:shape id="_x0000_s2073" type="#_x0000_t75" style="position:absolute;left:1815;top:1455;width:9178;height:5797;mso-position-horizontal-relative:text;mso-position-vertical-relative:text" stroked="t" strokecolor="black [3213]">
              <v:imagedata r:id="rId22" o:title="Figure-S6-antiviral-KEGG pathway1"/>
            </v:shape>
            <v:shape id="_x0000_s2082" type="#_x0000_t75" style="position:absolute;left:1815;top:7575;width:9178;height:5789;mso-position-horizontal-relative:text;mso-position-vertical-relative:text" stroked="t" strokecolor="black [3213]">
              <v:imagedata r:id="rId23" o:title="Figure-S6-antiviral-KEGG pathway3"/>
            </v:shape>
            <v:shape id="_x0000_s2089" type="#_x0000_t136" style="position:absolute;left:2044;top:1664;width:284;height:283;mso-position-horizontal-relative:text;mso-position-vertical-relative:text" fillcolor="black">
              <v:shadow color="#868686"/>
              <v:textpath style="font-family:&quot;宋体&quot;;v-rotate-letters:t;v-text-kern:t" trim="t" fitpath="t" string="A"/>
            </v:shape>
            <v:shape id="_x0000_s2090" type="#_x0000_t136" style="position:absolute;left:2134;top:7827;width:284;height:283;mso-position-horizontal-relative:text;mso-position-vertical-relative:text" fillcolor="black">
              <v:shadow color="#868686"/>
              <v:textpath style="font-family:&quot;宋体&quot;;v-rotate-letters:t;v-text-kern:t" trim="t" fitpath="t" string="B"/>
            </v:shape>
            <w10:wrap type="none"/>
            <w10:anchorlock/>
          </v:group>
        </w:pict>
      </w:r>
    </w:p>
    <w:p w:rsidR="00D86348" w:rsidRPr="004C25AF" w:rsidRDefault="00282A8A" w:rsidP="00E7760D">
      <w:pPr>
        <w:spacing w:after="0" w:line="300" w:lineRule="auto"/>
        <w:rPr>
          <w:rFonts w:ascii="Times New Roman" w:hAnsi="Times New Roman" w:cs="Times New Roman"/>
          <w:szCs w:val="21"/>
        </w:rPr>
      </w:pPr>
      <w:r w:rsidRPr="004C25AF">
        <w:rPr>
          <w:rFonts w:ascii="Times New Roman" w:hAnsi="Times New Roman" w:cs="Times New Roman"/>
          <w:b/>
          <w:bCs/>
          <w:sz w:val="21"/>
          <w:szCs w:val="21"/>
        </w:rPr>
        <w:t>Figure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</w:t>
      </w:r>
      <w:r w:rsidR="00704730">
        <w:rPr>
          <w:rFonts w:ascii="Times New Roman" w:hAnsi="Times New Roman" w:cs="Times New Roman" w:hint="eastAsia"/>
          <w:b/>
          <w:bCs/>
          <w:sz w:val="21"/>
          <w:szCs w:val="21"/>
        </w:rPr>
        <w:t>9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="00D86348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No enrichments of HBV integration breakpoints in KEGG pathways in</w:t>
      </w:r>
      <w:r w:rsidR="00E15314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9711A6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NUC-treated </w:t>
      </w:r>
      <w:r w:rsidR="00D86348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patients. </w:t>
      </w:r>
      <w:r w:rsidR="00B724CF" w:rsidRPr="004C25AF">
        <w:rPr>
          <w:rFonts w:ascii="Times New Roman" w:hAnsi="Times New Roman" w:cs="Times New Roman" w:hint="eastAsia"/>
          <w:bCs/>
          <w:szCs w:val="21"/>
        </w:rPr>
        <w:t>(</w:t>
      </w:r>
      <w:r w:rsidR="00B724CF" w:rsidRPr="004C25AF">
        <w:rPr>
          <w:rFonts w:ascii="Times New Roman" w:hAnsi="Times New Roman" w:cs="Times New Roman" w:hint="eastAsia"/>
          <w:szCs w:val="21"/>
        </w:rPr>
        <w:t>A</w:t>
      </w:r>
      <w:r w:rsidR="00B724CF" w:rsidRPr="004C25AF">
        <w:rPr>
          <w:rFonts w:ascii="Times New Roman" w:hAnsi="Times New Roman" w:cs="Times New Roman"/>
          <w:szCs w:val="21"/>
        </w:rPr>
        <w:t xml:space="preserve">) </w:t>
      </w:r>
      <w:r w:rsidR="00B724CF" w:rsidRPr="004C25AF">
        <w:rPr>
          <w:rFonts w:ascii="Times New Roman" w:hAnsi="Times New Roman" w:cs="Times New Roman" w:hint="eastAsia"/>
          <w:szCs w:val="21"/>
        </w:rPr>
        <w:t>H</w:t>
      </w:r>
      <w:r w:rsidR="00B724CF" w:rsidRPr="004C25AF">
        <w:rPr>
          <w:rFonts w:ascii="Times New Roman" w:hAnsi="Times New Roman" w:cs="Times New Roman"/>
          <w:szCs w:val="21"/>
        </w:rPr>
        <w:t>istogram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 of HBV integration breakpoints in</w:t>
      </w:r>
      <w:r w:rsidR="00B724CF" w:rsidRPr="004C25AF">
        <w:rPr>
          <w:rFonts w:ascii="Times New Roman" w:hAnsi="Times New Roman" w:cs="Times New Roman"/>
          <w:szCs w:val="21"/>
        </w:rPr>
        <w:t xml:space="preserve"> </w:t>
      </w:r>
      <w:r w:rsidR="00B724CF" w:rsidRPr="004C25AF">
        <w:rPr>
          <w:rFonts w:ascii="Times New Roman" w:hAnsi="Times New Roman" w:cs="Times New Roman" w:hint="eastAsia"/>
          <w:szCs w:val="21"/>
        </w:rPr>
        <w:t>KEGG</w:t>
      </w:r>
      <w:r w:rsidR="00B724CF" w:rsidRPr="004C25AF">
        <w:rPr>
          <w:rFonts w:ascii="Times New Roman" w:hAnsi="Times New Roman" w:cs="Times New Roman"/>
          <w:szCs w:val="21"/>
        </w:rPr>
        <w:t xml:space="preserve"> pathways. The vertical and horizontal axes illustrate the name of pathway and the count of the enriched genes, respectively. The color shows the statistical significance with red relating to a smaller </w:t>
      </w:r>
      <w:r w:rsidR="00B724CF" w:rsidRPr="004C25AF">
        <w:rPr>
          <w:rFonts w:ascii="Times New Roman" w:hAnsi="Times New Roman" w:cs="Times New Roman"/>
          <w:i/>
          <w:szCs w:val="21"/>
        </w:rPr>
        <w:t>P</w:t>
      </w:r>
      <w:r w:rsidR="00B724CF" w:rsidRPr="004C25AF">
        <w:rPr>
          <w:rFonts w:ascii="Times New Roman" w:hAnsi="Times New Roman" w:cs="Times New Roman"/>
          <w:szCs w:val="21"/>
        </w:rPr>
        <w:t xml:space="preserve">-value. </w:t>
      </w:r>
      <w:r w:rsidR="00B724CF" w:rsidRPr="004C25AF">
        <w:rPr>
          <w:rFonts w:ascii="Times New Roman" w:hAnsi="Times New Roman" w:cs="Times New Roman" w:hint="eastAsia"/>
          <w:szCs w:val="21"/>
        </w:rPr>
        <w:t>(B</w:t>
      </w:r>
      <w:r w:rsidR="00B724CF" w:rsidRPr="004C25AF">
        <w:rPr>
          <w:rFonts w:ascii="Times New Roman" w:hAnsi="Times New Roman" w:cs="Times New Roman"/>
          <w:szCs w:val="21"/>
        </w:rPr>
        <w:t xml:space="preserve">) </w:t>
      </w:r>
      <w:r w:rsidR="00B724CF" w:rsidRPr="004C25AF">
        <w:rPr>
          <w:rFonts w:ascii="Times New Roman" w:hAnsi="Times New Roman" w:cs="Times New Roman" w:hint="eastAsia"/>
          <w:szCs w:val="21"/>
        </w:rPr>
        <w:t>N</w:t>
      </w:r>
      <w:r w:rsidR="00B724CF" w:rsidRPr="004C25AF">
        <w:rPr>
          <w:rFonts w:ascii="Times New Roman" w:hAnsi="Times New Roman" w:cs="Times New Roman"/>
          <w:szCs w:val="21"/>
        </w:rPr>
        <w:t xml:space="preserve">etwork map of </w:t>
      </w:r>
      <w:r w:rsidR="00B724CF" w:rsidRPr="004C25AF">
        <w:rPr>
          <w:rFonts w:ascii="Times New Roman" w:hAnsi="Times New Roman" w:cs="Times New Roman" w:hint="eastAsia"/>
          <w:szCs w:val="21"/>
        </w:rPr>
        <w:t>the pathways</w:t>
      </w:r>
      <w:r w:rsidR="00B724CF" w:rsidRPr="004C25AF">
        <w:rPr>
          <w:rFonts w:ascii="Times New Roman" w:hAnsi="Times New Roman" w:cs="Times New Roman"/>
          <w:szCs w:val="21"/>
        </w:rPr>
        <w:t xml:space="preserve"> 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and their </w:t>
      </w:r>
      <w:r w:rsidR="00B724CF" w:rsidRPr="004C25AF">
        <w:rPr>
          <w:rFonts w:ascii="Times New Roman" w:hAnsi="Times New Roman" w:cs="Times New Roman"/>
          <w:szCs w:val="21"/>
        </w:rPr>
        <w:t>HBV integration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-related </w:t>
      </w:r>
      <w:r w:rsidR="00B724CF" w:rsidRPr="004C25AF">
        <w:rPr>
          <w:rFonts w:ascii="Times New Roman" w:hAnsi="Times New Roman" w:cs="Times New Roman"/>
          <w:szCs w:val="21"/>
        </w:rPr>
        <w:t>genes. Gray node in the figure represents a gene; Orange node represent</w:t>
      </w:r>
      <w:r w:rsidR="00B724CF" w:rsidRPr="004C25AF">
        <w:rPr>
          <w:rFonts w:ascii="Times New Roman" w:hAnsi="Times New Roman" w:cs="Times New Roman" w:hint="eastAsia"/>
          <w:szCs w:val="21"/>
        </w:rPr>
        <w:t>s</w:t>
      </w:r>
      <w:r w:rsidR="00B724CF" w:rsidRPr="004C25AF">
        <w:rPr>
          <w:rFonts w:ascii="Times New Roman" w:hAnsi="Times New Roman" w:cs="Times New Roman"/>
          <w:szCs w:val="21"/>
        </w:rPr>
        <w:t xml:space="preserve"> the pathway and the circle size represented gene numbers in the pathway; </w:t>
      </w:r>
      <w:r w:rsidR="00B724CF" w:rsidRPr="004C25AF">
        <w:rPr>
          <w:rFonts w:ascii="Times New Roman" w:hAnsi="Times New Roman" w:cs="Times New Roman" w:hint="eastAsia"/>
          <w:szCs w:val="21"/>
        </w:rPr>
        <w:t>Color</w:t>
      </w:r>
      <w:r w:rsidR="00B724CF" w:rsidRPr="004C25AF">
        <w:rPr>
          <w:rFonts w:ascii="Times New Roman" w:hAnsi="Times New Roman" w:cs="Times New Roman"/>
          <w:szCs w:val="21"/>
        </w:rPr>
        <w:t xml:space="preserve"> line between the nodes represented the connection</w:t>
      </w:r>
      <w:r w:rsidR="00B724CF" w:rsidRPr="004C25AF">
        <w:rPr>
          <w:rFonts w:ascii="Times New Roman" w:hAnsi="Times New Roman" w:cs="Times New Roman" w:hint="eastAsia"/>
          <w:szCs w:val="21"/>
        </w:rPr>
        <w:t xml:space="preserve"> of pathways and </w:t>
      </w:r>
      <w:r w:rsidR="00B724CF" w:rsidRPr="004C25AF">
        <w:rPr>
          <w:rFonts w:ascii="Times New Roman" w:hAnsi="Times New Roman" w:cs="Times New Roman"/>
          <w:szCs w:val="21"/>
        </w:rPr>
        <w:t>genes.</w:t>
      </w:r>
    </w:p>
    <w:p w:rsidR="00282A8A" w:rsidRPr="004C25AF" w:rsidRDefault="00282A8A">
      <w:pPr>
        <w:adjustRightInd/>
        <w:snapToGrid/>
        <w:spacing w:after="0"/>
        <w:rPr>
          <w:rFonts w:ascii="Times New Roman" w:hAnsi="Times New Roman" w:cs="Times New Roman"/>
          <w:b/>
          <w:bCs/>
          <w:szCs w:val="21"/>
        </w:rPr>
      </w:pPr>
    </w:p>
    <w:p w:rsidR="006D0546" w:rsidRPr="004C25AF" w:rsidRDefault="003B6C59" w:rsidP="009725B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</w:r>
      <w:r>
        <w:rPr>
          <w:rFonts w:ascii="Times New Roman" w:hAnsi="Times New Roman" w:cs="Times New Roman"/>
          <w:b/>
          <w:bCs/>
          <w:szCs w:val="21"/>
        </w:rPr>
        <w:pict>
          <v:group id="_x0000_s2075" editas="canvas" style="width:414.5pt;height:538.55pt;mso-position-horizontal-relative:char;mso-position-vertical-relative:line" coordorigin="1815,1455" coordsize="9163,11904">
            <o:lock v:ext="edit" aspectratio="t"/>
            <v:shape id="_x0000_s2074" type="#_x0000_t75" style="position:absolute;left:1815;top:1455;width:9163;height:11904" o:preferrelative="f">
              <v:fill o:detectmouseclick="t"/>
              <v:path o:extrusionok="t" o:connecttype="none"/>
              <o:lock v:ext="edit" text="t"/>
            </v:shape>
            <v:shape id="_x0000_s2076" type="#_x0000_t75" style="position:absolute;left:1815;top:1455;width:9163;height:5808;mso-position-horizontal-relative:text;mso-position-vertical-relative:text" stroked="t" strokecolor="black [3213]">
              <v:imagedata r:id="rId24" o:title="Figure-S7-nonantiviral-KEGG pathway1"/>
            </v:shape>
            <v:shape id="_x0000_s2083" type="#_x0000_t75" style="position:absolute;left:1815;top:7581;width:9163;height:5778;mso-position-horizontal-relative:text;mso-position-vertical-relative:text" stroked="t" strokecolor="black [3213]">
              <v:imagedata r:id="rId25" o:title="Figure-S7-nonantiviral-KEGG pathway3"/>
            </v:shape>
            <v:shape id="_x0000_s2091" type="#_x0000_t136" style="position:absolute;left:2045;top:1663;width:283;height:284;mso-position-horizontal-relative:text;mso-position-vertical-relative:text" fillcolor="black">
              <v:shadow color="#868686"/>
              <v:textpath style="font-family:&quot;宋体&quot;;v-rotate-letters:t;v-text-kern:t" trim="t" fitpath="t" string="A"/>
            </v:shape>
            <v:shape id="_x0000_s2092" type="#_x0000_t136" style="position:absolute;left:2060;top:7803;width:281;height:282;mso-position-horizontal-relative:text;mso-position-vertical-relative:text" fillcolor="black">
              <v:shadow color="#868686"/>
              <v:textpath style="font-family:&quot;宋体&quot;;v-rotate-letters:t;v-text-kern:t" trim="t" fitpath="t" string="B"/>
            </v:shape>
            <w10:wrap type="none"/>
            <w10:anchorlock/>
          </v:group>
        </w:pict>
      </w:r>
    </w:p>
    <w:p w:rsidR="006D0546" w:rsidRDefault="006D0546" w:rsidP="00E7760D">
      <w:pPr>
        <w:spacing w:after="0" w:line="300" w:lineRule="auto"/>
        <w:rPr>
          <w:rFonts w:ascii="Times New Roman" w:hAnsi="Times New Roman" w:cs="Times New Roman"/>
          <w:szCs w:val="21"/>
        </w:rPr>
      </w:pPr>
      <w:r w:rsidRPr="004C25AF">
        <w:rPr>
          <w:rFonts w:ascii="Times New Roman" w:hAnsi="Times New Roman" w:cs="Times New Roman"/>
          <w:b/>
          <w:bCs/>
          <w:sz w:val="21"/>
          <w:szCs w:val="21"/>
        </w:rPr>
        <w:t>Figure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</w:t>
      </w:r>
      <w:r w:rsidR="002D3103">
        <w:rPr>
          <w:rFonts w:ascii="Times New Roman" w:hAnsi="Times New Roman" w:cs="Times New Roman" w:hint="eastAsia"/>
          <w:b/>
          <w:bCs/>
          <w:sz w:val="21"/>
          <w:szCs w:val="21"/>
        </w:rPr>
        <w:t>1</w:t>
      </w:r>
      <w:r w:rsidR="00704730">
        <w:rPr>
          <w:rFonts w:ascii="Times New Roman" w:hAnsi="Times New Roman" w:cs="Times New Roman" w:hint="eastAsia"/>
          <w:b/>
          <w:bCs/>
          <w:sz w:val="21"/>
          <w:szCs w:val="21"/>
        </w:rPr>
        <w:t>0</w:t>
      </w:r>
      <w:r w:rsidRPr="004C25AF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="00D86348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Enrichments of HBV integration breakpoints in KEGG pathways in </w:t>
      </w:r>
      <w:r w:rsidR="009711A6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non-NUC-treated </w:t>
      </w:r>
      <w:r w:rsidR="00D86348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>patients</w:t>
      </w:r>
      <w:r w:rsidR="00E15314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="002D3100" w:rsidRPr="004C25A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CF3D31" w:rsidRPr="004C25AF">
        <w:rPr>
          <w:rFonts w:ascii="Times New Roman" w:hAnsi="Times New Roman" w:cs="Times New Roman" w:hint="eastAsia"/>
          <w:bCs/>
          <w:szCs w:val="21"/>
        </w:rPr>
        <w:t>(</w:t>
      </w:r>
      <w:r w:rsidR="000A4A51" w:rsidRPr="004C25AF">
        <w:rPr>
          <w:rFonts w:ascii="Times New Roman" w:hAnsi="Times New Roman" w:cs="Times New Roman" w:hint="eastAsia"/>
          <w:szCs w:val="21"/>
        </w:rPr>
        <w:t>A</w:t>
      </w:r>
      <w:r w:rsidR="00CF3D31" w:rsidRPr="004C25AF">
        <w:rPr>
          <w:rFonts w:ascii="Times New Roman" w:hAnsi="Times New Roman" w:cs="Times New Roman"/>
          <w:szCs w:val="21"/>
        </w:rPr>
        <w:t xml:space="preserve">) </w:t>
      </w:r>
      <w:r w:rsidR="000A4A51" w:rsidRPr="004C25AF">
        <w:rPr>
          <w:rFonts w:ascii="Times New Roman" w:hAnsi="Times New Roman" w:cs="Times New Roman" w:hint="eastAsia"/>
          <w:szCs w:val="21"/>
        </w:rPr>
        <w:t>H</w:t>
      </w:r>
      <w:r w:rsidR="000A4A51" w:rsidRPr="004C25AF">
        <w:rPr>
          <w:rFonts w:ascii="Times New Roman" w:hAnsi="Times New Roman" w:cs="Times New Roman"/>
          <w:szCs w:val="21"/>
        </w:rPr>
        <w:t>istogram</w:t>
      </w:r>
      <w:r w:rsidR="000A4A51" w:rsidRPr="004C25AF">
        <w:rPr>
          <w:rFonts w:ascii="Times New Roman" w:hAnsi="Times New Roman" w:cs="Times New Roman" w:hint="eastAsia"/>
          <w:szCs w:val="21"/>
        </w:rPr>
        <w:t xml:space="preserve"> of HBV integration breakpoints in</w:t>
      </w:r>
      <w:r w:rsidR="000A4A51" w:rsidRPr="004C25AF">
        <w:rPr>
          <w:rFonts w:ascii="Times New Roman" w:hAnsi="Times New Roman" w:cs="Times New Roman"/>
          <w:szCs w:val="21"/>
        </w:rPr>
        <w:t xml:space="preserve"> </w:t>
      </w:r>
      <w:r w:rsidR="000A4A51" w:rsidRPr="004C25AF">
        <w:rPr>
          <w:rFonts w:ascii="Times New Roman" w:hAnsi="Times New Roman" w:cs="Times New Roman" w:hint="eastAsia"/>
          <w:szCs w:val="21"/>
        </w:rPr>
        <w:t>KEGG</w:t>
      </w:r>
      <w:r w:rsidR="000A4A51" w:rsidRPr="004C25AF">
        <w:rPr>
          <w:rFonts w:ascii="Times New Roman" w:hAnsi="Times New Roman" w:cs="Times New Roman"/>
          <w:szCs w:val="21"/>
        </w:rPr>
        <w:t xml:space="preserve"> pathways. The vertical and horizontal axes illustrate the name of pathway and the count of the enriched genes, respectively. The color shows the statistical significance with red relating to a smaller </w:t>
      </w:r>
      <w:r w:rsidR="000A4A51" w:rsidRPr="004C25AF">
        <w:rPr>
          <w:rFonts w:ascii="Times New Roman" w:hAnsi="Times New Roman" w:cs="Times New Roman"/>
          <w:i/>
          <w:szCs w:val="21"/>
        </w:rPr>
        <w:t>P</w:t>
      </w:r>
      <w:r w:rsidR="000A4A51" w:rsidRPr="004C25AF">
        <w:rPr>
          <w:rFonts w:ascii="Times New Roman" w:hAnsi="Times New Roman" w:cs="Times New Roman"/>
          <w:szCs w:val="21"/>
        </w:rPr>
        <w:t xml:space="preserve">-value. </w:t>
      </w:r>
      <w:r w:rsidR="000A4A51" w:rsidRPr="004C25AF">
        <w:rPr>
          <w:rFonts w:ascii="Times New Roman" w:hAnsi="Times New Roman" w:cs="Times New Roman" w:hint="eastAsia"/>
          <w:szCs w:val="21"/>
        </w:rPr>
        <w:t>(B</w:t>
      </w:r>
      <w:r w:rsidR="000A4A51" w:rsidRPr="004C25AF">
        <w:rPr>
          <w:rFonts w:ascii="Times New Roman" w:hAnsi="Times New Roman" w:cs="Times New Roman"/>
          <w:szCs w:val="21"/>
        </w:rPr>
        <w:t xml:space="preserve">) </w:t>
      </w:r>
      <w:r w:rsidR="000A4A51" w:rsidRPr="004C25AF">
        <w:rPr>
          <w:rFonts w:ascii="Times New Roman" w:hAnsi="Times New Roman" w:cs="Times New Roman" w:hint="eastAsia"/>
          <w:szCs w:val="21"/>
        </w:rPr>
        <w:t>N</w:t>
      </w:r>
      <w:r w:rsidR="000A4A51" w:rsidRPr="004C25AF">
        <w:rPr>
          <w:rFonts w:ascii="Times New Roman" w:hAnsi="Times New Roman" w:cs="Times New Roman"/>
          <w:szCs w:val="21"/>
        </w:rPr>
        <w:t xml:space="preserve">etwork map of </w:t>
      </w:r>
      <w:r w:rsidR="000A4A51" w:rsidRPr="004C25AF">
        <w:rPr>
          <w:rFonts w:ascii="Times New Roman" w:hAnsi="Times New Roman" w:cs="Times New Roman" w:hint="eastAsia"/>
          <w:szCs w:val="21"/>
        </w:rPr>
        <w:t>the pathways</w:t>
      </w:r>
      <w:r w:rsidR="000A4A51" w:rsidRPr="004C25AF">
        <w:rPr>
          <w:rFonts w:ascii="Times New Roman" w:hAnsi="Times New Roman" w:cs="Times New Roman"/>
          <w:szCs w:val="21"/>
        </w:rPr>
        <w:t xml:space="preserve"> </w:t>
      </w:r>
      <w:r w:rsidR="000A4A51" w:rsidRPr="004C25AF">
        <w:rPr>
          <w:rFonts w:ascii="Times New Roman" w:hAnsi="Times New Roman" w:cs="Times New Roman" w:hint="eastAsia"/>
          <w:szCs w:val="21"/>
        </w:rPr>
        <w:t xml:space="preserve">and their </w:t>
      </w:r>
      <w:r w:rsidR="000A4A51" w:rsidRPr="004C25AF">
        <w:rPr>
          <w:rFonts w:ascii="Times New Roman" w:hAnsi="Times New Roman" w:cs="Times New Roman"/>
          <w:szCs w:val="21"/>
        </w:rPr>
        <w:t>HBV integration</w:t>
      </w:r>
      <w:r w:rsidR="000A4A51" w:rsidRPr="004C25AF">
        <w:rPr>
          <w:rFonts w:ascii="Times New Roman" w:hAnsi="Times New Roman" w:cs="Times New Roman" w:hint="eastAsia"/>
          <w:szCs w:val="21"/>
        </w:rPr>
        <w:t xml:space="preserve">-related </w:t>
      </w:r>
      <w:r w:rsidR="000A4A51" w:rsidRPr="004C25AF">
        <w:rPr>
          <w:rFonts w:ascii="Times New Roman" w:hAnsi="Times New Roman" w:cs="Times New Roman"/>
          <w:szCs w:val="21"/>
        </w:rPr>
        <w:t>genes. Gray node in the figure represents a gene; Orange node represent</w:t>
      </w:r>
      <w:r w:rsidR="000A4A51" w:rsidRPr="004C25AF">
        <w:rPr>
          <w:rFonts w:ascii="Times New Roman" w:hAnsi="Times New Roman" w:cs="Times New Roman" w:hint="eastAsia"/>
          <w:szCs w:val="21"/>
        </w:rPr>
        <w:t>s</w:t>
      </w:r>
      <w:r w:rsidR="000A4A51" w:rsidRPr="004C25AF">
        <w:rPr>
          <w:rFonts w:ascii="Times New Roman" w:hAnsi="Times New Roman" w:cs="Times New Roman"/>
          <w:szCs w:val="21"/>
        </w:rPr>
        <w:t xml:space="preserve"> the pathway and the circle size represented gene numbers in the pathway; </w:t>
      </w:r>
      <w:r w:rsidR="00FB7870" w:rsidRPr="004C25AF">
        <w:rPr>
          <w:rFonts w:ascii="Times New Roman" w:hAnsi="Times New Roman" w:cs="Times New Roman" w:hint="eastAsia"/>
          <w:szCs w:val="21"/>
        </w:rPr>
        <w:t>Color</w:t>
      </w:r>
      <w:r w:rsidR="000A4A51" w:rsidRPr="004C25AF">
        <w:rPr>
          <w:rFonts w:ascii="Times New Roman" w:hAnsi="Times New Roman" w:cs="Times New Roman"/>
          <w:szCs w:val="21"/>
        </w:rPr>
        <w:t xml:space="preserve"> line between the nodes represented the </w:t>
      </w:r>
      <w:r w:rsidR="00FB7870" w:rsidRPr="004C25AF">
        <w:rPr>
          <w:rFonts w:ascii="Times New Roman" w:hAnsi="Times New Roman" w:cs="Times New Roman"/>
          <w:szCs w:val="21"/>
        </w:rPr>
        <w:t>connection</w:t>
      </w:r>
      <w:r w:rsidR="00FB7870" w:rsidRPr="004C25AF">
        <w:rPr>
          <w:rFonts w:ascii="Times New Roman" w:hAnsi="Times New Roman" w:cs="Times New Roman" w:hint="eastAsia"/>
          <w:szCs w:val="21"/>
        </w:rPr>
        <w:t xml:space="preserve"> of pathways and </w:t>
      </w:r>
      <w:r w:rsidR="000A4A51" w:rsidRPr="004C25AF">
        <w:rPr>
          <w:rFonts w:ascii="Times New Roman" w:hAnsi="Times New Roman" w:cs="Times New Roman"/>
          <w:szCs w:val="21"/>
        </w:rPr>
        <w:t>genes.</w:t>
      </w:r>
      <w:r w:rsidR="00CF3D31" w:rsidRPr="004C25AF">
        <w:rPr>
          <w:rFonts w:ascii="Times New Roman" w:hAnsi="Times New Roman" w:cs="Times New Roman"/>
          <w:szCs w:val="21"/>
        </w:rPr>
        <w:t xml:space="preserve"> </w:t>
      </w:r>
    </w:p>
    <w:p w:rsidR="000E4C26" w:rsidRDefault="000E4C26" w:rsidP="00E7760D">
      <w:pPr>
        <w:spacing w:after="0" w:line="300" w:lineRule="auto"/>
        <w:rPr>
          <w:rFonts w:ascii="Times New Roman" w:hAnsi="Times New Roman" w:cs="Times New Roman"/>
          <w:szCs w:val="21"/>
        </w:rPr>
      </w:pPr>
    </w:p>
    <w:sectPr w:rsidR="000E4C26" w:rsidSect="003B6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0BA" w:rsidRDefault="008270BA" w:rsidP="008270BA">
      <w:pPr>
        <w:spacing w:after="0"/>
      </w:pPr>
      <w:r>
        <w:separator/>
      </w:r>
    </w:p>
  </w:endnote>
  <w:endnote w:type="continuationSeparator" w:id="0">
    <w:p w:rsidR="008270BA" w:rsidRDefault="008270BA" w:rsidP="008270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haker 2 Lancet Regular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,Bold">
    <w:altName w:val="微软雅黑"/>
    <w:charset w:val="00"/>
    <w:family w:val="swiss"/>
    <w:pitch w:val="default"/>
    <w:sig w:usb0="00000000" w:usb1="00000000" w:usb2="00000010" w:usb3="00000000" w:csb0="0004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Kaiti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0BA" w:rsidRDefault="008270BA" w:rsidP="008270BA">
      <w:pPr>
        <w:spacing w:after="0"/>
      </w:pPr>
      <w:r>
        <w:separator/>
      </w:r>
    </w:p>
  </w:footnote>
  <w:footnote w:type="continuationSeparator" w:id="0">
    <w:p w:rsidR="008270BA" w:rsidRDefault="008270BA" w:rsidP="008270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14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70BA"/>
    <w:rsid w:val="00004474"/>
    <w:rsid w:val="00010105"/>
    <w:rsid w:val="000452C6"/>
    <w:rsid w:val="000A4A51"/>
    <w:rsid w:val="000A6D2D"/>
    <w:rsid w:val="000A765A"/>
    <w:rsid w:val="000D15A5"/>
    <w:rsid w:val="000E4C26"/>
    <w:rsid w:val="0013174E"/>
    <w:rsid w:val="00141C57"/>
    <w:rsid w:val="00180237"/>
    <w:rsid w:val="001C16DE"/>
    <w:rsid w:val="001C1F7D"/>
    <w:rsid w:val="00213422"/>
    <w:rsid w:val="0021706D"/>
    <w:rsid w:val="00282A8A"/>
    <w:rsid w:val="002937EA"/>
    <w:rsid w:val="00295E28"/>
    <w:rsid w:val="002B066C"/>
    <w:rsid w:val="002B4605"/>
    <w:rsid w:val="002D3100"/>
    <w:rsid w:val="002D3103"/>
    <w:rsid w:val="002E1A1E"/>
    <w:rsid w:val="002E7AE8"/>
    <w:rsid w:val="0030177C"/>
    <w:rsid w:val="0030253B"/>
    <w:rsid w:val="0032090A"/>
    <w:rsid w:val="0033422F"/>
    <w:rsid w:val="00335B86"/>
    <w:rsid w:val="00337637"/>
    <w:rsid w:val="003429BA"/>
    <w:rsid w:val="00351E9F"/>
    <w:rsid w:val="00364337"/>
    <w:rsid w:val="00387BD0"/>
    <w:rsid w:val="003B6C59"/>
    <w:rsid w:val="003E6A94"/>
    <w:rsid w:val="004026B7"/>
    <w:rsid w:val="004027E0"/>
    <w:rsid w:val="0044666D"/>
    <w:rsid w:val="00452140"/>
    <w:rsid w:val="004765A2"/>
    <w:rsid w:val="00485F99"/>
    <w:rsid w:val="004C0BC7"/>
    <w:rsid w:val="004C25AF"/>
    <w:rsid w:val="004C482F"/>
    <w:rsid w:val="004C6BAD"/>
    <w:rsid w:val="005345BD"/>
    <w:rsid w:val="00550B24"/>
    <w:rsid w:val="00556C7D"/>
    <w:rsid w:val="00576571"/>
    <w:rsid w:val="00582D06"/>
    <w:rsid w:val="00591081"/>
    <w:rsid w:val="005B3064"/>
    <w:rsid w:val="005C2C0E"/>
    <w:rsid w:val="00605507"/>
    <w:rsid w:val="00611640"/>
    <w:rsid w:val="00661442"/>
    <w:rsid w:val="006636EE"/>
    <w:rsid w:val="00663872"/>
    <w:rsid w:val="00667782"/>
    <w:rsid w:val="00672512"/>
    <w:rsid w:val="00673D53"/>
    <w:rsid w:val="006760DE"/>
    <w:rsid w:val="006939C7"/>
    <w:rsid w:val="006A5EF6"/>
    <w:rsid w:val="006B0187"/>
    <w:rsid w:val="006B7A86"/>
    <w:rsid w:val="006D0546"/>
    <w:rsid w:val="006E48CD"/>
    <w:rsid w:val="006F5889"/>
    <w:rsid w:val="006F770B"/>
    <w:rsid w:val="0070450D"/>
    <w:rsid w:val="00704730"/>
    <w:rsid w:val="00704FE0"/>
    <w:rsid w:val="00722F86"/>
    <w:rsid w:val="0073637C"/>
    <w:rsid w:val="007447E6"/>
    <w:rsid w:val="00744F98"/>
    <w:rsid w:val="00780DAC"/>
    <w:rsid w:val="0078283F"/>
    <w:rsid w:val="00783ADD"/>
    <w:rsid w:val="007942D5"/>
    <w:rsid w:val="007C32A7"/>
    <w:rsid w:val="007C6FA9"/>
    <w:rsid w:val="007F14F9"/>
    <w:rsid w:val="008078F3"/>
    <w:rsid w:val="00822A45"/>
    <w:rsid w:val="008270BA"/>
    <w:rsid w:val="0084313F"/>
    <w:rsid w:val="00843D4E"/>
    <w:rsid w:val="00850509"/>
    <w:rsid w:val="00851B36"/>
    <w:rsid w:val="0086685E"/>
    <w:rsid w:val="008B468F"/>
    <w:rsid w:val="008C0092"/>
    <w:rsid w:val="008C53BE"/>
    <w:rsid w:val="008D245F"/>
    <w:rsid w:val="0090327A"/>
    <w:rsid w:val="00910DDB"/>
    <w:rsid w:val="00925363"/>
    <w:rsid w:val="009469FD"/>
    <w:rsid w:val="00950861"/>
    <w:rsid w:val="009705DE"/>
    <w:rsid w:val="009711A6"/>
    <w:rsid w:val="009725B7"/>
    <w:rsid w:val="00974570"/>
    <w:rsid w:val="009828E9"/>
    <w:rsid w:val="009852EB"/>
    <w:rsid w:val="00990665"/>
    <w:rsid w:val="00991C0A"/>
    <w:rsid w:val="0099522E"/>
    <w:rsid w:val="009A2DAF"/>
    <w:rsid w:val="009A6141"/>
    <w:rsid w:val="009C51FB"/>
    <w:rsid w:val="009E4555"/>
    <w:rsid w:val="009F3311"/>
    <w:rsid w:val="009F63F1"/>
    <w:rsid w:val="00A01204"/>
    <w:rsid w:val="00A10144"/>
    <w:rsid w:val="00A2160C"/>
    <w:rsid w:val="00A32D5E"/>
    <w:rsid w:val="00A34888"/>
    <w:rsid w:val="00A45EE6"/>
    <w:rsid w:val="00A90C2B"/>
    <w:rsid w:val="00A92431"/>
    <w:rsid w:val="00AB117C"/>
    <w:rsid w:val="00AB3329"/>
    <w:rsid w:val="00AD49D0"/>
    <w:rsid w:val="00AE5F06"/>
    <w:rsid w:val="00B02D13"/>
    <w:rsid w:val="00B35377"/>
    <w:rsid w:val="00B35D16"/>
    <w:rsid w:val="00B55BA5"/>
    <w:rsid w:val="00B64278"/>
    <w:rsid w:val="00B724CF"/>
    <w:rsid w:val="00B825EE"/>
    <w:rsid w:val="00BA28D3"/>
    <w:rsid w:val="00BB0AB6"/>
    <w:rsid w:val="00BC1892"/>
    <w:rsid w:val="00BC4283"/>
    <w:rsid w:val="00BD2126"/>
    <w:rsid w:val="00BE6649"/>
    <w:rsid w:val="00C145BD"/>
    <w:rsid w:val="00C16922"/>
    <w:rsid w:val="00C24204"/>
    <w:rsid w:val="00C54D6D"/>
    <w:rsid w:val="00C7195E"/>
    <w:rsid w:val="00C8346D"/>
    <w:rsid w:val="00CA0A9F"/>
    <w:rsid w:val="00CC2D58"/>
    <w:rsid w:val="00CC2FDF"/>
    <w:rsid w:val="00CC31EA"/>
    <w:rsid w:val="00CD28B4"/>
    <w:rsid w:val="00CD5643"/>
    <w:rsid w:val="00CF3D31"/>
    <w:rsid w:val="00D03793"/>
    <w:rsid w:val="00D055DB"/>
    <w:rsid w:val="00D268AE"/>
    <w:rsid w:val="00D300D8"/>
    <w:rsid w:val="00D36DDA"/>
    <w:rsid w:val="00D4629B"/>
    <w:rsid w:val="00D5458C"/>
    <w:rsid w:val="00D74740"/>
    <w:rsid w:val="00D86348"/>
    <w:rsid w:val="00D904C5"/>
    <w:rsid w:val="00D9328E"/>
    <w:rsid w:val="00D93850"/>
    <w:rsid w:val="00DD0AD2"/>
    <w:rsid w:val="00DD5A20"/>
    <w:rsid w:val="00DD6A5F"/>
    <w:rsid w:val="00E02C72"/>
    <w:rsid w:val="00E11464"/>
    <w:rsid w:val="00E15314"/>
    <w:rsid w:val="00E2388B"/>
    <w:rsid w:val="00E44537"/>
    <w:rsid w:val="00E56852"/>
    <w:rsid w:val="00E60A67"/>
    <w:rsid w:val="00E7760D"/>
    <w:rsid w:val="00E82BB0"/>
    <w:rsid w:val="00ED2E34"/>
    <w:rsid w:val="00EF1F23"/>
    <w:rsid w:val="00EF2356"/>
    <w:rsid w:val="00EF7B6B"/>
    <w:rsid w:val="00F05927"/>
    <w:rsid w:val="00F15AEC"/>
    <w:rsid w:val="00F22CD7"/>
    <w:rsid w:val="00F256D2"/>
    <w:rsid w:val="00F31CA7"/>
    <w:rsid w:val="00F63013"/>
    <w:rsid w:val="00F63236"/>
    <w:rsid w:val="00F65A8A"/>
    <w:rsid w:val="00F8792A"/>
    <w:rsid w:val="00F94D49"/>
    <w:rsid w:val="00FB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3"/>
    <o:shapelayout v:ext="edit">
      <o:idmap v:ext="edit" data="2"/>
      <o:regrouptable v:ext="edit">
        <o:entry new="1" old="0"/>
        <o:entry new="2" old="0"/>
        <o:entry new="3" old="2"/>
      </o:regrouptable>
    </o:shapelayout>
  </w:shapeDefaults>
  <w:decimalSymbol w:val="."/>
  <w:listSeparator w:val=","/>
  <w15:docId w15:val="{B00CA7A9-2F6B-4F61-9A2A-9DD7DBD7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0BA"/>
    <w:pPr>
      <w:adjustRightInd w:val="0"/>
      <w:snapToGrid w:val="0"/>
      <w:spacing w:after="200"/>
    </w:pPr>
    <w:rPr>
      <w:rFonts w:ascii="Tahoma" w:eastAsia="Microsoft YaHei" w:hAnsi="Tahoma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270B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270BA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8270BA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270BA"/>
    <w:rPr>
      <w:sz w:val="18"/>
      <w:szCs w:val="18"/>
    </w:rPr>
  </w:style>
  <w:style w:type="paragraph" w:customStyle="1" w:styleId="Pa14">
    <w:name w:val="Pa14"/>
    <w:basedOn w:val="Normal"/>
    <w:next w:val="Normal"/>
    <w:uiPriority w:val="99"/>
    <w:rsid w:val="008270BA"/>
    <w:pPr>
      <w:widowControl w:val="0"/>
      <w:autoSpaceDE w:val="0"/>
      <w:autoSpaceDN w:val="0"/>
      <w:snapToGrid/>
      <w:spacing w:after="0" w:line="140" w:lineRule="atLeast"/>
    </w:pPr>
    <w:rPr>
      <w:rFonts w:ascii="Shaker 2 Lancet Regular" w:eastAsia="Shaker 2 Lancet Regular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0BA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0BA"/>
    <w:rPr>
      <w:rFonts w:ascii="Tahoma" w:eastAsia="Microsoft YaHei" w:hAnsi="Tahoma"/>
      <w:kern w:val="0"/>
      <w:sz w:val="18"/>
      <w:szCs w:val="18"/>
    </w:rPr>
  </w:style>
  <w:style w:type="table" w:styleId="TableGrid">
    <w:name w:val="Table Grid"/>
    <w:basedOn w:val="TableNormal"/>
    <w:uiPriority w:val="59"/>
    <w:rsid w:val="008270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1343</Words>
  <Characters>7660</Characters>
  <Application>Microsoft Office Word</Application>
  <DocSecurity>0</DocSecurity>
  <Lines>63</Lines>
  <Paragraphs>17</Paragraphs>
  <ScaleCrop>false</ScaleCrop>
  <Company>Micorosoft</Company>
  <LinksUpToDate>false</LinksUpToDate>
  <CharactersWithSpaces>8986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Xiaomou Peng</dc:creator>
  <cp:keywords/>
  <dc:description/>
  <cp:lastModifiedBy>Atchaya R.</cp:lastModifiedBy>
  <cp:revision>147</cp:revision>
  <dcterms:created xsi:type="dcterms:W3CDTF">2020-07-16T12:42:00Z</dcterms:created>
  <dcterms:modified xsi:type="dcterms:W3CDTF">2020-12-23T07:25:00Z</dcterms:modified>
</cp:coreProperties>
</file>