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F92D" w14:textId="736B640C" w:rsidR="00577543" w:rsidRPr="00F25ECA" w:rsidRDefault="00ED62F7" w:rsidP="00577543">
      <w:pPr>
        <w:jc w:val="both"/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</w:pPr>
      <w:r w:rsidRPr="00F25ECA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USE OF AI-BASED DIGITAL PATHOLOGY (</w:t>
      </w:r>
      <w:r w:rsidR="008770F0" w:rsidRPr="00F25ECA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DP/AI</w:t>
      </w:r>
      <w:r w:rsidRPr="00F25ECA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) IN MAFLD</w:t>
      </w:r>
      <w:r w:rsidR="00C90BD4" w:rsidRPr="00F25ECA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/MASH</w:t>
      </w:r>
    </w:p>
    <w:p w14:paraId="6F2AF930" w14:textId="6BBCFF92" w:rsidR="00577543" w:rsidRPr="00F25ECA" w:rsidRDefault="00577543" w:rsidP="00577543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25ECA">
        <w:rPr>
          <w:rFonts w:ascii="Times New Roman" w:hAnsi="Times New Roman" w:cs="Times New Roman"/>
          <w:b/>
          <w:bCs/>
          <w:u w:val="single"/>
        </w:rPr>
        <w:t>Terminology</w:t>
      </w:r>
    </w:p>
    <w:p w14:paraId="6F2AF931" w14:textId="3998AE40" w:rsidR="00577543" w:rsidRPr="00F25ECA" w:rsidRDefault="00577543" w:rsidP="00577543">
      <w:pPr>
        <w:pStyle w:val="NoSpacing"/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DP = </w:t>
      </w:r>
      <w:r w:rsidR="00E07D4E" w:rsidRPr="00F25ECA">
        <w:rPr>
          <w:rFonts w:ascii="Times New Roman" w:hAnsi="Times New Roman" w:cs="Times New Roman"/>
        </w:rPr>
        <w:t xml:space="preserve">digital pathology based </w:t>
      </w:r>
      <w:r w:rsidRPr="00F25ECA">
        <w:rPr>
          <w:rFonts w:ascii="Times New Roman" w:hAnsi="Times New Roman" w:cs="Times New Roman"/>
        </w:rPr>
        <w:t xml:space="preserve">whole slide imaging </w:t>
      </w:r>
    </w:p>
    <w:p w14:paraId="6F2AF932" w14:textId="09BAEFAB" w:rsidR="00577543" w:rsidRPr="00F25ECA" w:rsidRDefault="00577543" w:rsidP="00577543">
      <w:pPr>
        <w:pStyle w:val="NoSpacing"/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= AI-</w:t>
      </w:r>
      <w:r w:rsidR="008770F0" w:rsidRPr="00F25ECA">
        <w:rPr>
          <w:rFonts w:ascii="Times New Roman" w:hAnsi="Times New Roman" w:cs="Times New Roman"/>
        </w:rPr>
        <w:t>based</w:t>
      </w:r>
      <w:r w:rsidRPr="00F25ECA">
        <w:rPr>
          <w:rFonts w:ascii="Times New Roman" w:hAnsi="Times New Roman" w:cs="Times New Roman"/>
        </w:rPr>
        <w:t xml:space="preserve"> digital pathology</w:t>
      </w:r>
    </w:p>
    <w:p w14:paraId="6F2AF934" w14:textId="77777777" w:rsidR="00577543" w:rsidRPr="00F25ECA" w:rsidRDefault="00577543" w:rsidP="00577543">
      <w:pPr>
        <w:pStyle w:val="NoSpacing"/>
        <w:rPr>
          <w:rFonts w:ascii="Times New Roman" w:hAnsi="Times New Roman" w:cs="Times New Roman"/>
          <w:b/>
          <w:bCs/>
        </w:rPr>
      </w:pPr>
    </w:p>
    <w:p w14:paraId="6F2AF935" w14:textId="77777777" w:rsidR="00577543" w:rsidRPr="00F25ECA" w:rsidRDefault="00577543" w:rsidP="00577543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Please indicate your professional background:</w:t>
      </w:r>
    </w:p>
    <w:p w14:paraId="6F2AF936" w14:textId="49198338" w:rsidR="00577543" w:rsidRPr="00F25ECA" w:rsidRDefault="00577543" w:rsidP="00577543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Hepatologist</w:t>
      </w:r>
      <w:r w:rsidR="001B3385" w:rsidRPr="00F25ECA">
        <w:rPr>
          <w:rFonts w:ascii="Times New Roman" w:hAnsi="Times New Roman" w:cs="Times New Roman"/>
        </w:rPr>
        <w:t xml:space="preserve"> or gastroenterologist</w:t>
      </w:r>
    </w:p>
    <w:p w14:paraId="6F2AF937" w14:textId="77777777" w:rsidR="00577543" w:rsidRPr="00F25ECA" w:rsidRDefault="00577543" w:rsidP="00577543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Pathologist (expert liver pathologist - evaluating &gt;100 liver biopsies per year)</w:t>
      </w:r>
    </w:p>
    <w:p w14:paraId="6F2AF938" w14:textId="77777777" w:rsidR="00577543" w:rsidRPr="00F25ECA" w:rsidRDefault="00577543" w:rsidP="00577543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Pathologist (general pathologist with interest in liver pathology)</w:t>
      </w:r>
    </w:p>
    <w:p w14:paraId="6F2AF93B" w14:textId="17827F32" w:rsidR="00577543" w:rsidRPr="00F25ECA" w:rsidRDefault="00577543" w:rsidP="00577543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Pathologist (general pathologist) </w:t>
      </w:r>
    </w:p>
    <w:p w14:paraId="40FA163E" w14:textId="77777777" w:rsidR="00F94024" w:rsidRPr="00F25ECA" w:rsidRDefault="00F94024" w:rsidP="00F94024">
      <w:pPr>
        <w:pStyle w:val="NoSpacing"/>
        <w:ind w:left="1080"/>
        <w:rPr>
          <w:rFonts w:ascii="Times New Roman" w:hAnsi="Times New Roman" w:cs="Times New Roman"/>
        </w:rPr>
      </w:pPr>
    </w:p>
    <w:p w14:paraId="6F2AF93C" w14:textId="77777777" w:rsidR="00577543" w:rsidRPr="00F25ECA" w:rsidRDefault="00577543" w:rsidP="00577543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How many years of experience do you have in your field?</w:t>
      </w:r>
    </w:p>
    <w:p w14:paraId="6F2AF93D" w14:textId="77777777" w:rsidR="00577543" w:rsidRPr="00F25ECA" w:rsidRDefault="00577543" w:rsidP="00577543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&lt;5 years</w:t>
      </w:r>
    </w:p>
    <w:p w14:paraId="6F2AF93E" w14:textId="77777777" w:rsidR="00577543" w:rsidRPr="00F25ECA" w:rsidRDefault="00577543" w:rsidP="00577543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5–10 years</w:t>
      </w:r>
    </w:p>
    <w:p w14:paraId="6F2AF93F" w14:textId="77777777" w:rsidR="00577543" w:rsidRPr="00F25ECA" w:rsidRDefault="00577543" w:rsidP="00577543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11–20 years</w:t>
      </w:r>
    </w:p>
    <w:p w14:paraId="6F2AF940" w14:textId="77777777" w:rsidR="00577543" w:rsidRPr="00F25ECA" w:rsidRDefault="00577543" w:rsidP="00577543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&gt;20 years</w:t>
      </w:r>
    </w:p>
    <w:p w14:paraId="6F2AF941" w14:textId="77777777" w:rsidR="00577543" w:rsidRPr="00F25ECA" w:rsidRDefault="00577543" w:rsidP="00577543">
      <w:pPr>
        <w:pStyle w:val="NoSpacing"/>
        <w:rPr>
          <w:rFonts w:ascii="Times New Roman" w:hAnsi="Times New Roman" w:cs="Times New Roman"/>
        </w:rPr>
      </w:pPr>
    </w:p>
    <w:p w14:paraId="3434EB85" w14:textId="77777777" w:rsidR="00663E44" w:rsidRPr="00F25ECA" w:rsidRDefault="00663E44" w:rsidP="00663E44">
      <w:pPr>
        <w:jc w:val="both"/>
        <w:rPr>
          <w:rFonts w:ascii="Times New Roman" w:hAnsi="Times New Roman" w:cs="Times New Roman"/>
          <w:b/>
          <w:u w:val="single"/>
        </w:rPr>
      </w:pPr>
      <w:r w:rsidRPr="00F25ECA">
        <w:rPr>
          <w:rFonts w:ascii="Times New Roman" w:hAnsi="Times New Roman" w:cs="Times New Roman"/>
          <w:b/>
          <w:u w:val="single"/>
        </w:rPr>
        <w:t xml:space="preserve">Statements </w:t>
      </w:r>
    </w:p>
    <w:p w14:paraId="6D3C1B04" w14:textId="3B670238" w:rsidR="00663E44" w:rsidRPr="00F25ECA" w:rsidRDefault="00ED62F7" w:rsidP="00663E44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F25ECA">
        <w:rPr>
          <w:rFonts w:ascii="Times New Roman" w:eastAsia="Times New Roman" w:hAnsi="Times New Roman" w:cs="Times New Roman"/>
          <w:lang w:eastAsia="en-GB"/>
        </w:rPr>
        <w:t>Please rate your l</w:t>
      </w:r>
      <w:r w:rsidR="00663E44" w:rsidRPr="00F25ECA">
        <w:rPr>
          <w:rFonts w:ascii="Times New Roman" w:eastAsia="Times New Roman" w:hAnsi="Times New Roman" w:cs="Times New Roman"/>
          <w:lang w:eastAsia="en-GB"/>
        </w:rPr>
        <w:t>evel of agreement using the following scale:</w:t>
      </w:r>
      <w:r w:rsidR="00663E44" w:rsidRPr="00F25ECA">
        <w:rPr>
          <w:rFonts w:ascii="Times New Roman" w:eastAsia="Times New Roman" w:hAnsi="Times New Roman" w:cs="Times New Roman"/>
          <w:lang w:eastAsia="en-GB"/>
        </w:rPr>
        <w:br/>
        <w:t>1 = Strongly Disagree</w:t>
      </w:r>
      <w:r w:rsidR="00663E44" w:rsidRPr="00F25ECA">
        <w:rPr>
          <w:rFonts w:ascii="Times New Roman" w:eastAsia="Times New Roman" w:hAnsi="Times New Roman" w:cs="Times New Roman"/>
          <w:lang w:eastAsia="en-GB"/>
        </w:rPr>
        <w:br/>
        <w:t>2 = Disagree</w:t>
      </w:r>
      <w:r w:rsidR="00663E44" w:rsidRPr="00F25ECA">
        <w:rPr>
          <w:rFonts w:ascii="Times New Roman" w:eastAsia="Times New Roman" w:hAnsi="Times New Roman" w:cs="Times New Roman"/>
          <w:lang w:eastAsia="en-GB"/>
        </w:rPr>
        <w:br/>
        <w:t xml:space="preserve">3 = Neither </w:t>
      </w:r>
      <w:r w:rsidR="00F25ECA" w:rsidRPr="00F25ECA">
        <w:rPr>
          <w:rFonts w:ascii="Times New Roman" w:eastAsia="Times New Roman" w:hAnsi="Times New Roman" w:cs="Times New Roman"/>
          <w:lang w:eastAsia="en-GB"/>
        </w:rPr>
        <w:t>agree</w:t>
      </w:r>
      <w:r w:rsidR="00663E44" w:rsidRPr="00F25ECA">
        <w:rPr>
          <w:rFonts w:ascii="Times New Roman" w:eastAsia="Times New Roman" w:hAnsi="Times New Roman" w:cs="Times New Roman"/>
          <w:lang w:eastAsia="en-GB"/>
        </w:rPr>
        <w:t xml:space="preserve"> nor disagree</w:t>
      </w:r>
      <w:r w:rsidR="00663E44" w:rsidRPr="00F25ECA">
        <w:rPr>
          <w:rFonts w:ascii="Times New Roman" w:eastAsia="Times New Roman" w:hAnsi="Times New Roman" w:cs="Times New Roman"/>
          <w:lang w:eastAsia="en-GB"/>
        </w:rPr>
        <w:br/>
        <w:t>4 = Agree</w:t>
      </w:r>
      <w:r w:rsidR="00663E44" w:rsidRPr="00F25ECA">
        <w:rPr>
          <w:rFonts w:ascii="Times New Roman" w:eastAsia="Times New Roman" w:hAnsi="Times New Roman" w:cs="Times New Roman"/>
          <w:lang w:eastAsia="en-GB"/>
        </w:rPr>
        <w:br/>
        <w:t>5 = Strongly Agree</w:t>
      </w:r>
    </w:p>
    <w:p w14:paraId="35E55028" w14:textId="50524FEA" w:rsidR="00663E44" w:rsidRPr="00F25ECA" w:rsidRDefault="00663E44" w:rsidP="00663E44">
      <w:pPr>
        <w:spacing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F25ECA">
        <w:rPr>
          <w:rFonts w:ascii="Times New Roman" w:eastAsia="Times New Roman" w:hAnsi="Times New Roman" w:cs="Times New Roman"/>
          <w:lang w:eastAsia="en-GB"/>
        </w:rPr>
        <w:t>6 = Do not know/Prefer not to answer</w:t>
      </w:r>
    </w:p>
    <w:p w14:paraId="1EFB2B24" w14:textId="4AB3195B" w:rsidR="009D6B89" w:rsidRPr="00F25ECA" w:rsidRDefault="00D54659" w:rsidP="009D6B89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25ECA">
        <w:rPr>
          <w:rFonts w:ascii="Times New Roman" w:hAnsi="Times New Roman" w:cs="Times New Roman"/>
          <w:b/>
          <w:bCs/>
          <w:u w:val="single"/>
        </w:rPr>
        <w:t xml:space="preserve">SECTION 1: </w:t>
      </w:r>
      <w:r w:rsidR="000972C4" w:rsidRPr="00F25ECA">
        <w:rPr>
          <w:rFonts w:ascii="Times New Roman" w:hAnsi="Times New Roman" w:cs="Times New Roman"/>
          <w:b/>
          <w:bCs/>
          <w:u w:val="single"/>
        </w:rPr>
        <w:t>QUESTIONS FOR BOTH HEPATOLOGISTS AND PATHOLOGISTS</w:t>
      </w:r>
    </w:p>
    <w:p w14:paraId="100063F4" w14:textId="77777777" w:rsidR="009D6B89" w:rsidRPr="00F25ECA" w:rsidRDefault="009D6B89" w:rsidP="00B33E1A">
      <w:pPr>
        <w:pStyle w:val="NoSpacing"/>
        <w:rPr>
          <w:rFonts w:ascii="Times New Roman" w:hAnsi="Times New Roman" w:cs="Times New Roman"/>
        </w:rPr>
      </w:pPr>
    </w:p>
    <w:p w14:paraId="23BA8C3B" w14:textId="070CB8CE" w:rsidR="00C50C6F" w:rsidRPr="00F25ECA" w:rsidRDefault="00C50C6F" w:rsidP="00C50C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Liver histology is an imperfect gold standard for the evaluation of MASH </w:t>
      </w:r>
      <w:r w:rsidRPr="00F25ECA">
        <w:rPr>
          <w:rStyle w:val="cf01"/>
          <w:rFonts w:ascii="Times New Roman" w:hAnsi="Times New Roman" w:cs="Times New Roman"/>
          <w:sz w:val="24"/>
          <w:szCs w:val="24"/>
        </w:rPr>
        <w:t>and for the grading and staging of histological features of MAFLD</w:t>
      </w:r>
      <w:r w:rsidRPr="00F25ECA">
        <w:rPr>
          <w:rFonts w:ascii="Times New Roman" w:hAnsi="Times New Roman" w:cs="Times New Roman"/>
        </w:rPr>
        <w:t>.</w:t>
      </w:r>
    </w:p>
    <w:p w14:paraId="46A28A6D" w14:textId="01F7F7EB" w:rsidR="00C50C6F" w:rsidRPr="00F25ECA" w:rsidRDefault="00C50C6F" w:rsidP="00C50C6F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739DC1A6" w14:textId="77777777" w:rsidR="001B3385" w:rsidRPr="00F25ECA" w:rsidRDefault="001B3385" w:rsidP="00577543">
      <w:pPr>
        <w:pStyle w:val="ListParagraph"/>
        <w:ind w:left="360"/>
        <w:rPr>
          <w:rFonts w:ascii="Times New Roman" w:hAnsi="Times New Roman" w:cs="Times New Roman"/>
        </w:rPr>
      </w:pPr>
    </w:p>
    <w:p w14:paraId="070C289E" w14:textId="77777777" w:rsidR="007A795E" w:rsidRPr="00F25ECA" w:rsidRDefault="007A795E" w:rsidP="007A79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Liver histology is an imperfect gold standard for the development of non-invasive tests for MASH diagnosis and prognosis.</w:t>
      </w:r>
    </w:p>
    <w:p w14:paraId="787EF529" w14:textId="7DEDBC6F" w:rsidR="007A795E" w:rsidRPr="00F25ECA" w:rsidRDefault="007A795E" w:rsidP="007A795E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27A2103F" w14:textId="77777777" w:rsidR="007A795E" w:rsidRPr="00F25ECA" w:rsidRDefault="007A795E" w:rsidP="007A795E">
      <w:pPr>
        <w:pStyle w:val="ListParagraph"/>
        <w:ind w:left="360"/>
        <w:rPr>
          <w:rFonts w:ascii="Times New Roman" w:hAnsi="Times New Roman" w:cs="Times New Roman"/>
        </w:rPr>
      </w:pPr>
    </w:p>
    <w:p w14:paraId="363058D2" w14:textId="6D3106E1" w:rsidR="001B3385" w:rsidRPr="00F25ECA" w:rsidRDefault="001B3385" w:rsidP="005775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Which scoring system do you use for</w:t>
      </w:r>
      <w:r w:rsidR="00DA7396" w:rsidRPr="00F25ECA">
        <w:rPr>
          <w:rFonts w:ascii="Times New Roman" w:hAnsi="Times New Roman" w:cs="Times New Roman"/>
        </w:rPr>
        <w:t xml:space="preserve"> research /</w:t>
      </w:r>
      <w:r w:rsidRPr="00F25ECA">
        <w:rPr>
          <w:rFonts w:ascii="Times New Roman" w:hAnsi="Times New Roman" w:cs="Times New Roman"/>
        </w:rPr>
        <w:t xml:space="preserve"> clinical trials</w:t>
      </w:r>
      <w:r w:rsidR="00DA7396" w:rsidRPr="00F25ECA">
        <w:rPr>
          <w:rFonts w:ascii="Times New Roman" w:hAnsi="Times New Roman" w:cs="Times New Roman"/>
        </w:rPr>
        <w:t xml:space="preserve"> of MAFLD/MASH</w:t>
      </w:r>
      <w:r w:rsidRPr="00F25ECA">
        <w:rPr>
          <w:rFonts w:ascii="Times New Roman" w:hAnsi="Times New Roman" w:cs="Times New Roman"/>
        </w:rPr>
        <w:t>? (Select all that apply)</w:t>
      </w:r>
    </w:p>
    <w:p w14:paraId="4A500B60" w14:textId="11224D3F" w:rsidR="001B3385" w:rsidRPr="00F25ECA" w:rsidRDefault="001B3385" w:rsidP="001B3385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NASH Clinical Research Network (NASH-CRN) scoring system</w:t>
      </w:r>
    </w:p>
    <w:p w14:paraId="22DFFDCA" w14:textId="7646180E" w:rsidR="001B3385" w:rsidRPr="00F25ECA" w:rsidRDefault="001B3385" w:rsidP="001B3385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</w:t>
      </w:r>
      <w:r w:rsidR="00DA7396" w:rsidRPr="00F25ECA">
        <w:rPr>
          <w:rFonts w:ascii="Times New Roman" w:hAnsi="Times New Roman" w:cs="Times New Roman"/>
        </w:rPr>
        <w:t>Steatosis, Activity and Fibrosis (</w:t>
      </w:r>
      <w:r w:rsidRPr="00F25ECA">
        <w:rPr>
          <w:rFonts w:ascii="Times New Roman" w:hAnsi="Times New Roman" w:cs="Times New Roman"/>
        </w:rPr>
        <w:t>SAF</w:t>
      </w:r>
      <w:r w:rsidR="00DA7396" w:rsidRPr="00F25ECA">
        <w:rPr>
          <w:rFonts w:ascii="Times New Roman" w:hAnsi="Times New Roman" w:cs="Times New Roman"/>
        </w:rPr>
        <w:t>) scoring system</w:t>
      </w:r>
    </w:p>
    <w:p w14:paraId="628D498D" w14:textId="3B9CC643" w:rsidR="001B3385" w:rsidRPr="00F25ECA" w:rsidRDefault="001B3385" w:rsidP="001B3385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Other systems</w:t>
      </w:r>
      <w:r w:rsidR="00663E44" w:rsidRPr="00F25ECA">
        <w:rPr>
          <w:rFonts w:ascii="Times New Roman" w:hAnsi="Times New Roman" w:cs="Times New Roman"/>
        </w:rPr>
        <w:t xml:space="preserve"> (please specify): _______________________________________</w:t>
      </w:r>
    </w:p>
    <w:p w14:paraId="1F4511F9" w14:textId="6445DD7C" w:rsidR="001B3385" w:rsidRPr="00F25ECA" w:rsidRDefault="001B3385" w:rsidP="00DA7396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</w:t>
      </w:r>
      <w:r w:rsidR="00DA7396" w:rsidRPr="00F25ECA">
        <w:rPr>
          <w:rFonts w:ascii="Times New Roman" w:hAnsi="Times New Roman" w:cs="Times New Roman"/>
        </w:rPr>
        <w:t>No histological scoring</w:t>
      </w:r>
    </w:p>
    <w:p w14:paraId="0AB68F9D" w14:textId="77777777" w:rsidR="00DA7396" w:rsidRPr="00F25ECA" w:rsidRDefault="00DA7396" w:rsidP="00DA7396">
      <w:pPr>
        <w:pStyle w:val="ListParagraph"/>
        <w:ind w:left="360"/>
        <w:rPr>
          <w:rFonts w:ascii="Times New Roman" w:hAnsi="Times New Roman" w:cs="Times New Roman"/>
        </w:rPr>
      </w:pPr>
    </w:p>
    <w:p w14:paraId="2FFE619D" w14:textId="780735C9" w:rsidR="00DA7396" w:rsidRPr="00F25ECA" w:rsidRDefault="00DA7396" w:rsidP="00DA7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Which scoring system do you use in clinical practice for MAFLD/MASH? (Select all that apply)</w:t>
      </w:r>
    </w:p>
    <w:p w14:paraId="4CF3987B" w14:textId="77777777" w:rsidR="00DA7396" w:rsidRPr="00F25ECA" w:rsidRDefault="00DA7396" w:rsidP="00DA7396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NASH Clinical Research Network (NASH-CRN) scoring system</w:t>
      </w:r>
    </w:p>
    <w:p w14:paraId="382D755C" w14:textId="72FB8738" w:rsidR="00DA7396" w:rsidRPr="00F25ECA" w:rsidRDefault="00DA7396" w:rsidP="00DA7396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Steatosis, Activity and Fibrosis (SAF) scoring system</w:t>
      </w:r>
    </w:p>
    <w:p w14:paraId="42FC199F" w14:textId="6E928C53" w:rsidR="00DA7396" w:rsidRPr="00F25ECA" w:rsidRDefault="00DA7396" w:rsidP="00DA7396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Other systems</w:t>
      </w:r>
      <w:r w:rsidR="00663E44" w:rsidRPr="00F25ECA">
        <w:rPr>
          <w:rFonts w:ascii="Times New Roman" w:hAnsi="Times New Roman" w:cs="Times New Roman"/>
        </w:rPr>
        <w:t xml:space="preserve"> (please specify): _______________________________________</w:t>
      </w:r>
    </w:p>
    <w:p w14:paraId="5C6FC260" w14:textId="77777777" w:rsidR="00DA7396" w:rsidRPr="00F25ECA" w:rsidRDefault="00DA7396" w:rsidP="00DA7396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No histological scoring</w:t>
      </w:r>
    </w:p>
    <w:p w14:paraId="4C347A70" w14:textId="77777777" w:rsidR="00DA7396" w:rsidRPr="00F25ECA" w:rsidRDefault="00DA7396" w:rsidP="00DA7396">
      <w:pPr>
        <w:pStyle w:val="NoSpacing"/>
        <w:ind w:left="360"/>
        <w:rPr>
          <w:rFonts w:ascii="Times New Roman" w:hAnsi="Times New Roman" w:cs="Times New Roman"/>
        </w:rPr>
      </w:pPr>
    </w:p>
    <w:p w14:paraId="6F2AF94F" w14:textId="0CE1C44D" w:rsidR="00577543" w:rsidRPr="00F25ECA" w:rsidRDefault="00577543" w:rsidP="00577543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Restricted ordinal histological categories of fibrosis staging are suboptimal for assessing fibrosis progression/regression in clinical trials</w:t>
      </w:r>
      <w:r w:rsidR="00FB078D" w:rsidRPr="00F25ECA">
        <w:rPr>
          <w:rFonts w:ascii="Times New Roman" w:hAnsi="Times New Roman" w:cs="Times New Roman"/>
        </w:rPr>
        <w:t>.</w:t>
      </w:r>
    </w:p>
    <w:p w14:paraId="6F2AF950" w14:textId="409944B3" w:rsidR="00577543" w:rsidRPr="00F25ECA" w:rsidRDefault="00577543" w:rsidP="00577543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7F3762D5" w14:textId="77777777" w:rsidR="0091205A" w:rsidRPr="00F25ECA" w:rsidRDefault="0091205A" w:rsidP="0091205A">
      <w:pPr>
        <w:pStyle w:val="ListParagraph"/>
        <w:ind w:left="360"/>
        <w:rPr>
          <w:rFonts w:ascii="Times New Roman" w:hAnsi="Times New Roman" w:cs="Times New Roman"/>
        </w:rPr>
      </w:pPr>
    </w:p>
    <w:p w14:paraId="0AD7801D" w14:textId="551F2767" w:rsidR="0091205A" w:rsidRPr="00F25ECA" w:rsidRDefault="0091205A" w:rsidP="00912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There is a need to integrate Digital Pathology with image analysis and/or artificial </w:t>
      </w:r>
      <w:r w:rsidR="00F25ECA" w:rsidRPr="00F25ECA">
        <w:rPr>
          <w:rFonts w:ascii="Times New Roman" w:hAnsi="Times New Roman" w:cs="Times New Roman"/>
        </w:rPr>
        <w:t>intelligence-based</w:t>
      </w:r>
      <w:r w:rsidR="002E62F8" w:rsidRPr="00F25ECA">
        <w:rPr>
          <w:rFonts w:ascii="Times New Roman" w:hAnsi="Times New Roman" w:cs="Times New Roman"/>
        </w:rPr>
        <w:t xml:space="preserve"> analysis</w:t>
      </w:r>
      <w:r w:rsidRPr="00F25ECA">
        <w:rPr>
          <w:rFonts w:ascii="Times New Roman" w:hAnsi="Times New Roman" w:cs="Times New Roman"/>
        </w:rPr>
        <w:t xml:space="preserve"> with existing histological evaluation for fibrosis staging in the evaluation of MASH.</w:t>
      </w:r>
    </w:p>
    <w:p w14:paraId="085AA065" w14:textId="77228062" w:rsidR="0091205A" w:rsidRPr="00F25ECA" w:rsidRDefault="0091205A" w:rsidP="0091205A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17C7FD96" w14:textId="77777777" w:rsidR="0091205A" w:rsidRPr="00F25ECA" w:rsidRDefault="0091205A" w:rsidP="0091205A">
      <w:pPr>
        <w:pStyle w:val="ListParagraph"/>
        <w:ind w:left="360"/>
        <w:rPr>
          <w:rFonts w:ascii="Times New Roman" w:hAnsi="Times New Roman" w:cs="Times New Roman"/>
        </w:rPr>
      </w:pPr>
    </w:p>
    <w:p w14:paraId="3F28E732" w14:textId="7712EF83" w:rsidR="006E2C44" w:rsidRPr="00F25ECA" w:rsidRDefault="006E2C44" w:rsidP="006E2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There is a need to integrate Digital Pathology with image analysis and/or artificial </w:t>
      </w:r>
      <w:r w:rsidR="00F25ECA" w:rsidRPr="00F25ECA">
        <w:rPr>
          <w:rFonts w:ascii="Times New Roman" w:hAnsi="Times New Roman" w:cs="Times New Roman"/>
        </w:rPr>
        <w:t>intelligence-based</w:t>
      </w:r>
      <w:r w:rsidR="002E62F8" w:rsidRPr="00F25ECA">
        <w:rPr>
          <w:rFonts w:ascii="Times New Roman" w:hAnsi="Times New Roman" w:cs="Times New Roman"/>
        </w:rPr>
        <w:t xml:space="preserve"> analysis</w:t>
      </w:r>
      <w:r w:rsidRPr="00F25ECA">
        <w:rPr>
          <w:rFonts w:ascii="Times New Roman" w:hAnsi="Times New Roman" w:cs="Times New Roman"/>
        </w:rPr>
        <w:t xml:space="preserve"> with existing histological evaluation for grading of steatosis in the evaluation of MASH.</w:t>
      </w:r>
    </w:p>
    <w:p w14:paraId="1F3A4CF9" w14:textId="12B0E4AD" w:rsidR="006E2C44" w:rsidRPr="00F25ECA" w:rsidRDefault="006E2C44" w:rsidP="006E2C44">
      <w:pPr>
        <w:pStyle w:val="ListParagraph"/>
        <w:ind w:left="360"/>
        <w:rPr>
          <w:rFonts w:ascii="Times New Roman" w:hAnsi="Times New Roman" w:cs="Times New Roman"/>
          <w:b/>
          <w:bCs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69F116FC" w14:textId="77777777" w:rsidR="006E2C44" w:rsidRPr="00F25ECA" w:rsidRDefault="006E2C44" w:rsidP="006E2C44">
      <w:pPr>
        <w:pStyle w:val="ListParagraph"/>
        <w:ind w:left="360"/>
        <w:rPr>
          <w:rFonts w:ascii="Times New Roman" w:hAnsi="Times New Roman" w:cs="Times New Roman"/>
        </w:rPr>
      </w:pPr>
    </w:p>
    <w:p w14:paraId="6E58347D" w14:textId="71309A58" w:rsidR="0091205A" w:rsidRPr="00F25ECA" w:rsidRDefault="0091205A" w:rsidP="00912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There is a need to integrate Digital Pathology with image analysis and/or artificial </w:t>
      </w:r>
      <w:r w:rsidR="00F25ECA" w:rsidRPr="00F25ECA">
        <w:rPr>
          <w:rFonts w:ascii="Times New Roman" w:hAnsi="Times New Roman" w:cs="Times New Roman"/>
        </w:rPr>
        <w:t>intelligence-based</w:t>
      </w:r>
      <w:r w:rsidR="002E62F8" w:rsidRPr="00F25ECA">
        <w:rPr>
          <w:rFonts w:ascii="Times New Roman" w:hAnsi="Times New Roman" w:cs="Times New Roman"/>
        </w:rPr>
        <w:t xml:space="preserve"> analysis</w:t>
      </w:r>
      <w:r w:rsidRPr="00F25ECA">
        <w:rPr>
          <w:rFonts w:ascii="Times New Roman" w:hAnsi="Times New Roman" w:cs="Times New Roman"/>
        </w:rPr>
        <w:t xml:space="preserve"> with existing histological evaluation for grading of ballooning in the evaluation of MASH.</w:t>
      </w:r>
    </w:p>
    <w:p w14:paraId="48E286D0" w14:textId="14D6544E" w:rsidR="0091205A" w:rsidRPr="00F25ECA" w:rsidRDefault="0091205A" w:rsidP="0091205A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355AA684" w14:textId="77777777" w:rsidR="0091205A" w:rsidRPr="00F25ECA" w:rsidRDefault="0091205A" w:rsidP="0091205A">
      <w:pPr>
        <w:pStyle w:val="ListParagraph"/>
        <w:ind w:left="360"/>
        <w:rPr>
          <w:rFonts w:ascii="Times New Roman" w:hAnsi="Times New Roman" w:cs="Times New Roman"/>
        </w:rPr>
      </w:pPr>
    </w:p>
    <w:p w14:paraId="71B2DE55" w14:textId="5FFE8278" w:rsidR="0091205A" w:rsidRPr="00F25ECA" w:rsidRDefault="0091205A" w:rsidP="00912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There is a need to integrate Digital Pathology with image analysis and/or artificial </w:t>
      </w:r>
      <w:r w:rsidR="00F25ECA" w:rsidRPr="00F25ECA">
        <w:rPr>
          <w:rFonts w:ascii="Times New Roman" w:hAnsi="Times New Roman" w:cs="Times New Roman"/>
        </w:rPr>
        <w:t>intelligence-based</w:t>
      </w:r>
      <w:r w:rsidR="002E62F8" w:rsidRPr="00F25ECA">
        <w:rPr>
          <w:rFonts w:ascii="Times New Roman" w:hAnsi="Times New Roman" w:cs="Times New Roman"/>
        </w:rPr>
        <w:t xml:space="preserve"> analysis</w:t>
      </w:r>
      <w:r w:rsidRPr="00F25ECA">
        <w:rPr>
          <w:rFonts w:ascii="Times New Roman" w:hAnsi="Times New Roman" w:cs="Times New Roman"/>
        </w:rPr>
        <w:t xml:space="preserve"> with existing histological evaluation for grading of lobular inflammation in the evaluation of MASH.</w:t>
      </w:r>
    </w:p>
    <w:p w14:paraId="76084E8C" w14:textId="551BA2C6" w:rsidR="0091205A" w:rsidRPr="00F25ECA" w:rsidRDefault="0091205A" w:rsidP="0091205A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11C0357E" w14:textId="77777777" w:rsidR="00BD72A0" w:rsidRPr="00F25ECA" w:rsidRDefault="00BD72A0" w:rsidP="0091205A">
      <w:pPr>
        <w:pStyle w:val="ListParagraph"/>
        <w:ind w:left="360"/>
        <w:rPr>
          <w:rFonts w:ascii="Times New Roman" w:hAnsi="Times New Roman" w:cs="Times New Roman"/>
        </w:rPr>
      </w:pPr>
    </w:p>
    <w:p w14:paraId="72BA1B4B" w14:textId="77777777" w:rsidR="00BD72A0" w:rsidRPr="00F25ECA" w:rsidRDefault="00BD72A0" w:rsidP="00BD7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can improve the reproducibility of fibrosis scoring in MASH.</w:t>
      </w:r>
    </w:p>
    <w:p w14:paraId="68B5F6DE" w14:textId="620B4A33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27CC8EC6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</w:p>
    <w:p w14:paraId="6D8DF986" w14:textId="77777777" w:rsidR="00BD72A0" w:rsidRPr="00F25ECA" w:rsidRDefault="00BD72A0" w:rsidP="00BD7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can improve the reproducibility of steatosis, lobular inflammation, and ballooning scoring in MASH.</w:t>
      </w:r>
    </w:p>
    <w:p w14:paraId="7AAA8156" w14:textId="0696DB98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7A30C397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</w:p>
    <w:p w14:paraId="3BCC61BB" w14:textId="77777777" w:rsidR="00BD72A0" w:rsidRPr="00F25ECA" w:rsidRDefault="00BD72A0" w:rsidP="00BD7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can reduce subjectivity in interpreting borderline MASH grading and fibrosis stages.</w:t>
      </w:r>
    </w:p>
    <w:p w14:paraId="2ACE0FBD" w14:textId="2DB7B2C9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3E3E801B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</w:p>
    <w:p w14:paraId="7EC5595B" w14:textId="77777777" w:rsidR="00BD72A0" w:rsidRPr="00F25ECA" w:rsidRDefault="00BD72A0" w:rsidP="00BD7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can be an effective decision support tool for pathologists in grading and staging MASH.</w:t>
      </w:r>
    </w:p>
    <w:p w14:paraId="7401F82F" w14:textId="27DD9608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0A9B144B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</w:p>
    <w:p w14:paraId="7A664667" w14:textId="77777777" w:rsidR="00BD72A0" w:rsidRPr="00F25ECA" w:rsidRDefault="00BD72A0" w:rsidP="00BD7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Which histological trial endpoints could DP/AI most effectively support or enhance? (Select all that apply)</w:t>
      </w:r>
    </w:p>
    <w:p w14:paraId="40A7D05C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≥1-stage fibrosis regression</w:t>
      </w:r>
    </w:p>
    <w:p w14:paraId="00F1257A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No worsening of steatohepatitis</w:t>
      </w:r>
    </w:p>
    <w:p w14:paraId="3E377ACF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Quantitative change in collagen proportionate area</w:t>
      </w:r>
    </w:p>
    <w:p w14:paraId="716F2799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Fibrosis progression prevention</w:t>
      </w:r>
    </w:p>
    <w:p w14:paraId="504EFA10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Composite histological scores (e.g., NAS + fibrosis)</w:t>
      </w:r>
    </w:p>
    <w:p w14:paraId="00DC1DCB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Not suitable for endpoint use at this stage</w:t>
      </w:r>
    </w:p>
    <w:p w14:paraId="176FB064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</w:p>
    <w:p w14:paraId="32CEB649" w14:textId="77777777" w:rsidR="00BD72A0" w:rsidRPr="00F25ECA" w:rsidRDefault="00BD72A0" w:rsidP="00BD7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should supplement, not replace, human pathology review in clinical practice.</w:t>
      </w:r>
    </w:p>
    <w:p w14:paraId="3F33D836" w14:textId="53181AD1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42FA6EF7" w14:textId="77777777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</w:p>
    <w:p w14:paraId="1C7FC5B6" w14:textId="77777777" w:rsidR="00BD72A0" w:rsidRPr="00F25ECA" w:rsidRDefault="00BD72A0" w:rsidP="00BD7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based fibrosis evaluation can serve as the comparator for development of non-invasive tests.</w:t>
      </w:r>
    </w:p>
    <w:p w14:paraId="6CD091A2" w14:textId="7A345D29" w:rsidR="00BD72A0" w:rsidRPr="00F25ECA" w:rsidRDefault="00BD72A0" w:rsidP="00BD72A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6F71D1CB" w14:textId="77777777" w:rsidR="00B55680" w:rsidRPr="00F25ECA" w:rsidRDefault="00B55680" w:rsidP="00BD72A0">
      <w:pPr>
        <w:pStyle w:val="ListParagraph"/>
        <w:ind w:left="360"/>
        <w:rPr>
          <w:rFonts w:ascii="Times New Roman" w:hAnsi="Times New Roman" w:cs="Times New Roman"/>
        </w:rPr>
      </w:pPr>
    </w:p>
    <w:p w14:paraId="5B410041" w14:textId="77777777" w:rsidR="00B55680" w:rsidRPr="00F25ECA" w:rsidRDefault="00B55680" w:rsidP="00B556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Development, validation and standardization of DP/AI tools should be an area of high priority in assessing MAFLD/MASH, particularly for clinical trials and drug development.</w:t>
      </w:r>
    </w:p>
    <w:p w14:paraId="67B39E6B" w14:textId="4817FD84" w:rsidR="00B55680" w:rsidRPr="00F25ECA" w:rsidRDefault="00B55680" w:rsidP="00B5568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70D162C8" w14:textId="77777777" w:rsidR="00B55680" w:rsidRPr="00F25ECA" w:rsidRDefault="00B55680" w:rsidP="00B55680">
      <w:pPr>
        <w:pStyle w:val="ListParagraph"/>
        <w:ind w:left="360"/>
        <w:rPr>
          <w:rFonts w:ascii="Times New Roman" w:hAnsi="Times New Roman" w:cs="Times New Roman"/>
        </w:rPr>
      </w:pPr>
    </w:p>
    <w:p w14:paraId="2BC792C9" w14:textId="034EF56C" w:rsidR="00B55680" w:rsidRPr="00F25ECA" w:rsidRDefault="00B55680" w:rsidP="00B556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Formal </w:t>
      </w:r>
      <w:r w:rsidR="00481DB4" w:rsidRPr="00F25ECA">
        <w:rPr>
          <w:rFonts w:ascii="Times New Roman" w:hAnsi="Times New Roman" w:cs="Times New Roman"/>
        </w:rPr>
        <w:t xml:space="preserve">Professional Society </w:t>
      </w:r>
      <w:r w:rsidR="00F25ECA" w:rsidRPr="00F25ECA">
        <w:rPr>
          <w:rFonts w:ascii="Times New Roman" w:hAnsi="Times New Roman" w:cs="Times New Roman"/>
        </w:rPr>
        <w:t>guidelines (</w:t>
      </w:r>
      <w:r w:rsidR="00DA3E0A" w:rsidRPr="00F25ECA">
        <w:rPr>
          <w:rFonts w:ascii="Times New Roman" w:hAnsi="Times New Roman" w:cs="Times New Roman"/>
        </w:rPr>
        <w:t xml:space="preserve">e.g. APASL, EASL, AASLD) </w:t>
      </w:r>
      <w:r w:rsidRPr="00F25ECA">
        <w:rPr>
          <w:rFonts w:ascii="Times New Roman" w:hAnsi="Times New Roman" w:cs="Times New Roman"/>
        </w:rPr>
        <w:t>should be established for the use of DP/AI in assessing MAFLD.</w:t>
      </w:r>
    </w:p>
    <w:p w14:paraId="2256F3E0" w14:textId="640B6294" w:rsidR="00B55680" w:rsidRPr="00F25ECA" w:rsidRDefault="00B55680" w:rsidP="00B5568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7CD69D75" w14:textId="77777777" w:rsidR="00B55680" w:rsidRPr="00F25ECA" w:rsidRDefault="00B55680" w:rsidP="00F94024">
      <w:pPr>
        <w:rPr>
          <w:rFonts w:ascii="Times New Roman" w:hAnsi="Times New Roman" w:cs="Times New Roman"/>
        </w:rPr>
      </w:pPr>
    </w:p>
    <w:p w14:paraId="50637D7A" w14:textId="77777777" w:rsidR="00B55680" w:rsidRPr="00F25ECA" w:rsidRDefault="00B55680" w:rsidP="00B556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Defined standards for data quality, expert input, validation, performance and transparency of AI models should be formulated for their use in clinical practice or trials for MAFLD assessment.</w:t>
      </w:r>
    </w:p>
    <w:p w14:paraId="13D1816C" w14:textId="3C6266C8" w:rsidR="00B55680" w:rsidRPr="00F25ECA" w:rsidRDefault="00B55680" w:rsidP="00B5568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675EC660" w14:textId="77777777" w:rsidR="00B55680" w:rsidRPr="00F25ECA" w:rsidRDefault="00B55680" w:rsidP="00B55680">
      <w:pPr>
        <w:pStyle w:val="ListParagraph"/>
        <w:ind w:left="360"/>
        <w:rPr>
          <w:rFonts w:ascii="Times New Roman" w:hAnsi="Times New Roman" w:cs="Times New Roman"/>
        </w:rPr>
      </w:pPr>
    </w:p>
    <w:p w14:paraId="39ED4F48" w14:textId="59900F77" w:rsidR="00B55680" w:rsidRPr="00F25ECA" w:rsidRDefault="00B55680" w:rsidP="00B556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lastRenderedPageBreak/>
        <w:t>Validation of AI algorithms for MASH/fibrosis scoring should be multi-centr</w:t>
      </w:r>
      <w:r w:rsidR="00DA3E0A" w:rsidRPr="00F25ECA">
        <w:rPr>
          <w:rFonts w:ascii="Times New Roman" w:hAnsi="Times New Roman" w:cs="Times New Roman"/>
        </w:rPr>
        <w:t>e</w:t>
      </w:r>
      <w:r w:rsidRPr="00F25ECA">
        <w:rPr>
          <w:rFonts w:ascii="Times New Roman" w:hAnsi="Times New Roman" w:cs="Times New Roman"/>
        </w:rPr>
        <w:t xml:space="preserve"> across different population cohorts to ensure reproducibility and generalizability. </w:t>
      </w:r>
    </w:p>
    <w:p w14:paraId="0FF7601C" w14:textId="7E58CF12" w:rsidR="006053E0" w:rsidRPr="00F25ECA" w:rsidRDefault="00B55680" w:rsidP="006053E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4204D402" w14:textId="77777777" w:rsidR="00D44DD5" w:rsidRPr="00F25ECA" w:rsidRDefault="00D44DD5" w:rsidP="00655161">
      <w:pPr>
        <w:pStyle w:val="NoSpacing"/>
        <w:rPr>
          <w:rFonts w:ascii="Times New Roman" w:hAnsi="Times New Roman" w:cs="Times New Roman"/>
        </w:rPr>
      </w:pPr>
    </w:p>
    <w:p w14:paraId="15085144" w14:textId="77777777" w:rsidR="00D44DD5" w:rsidRPr="00F25ECA" w:rsidRDefault="00D44DD5" w:rsidP="00D44D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Pathologists should retain final authority in grading and fibrosis staging, even when AI tools are used.</w:t>
      </w:r>
    </w:p>
    <w:p w14:paraId="44D97671" w14:textId="7A40D6E8" w:rsidR="00D44DD5" w:rsidRPr="00F25ECA" w:rsidRDefault="00D44DD5" w:rsidP="006053E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2085097F" w14:textId="77777777" w:rsidR="006053E0" w:rsidRPr="00F25ECA" w:rsidRDefault="006053E0" w:rsidP="006053E0">
      <w:pPr>
        <w:pStyle w:val="ListParagraph"/>
        <w:ind w:left="360"/>
        <w:rPr>
          <w:rFonts w:ascii="Times New Roman" w:hAnsi="Times New Roman" w:cs="Times New Roman"/>
        </w:rPr>
      </w:pPr>
    </w:p>
    <w:p w14:paraId="65A19534" w14:textId="717447E2" w:rsidR="00D44DD5" w:rsidRPr="00F25ECA" w:rsidRDefault="00D44DD5" w:rsidP="00D44D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AI model performance should be reported together with documentation of pre-analytical parameters </w:t>
      </w:r>
      <w:r w:rsidR="000B7566" w:rsidRPr="00F25ECA">
        <w:rPr>
          <w:rFonts w:ascii="Times New Roman" w:hAnsi="Times New Roman" w:cs="Times New Roman"/>
        </w:rPr>
        <w:t>(e.g.</w:t>
      </w:r>
      <w:r w:rsidR="00BF2B6B" w:rsidRPr="00F25ECA">
        <w:rPr>
          <w:rFonts w:ascii="Times New Roman" w:hAnsi="Times New Roman" w:cs="Times New Roman"/>
        </w:rPr>
        <w:t xml:space="preserve"> </w:t>
      </w:r>
      <w:r w:rsidR="00527371" w:rsidRPr="00F25ECA">
        <w:rPr>
          <w:rFonts w:ascii="Times New Roman" w:hAnsi="Times New Roman" w:cs="Times New Roman"/>
        </w:rPr>
        <w:t xml:space="preserve">specimen handling, </w:t>
      </w:r>
      <w:r w:rsidR="003A20BA" w:rsidRPr="00F25ECA">
        <w:rPr>
          <w:rFonts w:ascii="Times New Roman" w:hAnsi="Times New Roman" w:cs="Times New Roman"/>
        </w:rPr>
        <w:t xml:space="preserve">fixation, </w:t>
      </w:r>
      <w:r w:rsidR="00CE2F1D" w:rsidRPr="00F25ECA">
        <w:rPr>
          <w:rFonts w:ascii="Times New Roman" w:hAnsi="Times New Roman" w:cs="Times New Roman"/>
        </w:rPr>
        <w:t>section</w:t>
      </w:r>
      <w:r w:rsidR="00413207" w:rsidRPr="00F25ECA">
        <w:rPr>
          <w:rFonts w:ascii="Times New Roman" w:hAnsi="Times New Roman" w:cs="Times New Roman"/>
        </w:rPr>
        <w:t xml:space="preserve"> thickness</w:t>
      </w:r>
      <w:r w:rsidR="00CE2F1D" w:rsidRPr="00F25ECA">
        <w:rPr>
          <w:rFonts w:ascii="Times New Roman" w:hAnsi="Times New Roman" w:cs="Times New Roman"/>
        </w:rPr>
        <w:t xml:space="preserve">, </w:t>
      </w:r>
      <w:r w:rsidR="003A20BA" w:rsidRPr="00F25ECA">
        <w:rPr>
          <w:rFonts w:ascii="Times New Roman" w:hAnsi="Times New Roman" w:cs="Times New Roman"/>
        </w:rPr>
        <w:t>staining,</w:t>
      </w:r>
      <w:r w:rsidR="00337F54" w:rsidRPr="00F25ECA">
        <w:rPr>
          <w:rFonts w:ascii="Times New Roman" w:hAnsi="Times New Roman" w:cs="Times New Roman"/>
        </w:rPr>
        <w:t xml:space="preserve"> scanner specifications)</w:t>
      </w:r>
      <w:r w:rsidR="000B7566" w:rsidRPr="00F25ECA">
        <w:rPr>
          <w:rFonts w:ascii="Times New Roman" w:hAnsi="Times New Roman" w:cs="Times New Roman"/>
        </w:rPr>
        <w:t xml:space="preserve"> </w:t>
      </w:r>
      <w:r w:rsidRPr="00F25ECA">
        <w:rPr>
          <w:rFonts w:ascii="Times New Roman" w:hAnsi="Times New Roman" w:cs="Times New Roman"/>
        </w:rPr>
        <w:t>to ensure result interpretability and reproducibility.</w:t>
      </w:r>
    </w:p>
    <w:p w14:paraId="02E5E906" w14:textId="178BBFD1" w:rsidR="00D44DD5" w:rsidRPr="00F25ECA" w:rsidRDefault="00D44DD5" w:rsidP="00D44DD5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61233544" w14:textId="77777777" w:rsidR="001E1D7A" w:rsidRPr="00F25ECA" w:rsidRDefault="001E1D7A" w:rsidP="00D44DD5">
      <w:pPr>
        <w:pStyle w:val="ListParagraph"/>
        <w:ind w:left="360"/>
        <w:rPr>
          <w:rFonts w:ascii="Times New Roman" w:hAnsi="Times New Roman" w:cs="Times New Roman"/>
        </w:rPr>
      </w:pPr>
    </w:p>
    <w:p w14:paraId="5C4959FF" w14:textId="0B64371C" w:rsidR="006053E0" w:rsidRPr="00F25ECA" w:rsidRDefault="006053E0" w:rsidP="000D20E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The following validation metrics should be prioritized for </w:t>
      </w:r>
      <w:r w:rsidR="00C90BD4" w:rsidRPr="00F25ECA">
        <w:rPr>
          <w:rFonts w:ascii="Times New Roman" w:hAnsi="Times New Roman" w:cs="Times New Roman"/>
        </w:rPr>
        <w:t>DP/</w:t>
      </w:r>
      <w:r w:rsidRPr="00F25ECA">
        <w:rPr>
          <w:rFonts w:ascii="Times New Roman" w:hAnsi="Times New Roman" w:cs="Times New Roman"/>
        </w:rPr>
        <w:t>AI</w:t>
      </w:r>
      <w:r w:rsidR="00C90BD4" w:rsidRPr="00F25ECA">
        <w:rPr>
          <w:rFonts w:ascii="Times New Roman" w:hAnsi="Times New Roman" w:cs="Times New Roman"/>
        </w:rPr>
        <w:t xml:space="preserve"> based</w:t>
      </w:r>
      <w:r w:rsidRPr="00F25ECA">
        <w:rPr>
          <w:rFonts w:ascii="Times New Roman" w:hAnsi="Times New Roman" w:cs="Times New Roman"/>
        </w:rPr>
        <w:t xml:space="preserve"> MASH/fibrosis assessment tools (select all that apply):</w:t>
      </w:r>
    </w:p>
    <w:p w14:paraId="050E7630" w14:textId="77777777" w:rsidR="006053E0" w:rsidRPr="00F25ECA" w:rsidRDefault="006053E0" w:rsidP="006053E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Accuracy</w:t>
      </w:r>
    </w:p>
    <w:p w14:paraId="16D8CE28" w14:textId="77777777" w:rsidR="006053E0" w:rsidRPr="00F25ECA" w:rsidRDefault="006053E0" w:rsidP="006053E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Reproducibility</w:t>
      </w:r>
    </w:p>
    <w:p w14:paraId="16698949" w14:textId="77777777" w:rsidR="006053E0" w:rsidRPr="00F25ECA" w:rsidRDefault="006053E0" w:rsidP="006053E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Correlation with clinical outcomes</w:t>
      </w:r>
    </w:p>
    <w:p w14:paraId="69C46433" w14:textId="77777777" w:rsidR="006053E0" w:rsidRPr="00F25ECA" w:rsidRDefault="006053E0" w:rsidP="006053E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Interpretability (explainability)</w:t>
      </w:r>
    </w:p>
    <w:p w14:paraId="2E44D896" w14:textId="77777777" w:rsidR="006053E0" w:rsidRPr="00F25ECA" w:rsidRDefault="006053E0" w:rsidP="006053E0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Generalizability across populations</w:t>
      </w:r>
    </w:p>
    <w:p w14:paraId="1ADB3F40" w14:textId="77777777" w:rsidR="00655161" w:rsidRPr="00F25ECA" w:rsidRDefault="00655161" w:rsidP="006053E0">
      <w:pPr>
        <w:pStyle w:val="ListParagraph"/>
        <w:ind w:left="360"/>
        <w:rPr>
          <w:rFonts w:ascii="Times New Roman" w:hAnsi="Times New Roman" w:cs="Times New Roman"/>
        </w:rPr>
      </w:pPr>
    </w:p>
    <w:p w14:paraId="08D12419" w14:textId="77777777" w:rsidR="00655161" w:rsidRPr="00F25ECA" w:rsidRDefault="00655161" w:rsidP="0065516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What do you consider the most appropriate primary comparator when validating AI tools for the assessment of MASH? (Select all that apply)</w:t>
      </w:r>
    </w:p>
    <w:p w14:paraId="5A629B3D" w14:textId="77777777" w:rsidR="00655161" w:rsidRPr="00F25ECA" w:rsidRDefault="00655161" w:rsidP="00655161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Manual histopathology by expert liver pathologist</w:t>
      </w:r>
    </w:p>
    <w:p w14:paraId="13EA49EE" w14:textId="77777777" w:rsidR="00655161" w:rsidRPr="00F25ECA" w:rsidRDefault="00655161" w:rsidP="00655161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Elastography (e.g., FibroScan, MRE)</w:t>
      </w:r>
    </w:p>
    <w:p w14:paraId="1E22EFFA" w14:textId="77777777" w:rsidR="00655161" w:rsidRPr="00F25ECA" w:rsidRDefault="00655161" w:rsidP="00655161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Composite non-invasive scoring systems (e.g., FIB-4, NAFLD fibrosis score)</w:t>
      </w:r>
    </w:p>
    <w:p w14:paraId="3D5D0C5B" w14:textId="77777777" w:rsidR="00655161" w:rsidRPr="00F25ECA" w:rsidRDefault="00655161" w:rsidP="00655161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Clinical outcomes (e.g., liver-related events, mortality)</w:t>
      </w:r>
    </w:p>
    <w:p w14:paraId="35AFE44A" w14:textId="77777777" w:rsidR="00655161" w:rsidRPr="00F25ECA" w:rsidRDefault="00655161" w:rsidP="00655161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Central histopathology review by expert panel</w:t>
      </w:r>
    </w:p>
    <w:p w14:paraId="37D5AD92" w14:textId="77777777" w:rsidR="00655161" w:rsidRPr="00F25ECA" w:rsidRDefault="00655161" w:rsidP="00655161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Composite trial endpoints (e.g., ≥1-stage fibrosis regression + no worsening of steatohepatitis)</w:t>
      </w:r>
    </w:p>
    <w:p w14:paraId="1B7086D8" w14:textId="77777777" w:rsidR="00655161" w:rsidRPr="00F25ECA" w:rsidRDefault="00655161" w:rsidP="00655161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Concordance with regulatory agency-approved scoring systems (e.g., NASH CRN)</w:t>
      </w:r>
    </w:p>
    <w:p w14:paraId="3929849C" w14:textId="44976008" w:rsidR="00655161" w:rsidRDefault="00655161" w:rsidP="00F94024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Other (please specify): ___________</w:t>
      </w:r>
    </w:p>
    <w:p w14:paraId="6EE8F994" w14:textId="77777777" w:rsidR="00F25ECA" w:rsidRPr="00F25ECA" w:rsidRDefault="00F25ECA" w:rsidP="00F25ECA">
      <w:pPr>
        <w:pStyle w:val="NoSpacing"/>
        <w:ind w:left="720"/>
        <w:rPr>
          <w:rFonts w:ascii="Times New Roman" w:hAnsi="Times New Roman" w:cs="Times New Roman"/>
        </w:rPr>
      </w:pPr>
    </w:p>
    <w:p w14:paraId="22608DF4" w14:textId="7E51D254" w:rsidR="000972C4" w:rsidRPr="00F25ECA" w:rsidRDefault="00D54659" w:rsidP="000972C4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F25ECA">
        <w:rPr>
          <w:rFonts w:ascii="Times New Roman" w:hAnsi="Times New Roman" w:cs="Times New Roman"/>
          <w:b/>
          <w:bCs/>
          <w:u w:val="single"/>
        </w:rPr>
        <w:t xml:space="preserve">SECTION 2: </w:t>
      </w:r>
      <w:r w:rsidR="000972C4" w:rsidRPr="00F25ECA">
        <w:rPr>
          <w:rFonts w:ascii="Times New Roman" w:hAnsi="Times New Roman" w:cs="Times New Roman"/>
          <w:b/>
          <w:bCs/>
          <w:u w:val="single"/>
        </w:rPr>
        <w:t>QUESTIONS FOR PATHOLOGISTS</w:t>
      </w:r>
    </w:p>
    <w:p w14:paraId="6F2AF97F" w14:textId="77777777" w:rsidR="00470390" w:rsidRPr="00F25ECA" w:rsidRDefault="00470390">
      <w:pPr>
        <w:rPr>
          <w:rFonts w:ascii="Times New Roman" w:hAnsi="Times New Roman" w:cs="Times New Roman"/>
        </w:rPr>
      </w:pPr>
    </w:p>
    <w:p w14:paraId="0BCB7264" w14:textId="27EF37E0" w:rsidR="00ED62F7" w:rsidRPr="00F25ECA" w:rsidRDefault="00ED62F7" w:rsidP="00ED62F7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Have you used or developed </w:t>
      </w:r>
      <w:r w:rsidR="009734A0" w:rsidRPr="00F25ECA">
        <w:rPr>
          <w:rFonts w:ascii="Times New Roman" w:hAnsi="Times New Roman" w:cs="Times New Roman"/>
        </w:rPr>
        <w:t>DP/</w:t>
      </w:r>
      <w:r w:rsidRPr="00F25ECA">
        <w:rPr>
          <w:rFonts w:ascii="Times New Roman" w:hAnsi="Times New Roman" w:cs="Times New Roman"/>
        </w:rPr>
        <w:t>AI tools for liver pathology or fibrosis assessment?</w:t>
      </w:r>
    </w:p>
    <w:p w14:paraId="16F0257F" w14:textId="77777777" w:rsidR="00ED62F7" w:rsidRPr="00F25ECA" w:rsidRDefault="00ED62F7" w:rsidP="00ED62F7">
      <w:pPr>
        <w:pStyle w:val="NoSpacing"/>
        <w:numPr>
          <w:ilvl w:val="0"/>
          <w:numId w:val="3"/>
        </w:numPr>
        <w:ind w:left="1080"/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Yes</w:t>
      </w:r>
    </w:p>
    <w:p w14:paraId="15DB3156" w14:textId="77777777" w:rsidR="00ED62F7" w:rsidRPr="00F25ECA" w:rsidRDefault="00ED62F7" w:rsidP="00ED62F7">
      <w:pPr>
        <w:pStyle w:val="NoSpacing"/>
        <w:numPr>
          <w:ilvl w:val="0"/>
          <w:numId w:val="3"/>
        </w:numPr>
        <w:ind w:left="1080"/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No</w:t>
      </w:r>
    </w:p>
    <w:p w14:paraId="15006C90" w14:textId="77777777" w:rsidR="00ED62F7" w:rsidRPr="00F25ECA" w:rsidRDefault="00ED62F7" w:rsidP="00ED62F7">
      <w:pPr>
        <w:pStyle w:val="NoSpacing"/>
        <w:ind w:left="360"/>
        <w:rPr>
          <w:rFonts w:ascii="Times New Roman" w:hAnsi="Times New Roman" w:cs="Times New Roman"/>
        </w:rPr>
      </w:pPr>
    </w:p>
    <w:p w14:paraId="4C518C41" w14:textId="77777777" w:rsidR="00ED62F7" w:rsidRPr="00F25ECA" w:rsidRDefault="00ED62F7" w:rsidP="00ED62F7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lastRenderedPageBreak/>
        <w:t>Are you currently using digital pathology (e.g., whole slide imaging) in your liver assessments?</w:t>
      </w:r>
    </w:p>
    <w:p w14:paraId="6F7E7F70" w14:textId="77777777" w:rsidR="00ED62F7" w:rsidRPr="00F25ECA" w:rsidRDefault="00ED62F7" w:rsidP="00ED62F7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Yes (routinely)</w:t>
      </w:r>
    </w:p>
    <w:p w14:paraId="62EBE61E" w14:textId="77777777" w:rsidR="00ED62F7" w:rsidRPr="00F25ECA" w:rsidRDefault="00ED62F7" w:rsidP="00ED62F7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Yes (for research only)</w:t>
      </w:r>
    </w:p>
    <w:p w14:paraId="4D8F415D" w14:textId="2B9111D1" w:rsidR="00ED62F7" w:rsidRPr="00F25ECA" w:rsidRDefault="00ED62F7" w:rsidP="00ED62F7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No</w:t>
      </w:r>
    </w:p>
    <w:p w14:paraId="03DAA219" w14:textId="77777777" w:rsidR="00ED62F7" w:rsidRPr="00F25ECA" w:rsidRDefault="00ED62F7" w:rsidP="00ED62F7">
      <w:pPr>
        <w:pStyle w:val="NoSpacing"/>
        <w:ind w:left="1080"/>
        <w:rPr>
          <w:rFonts w:ascii="Times New Roman" w:hAnsi="Times New Roman" w:cs="Times New Roman"/>
        </w:rPr>
      </w:pPr>
    </w:p>
    <w:p w14:paraId="35F015A4" w14:textId="5A55D9B8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Existing conventional ordinal histological staging systems are semi</w:t>
      </w:r>
      <w:r w:rsidR="009734A0" w:rsidRPr="00F25ECA">
        <w:rPr>
          <w:rFonts w:ascii="Times New Roman" w:hAnsi="Times New Roman" w:cs="Times New Roman"/>
        </w:rPr>
        <w:t>-</w:t>
      </w:r>
      <w:r w:rsidRPr="00F25ECA">
        <w:rPr>
          <w:rFonts w:ascii="Times New Roman" w:hAnsi="Times New Roman" w:cs="Times New Roman"/>
        </w:rPr>
        <w:t>quantitative and categoric</w:t>
      </w:r>
      <w:r w:rsidR="009734A0" w:rsidRPr="00F25ECA">
        <w:rPr>
          <w:rFonts w:ascii="Times New Roman" w:hAnsi="Times New Roman" w:cs="Times New Roman"/>
        </w:rPr>
        <w:t>al</w:t>
      </w:r>
      <w:r w:rsidRPr="00F25ECA">
        <w:rPr>
          <w:rFonts w:ascii="Times New Roman" w:hAnsi="Times New Roman" w:cs="Times New Roman"/>
        </w:rPr>
        <w:t xml:space="preserve"> without fibrosis quantification (collagen amount) to reflect intra-stage changes; hence, they are not ideal/optimum for assessing progression/regression of fibrosis in MASH. </w:t>
      </w:r>
    </w:p>
    <w:p w14:paraId="567B05CD" w14:textId="2DEFD971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489A5F6A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654B4C75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Semi-quantitative scores of ballooning degeneration of hepatocytes and lobular inflammation are suboptimal for application in clinical trials due to non-standardized and divergent definitions. </w:t>
      </w:r>
    </w:p>
    <w:p w14:paraId="14C11460" w14:textId="6C28A625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4E37619E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3DA8D3D3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There is limited inter-pathologist agreement for grading of hepatocyte ballooning.</w:t>
      </w:r>
    </w:p>
    <w:p w14:paraId="10D30EEF" w14:textId="7741E009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0BF0B308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2C10E2F8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A 1-point grade difference in hepatocyte ballooning, for NAS improvement in clinical trials, is difficult to record using the existing histological scoring system. </w:t>
      </w:r>
    </w:p>
    <w:p w14:paraId="1EE00C41" w14:textId="762E227E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1442CA05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614CE254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Hepatocyte ballooning score 0 required for MASH resolution in clinical trials is difficult to assess and is associated with marked subjectivity. </w:t>
      </w:r>
    </w:p>
    <w:p w14:paraId="5D93996A" w14:textId="6893D696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02715CBD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51FF8158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There is limited inter-pathologist agreement for grading of lobular inflammation.</w:t>
      </w:r>
    </w:p>
    <w:p w14:paraId="52120023" w14:textId="21D3E8E8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179C102A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17765824" w14:textId="77777777" w:rsidR="00F94024" w:rsidRPr="00F25ECA" w:rsidRDefault="00F9402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5924DFBE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A 1-point grade difference in lobular inflammation, for NAS improvement in clinical trials, is difficult to record using the existing histological scoring system. </w:t>
      </w:r>
    </w:p>
    <w:p w14:paraId="330F8FAA" w14:textId="20ACE7CC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2D015476" w14:textId="77777777" w:rsidR="000972C4" w:rsidRPr="00F25ECA" w:rsidRDefault="000972C4" w:rsidP="000972C4">
      <w:pPr>
        <w:pStyle w:val="NoSpacing"/>
        <w:rPr>
          <w:rFonts w:ascii="Times New Roman" w:hAnsi="Times New Roman" w:cs="Times New Roman"/>
        </w:rPr>
      </w:pPr>
    </w:p>
    <w:p w14:paraId="26FCFC09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can assist pathologists in assessments of MASH.</w:t>
      </w:r>
    </w:p>
    <w:p w14:paraId="44CA7BD2" w14:textId="106AF961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3A8F3C92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7C37409E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lastRenderedPageBreak/>
        <w:t xml:space="preserve">Digital pathology for review by pathologists or AI platforms that use stained images should include digitized images of glass slides stained with </w:t>
      </w:r>
      <w:proofErr w:type="spellStart"/>
      <w:r w:rsidRPr="00F25ECA">
        <w:rPr>
          <w:rFonts w:ascii="Times New Roman" w:hAnsi="Times New Roman" w:cs="Times New Roman"/>
        </w:rPr>
        <w:t>hematoxylin</w:t>
      </w:r>
      <w:proofErr w:type="spellEnd"/>
      <w:r w:rsidRPr="00F25ECA">
        <w:rPr>
          <w:rFonts w:ascii="Times New Roman" w:hAnsi="Times New Roman" w:cs="Times New Roman"/>
        </w:rPr>
        <w:t xml:space="preserve"> and eosin, and a matrix stain.</w:t>
      </w:r>
    </w:p>
    <w:p w14:paraId="6EB6DB3E" w14:textId="244EA513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7805BE4D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0F6275A7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Digitized whole slide images are as reliable as glass slides for assessing fibrosis in MASH.</w:t>
      </w:r>
    </w:p>
    <w:p w14:paraId="4F484DE0" w14:textId="70834593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23E06BC9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7393B696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Digitized whole slide images are as reliable as glass slides for assessing steatosis in MASH.</w:t>
      </w:r>
    </w:p>
    <w:p w14:paraId="04D09E05" w14:textId="6160784D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524ACD27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1AAD38DF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Digitized whole slide images are as reliable as glass slides for assessing hepatocyte ballooning in MASH.</w:t>
      </w:r>
    </w:p>
    <w:p w14:paraId="026B857A" w14:textId="4A578679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71EC5137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11F49828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Digitized whole slide images are as reliable as glass slides for assessing lobular inflammation in MASH.</w:t>
      </w:r>
    </w:p>
    <w:p w14:paraId="6F7DF398" w14:textId="032721E0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4DF70FD8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1A27B474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Have you used DP/AI on unstained sections using Second Harmonic Generation (SHG)-based imaging</w:t>
      </w:r>
    </w:p>
    <w:p w14:paraId="00427799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Yes </w:t>
      </w:r>
    </w:p>
    <w:p w14:paraId="10F2D791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No</w:t>
      </w:r>
    </w:p>
    <w:p w14:paraId="5A3025D0" w14:textId="77777777" w:rsidR="00812B94" w:rsidRPr="00F25ECA" w:rsidRDefault="00812B9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4F4484E2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DP/AI on unstained sections, including Second Harmonic Generation (SHG)-based imaging, is advantageous to DP/AI on stained sections due to circumvention of potential pre-analytical errors (e.g., staining variability).</w:t>
      </w:r>
    </w:p>
    <w:p w14:paraId="12AAA495" w14:textId="542D2540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3778A2F3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2A100E4F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SHG-based images have better resolution and contrast than routine histochemical stains for fibrosis assessment. </w:t>
      </w:r>
    </w:p>
    <w:p w14:paraId="4501B1DC" w14:textId="4DFCBB50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6D11117F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42D92767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 xml:space="preserve">SHG-based images alone without AI solutions can assist pathologists in MASH biopsy evaluation, especially for fibrosis assessment. </w:t>
      </w:r>
    </w:p>
    <w:p w14:paraId="1FC97469" w14:textId="77ED324E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0E839965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69A06279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SHG-based images with AI models provide reliable fibrosis quantification.</w:t>
      </w:r>
    </w:p>
    <w:p w14:paraId="48EEB14B" w14:textId="30B08548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lastRenderedPageBreak/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08147553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13E593EC" w14:textId="2A8E5D12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AI models that provide continuous values/metrics in addition to ordinal scores are more helpful to pathologists.</w:t>
      </w:r>
    </w:p>
    <w:p w14:paraId="696882FF" w14:textId="38A5BBC6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69766EAA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7F805D86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Which of the following is/are major hurdles for the implementation of DP/AI? (Select all that apply)</w:t>
      </w:r>
    </w:p>
    <w:p w14:paraId="7A90E1DA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Financial considerations/high investment costs for digital scanner, server storage and software.</w:t>
      </w:r>
    </w:p>
    <w:p w14:paraId="233551EC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Lack of formal guidelines and/or regulatory oversight of DP/AI solutions</w:t>
      </w:r>
    </w:p>
    <w:p w14:paraId="4F948999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Lack of consensus on the most appropriate comparator or “ground truth” to be used for validation of DP/AI solutions in MASH for clinical practice and clinical trials</w:t>
      </w:r>
    </w:p>
    <w:p w14:paraId="106F9BA2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Lack of standardized training for pathologists to adopt DP/AI solutions in routine practice</w:t>
      </w:r>
    </w:p>
    <w:p w14:paraId="24B262A8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6A7F8179" w14:textId="77777777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Digital pathology training should be incorporated into Pathology residency and fellowship programmes.</w:t>
      </w:r>
    </w:p>
    <w:p w14:paraId="3896F2DF" w14:textId="202B220A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p w14:paraId="11F02EC7" w14:textId="77777777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</w:p>
    <w:p w14:paraId="463F52FF" w14:textId="6B6E516D" w:rsidR="000972C4" w:rsidRPr="00F25ECA" w:rsidRDefault="000972C4" w:rsidP="000972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5ECA">
        <w:rPr>
          <w:rFonts w:ascii="Times New Roman" w:hAnsi="Times New Roman" w:cs="Times New Roman"/>
        </w:rPr>
        <w:t>Pathologists should receive formal training on the use of the specific DP/AI model</w:t>
      </w:r>
      <w:r w:rsidR="008C077B" w:rsidRPr="00F25ECA">
        <w:rPr>
          <w:rFonts w:ascii="Times New Roman" w:hAnsi="Times New Roman" w:cs="Times New Roman"/>
        </w:rPr>
        <w:t>(</w:t>
      </w:r>
      <w:r w:rsidRPr="00F25ECA">
        <w:rPr>
          <w:rFonts w:ascii="Times New Roman" w:hAnsi="Times New Roman" w:cs="Times New Roman"/>
        </w:rPr>
        <w:t>s</w:t>
      </w:r>
      <w:r w:rsidR="008C077B" w:rsidRPr="00F25ECA">
        <w:rPr>
          <w:rFonts w:ascii="Times New Roman" w:hAnsi="Times New Roman" w:cs="Times New Roman"/>
        </w:rPr>
        <w:t>)</w:t>
      </w:r>
      <w:r w:rsidRPr="00F25ECA">
        <w:rPr>
          <w:rFonts w:ascii="Times New Roman" w:hAnsi="Times New Roman" w:cs="Times New Roman"/>
        </w:rPr>
        <w:t xml:space="preserve"> before deployment in routine clinical practice and/or clinical trials.</w:t>
      </w:r>
    </w:p>
    <w:p w14:paraId="19498E98" w14:textId="03FF6E9F" w:rsidR="000972C4" w:rsidRPr="00F25ECA" w:rsidRDefault="000972C4" w:rsidP="000972C4">
      <w:pPr>
        <w:pStyle w:val="ListParagraph"/>
        <w:ind w:left="360"/>
        <w:rPr>
          <w:rFonts w:ascii="Times New Roman" w:hAnsi="Times New Roman" w:cs="Times New Roman"/>
        </w:rPr>
      </w:pP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1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2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3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4 </w:t>
      </w:r>
      <w:r w:rsidRPr="00F25ECA">
        <w:rPr>
          <w:rFonts w:ascii="Segoe UI Symbol" w:hAnsi="Segoe UI Symbol" w:cs="Segoe UI Symbol"/>
        </w:rPr>
        <w:t>☐</w:t>
      </w:r>
      <w:r w:rsidRPr="00F25ECA">
        <w:rPr>
          <w:rFonts w:ascii="Times New Roman" w:hAnsi="Times New Roman" w:cs="Times New Roman"/>
        </w:rPr>
        <w:t xml:space="preserve"> 5</w:t>
      </w:r>
      <w:r w:rsidR="00455E2E" w:rsidRPr="00F25ECA">
        <w:rPr>
          <w:rFonts w:ascii="Times New Roman" w:hAnsi="Times New Roman" w:cs="Times New Roman"/>
        </w:rPr>
        <w:t xml:space="preserve"> </w:t>
      </w:r>
      <w:r w:rsidR="00455E2E" w:rsidRPr="00F25ECA">
        <w:rPr>
          <w:rFonts w:ascii="Segoe UI Symbol" w:hAnsi="Segoe UI Symbol" w:cs="Segoe UI Symbol"/>
        </w:rPr>
        <w:t>☐</w:t>
      </w:r>
      <w:r w:rsidR="00455E2E" w:rsidRPr="00F25ECA">
        <w:rPr>
          <w:rFonts w:ascii="Times New Roman" w:hAnsi="Times New Roman" w:cs="Times New Roman"/>
        </w:rPr>
        <w:t xml:space="preserve"> 6</w:t>
      </w:r>
    </w:p>
    <w:sectPr w:rsidR="000972C4" w:rsidRPr="00F25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F6F"/>
    <w:multiLevelType w:val="hybridMultilevel"/>
    <w:tmpl w:val="367CBD2A"/>
    <w:lvl w:ilvl="0" w:tplc="6C80E55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1BCE341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C674A"/>
    <w:multiLevelType w:val="multilevel"/>
    <w:tmpl w:val="DFD44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06E40CAA"/>
    <w:multiLevelType w:val="hybridMultilevel"/>
    <w:tmpl w:val="1E8677EC"/>
    <w:lvl w:ilvl="0" w:tplc="1BCE34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3155E"/>
    <w:multiLevelType w:val="hybridMultilevel"/>
    <w:tmpl w:val="DCF8C668"/>
    <w:lvl w:ilvl="0" w:tplc="1BCE34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17D98"/>
    <w:multiLevelType w:val="hybridMultilevel"/>
    <w:tmpl w:val="E6BAF59A"/>
    <w:lvl w:ilvl="0" w:tplc="1BCE341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052E3"/>
    <w:multiLevelType w:val="hybridMultilevel"/>
    <w:tmpl w:val="22A0A17E"/>
    <w:lvl w:ilvl="0" w:tplc="1BCE341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6942480">
    <w:abstractNumId w:val="0"/>
  </w:num>
  <w:num w:numId="2" w16cid:durableId="1225070085">
    <w:abstractNumId w:val="5"/>
  </w:num>
  <w:num w:numId="3" w16cid:durableId="1346323906">
    <w:abstractNumId w:val="3"/>
  </w:num>
  <w:num w:numId="4" w16cid:durableId="1768118244">
    <w:abstractNumId w:val="4"/>
  </w:num>
  <w:num w:numId="5" w16cid:durableId="1179007335">
    <w:abstractNumId w:val="1"/>
  </w:num>
  <w:num w:numId="6" w16cid:durableId="513693162">
    <w:abstractNumId w:val="2"/>
  </w:num>
  <w:num w:numId="7" w16cid:durableId="547838637">
    <w:abstractNumId w:val="0"/>
  </w:num>
  <w:num w:numId="8" w16cid:durableId="1060052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36D"/>
    <w:rsid w:val="000126FB"/>
    <w:rsid w:val="0007781B"/>
    <w:rsid w:val="00096EFF"/>
    <w:rsid w:val="000972C4"/>
    <w:rsid w:val="000B7566"/>
    <w:rsid w:val="000C70B7"/>
    <w:rsid w:val="000D20E4"/>
    <w:rsid w:val="000E45D8"/>
    <w:rsid w:val="000F520E"/>
    <w:rsid w:val="00102526"/>
    <w:rsid w:val="00164E07"/>
    <w:rsid w:val="001B3385"/>
    <w:rsid w:val="001E1D7A"/>
    <w:rsid w:val="001F5191"/>
    <w:rsid w:val="00205DF1"/>
    <w:rsid w:val="00227250"/>
    <w:rsid w:val="00266F2B"/>
    <w:rsid w:val="00267356"/>
    <w:rsid w:val="002842C9"/>
    <w:rsid w:val="002C2F05"/>
    <w:rsid w:val="002E4780"/>
    <w:rsid w:val="002E62F8"/>
    <w:rsid w:val="00320207"/>
    <w:rsid w:val="00337F54"/>
    <w:rsid w:val="00350470"/>
    <w:rsid w:val="003653B8"/>
    <w:rsid w:val="003A20BA"/>
    <w:rsid w:val="003A3B56"/>
    <w:rsid w:val="003D0019"/>
    <w:rsid w:val="00413207"/>
    <w:rsid w:val="00434DE8"/>
    <w:rsid w:val="00455E2E"/>
    <w:rsid w:val="00463004"/>
    <w:rsid w:val="00470390"/>
    <w:rsid w:val="00481DB4"/>
    <w:rsid w:val="004A617D"/>
    <w:rsid w:val="004F6CEC"/>
    <w:rsid w:val="00512C25"/>
    <w:rsid w:val="00527371"/>
    <w:rsid w:val="005404E1"/>
    <w:rsid w:val="0055619D"/>
    <w:rsid w:val="00577543"/>
    <w:rsid w:val="005951DF"/>
    <w:rsid w:val="005D56D0"/>
    <w:rsid w:val="005F20BD"/>
    <w:rsid w:val="005F7DC4"/>
    <w:rsid w:val="006053E0"/>
    <w:rsid w:val="00611D5A"/>
    <w:rsid w:val="00634DD7"/>
    <w:rsid w:val="00650F80"/>
    <w:rsid w:val="00655161"/>
    <w:rsid w:val="00663E44"/>
    <w:rsid w:val="006B1487"/>
    <w:rsid w:val="006E2C44"/>
    <w:rsid w:val="00702424"/>
    <w:rsid w:val="00756C61"/>
    <w:rsid w:val="0076452A"/>
    <w:rsid w:val="007749F6"/>
    <w:rsid w:val="007A795E"/>
    <w:rsid w:val="00812B94"/>
    <w:rsid w:val="00826577"/>
    <w:rsid w:val="00826BC8"/>
    <w:rsid w:val="00827F7F"/>
    <w:rsid w:val="00830033"/>
    <w:rsid w:val="00847ABE"/>
    <w:rsid w:val="008770F0"/>
    <w:rsid w:val="008A45B0"/>
    <w:rsid w:val="008C077B"/>
    <w:rsid w:val="0091205A"/>
    <w:rsid w:val="00931FCA"/>
    <w:rsid w:val="009408F2"/>
    <w:rsid w:val="00970608"/>
    <w:rsid w:val="009734A0"/>
    <w:rsid w:val="009D6B89"/>
    <w:rsid w:val="00A0491E"/>
    <w:rsid w:val="00A3627B"/>
    <w:rsid w:val="00A447F2"/>
    <w:rsid w:val="00A72DCC"/>
    <w:rsid w:val="00A81548"/>
    <w:rsid w:val="00AE5421"/>
    <w:rsid w:val="00AF04A8"/>
    <w:rsid w:val="00B14AA0"/>
    <w:rsid w:val="00B25C74"/>
    <w:rsid w:val="00B33E1A"/>
    <w:rsid w:val="00B54478"/>
    <w:rsid w:val="00B55680"/>
    <w:rsid w:val="00BA2740"/>
    <w:rsid w:val="00BC5D37"/>
    <w:rsid w:val="00BD72A0"/>
    <w:rsid w:val="00BF2B6B"/>
    <w:rsid w:val="00BF6425"/>
    <w:rsid w:val="00C0036D"/>
    <w:rsid w:val="00C50C6F"/>
    <w:rsid w:val="00C650BE"/>
    <w:rsid w:val="00C85B09"/>
    <w:rsid w:val="00C90BD4"/>
    <w:rsid w:val="00CA6A2B"/>
    <w:rsid w:val="00CE2F1D"/>
    <w:rsid w:val="00CF36AE"/>
    <w:rsid w:val="00D056C5"/>
    <w:rsid w:val="00D15A27"/>
    <w:rsid w:val="00D44DD5"/>
    <w:rsid w:val="00D53A49"/>
    <w:rsid w:val="00D54659"/>
    <w:rsid w:val="00D70D2D"/>
    <w:rsid w:val="00D96843"/>
    <w:rsid w:val="00DA29F9"/>
    <w:rsid w:val="00DA3E0A"/>
    <w:rsid w:val="00DA7396"/>
    <w:rsid w:val="00DB5DAB"/>
    <w:rsid w:val="00E07D4E"/>
    <w:rsid w:val="00E20B47"/>
    <w:rsid w:val="00E859B2"/>
    <w:rsid w:val="00E925CD"/>
    <w:rsid w:val="00ED2D46"/>
    <w:rsid w:val="00ED62F7"/>
    <w:rsid w:val="00EE6458"/>
    <w:rsid w:val="00F03CE2"/>
    <w:rsid w:val="00F20F3E"/>
    <w:rsid w:val="00F25ECA"/>
    <w:rsid w:val="00F73C0B"/>
    <w:rsid w:val="00F94024"/>
    <w:rsid w:val="00FB078D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AF92D"/>
  <w15:chartTrackingRefBased/>
  <w15:docId w15:val="{698D1675-5493-4B16-8CB2-3922B1B9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543"/>
    <w:pPr>
      <w:spacing w:line="278" w:lineRule="auto"/>
    </w:pPr>
    <w:rPr>
      <w:kern w:val="2"/>
      <w:sz w:val="24"/>
      <w:szCs w:val="24"/>
      <w:lang w:val="en-SG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7543"/>
    <w:pPr>
      <w:spacing w:after="0" w:line="240" w:lineRule="auto"/>
    </w:pPr>
    <w:rPr>
      <w:kern w:val="2"/>
      <w:sz w:val="24"/>
      <w:szCs w:val="24"/>
      <w:lang w:val="en-SG"/>
      <w14:ligatures w14:val="standardContextual"/>
    </w:rPr>
  </w:style>
  <w:style w:type="paragraph" w:styleId="ListParagraph">
    <w:name w:val="List Paragraph"/>
    <w:basedOn w:val="Normal"/>
    <w:uiPriority w:val="34"/>
    <w:qFormat/>
    <w:rsid w:val="005775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3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C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C25"/>
    <w:rPr>
      <w:kern w:val="2"/>
      <w:sz w:val="20"/>
      <w:szCs w:val="20"/>
      <w:lang w:val="en-SG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385"/>
    <w:rPr>
      <w:b/>
      <w:bCs/>
      <w:kern w:val="2"/>
      <w:sz w:val="20"/>
      <w:szCs w:val="20"/>
      <w:lang w:val="en-SG"/>
      <w14:ligatures w14:val="standardContextual"/>
    </w:rPr>
  </w:style>
  <w:style w:type="character" w:customStyle="1" w:styleId="cf01">
    <w:name w:val="cf01"/>
    <w:basedOn w:val="DefaultParagraphFont"/>
    <w:rsid w:val="00DA739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365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SG"/>
      <w14:ligatures w14:val="none"/>
    </w:rPr>
  </w:style>
  <w:style w:type="paragraph" w:styleId="Revision">
    <w:name w:val="Revision"/>
    <w:hidden/>
    <w:uiPriority w:val="99"/>
    <w:semiHidden/>
    <w:rsid w:val="0076452A"/>
    <w:pPr>
      <w:spacing w:after="0" w:line="240" w:lineRule="auto"/>
    </w:pPr>
    <w:rPr>
      <w:kern w:val="2"/>
      <w:sz w:val="24"/>
      <w:szCs w:val="24"/>
      <w:lang w:val="en-SG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Archana Rastogi</dc:creator>
  <cp:keywords/>
  <dc:description/>
  <cp:lastModifiedBy>Harendran Elangovan (Western Sydney LHD)</cp:lastModifiedBy>
  <cp:revision>2</cp:revision>
  <dcterms:created xsi:type="dcterms:W3CDTF">2025-10-21T04:37:00Z</dcterms:created>
  <dcterms:modified xsi:type="dcterms:W3CDTF">2025-10-21T04:37:00Z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2025-10-21T04:34:54Z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526a7e23-97a1-4559-b619-83a45fc3fb76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