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DC1A7" w14:textId="69FF04E0" w:rsidR="003F1F4A" w:rsidRPr="00B3159B" w:rsidRDefault="003F1F4A" w:rsidP="003F1F4A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de-AT"/>
          <w14:ligatures w14:val="none"/>
        </w:rPr>
      </w:pPr>
      <w:r w:rsidRPr="00B3159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de-AT"/>
          <w14:ligatures w14:val="none"/>
        </w:rPr>
        <w:t>Supplementary M</w:t>
      </w:r>
      <w:r w:rsidR="00987406" w:rsidRPr="00B3159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de-AT"/>
          <w14:ligatures w14:val="none"/>
        </w:rPr>
        <w:t>aterials</w:t>
      </w:r>
    </w:p>
    <w:p w14:paraId="4FC827AE" w14:textId="1D1EB287" w:rsidR="00CE63BF" w:rsidRPr="00B3159B" w:rsidRDefault="009D3001" w:rsidP="00CE63BF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</w:pPr>
      <w:r w:rsidRPr="00B3159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de-AT"/>
          <w14:ligatures w14:val="none"/>
        </w:rPr>
        <w:t xml:space="preserve">Histomorphometry indicates </w:t>
      </w:r>
      <w:r w:rsidR="003607FF" w:rsidRPr="00B3159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de-AT"/>
          <w14:ligatures w14:val="none"/>
        </w:rPr>
        <w:t>distinct</w:t>
      </w:r>
      <w:r w:rsidRPr="00B3159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de-AT"/>
          <w14:ligatures w14:val="none"/>
        </w:rPr>
        <w:t xml:space="preserve"> contributions of myofibroblast activation and sinusoidal capillarization to portal hypertension</w:t>
      </w:r>
    </w:p>
    <w:p w14:paraId="4CA71D72" w14:textId="77777777" w:rsidR="00CE63BF" w:rsidRPr="00B3159B" w:rsidRDefault="00CE63BF" w:rsidP="00CE63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</w:pP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  <w:t>Thomas SORZ-NECHAY, MD</w:t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eastAsia="de-AT"/>
          <w14:ligatures w14:val="none"/>
        </w:rPr>
        <w:t>1,2,3,4</w:t>
      </w:r>
    </w:p>
    <w:p w14:paraId="42217315" w14:textId="77777777" w:rsidR="00CE63BF" w:rsidRPr="00B3159B" w:rsidRDefault="00CE63BF" w:rsidP="00CE63B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</w:pP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  <w:t>Benedikt S. HOFER, MD</w:t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eastAsia="de-AT"/>
          <w14:ligatures w14:val="none"/>
        </w:rPr>
        <w:t>1,2,3,4</w:t>
      </w:r>
    </w:p>
    <w:p w14:paraId="1848D036" w14:textId="77777777" w:rsidR="00CE63BF" w:rsidRPr="00B3159B" w:rsidRDefault="00CE63BF" w:rsidP="00CE63B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de-AT" w:eastAsia="de-AT"/>
          <w14:ligatures w14:val="none"/>
        </w:rPr>
      </w:pP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de-AT" w:eastAsia="de-AT"/>
          <w14:ligatures w14:val="none"/>
        </w:rPr>
        <w:t>Philipp KÖNIGSHOFER, DVM</w:t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val="de-AT" w:eastAsia="de-AT"/>
          <w14:ligatures w14:val="none"/>
        </w:rPr>
        <w:t>1,2,3</w:t>
      </w:r>
    </w:p>
    <w:p w14:paraId="3C686A74" w14:textId="77777777" w:rsidR="00CE63BF" w:rsidRPr="00B3159B" w:rsidRDefault="00CE63BF" w:rsidP="00CE63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de-AT" w:eastAsia="de-AT"/>
          <w14:ligatures w14:val="none"/>
        </w:rPr>
      </w:pP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de-AT" w:eastAsia="de-AT"/>
          <w14:ligatures w14:val="none"/>
        </w:rPr>
        <w:t>Alexis TREITLER</w:t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val="de-AT" w:eastAsia="de-AT"/>
          <w14:ligatures w14:val="none"/>
        </w:rPr>
        <w:t>1,2</w:t>
      </w:r>
    </w:p>
    <w:p w14:paraId="0CC8BEE2" w14:textId="77777777" w:rsidR="00CE63BF" w:rsidRPr="00B3159B" w:rsidRDefault="00CE63BF" w:rsidP="00CE63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de-AT" w:eastAsia="de-AT"/>
          <w14:ligatures w14:val="none"/>
        </w:rPr>
      </w:pP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de-AT" w:eastAsia="de-AT"/>
          <w14:ligatures w14:val="none"/>
        </w:rPr>
        <w:t>Georg SEMMLER, MD PhD</w:t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val="de-AT" w:eastAsia="de-AT"/>
          <w14:ligatures w14:val="none"/>
        </w:rPr>
        <w:t>1,4</w:t>
      </w:r>
    </w:p>
    <w:p w14:paraId="0C4F964F" w14:textId="77777777" w:rsidR="00CE63BF" w:rsidRPr="00B3159B" w:rsidRDefault="00CE63BF" w:rsidP="00CE63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de-AT" w:eastAsia="de-AT"/>
          <w14:ligatures w14:val="none"/>
        </w:rPr>
      </w:pP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de-AT" w:eastAsia="de-AT"/>
          <w14:ligatures w14:val="none"/>
        </w:rPr>
        <w:t>Benedikt SIMBRUNNER, MD, PhD</w:t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val="de-AT" w:eastAsia="de-AT"/>
          <w14:ligatures w14:val="none"/>
        </w:rPr>
        <w:t>1,2,4</w:t>
      </w:r>
    </w:p>
    <w:p w14:paraId="6445FCA2" w14:textId="77777777" w:rsidR="00CE63BF" w:rsidRPr="00B3159B" w:rsidRDefault="00CE63BF" w:rsidP="00CE63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de-AT" w:eastAsia="de-AT"/>
          <w14:ligatures w14:val="none"/>
        </w:rPr>
      </w:pP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de-AT" w:eastAsia="de-AT"/>
          <w14:ligatures w14:val="none"/>
        </w:rPr>
        <w:t>Vlad TARU, MD</w:t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val="de-AT" w:eastAsia="de-AT"/>
          <w14:ligatures w14:val="none"/>
        </w:rPr>
        <w:t>1,2</w:t>
      </w:r>
    </w:p>
    <w:p w14:paraId="6BF9CBEF" w14:textId="77777777" w:rsidR="00CE63BF" w:rsidRPr="00B3159B" w:rsidRDefault="00CE63BF" w:rsidP="00CE63B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de-AT" w:eastAsia="de-AT"/>
          <w14:ligatures w14:val="none"/>
        </w:rPr>
      </w:pP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de-AT" w:eastAsia="de-AT"/>
          <w14:ligatures w14:val="none"/>
        </w:rPr>
        <w:t>Katharina BONITZ, MSc</w:t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val="de-AT" w:eastAsia="de-AT"/>
          <w14:ligatures w14:val="none"/>
        </w:rPr>
        <w:t>1,2,3</w:t>
      </w:r>
    </w:p>
    <w:p w14:paraId="69117E0B" w14:textId="77777777" w:rsidR="00CE63BF" w:rsidRPr="00B3159B" w:rsidRDefault="00CE63BF" w:rsidP="00CE63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de-AT" w:eastAsia="de-AT"/>
          <w14:ligatures w14:val="none"/>
        </w:rPr>
      </w:pP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de-AT" w:eastAsia="de-AT"/>
          <w14:ligatures w14:val="none"/>
        </w:rPr>
        <w:t>Henriette HORSTMEIER, MD</w:t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val="de-AT" w:eastAsia="de-AT"/>
          <w14:ligatures w14:val="none"/>
        </w:rPr>
        <w:t>1</w:t>
      </w:r>
    </w:p>
    <w:p w14:paraId="5F1D4D54" w14:textId="77777777" w:rsidR="00CE63BF" w:rsidRPr="00B3159B" w:rsidRDefault="00CE63BF" w:rsidP="00CE63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de-AT" w:eastAsia="de-AT"/>
          <w14:ligatures w14:val="none"/>
        </w:rPr>
      </w:pP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de-AT" w:eastAsia="de-AT"/>
          <w14:ligatures w14:val="none"/>
        </w:rPr>
        <w:t>Georg KRAMER, MD</w:t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val="de-AT" w:eastAsia="de-AT"/>
          <w14:ligatures w14:val="none"/>
        </w:rPr>
        <w:t>1,2,3,4</w:t>
      </w:r>
    </w:p>
    <w:p w14:paraId="022C677C" w14:textId="77777777" w:rsidR="00CE63BF" w:rsidRPr="00B3159B" w:rsidRDefault="00CE63BF" w:rsidP="00CE63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val="de-AT" w:eastAsia="de-AT"/>
          <w14:ligatures w14:val="none"/>
        </w:rPr>
      </w:pP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de-AT" w:eastAsia="de-AT"/>
          <w14:ligatures w14:val="none"/>
        </w:rPr>
        <w:t>Kerstin ZINOBER</w:t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val="de-AT" w:eastAsia="de-AT"/>
          <w14:ligatures w14:val="none"/>
        </w:rPr>
        <w:t>1,2,4</w:t>
      </w:r>
    </w:p>
    <w:p w14:paraId="7C8ABCF6" w14:textId="77777777" w:rsidR="00CE63BF" w:rsidRPr="00B3159B" w:rsidRDefault="00CE63BF" w:rsidP="00CE63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de-AT" w:eastAsia="de-AT"/>
          <w14:ligatures w14:val="none"/>
        </w:rPr>
      </w:pP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de-AT" w:eastAsia="de-AT"/>
          <w14:ligatures w14:val="none"/>
        </w:rPr>
        <w:t>Katharina REGNAT</w:t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val="de-AT" w:eastAsia="de-AT"/>
          <w14:ligatures w14:val="none"/>
        </w:rPr>
        <w:t>1,2,4</w:t>
      </w:r>
    </w:p>
    <w:p w14:paraId="71801D0E" w14:textId="77777777" w:rsidR="00CE63BF" w:rsidRPr="00B3159B" w:rsidRDefault="00CE63BF" w:rsidP="00CE63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de-AT" w:eastAsia="de-AT"/>
          <w14:ligatures w14:val="none"/>
        </w:rPr>
      </w:pP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de-AT" w:eastAsia="de-AT"/>
          <w14:ligatures w14:val="none"/>
        </w:rPr>
        <w:t>Mattias MANDORFER, MD PhD</w:t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val="de-AT" w:eastAsia="de-AT"/>
          <w14:ligatures w14:val="none"/>
        </w:rPr>
        <w:t>1,4</w:t>
      </w:r>
    </w:p>
    <w:p w14:paraId="5AE7A463" w14:textId="77777777" w:rsidR="00CE63BF" w:rsidRPr="00B3159B" w:rsidRDefault="00CE63BF" w:rsidP="00CE63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de-AT" w:eastAsia="de-AT"/>
          <w14:ligatures w14:val="none"/>
        </w:rPr>
      </w:pP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de-AT" w:eastAsia="de-AT"/>
          <w14:ligatures w14:val="none"/>
        </w:rPr>
        <w:t>Barbara NEUDERT</w:t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val="de-AT" w:eastAsia="de-AT"/>
          <w14:ligatures w14:val="none"/>
        </w:rPr>
        <w:t>5</w:t>
      </w:r>
    </w:p>
    <w:p w14:paraId="039A3F03" w14:textId="77777777" w:rsidR="00CE63BF" w:rsidRPr="00B3159B" w:rsidRDefault="00CE63BF" w:rsidP="00CE63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de-AT" w:eastAsia="de-AT"/>
          <w14:ligatures w14:val="none"/>
        </w:rPr>
      </w:pP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de-AT" w:eastAsia="de-AT"/>
          <w14:ligatures w14:val="none"/>
        </w:rPr>
        <w:t>Christopher C. KALTENECKER</w:t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val="de-AT" w:eastAsia="de-AT"/>
          <w14:ligatures w14:val="none"/>
        </w:rPr>
        <w:t>5</w:t>
      </w:r>
    </w:p>
    <w:p w14:paraId="4F700FC9" w14:textId="77777777" w:rsidR="00CE63BF" w:rsidRPr="00B3159B" w:rsidRDefault="00CE63BF" w:rsidP="00CE63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de-AT" w:eastAsia="de-AT"/>
          <w14:ligatures w14:val="none"/>
        </w:rPr>
      </w:pP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de-AT" w:eastAsia="de-AT"/>
          <w14:ligatures w14:val="none"/>
        </w:rPr>
        <w:t>Behrang MOZAYANI, MD</w:t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val="de-AT" w:eastAsia="de-AT"/>
          <w14:ligatures w14:val="none"/>
        </w:rPr>
        <w:t>5</w:t>
      </w:r>
    </w:p>
    <w:p w14:paraId="191A669E" w14:textId="77777777" w:rsidR="00CE63BF" w:rsidRPr="00B3159B" w:rsidRDefault="00CE63BF" w:rsidP="00CE63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de-AT" w:eastAsia="de-AT"/>
          <w14:ligatures w14:val="none"/>
        </w:rPr>
      </w:pP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de-AT" w:eastAsia="de-AT"/>
          <w14:ligatures w14:val="none"/>
        </w:rPr>
        <w:t>Renate KAIN, MD</w:t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val="de-AT" w:eastAsia="de-AT"/>
          <w14:ligatures w14:val="none"/>
        </w:rPr>
        <w:t>5</w:t>
      </w:r>
    </w:p>
    <w:p w14:paraId="24DF71A6" w14:textId="77777777" w:rsidR="00CE63BF" w:rsidRPr="00B3159B" w:rsidRDefault="00CE63BF" w:rsidP="00CE63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de-AT" w:eastAsia="de-AT"/>
          <w14:ligatures w14:val="none"/>
        </w:rPr>
      </w:pP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de-AT" w:eastAsia="de-AT"/>
          <w14:ligatures w14:val="none"/>
        </w:rPr>
        <w:t>Michael TRAUNER, MD</w:t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val="de-AT" w:eastAsia="de-AT"/>
          <w14:ligatures w14:val="none"/>
        </w:rPr>
        <w:t>1,4</w:t>
      </w:r>
    </w:p>
    <w:p w14:paraId="2B17B443" w14:textId="77777777" w:rsidR="00CE63BF" w:rsidRPr="00B3159B" w:rsidRDefault="00CE63BF" w:rsidP="00CE63B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de-AT" w:eastAsia="de-AT"/>
          <w14:ligatures w14:val="none"/>
        </w:rPr>
      </w:pP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de-AT" w:eastAsia="de-AT"/>
          <w14:ligatures w14:val="none"/>
        </w:rPr>
        <w:t>Philipp SCHWABL, MD PhD</w:t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val="de-AT" w:eastAsia="de-AT"/>
          <w14:ligatures w14:val="none"/>
        </w:rPr>
        <w:t>1,2,3,4</w:t>
      </w:r>
    </w:p>
    <w:p w14:paraId="476B48B4" w14:textId="77777777" w:rsidR="00CE63BF" w:rsidRPr="00B3159B" w:rsidRDefault="00CE63BF" w:rsidP="00CE63B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GB" w:eastAsia="de-AT"/>
          <w14:ligatures w14:val="none"/>
        </w:rPr>
      </w:pP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GB" w:eastAsia="de-AT"/>
          <w14:ligatures w14:val="none"/>
        </w:rPr>
        <w:t>Thomas REIBERGER, MD</w:t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val="en-GB" w:eastAsia="de-AT"/>
          <w14:ligatures w14:val="none"/>
        </w:rPr>
        <w:t>1,2,3,4*</w:t>
      </w:r>
    </w:p>
    <w:p w14:paraId="79D0FD79" w14:textId="77777777" w:rsidR="00CE63BF" w:rsidRPr="00B3159B" w:rsidRDefault="00CE63BF" w:rsidP="00CE63B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GB" w:eastAsia="de-AT"/>
          <w14:ligatures w14:val="none"/>
        </w:rPr>
      </w:pPr>
    </w:p>
    <w:p w14:paraId="61991439" w14:textId="77777777" w:rsidR="00CE63BF" w:rsidRPr="00B3159B" w:rsidRDefault="00CE63BF" w:rsidP="00CE63B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</w:pP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eastAsia="de-AT"/>
          <w14:ligatures w14:val="none"/>
        </w:rPr>
        <w:t xml:space="preserve">1 </w:t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  <w:t>Division of Gastroenterology and Hepatology, Department of Medicine III, Medical University of Vienna, Vienna, Austria.</w:t>
      </w:r>
    </w:p>
    <w:p w14:paraId="48A9C5EB" w14:textId="77777777" w:rsidR="00CE63BF" w:rsidRPr="00B3159B" w:rsidRDefault="00CE63BF" w:rsidP="00CE63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</w:pP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eastAsia="de-AT"/>
          <w14:ligatures w14:val="none"/>
        </w:rPr>
        <w:t>2</w:t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  <w:t xml:space="preserve"> Christian Doppler Laboratory for Portal Hypertension and Liver Fibrosis, Medical University of Vienna, Vienna, Austria.</w:t>
      </w:r>
    </w:p>
    <w:p w14:paraId="341AA1D6" w14:textId="77777777" w:rsidR="00CE63BF" w:rsidRPr="00B3159B" w:rsidRDefault="00CE63BF" w:rsidP="00CE63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</w:pP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eastAsia="de-AT"/>
          <w14:ligatures w14:val="none"/>
        </w:rPr>
        <w:t>3</w:t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  <w:t xml:space="preserve"> </w:t>
      </w:r>
      <w:proofErr w:type="spellStart"/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  <w:t>CeMM</w:t>
      </w:r>
      <w:proofErr w:type="spellEnd"/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  <w:t xml:space="preserve"> Research Center for Molecular Medicine of the Austrian Academy of Sciences, Vienna, Austria.</w:t>
      </w:r>
    </w:p>
    <w:p w14:paraId="7CBF63EF" w14:textId="77777777" w:rsidR="00CE63BF" w:rsidRPr="00B3159B" w:rsidRDefault="00CE63BF" w:rsidP="00CE63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</w:pP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eastAsia="de-AT"/>
          <w14:ligatures w14:val="none"/>
        </w:rPr>
        <w:t>4</w:t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  <w:t xml:space="preserve"> Clinical Research Group MOTION, Medical University of Vienna, Vienna, Austria</w:t>
      </w:r>
    </w:p>
    <w:p w14:paraId="5569B5D1" w14:textId="77777777" w:rsidR="00CE63BF" w:rsidRPr="00B3159B" w:rsidRDefault="00CE63BF" w:rsidP="00CE63B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</w:pP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eastAsia="de-AT"/>
          <w14:ligatures w14:val="none"/>
        </w:rPr>
        <w:t xml:space="preserve">5 </w:t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  <w:t>Department of Pathology, Medical University of Vienna, Vienna, Austria</w:t>
      </w:r>
    </w:p>
    <w:p w14:paraId="12C0F26E" w14:textId="77777777" w:rsidR="00C5191F" w:rsidRPr="00B3159B" w:rsidRDefault="00C5191F" w:rsidP="00CE63BF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de-AT"/>
          <w14:ligatures w14:val="none"/>
        </w:rPr>
      </w:pPr>
    </w:p>
    <w:p w14:paraId="537105A4" w14:textId="169950E4" w:rsidR="00CE63BF" w:rsidRPr="00B3159B" w:rsidRDefault="00CE63BF" w:rsidP="00CE63BF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</w:pPr>
      <w:r w:rsidRPr="00B3159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de-AT"/>
          <w14:ligatures w14:val="none"/>
        </w:rPr>
        <w:lastRenderedPageBreak/>
        <w:t>*Corresponding author</w:t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  <w:t>: Thomas REIBERGER, MD</w:t>
      </w:r>
    </w:p>
    <w:p w14:paraId="31F241F1" w14:textId="77777777" w:rsidR="00CE63BF" w:rsidRPr="00B3159B" w:rsidRDefault="00CE63BF" w:rsidP="00CE63BF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</w:pP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  <w:tab/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  <w:tab/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  <w:tab/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  <w:tab/>
        <w:t>Division of Gastroenterology and Hepatology</w:t>
      </w:r>
    </w:p>
    <w:p w14:paraId="35D87A77" w14:textId="77777777" w:rsidR="00CE63BF" w:rsidRPr="00B3159B" w:rsidRDefault="00CE63BF" w:rsidP="00CE63BF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</w:pP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  <w:tab/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  <w:tab/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  <w:tab/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  <w:tab/>
        <w:t>Department of Medicine III</w:t>
      </w:r>
    </w:p>
    <w:p w14:paraId="4CDEFEBF" w14:textId="77777777" w:rsidR="00CE63BF" w:rsidRPr="00B3159B" w:rsidRDefault="00CE63BF" w:rsidP="00CE63BF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</w:pP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  <w:tab/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  <w:tab/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  <w:tab/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  <w:tab/>
      </w:r>
      <w:proofErr w:type="spellStart"/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  <w:t>Währinger</w:t>
      </w:r>
      <w:proofErr w:type="spellEnd"/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  <w:t xml:space="preserve"> </w:t>
      </w:r>
      <w:proofErr w:type="spellStart"/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  <w:t>Guertel</w:t>
      </w:r>
      <w:proofErr w:type="spellEnd"/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  <w:t xml:space="preserve"> 18-20</w:t>
      </w:r>
    </w:p>
    <w:p w14:paraId="21DFC539" w14:textId="77777777" w:rsidR="00CE63BF" w:rsidRPr="00B3159B" w:rsidRDefault="00CE63BF" w:rsidP="00CE63BF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</w:pP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  <w:tab/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  <w:tab/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  <w:tab/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  <w:tab/>
        <w:t>A-1090 Vienna, Austria</w:t>
      </w:r>
    </w:p>
    <w:p w14:paraId="209DDB66" w14:textId="77777777" w:rsidR="00CE63BF" w:rsidRPr="00B3159B" w:rsidRDefault="00CE63BF" w:rsidP="00CE63BF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</w:pP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  <w:tab/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  <w:tab/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  <w:tab/>
      </w: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  <w:tab/>
        <w:t>P: +4314040065890</w:t>
      </w:r>
    </w:p>
    <w:p w14:paraId="6468981D" w14:textId="77777777" w:rsidR="00CE63BF" w:rsidRPr="00B3159B" w:rsidRDefault="00CE63BF" w:rsidP="00CE63BF">
      <w:pPr>
        <w:spacing w:line="360" w:lineRule="auto"/>
        <w:ind w:left="2124"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</w:pP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  <w:t>F: +4314040047350</w:t>
      </w:r>
    </w:p>
    <w:p w14:paraId="320C8336" w14:textId="53970A07" w:rsidR="00CE63BF" w:rsidRPr="00B3159B" w:rsidRDefault="00CE63BF" w:rsidP="00CE63BF">
      <w:pPr>
        <w:spacing w:line="360" w:lineRule="auto"/>
        <w:ind w:left="2124"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</w:pPr>
      <w:r w:rsidRPr="00B315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AT"/>
          <w14:ligatures w14:val="none"/>
        </w:rPr>
        <w:t xml:space="preserve">M: </w:t>
      </w:r>
      <w:hyperlink r:id="rId7" w:history="1">
        <w:r w:rsidRPr="00B3159B">
          <w:rPr>
            <w:rFonts w:ascii="Times New Roman" w:eastAsia="Times New Roman" w:hAnsi="Times New Roman" w:cs="Times New Roman"/>
            <w:color w:val="0563C1"/>
            <w:kern w:val="0"/>
            <w:sz w:val="24"/>
            <w:szCs w:val="24"/>
            <w:lang w:eastAsia="de-AT"/>
            <w14:ligatures w14:val="none"/>
          </w:rPr>
          <w:t>thomas.reiberger@meduniwien.ac.at</w:t>
        </w:r>
      </w:hyperlink>
      <w:r w:rsidRPr="00B3159B">
        <w:rPr>
          <w:rFonts w:ascii="Times New Roman" w:hAnsi="Times New Roman" w:cs="Times New Roman"/>
          <w:sz w:val="24"/>
          <w:szCs w:val="24"/>
        </w:rPr>
        <w:tab/>
      </w:r>
    </w:p>
    <w:p w14:paraId="0C06C4B2" w14:textId="2E82B137" w:rsidR="003F1F4A" w:rsidRPr="00B3159B" w:rsidRDefault="003F1F4A" w:rsidP="00CE63BF">
      <w:pPr>
        <w:tabs>
          <w:tab w:val="left" w:pos="3375"/>
        </w:tabs>
        <w:rPr>
          <w:rFonts w:ascii="Times New Roman" w:hAnsi="Times New Roman" w:cs="Times New Roman"/>
          <w:sz w:val="24"/>
          <w:szCs w:val="24"/>
        </w:rPr>
      </w:pPr>
      <w:r w:rsidRPr="00B3159B">
        <w:rPr>
          <w:rFonts w:ascii="Times New Roman" w:hAnsi="Times New Roman" w:cs="Times New Roman"/>
          <w:sz w:val="24"/>
          <w:szCs w:val="24"/>
        </w:rPr>
        <w:br w:type="page"/>
      </w:r>
    </w:p>
    <w:p w14:paraId="3043ED3E" w14:textId="58A7604E" w:rsidR="00987406" w:rsidRPr="00B3159B" w:rsidRDefault="00987406" w:rsidP="003F1F4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3159B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Methods</w:t>
      </w:r>
    </w:p>
    <w:p w14:paraId="6B5411E7" w14:textId="276030FC" w:rsidR="003F1F4A" w:rsidRPr="00B3159B" w:rsidRDefault="003F1F4A" w:rsidP="003F1F4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3159B">
        <w:rPr>
          <w:rFonts w:ascii="Times New Roman" w:hAnsi="Times New Roman" w:cs="Times New Roman"/>
          <w:b/>
          <w:bCs/>
          <w:sz w:val="24"/>
          <w:szCs w:val="24"/>
        </w:rPr>
        <w:t>Histological Staining</w:t>
      </w:r>
    </w:p>
    <w:p w14:paraId="133FBEAF" w14:textId="1ABA9BF4" w:rsidR="003F1F4A" w:rsidRPr="00B3159B" w:rsidRDefault="003F1F4A" w:rsidP="003F1F4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59B">
        <w:rPr>
          <w:rFonts w:ascii="Times New Roman" w:hAnsi="Times New Roman" w:cs="Times New Roman"/>
          <w:sz w:val="24"/>
          <w:szCs w:val="24"/>
        </w:rPr>
        <w:t xml:space="preserve">All liver biopsy specimens were </w:t>
      </w:r>
      <w:r w:rsidR="009E34F6" w:rsidRPr="00B3159B">
        <w:rPr>
          <w:rFonts w:ascii="Times New Roman" w:hAnsi="Times New Roman" w:cs="Times New Roman"/>
          <w:sz w:val="24"/>
          <w:szCs w:val="24"/>
        </w:rPr>
        <w:t>f</w:t>
      </w:r>
      <w:r w:rsidR="00514D9D" w:rsidRPr="00B3159B">
        <w:rPr>
          <w:rFonts w:ascii="Times New Roman" w:hAnsi="Times New Roman" w:cs="Times New Roman"/>
          <w:sz w:val="24"/>
          <w:szCs w:val="24"/>
        </w:rPr>
        <w:t xml:space="preserve">ormalin </w:t>
      </w:r>
      <w:r w:rsidRPr="00B3159B">
        <w:rPr>
          <w:rFonts w:ascii="Times New Roman" w:hAnsi="Times New Roman" w:cs="Times New Roman"/>
          <w:sz w:val="24"/>
          <w:szCs w:val="24"/>
        </w:rPr>
        <w:t>fixed (7.5%</w:t>
      </w:r>
      <w:r w:rsidR="00514D9D" w:rsidRPr="00B3159B">
        <w:rPr>
          <w:rFonts w:ascii="Times New Roman" w:hAnsi="Times New Roman" w:cs="Times New Roman"/>
          <w:sz w:val="24"/>
          <w:szCs w:val="24"/>
        </w:rPr>
        <w:t xml:space="preserve"> neutral buffered </w:t>
      </w:r>
      <w:r w:rsidR="009E34F6" w:rsidRPr="00B3159B">
        <w:rPr>
          <w:rFonts w:ascii="Times New Roman" w:hAnsi="Times New Roman" w:cs="Times New Roman"/>
          <w:sz w:val="24"/>
          <w:szCs w:val="24"/>
        </w:rPr>
        <w:t>f</w:t>
      </w:r>
      <w:r w:rsidR="00514D9D" w:rsidRPr="00B3159B">
        <w:rPr>
          <w:rFonts w:ascii="Times New Roman" w:hAnsi="Times New Roman" w:cs="Times New Roman"/>
          <w:sz w:val="24"/>
          <w:szCs w:val="24"/>
        </w:rPr>
        <w:t>ormaldehyd</w:t>
      </w:r>
      <w:r w:rsidR="009E34F6" w:rsidRPr="00B3159B">
        <w:rPr>
          <w:rFonts w:ascii="Times New Roman" w:hAnsi="Times New Roman" w:cs="Times New Roman"/>
          <w:sz w:val="24"/>
          <w:szCs w:val="24"/>
        </w:rPr>
        <w:t>e</w:t>
      </w:r>
      <w:r w:rsidRPr="00B3159B">
        <w:rPr>
          <w:rFonts w:ascii="Times New Roman" w:hAnsi="Times New Roman" w:cs="Times New Roman"/>
          <w:sz w:val="24"/>
          <w:szCs w:val="24"/>
        </w:rPr>
        <w:t>)</w:t>
      </w:r>
      <w:r w:rsidR="00514D9D" w:rsidRPr="00B3159B">
        <w:rPr>
          <w:rFonts w:ascii="Times New Roman" w:hAnsi="Times New Roman" w:cs="Times New Roman"/>
          <w:sz w:val="24"/>
          <w:szCs w:val="24"/>
        </w:rPr>
        <w:t xml:space="preserve">, </w:t>
      </w:r>
      <w:r w:rsidRPr="00B3159B">
        <w:rPr>
          <w:rFonts w:ascii="Times New Roman" w:hAnsi="Times New Roman" w:cs="Times New Roman"/>
          <w:sz w:val="24"/>
          <w:szCs w:val="24"/>
        </w:rPr>
        <w:t>paraffin-embedded</w:t>
      </w:r>
      <w:r w:rsidR="00514D9D" w:rsidRPr="00B3159B">
        <w:rPr>
          <w:rFonts w:ascii="Times New Roman" w:hAnsi="Times New Roman" w:cs="Times New Roman"/>
          <w:sz w:val="24"/>
          <w:szCs w:val="24"/>
        </w:rPr>
        <w:t xml:space="preserve"> and </w:t>
      </w:r>
      <w:r w:rsidR="009E34F6" w:rsidRPr="00B3159B">
        <w:rPr>
          <w:rFonts w:ascii="Times New Roman" w:hAnsi="Times New Roman" w:cs="Times New Roman"/>
          <w:sz w:val="24"/>
          <w:szCs w:val="24"/>
        </w:rPr>
        <w:t xml:space="preserve">cut at </w:t>
      </w:r>
      <w:r w:rsidR="00514D9D" w:rsidRPr="00B3159B">
        <w:rPr>
          <w:rFonts w:ascii="Times New Roman" w:hAnsi="Times New Roman" w:cs="Times New Roman"/>
          <w:sz w:val="24"/>
          <w:szCs w:val="24"/>
        </w:rPr>
        <w:t>2μm thick</w:t>
      </w:r>
      <w:r w:rsidR="009E34F6" w:rsidRPr="00B3159B">
        <w:rPr>
          <w:rFonts w:ascii="Times New Roman" w:hAnsi="Times New Roman" w:cs="Times New Roman"/>
          <w:sz w:val="24"/>
          <w:szCs w:val="24"/>
        </w:rPr>
        <w:t>ness</w:t>
      </w:r>
      <w:r w:rsidRPr="00B3159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F830B7B" w14:textId="03FD92BF" w:rsidR="003F1F4A" w:rsidRPr="00B3159B" w:rsidRDefault="003F1F4A" w:rsidP="003F1F4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59B">
        <w:rPr>
          <w:rFonts w:ascii="Times New Roman" w:hAnsi="Times New Roman" w:cs="Times New Roman"/>
          <w:sz w:val="24"/>
          <w:szCs w:val="24"/>
        </w:rPr>
        <w:t>For</w:t>
      </w:r>
      <w:r w:rsidR="00452873" w:rsidRPr="00B3159B">
        <w:rPr>
          <w:rFonts w:ascii="Times New Roman" w:hAnsi="Times New Roman" w:cs="Times New Roman"/>
          <w:sz w:val="24"/>
          <w:szCs w:val="24"/>
        </w:rPr>
        <w:t xml:space="preserve"> picrosirius-red/fast-green </w:t>
      </w:r>
      <w:r w:rsidRPr="00B3159B">
        <w:rPr>
          <w:rFonts w:ascii="Times New Roman" w:hAnsi="Times New Roman" w:cs="Times New Roman"/>
          <w:sz w:val="24"/>
          <w:szCs w:val="24"/>
        </w:rPr>
        <w:t xml:space="preserve">staining, </w:t>
      </w:r>
      <w:r w:rsidR="00514D9D" w:rsidRPr="00B3159B">
        <w:rPr>
          <w:rFonts w:ascii="Times New Roman" w:hAnsi="Times New Roman" w:cs="Times New Roman"/>
          <w:sz w:val="24"/>
          <w:szCs w:val="24"/>
        </w:rPr>
        <w:t xml:space="preserve">unstained </w:t>
      </w:r>
      <w:r w:rsidRPr="00B3159B">
        <w:rPr>
          <w:rFonts w:ascii="Times New Roman" w:hAnsi="Times New Roman" w:cs="Times New Roman"/>
          <w:sz w:val="24"/>
          <w:szCs w:val="24"/>
        </w:rPr>
        <w:t xml:space="preserve">tissue </w:t>
      </w:r>
      <w:r w:rsidR="00514D9D" w:rsidRPr="00B3159B">
        <w:rPr>
          <w:rFonts w:ascii="Times New Roman" w:hAnsi="Times New Roman" w:cs="Times New Roman"/>
          <w:sz w:val="24"/>
          <w:szCs w:val="24"/>
        </w:rPr>
        <w:t>sections were</w:t>
      </w:r>
      <w:r w:rsidRPr="00B3159B">
        <w:rPr>
          <w:rFonts w:ascii="Times New Roman" w:hAnsi="Times New Roman" w:cs="Times New Roman"/>
          <w:sz w:val="24"/>
          <w:szCs w:val="24"/>
        </w:rPr>
        <w:t xml:space="preserve"> deparaffinized </w:t>
      </w:r>
      <w:r w:rsidR="00514D9D" w:rsidRPr="00B3159B">
        <w:rPr>
          <w:rFonts w:ascii="Times New Roman" w:hAnsi="Times New Roman" w:cs="Times New Roman"/>
          <w:sz w:val="24"/>
          <w:szCs w:val="24"/>
        </w:rPr>
        <w:t xml:space="preserve">in xylene </w:t>
      </w:r>
      <w:r w:rsidRPr="00B3159B">
        <w:rPr>
          <w:rFonts w:ascii="Times New Roman" w:hAnsi="Times New Roman" w:cs="Times New Roman"/>
          <w:sz w:val="24"/>
          <w:szCs w:val="24"/>
        </w:rPr>
        <w:t>and rehydrated in descending concentrations of ethanol (99%, 80%, 70%, 60%) for 5 minutes each. Following staining with “</w:t>
      </w:r>
      <w:proofErr w:type="spellStart"/>
      <w:r w:rsidRPr="00B3159B">
        <w:rPr>
          <w:rFonts w:ascii="Times New Roman" w:hAnsi="Times New Roman" w:cs="Times New Roman"/>
          <w:sz w:val="24"/>
          <w:szCs w:val="24"/>
        </w:rPr>
        <w:t>Weigerts</w:t>
      </w:r>
      <w:proofErr w:type="spellEnd"/>
      <w:r w:rsidRPr="00B315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159B">
        <w:rPr>
          <w:rFonts w:ascii="Times New Roman" w:hAnsi="Times New Roman" w:cs="Times New Roman"/>
          <w:sz w:val="24"/>
          <w:szCs w:val="24"/>
        </w:rPr>
        <w:t>Eisenhämatoxylin</w:t>
      </w:r>
      <w:proofErr w:type="spellEnd"/>
      <w:r w:rsidRPr="00B3159B">
        <w:rPr>
          <w:rFonts w:ascii="Times New Roman" w:hAnsi="Times New Roman" w:cs="Times New Roman"/>
          <w:sz w:val="24"/>
          <w:szCs w:val="24"/>
        </w:rPr>
        <w:t>” (</w:t>
      </w:r>
      <w:r w:rsidR="00452873" w:rsidRPr="00B3159B">
        <w:rPr>
          <w:rFonts w:ascii="Times New Roman" w:hAnsi="Times New Roman" w:cs="Times New Roman"/>
          <w:sz w:val="24"/>
          <w:szCs w:val="24"/>
        </w:rPr>
        <w:t>#</w:t>
      </w:r>
      <w:r w:rsidRPr="00B3159B">
        <w:rPr>
          <w:rFonts w:ascii="Times New Roman" w:hAnsi="Times New Roman" w:cs="Times New Roman"/>
          <w:sz w:val="24"/>
          <w:szCs w:val="24"/>
        </w:rPr>
        <w:t>HT1079, Sigma-Aldrich, Missouri, United States) according to the manufacturer’s instructions, the tissue was stained in 0.1% Fast Green</w:t>
      </w:r>
      <w:r w:rsidR="00452873" w:rsidRPr="00B3159B">
        <w:rPr>
          <w:rFonts w:ascii="Times New Roman" w:hAnsi="Times New Roman" w:cs="Times New Roman"/>
          <w:sz w:val="24"/>
          <w:szCs w:val="24"/>
        </w:rPr>
        <w:t xml:space="preserve"> (#</w:t>
      </w:r>
      <w:r w:rsidR="00942BF0" w:rsidRPr="00B3159B">
        <w:rPr>
          <w:rFonts w:ascii="Times New Roman" w:hAnsi="Times New Roman" w:cs="Times New Roman"/>
          <w:sz w:val="24"/>
          <w:szCs w:val="24"/>
        </w:rPr>
        <w:t>16596</w:t>
      </w:r>
      <w:r w:rsidR="00452873" w:rsidRPr="00B315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52873" w:rsidRPr="00B3159B">
        <w:rPr>
          <w:rFonts w:ascii="Times New Roman" w:hAnsi="Times New Roman" w:cs="Times New Roman"/>
          <w:sz w:val="24"/>
          <w:szCs w:val="24"/>
        </w:rPr>
        <w:t>Morphisto</w:t>
      </w:r>
      <w:proofErr w:type="spellEnd"/>
      <w:r w:rsidR="00452873" w:rsidRPr="00B3159B">
        <w:rPr>
          <w:rFonts w:ascii="Times New Roman" w:hAnsi="Times New Roman" w:cs="Times New Roman"/>
          <w:sz w:val="24"/>
          <w:szCs w:val="24"/>
        </w:rPr>
        <w:t xml:space="preserve">, </w:t>
      </w:r>
      <w:r w:rsidR="00942BF0" w:rsidRPr="00B3159B">
        <w:rPr>
          <w:rFonts w:ascii="Times New Roman" w:hAnsi="Times New Roman" w:cs="Times New Roman"/>
          <w:sz w:val="24"/>
          <w:szCs w:val="24"/>
        </w:rPr>
        <w:t>Offenbach am Main, Germany</w:t>
      </w:r>
      <w:r w:rsidR="00452873" w:rsidRPr="00B3159B">
        <w:rPr>
          <w:rFonts w:ascii="Times New Roman" w:hAnsi="Times New Roman" w:cs="Times New Roman"/>
          <w:sz w:val="24"/>
          <w:szCs w:val="24"/>
        </w:rPr>
        <w:t>)</w:t>
      </w:r>
      <w:r w:rsidRPr="00B3159B">
        <w:rPr>
          <w:rFonts w:ascii="Times New Roman" w:hAnsi="Times New Roman" w:cs="Times New Roman"/>
          <w:sz w:val="24"/>
          <w:szCs w:val="24"/>
        </w:rPr>
        <w:t xml:space="preserve"> for 4 minutes, briefly rinsed in acetic acid and deionized water and immersed in 0.1% picrosirius</w:t>
      </w:r>
      <w:r w:rsidR="00452873" w:rsidRPr="00B3159B">
        <w:rPr>
          <w:rFonts w:ascii="Times New Roman" w:hAnsi="Times New Roman" w:cs="Times New Roman"/>
          <w:sz w:val="24"/>
          <w:szCs w:val="24"/>
        </w:rPr>
        <w:t>-</w:t>
      </w:r>
      <w:r w:rsidRPr="00B3159B">
        <w:rPr>
          <w:rFonts w:ascii="Times New Roman" w:hAnsi="Times New Roman" w:cs="Times New Roman"/>
          <w:sz w:val="24"/>
          <w:szCs w:val="24"/>
        </w:rPr>
        <w:t>red solution</w:t>
      </w:r>
      <w:r w:rsidR="00452873" w:rsidRPr="00B3159B">
        <w:rPr>
          <w:rFonts w:ascii="Times New Roman" w:hAnsi="Times New Roman" w:cs="Times New Roman"/>
          <w:sz w:val="24"/>
          <w:szCs w:val="24"/>
        </w:rPr>
        <w:t xml:space="preserve"> (#13425, </w:t>
      </w:r>
      <w:proofErr w:type="spellStart"/>
      <w:r w:rsidR="00452873" w:rsidRPr="00B3159B">
        <w:rPr>
          <w:rFonts w:ascii="Times New Roman" w:hAnsi="Times New Roman" w:cs="Times New Roman"/>
          <w:sz w:val="24"/>
          <w:szCs w:val="24"/>
        </w:rPr>
        <w:t>Morphisto</w:t>
      </w:r>
      <w:proofErr w:type="spellEnd"/>
      <w:r w:rsidR="00452873" w:rsidRPr="00B3159B">
        <w:rPr>
          <w:rFonts w:ascii="Times New Roman" w:hAnsi="Times New Roman" w:cs="Times New Roman"/>
          <w:sz w:val="24"/>
          <w:szCs w:val="24"/>
        </w:rPr>
        <w:t xml:space="preserve">, </w:t>
      </w:r>
      <w:r w:rsidR="00942BF0" w:rsidRPr="00B3159B">
        <w:rPr>
          <w:rFonts w:ascii="Times New Roman" w:hAnsi="Times New Roman" w:cs="Times New Roman"/>
          <w:sz w:val="24"/>
          <w:szCs w:val="24"/>
        </w:rPr>
        <w:t>Offenbach am Main, Germany</w:t>
      </w:r>
      <w:r w:rsidR="00452873" w:rsidRPr="00B3159B">
        <w:rPr>
          <w:rFonts w:ascii="Times New Roman" w:hAnsi="Times New Roman" w:cs="Times New Roman"/>
          <w:sz w:val="24"/>
          <w:szCs w:val="24"/>
        </w:rPr>
        <w:t>)</w:t>
      </w:r>
      <w:r w:rsidRPr="00B3159B">
        <w:rPr>
          <w:rFonts w:ascii="Times New Roman" w:hAnsi="Times New Roman" w:cs="Times New Roman"/>
          <w:sz w:val="24"/>
          <w:szCs w:val="24"/>
        </w:rPr>
        <w:t xml:space="preserve"> for 1 hour. Lastly, the tissue was dehydrated in ascending concentrations of ethanol, followed by immersion in xylene and covered in hydrophobic mounting medium.</w:t>
      </w:r>
    </w:p>
    <w:p w14:paraId="3681367D" w14:textId="17C2BDD7" w:rsidR="00B36E12" w:rsidRPr="00B3159B" w:rsidRDefault="00452873" w:rsidP="003F1F4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59B">
        <w:rPr>
          <w:rFonts w:ascii="Times New Roman" w:hAnsi="Times New Roman" w:cs="Times New Roman"/>
          <w:sz w:val="24"/>
          <w:szCs w:val="24"/>
        </w:rPr>
        <w:t xml:space="preserve">Binding of antibodies to </w:t>
      </w:r>
      <w:r w:rsidR="009E34F6" w:rsidRPr="00B3159B">
        <w:rPr>
          <w:rFonts w:ascii="Times New Roman" w:hAnsi="Times New Roman" w:cs="Times New Roman"/>
          <w:sz w:val="24"/>
          <w:szCs w:val="24"/>
        </w:rPr>
        <w:t xml:space="preserve">alpha alpha-smooth-muscle-actin </w:t>
      </w:r>
      <w:r w:rsidR="00605D49"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(</w:t>
      </w:r>
      <w:r w:rsidR="00605D49" w:rsidRPr="00B3159B">
        <w:rPr>
          <w:rFonts w:ascii="Times New Roman" w:hAnsi="Times New Roman" w:cs="Times New Roman"/>
          <w:sz w:val="24"/>
          <w:szCs w:val="24"/>
        </w:rPr>
        <w:t xml:space="preserve">αSMA: mouse monoclonal antibody to Actin, Smooth Muscle [1A4], #760-2833 IVD, ready-to-use, </w:t>
      </w:r>
      <w:proofErr w:type="spellStart"/>
      <w:r w:rsidR="00605D49" w:rsidRPr="00B3159B">
        <w:rPr>
          <w:rFonts w:ascii="Times New Roman" w:hAnsi="Times New Roman" w:cs="Times New Roman"/>
          <w:sz w:val="24"/>
          <w:szCs w:val="24"/>
        </w:rPr>
        <w:t>CellMarque</w:t>
      </w:r>
      <w:proofErr w:type="spellEnd"/>
      <w:r w:rsidR="00605D49" w:rsidRPr="00B3159B">
        <w:rPr>
          <w:rFonts w:ascii="Times New Roman" w:hAnsi="Times New Roman" w:cs="Times New Roman"/>
          <w:sz w:val="24"/>
          <w:szCs w:val="24"/>
        </w:rPr>
        <w:t>, California, USA</w:t>
      </w:r>
      <w:r w:rsidR="00605D49"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 xml:space="preserve">; </w:t>
      </w:r>
      <w:r w:rsidR="00605D49" w:rsidRPr="00B3159B">
        <w:rPr>
          <w:rFonts w:ascii="Times New Roman" w:hAnsi="Times New Roman" w:cs="Times New Roman"/>
          <w:sz w:val="24"/>
          <w:szCs w:val="24"/>
        </w:rPr>
        <w:t>CD34: mouse monoclonal antibody to CD34 [</w:t>
      </w:r>
      <w:proofErr w:type="spellStart"/>
      <w:r w:rsidR="00605D49" w:rsidRPr="00B3159B">
        <w:rPr>
          <w:rFonts w:ascii="Times New Roman" w:hAnsi="Times New Roman" w:cs="Times New Roman"/>
          <w:sz w:val="24"/>
          <w:szCs w:val="24"/>
        </w:rPr>
        <w:t>QBEnd</w:t>
      </w:r>
      <w:proofErr w:type="spellEnd"/>
      <w:r w:rsidR="00605D49" w:rsidRPr="00B3159B">
        <w:rPr>
          <w:rFonts w:ascii="Times New Roman" w:hAnsi="Times New Roman" w:cs="Times New Roman"/>
          <w:sz w:val="24"/>
          <w:szCs w:val="24"/>
        </w:rPr>
        <w:t xml:space="preserve">/10], #NCL-L-END, dilution 1:50, Leica Biosystems, </w:t>
      </w:r>
      <w:proofErr w:type="spellStart"/>
      <w:r w:rsidR="00605D49" w:rsidRPr="00B3159B">
        <w:rPr>
          <w:rFonts w:ascii="Times New Roman" w:hAnsi="Times New Roman" w:cs="Times New Roman"/>
          <w:sz w:val="24"/>
          <w:szCs w:val="24"/>
        </w:rPr>
        <w:t>Nussloch</w:t>
      </w:r>
      <w:proofErr w:type="spellEnd"/>
      <w:r w:rsidR="00605D49" w:rsidRPr="00B3159B">
        <w:rPr>
          <w:rFonts w:ascii="Times New Roman" w:hAnsi="Times New Roman" w:cs="Times New Roman"/>
          <w:sz w:val="24"/>
          <w:szCs w:val="24"/>
        </w:rPr>
        <w:t>, Germany</w:t>
      </w:r>
      <w:r w:rsidR="00605D49"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)</w:t>
      </w:r>
      <w:r w:rsidRPr="00B3159B">
        <w:rPr>
          <w:rFonts w:ascii="Times New Roman" w:hAnsi="Times New Roman" w:cs="Times New Roman"/>
          <w:sz w:val="24"/>
          <w:szCs w:val="24"/>
        </w:rPr>
        <w:t xml:space="preserve"> after enzymatic antigen retrieval were visualized by automated immunohistochemistry using a </w:t>
      </w:r>
      <w:proofErr w:type="spellStart"/>
      <w:r w:rsidRPr="00B3159B">
        <w:rPr>
          <w:rFonts w:ascii="Times New Roman" w:hAnsi="Times New Roman" w:cs="Times New Roman"/>
          <w:sz w:val="24"/>
          <w:szCs w:val="24"/>
        </w:rPr>
        <w:t>Novolink</w:t>
      </w:r>
      <w:r w:rsidRPr="00B3159B">
        <w:rPr>
          <w:rFonts w:ascii="Times New Roman" w:hAnsi="Times New Roman" w:cs="Times New Roman"/>
          <w:sz w:val="24"/>
          <w:szCs w:val="24"/>
          <w:vertAlign w:val="superscript"/>
        </w:rPr>
        <w:t>TM</w:t>
      </w:r>
      <w:proofErr w:type="spellEnd"/>
      <w:r w:rsidRPr="00B3159B">
        <w:rPr>
          <w:rFonts w:ascii="Times New Roman" w:hAnsi="Times New Roman" w:cs="Times New Roman"/>
          <w:sz w:val="24"/>
          <w:szCs w:val="24"/>
        </w:rPr>
        <w:t xml:space="preserve"> Polymer Detection system on an </w:t>
      </w:r>
      <w:proofErr w:type="spellStart"/>
      <w:r w:rsidRPr="00B3159B">
        <w:rPr>
          <w:rFonts w:ascii="Times New Roman" w:hAnsi="Times New Roman" w:cs="Times New Roman"/>
          <w:sz w:val="24"/>
          <w:szCs w:val="24"/>
        </w:rPr>
        <w:t>Immunostainer</w:t>
      </w:r>
      <w:proofErr w:type="spellEnd"/>
      <w:r w:rsidRPr="00B3159B">
        <w:rPr>
          <w:rFonts w:ascii="Times New Roman" w:hAnsi="Times New Roman" w:cs="Times New Roman"/>
          <w:sz w:val="24"/>
          <w:szCs w:val="24"/>
        </w:rPr>
        <w:t xml:space="preserve"> Benchmark Ultra (Ventana/Roche). </w:t>
      </w:r>
      <w:r w:rsidR="00FE3421" w:rsidRPr="00B3159B">
        <w:rPr>
          <w:rFonts w:ascii="Times New Roman" w:hAnsi="Times New Roman" w:cs="Times New Roman"/>
          <w:sz w:val="24"/>
          <w:szCs w:val="24"/>
        </w:rPr>
        <w:t>Following dehydration in ascending concentrations of ethanol and immersion in xylene</w:t>
      </w:r>
      <w:r w:rsidRPr="00B3159B">
        <w:rPr>
          <w:rFonts w:ascii="Times New Roman" w:hAnsi="Times New Roman" w:cs="Times New Roman"/>
          <w:sz w:val="24"/>
          <w:szCs w:val="24"/>
        </w:rPr>
        <w:t>,</w:t>
      </w:r>
      <w:r w:rsidR="00FE3421" w:rsidRPr="00B3159B">
        <w:rPr>
          <w:rFonts w:ascii="Times New Roman" w:hAnsi="Times New Roman" w:cs="Times New Roman"/>
          <w:sz w:val="24"/>
          <w:szCs w:val="24"/>
        </w:rPr>
        <w:t xml:space="preserve"> </w:t>
      </w:r>
      <w:r w:rsidRPr="00B3159B">
        <w:rPr>
          <w:rFonts w:ascii="Times New Roman" w:hAnsi="Times New Roman" w:cs="Times New Roman"/>
          <w:sz w:val="24"/>
          <w:szCs w:val="24"/>
        </w:rPr>
        <w:t>samples were</w:t>
      </w:r>
      <w:r w:rsidR="00FE3421" w:rsidRPr="00B3159B">
        <w:rPr>
          <w:rFonts w:ascii="Times New Roman" w:hAnsi="Times New Roman" w:cs="Times New Roman"/>
          <w:sz w:val="24"/>
          <w:szCs w:val="24"/>
        </w:rPr>
        <w:t xml:space="preserve"> covered in hydrophobic mounting medium.</w:t>
      </w:r>
      <w:r w:rsidRPr="00B315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88B4CE" w14:textId="77777777" w:rsidR="00452873" w:rsidRPr="00B3159B" w:rsidRDefault="00452873" w:rsidP="003F1F4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34AD8B" w14:textId="3D6F186F" w:rsidR="003F1F4A" w:rsidRPr="00B3159B" w:rsidRDefault="003F1F4A" w:rsidP="003F1F4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3159B">
        <w:rPr>
          <w:rFonts w:ascii="Times New Roman" w:hAnsi="Times New Roman" w:cs="Times New Roman"/>
          <w:b/>
          <w:bCs/>
          <w:sz w:val="24"/>
          <w:szCs w:val="24"/>
        </w:rPr>
        <w:t>Histomorphometry Pipeline</w:t>
      </w:r>
    </w:p>
    <w:p w14:paraId="025663D2" w14:textId="798BE13E" w:rsidR="003F1F4A" w:rsidRPr="00B3159B" w:rsidRDefault="003F1F4A" w:rsidP="003F1F4A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</w:pPr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All slides were digitized in high-resolution (40x objective, 0.137</w:t>
      </w:r>
      <w:r w:rsidRPr="00B3159B">
        <w:rPr>
          <w:rFonts w:ascii="Times New Roman" w:hAnsi="Times New Roman" w:cs="Times New Roman"/>
          <w:sz w:val="24"/>
          <w:szCs w:val="24"/>
        </w:rPr>
        <w:t>μ</w:t>
      </w:r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m/pixel) using the Olympus SLIDEVIEW VS200 research slide-scanner (</w:t>
      </w:r>
      <w:r w:rsidR="009E34F6"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EVIDENT Europe GmbH, Hamburg, Germany</w:t>
      </w:r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). Digital histomorphometry was performed using customized computational pipelines. First, all images were converted to .tiff format at a downscaled resolution (20x, 0.274</w:t>
      </w:r>
      <w:r w:rsidRPr="00B3159B">
        <w:rPr>
          <w:rFonts w:ascii="Times New Roman" w:hAnsi="Times New Roman" w:cs="Times New Roman"/>
          <w:sz w:val="24"/>
          <w:szCs w:val="24"/>
        </w:rPr>
        <w:t>μ</w:t>
      </w:r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 xml:space="preserve">m/pixel) using </w:t>
      </w:r>
      <w:proofErr w:type="spellStart"/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bfconvert</w:t>
      </w:r>
      <w:proofErr w:type="spellEnd"/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 xml:space="preserve"> (version 5.6.0). If multiple layers of the same section were available on a slide, the highest quality section was chosen and cropped from the image. Damaged tissue regions, artifacts and large areas of parenchyma-free connective tissue were marked using </w:t>
      </w:r>
      <w:proofErr w:type="spellStart"/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QuPath</w:t>
      </w:r>
      <w:proofErr w:type="spellEnd"/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 xml:space="preserve"> </w:t>
      </w:r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lastRenderedPageBreak/>
        <w:t xml:space="preserve">(version 0.5.1), exported as masks in portable network </w:t>
      </w:r>
      <w:proofErr w:type="gramStart"/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graphics (</w:t>
      </w:r>
      <w:r w:rsidR="00896844"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.</w:t>
      </w:r>
      <w:proofErr w:type="spellStart"/>
      <w:proofErr w:type="gramEnd"/>
      <w:r w:rsidR="00896844"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png</w:t>
      </w:r>
      <w:proofErr w:type="spellEnd"/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 xml:space="preserve">) format, and masks were used in Python for exclusion. </w:t>
      </w:r>
    </w:p>
    <w:p w14:paraId="47400E62" w14:textId="27CD85DE" w:rsidR="003F1F4A" w:rsidRPr="00B3159B" w:rsidRDefault="003F1F4A" w:rsidP="003F1F4A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</w:pPr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 xml:space="preserve">The pre-processed images were then analyzed with a customized pipeline. Briefly, images were converted to Hue-Saturation-Lightness (HSL) color space, </w:t>
      </w:r>
      <w:r w:rsidR="00A11303"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 xml:space="preserve">denoised </w:t>
      </w:r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 xml:space="preserve">using Gaussian-Blur with a kernel-size of 75x75 pixels and tissue was detected via thresholding (Lightness-Channel </w:t>
      </w:r>
      <w:r w:rsidR="00A11303"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 xml:space="preserve">pixel-value </w:t>
      </w:r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&lt; 23</w:t>
      </w:r>
      <w:r w:rsidR="00D721B4"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5</w:t>
      </w:r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 xml:space="preserve">). In samples with faint staining or strong background intensity, the lightness threshold was adjusted on a per-case basis. If no suitable lightness threshold could be found, the tissue was segmented manually in </w:t>
      </w:r>
      <w:proofErr w:type="spellStart"/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QuPath</w:t>
      </w:r>
      <w:proofErr w:type="spellEnd"/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 xml:space="preserve">. The resulting tissue regions were filtered </w:t>
      </w:r>
      <w:r w:rsidR="00A11303"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using area-based exclusion</w:t>
      </w:r>
      <w:r w:rsidR="00E43C8C"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 xml:space="preserve"> (</w:t>
      </w:r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&lt;</w:t>
      </w:r>
      <w:r w:rsidR="00D721B4"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0.1</w:t>
      </w:r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mm</w:t>
      </w:r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de-AT"/>
          <w14:ligatures w14:val="none"/>
        </w:rPr>
        <w:t>2</w:t>
      </w:r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 xml:space="preserve">) to remove </w:t>
      </w:r>
      <w:r w:rsidR="00D721B4"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artifacts</w:t>
      </w:r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 xml:space="preserve">. </w:t>
      </w:r>
    </w:p>
    <w:p w14:paraId="098C5C6D" w14:textId="32BC922E" w:rsidR="003F1F4A" w:rsidRPr="00B3159B" w:rsidRDefault="003F1F4A" w:rsidP="003F1F4A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</w:pPr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 xml:space="preserve">Following tissue segmentation, quantification of the </w:t>
      </w:r>
      <w:r w:rsidR="00A11303"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 xml:space="preserve">histological biomarker </w:t>
      </w:r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was performed by converting the image to Hue-Saturation-Value color space, applying Gaussian-Blur with a kernel-size of 5x5</w:t>
      </w:r>
      <w:r w:rsidR="00D721B4"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 xml:space="preserve"> pixels</w:t>
      </w:r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 xml:space="preserve"> and performing color segmentation based on </w:t>
      </w:r>
      <w:r w:rsidR="00A11303"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 xml:space="preserve">empirically determined </w:t>
      </w:r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 xml:space="preserve">thresholds. For immunohistochemical stains, </w:t>
      </w:r>
      <w:r w:rsidR="009E34F6"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diaminobenzidine a</w:t>
      </w:r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 xml:space="preserve">rea was quantified using the following thresholds: </w:t>
      </w:r>
      <w:r w:rsidR="00D721B4"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80</w:t>
      </w:r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-</w:t>
      </w:r>
      <w:r w:rsidR="00D721B4"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140</w:t>
      </w:r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 xml:space="preserve"> (H</w:t>
      </w:r>
      <w:r w:rsidR="00D721B4"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ue</w:t>
      </w:r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 xml:space="preserve">), </w:t>
      </w:r>
      <w:r w:rsidR="00D721B4"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25</w:t>
      </w:r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-</w:t>
      </w:r>
      <w:r w:rsidR="00D721B4"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250</w:t>
      </w:r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 xml:space="preserve"> (S</w:t>
      </w:r>
      <w:r w:rsidR="00D721B4"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aturation</w:t>
      </w:r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 xml:space="preserve">), </w:t>
      </w:r>
      <w:r w:rsidR="00D721B4"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5</w:t>
      </w:r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-</w:t>
      </w:r>
      <w:r w:rsidR="00D721B4"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 xml:space="preserve">200 </w:t>
      </w:r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(V</w:t>
      </w:r>
      <w:r w:rsidR="00D721B4"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alue</w:t>
      </w:r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 xml:space="preserve">). For picrosirius-red stains, </w:t>
      </w:r>
      <w:r w:rsidR="009E34F6"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collagen proportionate area (CPA)</w:t>
      </w:r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 xml:space="preserve"> was quantified using the following thresholds: </w:t>
      </w:r>
      <w:r w:rsidR="00D721B4"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110</w:t>
      </w:r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-</w:t>
      </w:r>
      <w:r w:rsidR="00D721B4"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160</w:t>
      </w:r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 xml:space="preserve"> (H</w:t>
      </w:r>
      <w:r w:rsidR="00D721B4"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ue</w:t>
      </w:r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 xml:space="preserve">), </w:t>
      </w:r>
      <w:r w:rsidR="00D721B4"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30</w:t>
      </w:r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-</w:t>
      </w:r>
      <w:r w:rsidR="00D721B4"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210</w:t>
      </w:r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 xml:space="preserve"> (S), </w:t>
      </w:r>
      <w:r w:rsidR="00D721B4"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190</w:t>
      </w:r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-</w:t>
      </w:r>
      <w:r w:rsidR="00D721B4"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255</w:t>
      </w:r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 xml:space="preserve"> (V). </w:t>
      </w:r>
      <w:r w:rsidR="00A17A88"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 xml:space="preserve">The biomarker area was calculated as the number of positive pixels (color mask) divided by the total tissue pixels (tissue mask), expressed as percentage. </w:t>
      </w:r>
    </w:p>
    <w:p w14:paraId="36E74D35" w14:textId="6289C7EA" w:rsidR="00987406" w:rsidRPr="00B3159B" w:rsidRDefault="00987406">
      <w:pPr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</w:pPr>
      <w:r w:rsidRPr="00B3159B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br w:type="page"/>
      </w:r>
    </w:p>
    <w:p w14:paraId="4EE3E003" w14:textId="0F2EDDB1" w:rsidR="00987406" w:rsidRPr="00B3159B" w:rsidRDefault="00987406" w:rsidP="0098740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3159B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Figures</w:t>
      </w:r>
    </w:p>
    <w:p w14:paraId="2F87B73E" w14:textId="7370C86B" w:rsidR="00987406" w:rsidRPr="00B3159B" w:rsidRDefault="00C2119B" w:rsidP="00987406">
      <w:pPr>
        <w:keepNext/>
        <w:rPr>
          <w:rFonts w:ascii="Times New Roman" w:hAnsi="Times New Roman" w:cs="Times New Roman"/>
          <w:sz w:val="24"/>
          <w:szCs w:val="24"/>
        </w:rPr>
      </w:pPr>
      <w:r w:rsidRPr="00B3159B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48C5AD07" wp14:editId="59639204">
            <wp:extent cx="5731510" cy="5017135"/>
            <wp:effectExtent l="0" t="0" r="2540" b="0"/>
            <wp:docPr id="16606325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63252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01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D8AB0" w14:textId="4BB70ADB" w:rsidR="00987406" w:rsidRPr="00B3159B" w:rsidRDefault="00987406" w:rsidP="00987406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B3159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Supplementary Figure </w:t>
      </w:r>
      <w:r w:rsidRPr="00B3159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B3159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Supplementary_Figure \* ARABIC </w:instrText>
      </w:r>
      <w:r w:rsidRPr="00B3159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="00B15E2D" w:rsidRPr="00B3159B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4"/>
          <w:szCs w:val="24"/>
        </w:rPr>
        <w:t>1</w:t>
      </w:r>
      <w:r w:rsidRPr="00B3159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 w:rsidRPr="00B3159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: Histological Biomarkers by Fibrosis Stage and Decompensation Status</w:t>
      </w:r>
      <w:r w:rsidRPr="00B3159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. Abbreviations: CPA - collagen proportionate area, αSMA - alpha smooth-muscle-actin</w:t>
      </w:r>
      <w:r w:rsidR="00B27B14" w:rsidRPr="00B3159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. </w:t>
      </w:r>
    </w:p>
    <w:p w14:paraId="450E2827" w14:textId="77777777" w:rsidR="00987406" w:rsidRPr="00B3159B" w:rsidRDefault="00987406" w:rsidP="00987406">
      <w:pPr>
        <w:rPr>
          <w:rFonts w:ascii="Times New Roman" w:hAnsi="Times New Roman" w:cs="Times New Roman"/>
          <w:sz w:val="24"/>
          <w:szCs w:val="24"/>
        </w:rPr>
      </w:pPr>
    </w:p>
    <w:p w14:paraId="4B272C12" w14:textId="13A158E1" w:rsidR="00987406" w:rsidRPr="00B3159B" w:rsidRDefault="00C2119B" w:rsidP="00987406">
      <w:pPr>
        <w:keepNext/>
        <w:rPr>
          <w:rFonts w:ascii="Times New Roman" w:hAnsi="Times New Roman" w:cs="Times New Roman"/>
          <w:sz w:val="24"/>
          <w:szCs w:val="24"/>
        </w:rPr>
      </w:pPr>
      <w:r w:rsidRPr="00B3159B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2FDB7400" wp14:editId="082FBDF8">
            <wp:extent cx="5731510" cy="1842135"/>
            <wp:effectExtent l="0" t="0" r="2540" b="5715"/>
            <wp:docPr id="6583027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30276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4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28874" w14:textId="16DC8753" w:rsidR="00987406" w:rsidRPr="00B3159B" w:rsidRDefault="00987406" w:rsidP="00987406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B3159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Supplementary Figure </w:t>
      </w:r>
      <w:r w:rsidRPr="00B3159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B3159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Supplementary_Figure \* ARABIC </w:instrText>
      </w:r>
      <w:r w:rsidRPr="00B3159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="00B15E2D" w:rsidRPr="00B3159B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4"/>
          <w:szCs w:val="24"/>
        </w:rPr>
        <w:t>2</w:t>
      </w:r>
      <w:r w:rsidRPr="00B3159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 w:rsidRPr="00B3159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: Shared effects of Histological Biomarkers.</w:t>
      </w:r>
      <w:r w:rsidRPr="00B3159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Abbreviations: CPA - collagen proportionate area, αSMA - alpha smooth-muscle-actin. </w:t>
      </w:r>
    </w:p>
    <w:p w14:paraId="1BCEE6BF" w14:textId="77777777" w:rsidR="00B15E2D" w:rsidRPr="00B3159B" w:rsidRDefault="00B15E2D" w:rsidP="00B15E2D">
      <w:pPr>
        <w:keepNext/>
        <w:rPr>
          <w:rFonts w:ascii="Times New Roman" w:hAnsi="Times New Roman" w:cs="Times New Roman"/>
          <w:sz w:val="24"/>
          <w:szCs w:val="24"/>
        </w:rPr>
      </w:pPr>
      <w:r w:rsidRPr="00B3159B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309B8A8A" wp14:editId="244DEFBC">
            <wp:extent cx="5731510" cy="4023995"/>
            <wp:effectExtent l="0" t="0" r="2540" b="0"/>
            <wp:docPr id="2795768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57688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2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55A19" w14:textId="4BEAE3E1" w:rsidR="00B15E2D" w:rsidRPr="00B3159B" w:rsidRDefault="00B15E2D" w:rsidP="00320DC8">
      <w:pPr>
        <w:pStyle w:val="Caption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B3159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Supplementary Figure </w:t>
      </w:r>
      <w:r w:rsidRPr="00B3159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B3159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Supplementary_Figure \* ARABIC </w:instrText>
      </w:r>
      <w:r w:rsidRPr="00B3159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Pr="00B3159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3</w:t>
      </w:r>
      <w:r w:rsidRPr="00B3159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 w:rsidRPr="00B3159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: Dynamic effects of αSMA and CD34 on HVPG after controlling for fibrosis severity. </w:t>
      </w:r>
      <w:r w:rsidRPr="00B3159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(A) Representative </w:t>
      </w:r>
      <w:proofErr w:type="spellStart"/>
      <w:r w:rsidRPr="00B3159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violinplot</w:t>
      </w:r>
      <w:proofErr w:type="spellEnd"/>
      <w:r w:rsidRPr="00B3159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of CPA severity strata. The x-axis has been warped for visualization purposes. (B) HVPG values after sub-stratification based on within-tertile median αSMA. Patients in the T1 CPA tertile showed a trend for higher HVPG values if αSMA was higher. (C) HVPG values after sub-stratification based on within-tertile median CD34. Patients in the T1 CPA tertile showed a trend for higher HVPG values if CD34 was higher, in addition to a significant difference in the T2 CPA tertile.  Abbreviations: CPA - collagen proportionate area, HVPG – hepatic venous pressure gradient, T – tertile, αSMA - alpha smooth-muscle-actin</w:t>
      </w:r>
      <w:r w:rsidR="00E5138F" w:rsidRPr="00B3159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. </w:t>
      </w:r>
    </w:p>
    <w:p w14:paraId="7FC9A2C7" w14:textId="143B39AC" w:rsidR="00987406" w:rsidRPr="00B3159B" w:rsidRDefault="00987406" w:rsidP="00987406">
      <w:pPr>
        <w:rPr>
          <w:rFonts w:ascii="Times New Roman" w:hAnsi="Times New Roman" w:cs="Times New Roman"/>
          <w:sz w:val="24"/>
          <w:szCs w:val="24"/>
        </w:rPr>
      </w:pPr>
    </w:p>
    <w:p w14:paraId="0EA2126E" w14:textId="7AA9CA98" w:rsidR="00F91C50" w:rsidRPr="00B3159B" w:rsidRDefault="00F91C50">
      <w:pPr>
        <w:rPr>
          <w:rFonts w:ascii="Times New Roman" w:hAnsi="Times New Roman" w:cs="Times New Roman"/>
          <w:sz w:val="24"/>
          <w:szCs w:val="24"/>
        </w:rPr>
      </w:pPr>
      <w:r w:rsidRPr="00B3159B">
        <w:rPr>
          <w:rFonts w:ascii="Times New Roman" w:hAnsi="Times New Roman" w:cs="Times New Roman"/>
          <w:sz w:val="24"/>
          <w:szCs w:val="24"/>
        </w:rPr>
        <w:br w:type="page"/>
      </w:r>
    </w:p>
    <w:p w14:paraId="5ECE11BE" w14:textId="2147624E" w:rsidR="00F91C50" w:rsidRPr="00B3159B" w:rsidRDefault="00F91C50" w:rsidP="00F91C5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3159B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Tables</w:t>
      </w:r>
    </w:p>
    <w:p w14:paraId="09138D35" w14:textId="77777777" w:rsidR="00F91C50" w:rsidRPr="00B3159B" w:rsidRDefault="00F91C50" w:rsidP="0098740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60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0"/>
        <w:gridCol w:w="500"/>
        <w:gridCol w:w="1760"/>
        <w:gridCol w:w="1440"/>
        <w:gridCol w:w="960"/>
      </w:tblGrid>
      <w:tr w:rsidR="00F91C50" w:rsidRPr="00B3159B" w14:paraId="1494A80F" w14:textId="77777777" w:rsidTr="00F91C50">
        <w:trPr>
          <w:trHeight w:val="576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822C3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Etiology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A5633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n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9C7AE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Histological Biomarker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E404A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Spearman's rho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54E2C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p-value</w:t>
            </w:r>
          </w:p>
        </w:tc>
      </w:tr>
      <w:tr w:rsidR="00F91C50" w:rsidRPr="00B3159B" w14:paraId="2AF6BA83" w14:textId="77777777" w:rsidTr="00F91C50">
        <w:trPr>
          <w:trHeight w:val="288"/>
        </w:trPr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5FFF229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ALD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6F9D6E6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32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624C0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CPA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CA281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0.224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31704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0.217</w:t>
            </w:r>
          </w:p>
        </w:tc>
      </w:tr>
      <w:tr w:rsidR="00F91C50" w:rsidRPr="00B3159B" w14:paraId="691AF4CA" w14:textId="77777777" w:rsidTr="00F91C50">
        <w:trPr>
          <w:trHeight w:val="288"/>
        </w:trPr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5E070F" w14:textId="77777777" w:rsidR="00F91C50" w:rsidRPr="00B3159B" w:rsidRDefault="00F91C50" w:rsidP="00F9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1B19F" w14:textId="77777777" w:rsidR="00F91C50" w:rsidRPr="00B3159B" w:rsidRDefault="00F91C50" w:rsidP="00F9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82589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CD34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4CD84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0.222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D0522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0.222</w:t>
            </w:r>
          </w:p>
        </w:tc>
      </w:tr>
      <w:tr w:rsidR="00F91C50" w:rsidRPr="00B3159B" w14:paraId="3291D101" w14:textId="77777777" w:rsidTr="00F91C50">
        <w:trPr>
          <w:trHeight w:val="288"/>
        </w:trPr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2DEAEF" w14:textId="77777777" w:rsidR="00F91C50" w:rsidRPr="00B3159B" w:rsidRDefault="00F91C50" w:rsidP="00F9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AAED6" w14:textId="77777777" w:rsidR="00F91C50" w:rsidRPr="00B3159B" w:rsidRDefault="00F91C50" w:rsidP="00F9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223AD" w14:textId="5AA502BC" w:rsidR="00F91C50" w:rsidRPr="00B3159B" w:rsidRDefault="00B27B14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α</w:t>
            </w:r>
            <w:r w:rsidR="00F91C50"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SMA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F9F2D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0.165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A80F4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0.368</w:t>
            </w:r>
          </w:p>
        </w:tc>
      </w:tr>
      <w:tr w:rsidR="00F91C50" w:rsidRPr="00B3159B" w14:paraId="08F1899E" w14:textId="77777777" w:rsidTr="00F91C50">
        <w:trPr>
          <w:trHeight w:val="288"/>
        </w:trPr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F0BEE54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Cholestatic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7C2D3A0" w14:textId="7D333BC5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1</w:t>
            </w:r>
            <w:r w:rsidR="007B594D"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D630F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CPA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E30A8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0.407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D80C3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0.167</w:t>
            </w:r>
          </w:p>
        </w:tc>
      </w:tr>
      <w:tr w:rsidR="00F91C50" w:rsidRPr="00B3159B" w14:paraId="70755296" w14:textId="77777777" w:rsidTr="00F91C50">
        <w:trPr>
          <w:trHeight w:val="288"/>
        </w:trPr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91E88" w14:textId="77777777" w:rsidR="00F91C50" w:rsidRPr="00B3159B" w:rsidRDefault="00F91C50" w:rsidP="00F9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520B8" w14:textId="77777777" w:rsidR="00F91C50" w:rsidRPr="00B3159B" w:rsidRDefault="00F91C50" w:rsidP="00F9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52077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CD34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B452D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0.248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9C848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0.393</w:t>
            </w:r>
          </w:p>
        </w:tc>
      </w:tr>
      <w:tr w:rsidR="00F91C50" w:rsidRPr="00B3159B" w14:paraId="00E5607B" w14:textId="77777777" w:rsidTr="00F91C50">
        <w:trPr>
          <w:trHeight w:val="288"/>
        </w:trPr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E3BED" w14:textId="77777777" w:rsidR="00F91C50" w:rsidRPr="00B3159B" w:rsidRDefault="00F91C50" w:rsidP="00F9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7DE19E" w14:textId="77777777" w:rsidR="00F91C50" w:rsidRPr="00B3159B" w:rsidRDefault="00F91C50" w:rsidP="00F9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5412A" w14:textId="26B91ED6" w:rsidR="00F91C50" w:rsidRPr="00B3159B" w:rsidRDefault="00B27B14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α</w:t>
            </w:r>
            <w:r w:rsidR="00F91C50"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SMA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1CF23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0.027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43440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0.928</w:t>
            </w:r>
          </w:p>
        </w:tc>
      </w:tr>
      <w:tr w:rsidR="00F91C50" w:rsidRPr="00B3159B" w14:paraId="78EEA12C" w14:textId="77777777" w:rsidTr="00F91C50">
        <w:trPr>
          <w:trHeight w:val="288"/>
        </w:trPr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AB31171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MASLD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2B1162F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28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CF14D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CPA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1E3D9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0.423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EE39C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0.025</w:t>
            </w:r>
          </w:p>
        </w:tc>
      </w:tr>
      <w:tr w:rsidR="00F91C50" w:rsidRPr="00B3159B" w14:paraId="3C0C7CA5" w14:textId="77777777" w:rsidTr="00F91C50">
        <w:trPr>
          <w:trHeight w:val="288"/>
        </w:trPr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A1C74" w14:textId="77777777" w:rsidR="00F91C50" w:rsidRPr="00B3159B" w:rsidRDefault="00F91C50" w:rsidP="00F9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127791" w14:textId="77777777" w:rsidR="00F91C50" w:rsidRPr="00B3159B" w:rsidRDefault="00F91C50" w:rsidP="00F9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1BF08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CD34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A6913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0.611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DEF91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0.001</w:t>
            </w:r>
          </w:p>
        </w:tc>
      </w:tr>
      <w:tr w:rsidR="00F91C50" w:rsidRPr="00B3159B" w14:paraId="0620E37A" w14:textId="77777777" w:rsidTr="00F91C50">
        <w:trPr>
          <w:trHeight w:val="288"/>
        </w:trPr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6A028" w14:textId="77777777" w:rsidR="00F91C50" w:rsidRPr="00B3159B" w:rsidRDefault="00F91C50" w:rsidP="00F9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AECAE" w14:textId="77777777" w:rsidR="00F91C50" w:rsidRPr="00B3159B" w:rsidRDefault="00F91C50" w:rsidP="00F9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6BA5B" w14:textId="16F7B28B" w:rsidR="00F91C50" w:rsidRPr="00B3159B" w:rsidRDefault="00B27B14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α</w:t>
            </w:r>
            <w:r w:rsidR="00F91C50"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SMA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82BAD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0.465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02D91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0.014</w:t>
            </w:r>
          </w:p>
        </w:tc>
      </w:tr>
      <w:tr w:rsidR="00F91C50" w:rsidRPr="00B3159B" w14:paraId="2EBCE571" w14:textId="77777777" w:rsidTr="00F91C50">
        <w:trPr>
          <w:trHeight w:val="288"/>
        </w:trPr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6C383F5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Viral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5AA102B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B0401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CPA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59805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0.416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5C2BF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0.204</w:t>
            </w:r>
          </w:p>
        </w:tc>
      </w:tr>
      <w:tr w:rsidR="00F91C50" w:rsidRPr="00B3159B" w14:paraId="601DCCA3" w14:textId="77777777" w:rsidTr="00F91C50">
        <w:trPr>
          <w:trHeight w:val="288"/>
        </w:trPr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BAE18A" w14:textId="77777777" w:rsidR="00F91C50" w:rsidRPr="00B3159B" w:rsidRDefault="00F91C50" w:rsidP="00F9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6B3B87" w14:textId="77777777" w:rsidR="00F91C50" w:rsidRPr="00B3159B" w:rsidRDefault="00F91C50" w:rsidP="00F9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7A66D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CD34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86B27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0.201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3A2EA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0.554</w:t>
            </w:r>
          </w:p>
        </w:tc>
      </w:tr>
      <w:tr w:rsidR="00F91C50" w:rsidRPr="00B3159B" w14:paraId="7322F1B3" w14:textId="77777777" w:rsidTr="00F91C50">
        <w:trPr>
          <w:trHeight w:val="288"/>
        </w:trPr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07D0D" w14:textId="77777777" w:rsidR="00F91C50" w:rsidRPr="00B3159B" w:rsidRDefault="00F91C50" w:rsidP="00F9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0A54E2" w14:textId="77777777" w:rsidR="00F91C50" w:rsidRPr="00B3159B" w:rsidRDefault="00F91C50" w:rsidP="00F9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73100" w14:textId="2388B11B" w:rsidR="00F91C50" w:rsidRPr="00B3159B" w:rsidRDefault="00B27B14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α</w:t>
            </w:r>
            <w:r w:rsidR="00F91C50"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SMA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FB11B" w14:textId="77777777" w:rsidR="00F91C50" w:rsidRPr="00B3159B" w:rsidRDefault="00F91C50" w:rsidP="00F9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0.105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A260F" w14:textId="77777777" w:rsidR="00F91C50" w:rsidRPr="00B3159B" w:rsidRDefault="00F91C50" w:rsidP="00E34CF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0.759</w:t>
            </w:r>
          </w:p>
        </w:tc>
      </w:tr>
    </w:tbl>
    <w:p w14:paraId="0536B478" w14:textId="0B425F87" w:rsidR="00E34CFC" w:rsidRPr="00B3159B" w:rsidRDefault="00E34CFC" w:rsidP="0024156B">
      <w:pPr>
        <w:pStyle w:val="Caption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B3159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Supplementary Table </w:t>
      </w:r>
      <w:r w:rsidRPr="00B3159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B3159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Supplementary_Table \* ARABIC </w:instrText>
      </w:r>
      <w:r w:rsidRPr="00B3159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Pr="00B3159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1</w:t>
      </w:r>
      <w:r w:rsidRPr="00B3159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 w:rsidRPr="00B3159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: Subgroup analysis of HVPG correlation to histological biomarkers by etiology</w:t>
      </w:r>
      <w:r w:rsidRPr="00B3159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. </w:t>
      </w:r>
      <w:proofErr w:type="spellStart"/>
      <w:r w:rsidR="0024156B" w:rsidRPr="00B3159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MetALD</w:t>
      </w:r>
      <w:proofErr w:type="spellEnd"/>
      <w:r w:rsidR="0024156B" w:rsidRPr="00B3159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(n=7) patients were merged with MASLD. A</w:t>
      </w:r>
      <w:r w:rsidRPr="00B3159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bbreviations: ALD – alcohol-related liver disease, </w:t>
      </w:r>
      <w:r w:rsidR="00B27B14" w:rsidRPr="00B3159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CPA – collagen proportionate area, MASLD – metabolic dysfunction-associated </w:t>
      </w:r>
      <w:proofErr w:type="spellStart"/>
      <w:r w:rsidR="00B27B14" w:rsidRPr="00B3159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steatotic</w:t>
      </w:r>
      <w:proofErr w:type="spellEnd"/>
      <w:r w:rsidR="00B27B14" w:rsidRPr="00B3159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liver disease, αSMA - alpha smooth-muscle-actin.</w:t>
      </w:r>
    </w:p>
    <w:p w14:paraId="44C67399" w14:textId="77777777" w:rsidR="00E34CFC" w:rsidRPr="00B3159B" w:rsidRDefault="00E34CFC" w:rsidP="00E34CF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1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0"/>
        <w:gridCol w:w="1380"/>
        <w:gridCol w:w="1380"/>
        <w:gridCol w:w="960"/>
      </w:tblGrid>
      <w:tr w:rsidR="00E5138F" w:rsidRPr="00B3159B" w14:paraId="58801234" w14:textId="77777777" w:rsidTr="00E5138F">
        <w:trPr>
          <w:trHeight w:val="576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9010A" w14:textId="77777777" w:rsidR="00E5138F" w:rsidRPr="00B3159B" w:rsidRDefault="00E5138F" w:rsidP="00E5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Independent Variable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59D5A5" w14:textId="77777777" w:rsidR="00E5138F" w:rsidRPr="00B3159B" w:rsidRDefault="00E5138F" w:rsidP="00E5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Dependent Variable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65DBE8" w14:textId="77777777" w:rsidR="00E5138F" w:rsidRPr="00B3159B" w:rsidRDefault="00E5138F" w:rsidP="00E5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Spearman's rho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B21943" w14:textId="77777777" w:rsidR="00E5138F" w:rsidRPr="00B3159B" w:rsidRDefault="00E5138F" w:rsidP="00E5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p-value</w:t>
            </w:r>
          </w:p>
        </w:tc>
      </w:tr>
      <w:tr w:rsidR="00E5138F" w:rsidRPr="00B3159B" w14:paraId="4E266E95" w14:textId="77777777" w:rsidTr="00E5138F">
        <w:trPr>
          <w:trHeight w:val="288"/>
        </w:trPr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74043" w14:textId="77777777" w:rsidR="00E5138F" w:rsidRPr="00B3159B" w:rsidRDefault="00E5138F" w:rsidP="00E5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CPA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92F57" w14:textId="77777777" w:rsidR="00E5138F" w:rsidRPr="00B3159B" w:rsidRDefault="00E5138F" w:rsidP="00E5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TIMP1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A171D" w14:textId="77777777" w:rsidR="00E5138F" w:rsidRPr="00B3159B" w:rsidRDefault="00E5138F" w:rsidP="00E5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0.372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58CC7" w14:textId="77777777" w:rsidR="00E5138F" w:rsidRPr="00B3159B" w:rsidRDefault="00E5138F" w:rsidP="00E5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p&lt;0.001</w:t>
            </w:r>
          </w:p>
        </w:tc>
      </w:tr>
      <w:tr w:rsidR="00E5138F" w:rsidRPr="00B3159B" w14:paraId="3BE8B542" w14:textId="77777777" w:rsidTr="00E5138F">
        <w:trPr>
          <w:trHeight w:val="288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D1E20" w14:textId="77777777" w:rsidR="00E5138F" w:rsidRPr="00B3159B" w:rsidRDefault="00E5138F" w:rsidP="00E5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97CDA" w14:textId="77777777" w:rsidR="00E5138F" w:rsidRPr="00B3159B" w:rsidRDefault="00E5138F" w:rsidP="00E5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P3NP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79F1F" w14:textId="77777777" w:rsidR="00E5138F" w:rsidRPr="00B3159B" w:rsidRDefault="00E5138F" w:rsidP="00E5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0.299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03FB4" w14:textId="77777777" w:rsidR="00E5138F" w:rsidRPr="00B3159B" w:rsidRDefault="00E5138F" w:rsidP="00E5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p=0.003</w:t>
            </w:r>
          </w:p>
        </w:tc>
      </w:tr>
      <w:tr w:rsidR="00E5138F" w:rsidRPr="00B3159B" w14:paraId="638897D7" w14:textId="77777777" w:rsidTr="00E5138F">
        <w:trPr>
          <w:trHeight w:val="288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E68C9" w14:textId="77777777" w:rsidR="00E5138F" w:rsidRPr="00B3159B" w:rsidRDefault="00E5138F" w:rsidP="00E5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6CF9F" w14:textId="77777777" w:rsidR="00E5138F" w:rsidRPr="00B3159B" w:rsidRDefault="00E5138F" w:rsidP="00E5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HA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7D01E" w14:textId="77777777" w:rsidR="00E5138F" w:rsidRPr="00B3159B" w:rsidRDefault="00E5138F" w:rsidP="00E5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0.341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7E212" w14:textId="77777777" w:rsidR="00E5138F" w:rsidRPr="00B3159B" w:rsidRDefault="00E5138F" w:rsidP="00E5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p&lt;0.001</w:t>
            </w:r>
          </w:p>
        </w:tc>
      </w:tr>
      <w:tr w:rsidR="00E5138F" w:rsidRPr="00B3159B" w14:paraId="367C84F5" w14:textId="77777777" w:rsidTr="00E5138F">
        <w:trPr>
          <w:trHeight w:val="288"/>
        </w:trPr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60201" w14:textId="77777777" w:rsidR="00E5138F" w:rsidRPr="00B3159B" w:rsidRDefault="00E5138F" w:rsidP="00E5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αSMA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78D3F" w14:textId="77777777" w:rsidR="00E5138F" w:rsidRPr="00B3159B" w:rsidRDefault="00E5138F" w:rsidP="00E5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TIMP1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27C29" w14:textId="77777777" w:rsidR="00E5138F" w:rsidRPr="00B3159B" w:rsidRDefault="00E5138F" w:rsidP="00E5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0.322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1F54D" w14:textId="77777777" w:rsidR="00E5138F" w:rsidRPr="00B3159B" w:rsidRDefault="00E5138F" w:rsidP="00E5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p=0.001</w:t>
            </w:r>
          </w:p>
        </w:tc>
      </w:tr>
      <w:tr w:rsidR="00E5138F" w:rsidRPr="00B3159B" w14:paraId="514C286E" w14:textId="77777777" w:rsidTr="00E5138F">
        <w:trPr>
          <w:trHeight w:val="288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579C0" w14:textId="77777777" w:rsidR="00E5138F" w:rsidRPr="00B3159B" w:rsidRDefault="00E5138F" w:rsidP="00E5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CB749" w14:textId="77777777" w:rsidR="00E5138F" w:rsidRPr="00B3159B" w:rsidRDefault="00E5138F" w:rsidP="00E5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P3NP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01AA6" w14:textId="77777777" w:rsidR="00E5138F" w:rsidRPr="00B3159B" w:rsidRDefault="00E5138F" w:rsidP="00E5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0.201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B35CF" w14:textId="77777777" w:rsidR="00E5138F" w:rsidRPr="00B3159B" w:rsidRDefault="00E5138F" w:rsidP="00E5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p=0.054</w:t>
            </w:r>
          </w:p>
        </w:tc>
      </w:tr>
      <w:tr w:rsidR="00E5138F" w:rsidRPr="00B3159B" w14:paraId="742CA5AC" w14:textId="77777777" w:rsidTr="00E5138F">
        <w:trPr>
          <w:trHeight w:val="288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7E2D1" w14:textId="77777777" w:rsidR="00E5138F" w:rsidRPr="00B3159B" w:rsidRDefault="00E5138F" w:rsidP="00E5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56A7B" w14:textId="77777777" w:rsidR="00E5138F" w:rsidRPr="00B3159B" w:rsidRDefault="00E5138F" w:rsidP="00E5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HA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2C295" w14:textId="77777777" w:rsidR="00E5138F" w:rsidRPr="00B3159B" w:rsidRDefault="00E5138F" w:rsidP="00E5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0.202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F960F" w14:textId="77777777" w:rsidR="00E5138F" w:rsidRPr="00B3159B" w:rsidRDefault="00E5138F" w:rsidP="00E5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p=0.052</w:t>
            </w:r>
          </w:p>
        </w:tc>
      </w:tr>
      <w:tr w:rsidR="00E5138F" w:rsidRPr="00B3159B" w14:paraId="0CF2FBE3" w14:textId="77777777" w:rsidTr="00E5138F">
        <w:trPr>
          <w:trHeight w:val="288"/>
        </w:trPr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CAACC" w14:textId="77777777" w:rsidR="00E5138F" w:rsidRPr="00B3159B" w:rsidRDefault="00E5138F" w:rsidP="00E5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CD34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142ED" w14:textId="77777777" w:rsidR="00E5138F" w:rsidRPr="00B3159B" w:rsidRDefault="00E5138F" w:rsidP="00E5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TIMP1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170D1" w14:textId="77777777" w:rsidR="00E5138F" w:rsidRPr="00B3159B" w:rsidRDefault="00E5138F" w:rsidP="00E5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0.404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1B8FF" w14:textId="77777777" w:rsidR="00E5138F" w:rsidRPr="00B3159B" w:rsidRDefault="00E5138F" w:rsidP="00E5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p&lt;0.001</w:t>
            </w:r>
          </w:p>
        </w:tc>
      </w:tr>
      <w:tr w:rsidR="00E5138F" w:rsidRPr="00B3159B" w14:paraId="6C3ABCFF" w14:textId="77777777" w:rsidTr="00E5138F">
        <w:trPr>
          <w:trHeight w:val="288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5F780" w14:textId="77777777" w:rsidR="00E5138F" w:rsidRPr="00B3159B" w:rsidRDefault="00E5138F" w:rsidP="00E5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4C0A4" w14:textId="77777777" w:rsidR="00E5138F" w:rsidRPr="00B3159B" w:rsidRDefault="00E5138F" w:rsidP="00E5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P3NP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F36EF" w14:textId="77777777" w:rsidR="00E5138F" w:rsidRPr="00B3159B" w:rsidRDefault="00E5138F" w:rsidP="00E5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0.467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B431E" w14:textId="77777777" w:rsidR="00E5138F" w:rsidRPr="00B3159B" w:rsidRDefault="00E5138F" w:rsidP="00E5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p&lt;0.001</w:t>
            </w:r>
          </w:p>
        </w:tc>
      </w:tr>
      <w:tr w:rsidR="00E5138F" w:rsidRPr="00B3159B" w14:paraId="2A36059F" w14:textId="77777777" w:rsidTr="00E5138F">
        <w:trPr>
          <w:trHeight w:val="288"/>
        </w:trPr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18071" w14:textId="77777777" w:rsidR="00E5138F" w:rsidRPr="00B3159B" w:rsidRDefault="00E5138F" w:rsidP="00E5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947FE" w14:textId="77777777" w:rsidR="00E5138F" w:rsidRPr="00B3159B" w:rsidRDefault="00E5138F" w:rsidP="00E5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HA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BA60D" w14:textId="77777777" w:rsidR="00E5138F" w:rsidRPr="00B3159B" w:rsidRDefault="00E5138F" w:rsidP="00E51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0.508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E2534" w14:textId="77777777" w:rsidR="00E5138F" w:rsidRPr="00B3159B" w:rsidRDefault="00E5138F" w:rsidP="00E34CF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</w:pPr>
            <w:r w:rsidRPr="00B3159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de-AT" w:eastAsia="de-AT"/>
                <w14:ligatures w14:val="none"/>
              </w:rPr>
              <w:t>p&lt;0.001</w:t>
            </w:r>
          </w:p>
        </w:tc>
      </w:tr>
    </w:tbl>
    <w:p w14:paraId="2CF758F0" w14:textId="02EF46DF" w:rsidR="003A2FCA" w:rsidRPr="00B3159B" w:rsidRDefault="00E34CFC" w:rsidP="00E34CFC">
      <w:pPr>
        <w:pStyle w:val="Caption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B3159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Supplementary Table </w:t>
      </w:r>
      <w:r w:rsidRPr="00B3159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B3159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Supplementary_Table \* ARABIC </w:instrText>
      </w:r>
      <w:r w:rsidRPr="00B3159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Pr="00B3159B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4"/>
          <w:szCs w:val="24"/>
        </w:rPr>
        <w:t>2</w:t>
      </w:r>
      <w:r w:rsidRPr="00B3159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 w:rsidRPr="00B3159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: Correlation of histological biomarkers to ELF score components</w:t>
      </w:r>
      <w:r w:rsidRPr="00B3159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. Abbreviations: HA – hyaluronic acid, P3NP – </w:t>
      </w:r>
      <w:proofErr w:type="spellStart"/>
      <w:r w:rsidRPr="00B3159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aminoterminal</w:t>
      </w:r>
      <w:proofErr w:type="spellEnd"/>
      <w:r w:rsidRPr="00B3159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peptide of type III collagen, TIMP1 – tissue inhibitor of metalloproteinase 1.</w:t>
      </w:r>
    </w:p>
    <w:sectPr w:rsidR="003A2FCA" w:rsidRPr="00B3159B" w:rsidSect="00F96821">
      <w:footerReference w:type="default" r:id="rId11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90676" w14:textId="77777777" w:rsidR="00BC6D35" w:rsidRDefault="00BC6D35" w:rsidP="00320DC8">
      <w:pPr>
        <w:spacing w:after="0" w:line="240" w:lineRule="auto"/>
      </w:pPr>
      <w:r>
        <w:separator/>
      </w:r>
    </w:p>
  </w:endnote>
  <w:endnote w:type="continuationSeparator" w:id="0">
    <w:p w14:paraId="4FEF87AA" w14:textId="77777777" w:rsidR="00BC6D35" w:rsidRDefault="00BC6D35" w:rsidP="00320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97135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B6C1EF" w14:textId="48AE180A" w:rsidR="00320DC8" w:rsidRDefault="00320DC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682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C57B654" w14:textId="77777777" w:rsidR="00320DC8" w:rsidRDefault="00320D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0F5AD" w14:textId="77777777" w:rsidR="00BC6D35" w:rsidRDefault="00BC6D35" w:rsidP="00320DC8">
      <w:pPr>
        <w:spacing w:after="0" w:line="240" w:lineRule="auto"/>
      </w:pPr>
      <w:r>
        <w:separator/>
      </w:r>
    </w:p>
  </w:footnote>
  <w:footnote w:type="continuationSeparator" w:id="0">
    <w:p w14:paraId="180B8E33" w14:textId="77777777" w:rsidR="00BC6D35" w:rsidRDefault="00BC6D35" w:rsidP="00320D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F4A"/>
    <w:rsid w:val="00004B70"/>
    <w:rsid w:val="00043275"/>
    <w:rsid w:val="00067382"/>
    <w:rsid w:val="00121B08"/>
    <w:rsid w:val="00172D82"/>
    <w:rsid w:val="001C4A91"/>
    <w:rsid w:val="001D2939"/>
    <w:rsid w:val="00230BD8"/>
    <w:rsid w:val="0024156B"/>
    <w:rsid w:val="00255855"/>
    <w:rsid w:val="00320DC8"/>
    <w:rsid w:val="00353BD0"/>
    <w:rsid w:val="003607FF"/>
    <w:rsid w:val="003A2FCA"/>
    <w:rsid w:val="003A4AE2"/>
    <w:rsid w:val="003F1F4A"/>
    <w:rsid w:val="00400127"/>
    <w:rsid w:val="00401530"/>
    <w:rsid w:val="004125F2"/>
    <w:rsid w:val="004360EF"/>
    <w:rsid w:val="00452873"/>
    <w:rsid w:val="00514D9D"/>
    <w:rsid w:val="00535E47"/>
    <w:rsid w:val="00560353"/>
    <w:rsid w:val="00560A49"/>
    <w:rsid w:val="005700F6"/>
    <w:rsid w:val="00575C70"/>
    <w:rsid w:val="005D4F6D"/>
    <w:rsid w:val="005F0737"/>
    <w:rsid w:val="005F781F"/>
    <w:rsid w:val="00605D49"/>
    <w:rsid w:val="006066B5"/>
    <w:rsid w:val="00715C31"/>
    <w:rsid w:val="00722836"/>
    <w:rsid w:val="007253D6"/>
    <w:rsid w:val="0072783E"/>
    <w:rsid w:val="00737906"/>
    <w:rsid w:val="007519BE"/>
    <w:rsid w:val="007B594D"/>
    <w:rsid w:val="007B7432"/>
    <w:rsid w:val="007E59AE"/>
    <w:rsid w:val="0084189F"/>
    <w:rsid w:val="00860BCD"/>
    <w:rsid w:val="0086663F"/>
    <w:rsid w:val="00885173"/>
    <w:rsid w:val="00896844"/>
    <w:rsid w:val="00942BF0"/>
    <w:rsid w:val="00963AFA"/>
    <w:rsid w:val="00987406"/>
    <w:rsid w:val="009C73C4"/>
    <w:rsid w:val="009D3001"/>
    <w:rsid w:val="009E34F6"/>
    <w:rsid w:val="00A11303"/>
    <w:rsid w:val="00A12EEB"/>
    <w:rsid w:val="00A17A88"/>
    <w:rsid w:val="00A83009"/>
    <w:rsid w:val="00A8790D"/>
    <w:rsid w:val="00AB7125"/>
    <w:rsid w:val="00B15E2D"/>
    <w:rsid w:val="00B247B6"/>
    <w:rsid w:val="00B26E46"/>
    <w:rsid w:val="00B27B14"/>
    <w:rsid w:val="00B3159B"/>
    <w:rsid w:val="00B36E12"/>
    <w:rsid w:val="00B43807"/>
    <w:rsid w:val="00B7619C"/>
    <w:rsid w:val="00B83922"/>
    <w:rsid w:val="00B85919"/>
    <w:rsid w:val="00B85A5C"/>
    <w:rsid w:val="00BB345A"/>
    <w:rsid w:val="00BB4B98"/>
    <w:rsid w:val="00BC6D35"/>
    <w:rsid w:val="00BF0E0D"/>
    <w:rsid w:val="00C2119B"/>
    <w:rsid w:val="00C4576D"/>
    <w:rsid w:val="00C5191F"/>
    <w:rsid w:val="00C63E8C"/>
    <w:rsid w:val="00CB183A"/>
    <w:rsid w:val="00CD22E5"/>
    <w:rsid w:val="00CD75E7"/>
    <w:rsid w:val="00CD79A4"/>
    <w:rsid w:val="00CE63BF"/>
    <w:rsid w:val="00CE72BB"/>
    <w:rsid w:val="00D721B4"/>
    <w:rsid w:val="00DA5EA6"/>
    <w:rsid w:val="00DD3F03"/>
    <w:rsid w:val="00DD551F"/>
    <w:rsid w:val="00DF3DF0"/>
    <w:rsid w:val="00E34CFC"/>
    <w:rsid w:val="00E43C8C"/>
    <w:rsid w:val="00E5138F"/>
    <w:rsid w:val="00E73686"/>
    <w:rsid w:val="00EC070B"/>
    <w:rsid w:val="00ED05A7"/>
    <w:rsid w:val="00F21AA6"/>
    <w:rsid w:val="00F91C50"/>
    <w:rsid w:val="00F96821"/>
    <w:rsid w:val="00FE3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94EF0"/>
  <w15:chartTrackingRefBased/>
  <w15:docId w15:val="{781B45F5-0A1F-4072-A22D-B6535A890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F4A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1F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1F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1F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1F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1F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1F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1F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1F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1F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1F4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1F4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1F4A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1F4A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1F4A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1F4A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1F4A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1F4A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1F4A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3F1F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1F4A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1F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1F4A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3F1F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1F4A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3F1F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1F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F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F4A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3F1F4A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E736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736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3686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36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3686"/>
    <w:rPr>
      <w:b/>
      <w:bCs/>
      <w:sz w:val="20"/>
      <w:szCs w:val="20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987406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Revision">
    <w:name w:val="Revision"/>
    <w:hidden/>
    <w:uiPriority w:val="99"/>
    <w:semiHidden/>
    <w:rsid w:val="00A11303"/>
    <w:pPr>
      <w:spacing w:after="0" w:line="240" w:lineRule="auto"/>
    </w:pPr>
    <w:rPr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043275"/>
  </w:style>
  <w:style w:type="paragraph" w:styleId="Header">
    <w:name w:val="header"/>
    <w:basedOn w:val="Normal"/>
    <w:link w:val="HeaderChar"/>
    <w:uiPriority w:val="99"/>
    <w:unhideWhenUsed/>
    <w:rsid w:val="00320D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DC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320D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0DC8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homas.reiberger@meduniwien.ac.a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6411B-CD17-4516-9FD9-7FA5FAC8A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1044</Words>
  <Characters>6580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Sorz-Nechay</dc:creator>
  <cp:keywords/>
  <dc:description/>
  <cp:lastModifiedBy>Sorz-Nechay</cp:lastModifiedBy>
  <cp:revision>28</cp:revision>
  <dcterms:created xsi:type="dcterms:W3CDTF">2026-02-19T09:58:00Z</dcterms:created>
  <dcterms:modified xsi:type="dcterms:W3CDTF">2026-07-14T10:31:00Z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7efb97e-6a22-4658-b35c-bacc77de03e2_Enabled">
    <vt:lpwstr>true</vt:lpwstr>
  </property>
  <property fmtid="{D5CDD505-2E9C-101B-9397-08002B2CF9AE}" pid="3" name="MSIP_Label_17efb97e-6a22-4658-b35c-bacc77de03e2_SetDate">
    <vt:lpwstr>2026-01-27T23:40:11Z</vt:lpwstr>
  </property>
  <property fmtid="{D5CDD505-2E9C-101B-9397-08002B2CF9AE}" pid="4" name="MSIP_Label_17efb97e-6a22-4658-b35c-bacc77de03e2_Method">
    <vt:lpwstr>Standard</vt:lpwstr>
  </property>
  <property fmtid="{D5CDD505-2E9C-101B-9397-08002B2CF9AE}" pid="5" name="MSIP_Label_17efb97e-6a22-4658-b35c-bacc77de03e2_Name">
    <vt:lpwstr>defa4170-0d19-0005-0004-bc88714345d2</vt:lpwstr>
  </property>
  <property fmtid="{D5CDD505-2E9C-101B-9397-08002B2CF9AE}" pid="6" name="MSIP_Label_17efb97e-6a22-4658-b35c-bacc77de03e2_SiteId">
    <vt:lpwstr>ca39edd1-7349-449a-bbae-314640be0def</vt:lpwstr>
  </property>
  <property fmtid="{D5CDD505-2E9C-101B-9397-08002B2CF9AE}" pid="7" name="MSIP_Label_17efb97e-6a22-4658-b35c-bacc77de03e2_ActionId">
    <vt:lpwstr>85817b50-cecf-4d86-831b-06cc38853a88</vt:lpwstr>
  </property>
  <property fmtid="{D5CDD505-2E9C-101B-9397-08002B2CF9AE}" pid="8" name="MSIP_Label_17efb97e-6a22-4658-b35c-bacc77de03e2_ContentBits">
    <vt:lpwstr>0</vt:lpwstr>
  </property>
  <property fmtid="{D5CDD505-2E9C-101B-9397-08002B2CF9AE}" pid="9" name="MSIP_Label_17efb97e-6a22-4658-b35c-bacc77de03e2_Tag">
    <vt:lpwstr>10, 3, 0, 1</vt:lpwstr>
  </property>
</Properties>
</file>