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60F27" w14:textId="11CD226B" w:rsidR="004502AB" w:rsidRPr="00335F67" w:rsidRDefault="00A154ED" w:rsidP="00D55395">
      <w:pPr>
        <w:spacing w:after="0" w:line="360" w:lineRule="auto"/>
        <w:contextualSpacing/>
        <w:jc w:val="center"/>
        <w:rPr>
          <w:rFonts w:asciiTheme="majorBidi" w:hAnsiTheme="majorBidi" w:cstheme="majorBidi"/>
          <w:b/>
          <w:bCs/>
          <w:sz w:val="20"/>
          <w:szCs w:val="20"/>
        </w:rPr>
      </w:pPr>
      <w:r>
        <w:rPr>
          <w:rFonts w:asciiTheme="majorBidi" w:hAnsiTheme="majorBidi" w:cstheme="majorBidi"/>
          <w:b/>
          <w:bCs/>
          <w:noProof/>
          <w:sz w:val="20"/>
          <w:szCs w:val="20"/>
          <w14:ligatures w14:val="standardContextual"/>
        </w:rPr>
        <w:drawing>
          <wp:inline distT="0" distB="0" distL="0" distR="0" wp14:anchorId="05AE2CD4" wp14:editId="7089B545">
            <wp:extent cx="6188710" cy="7282815"/>
            <wp:effectExtent l="0" t="0" r="2540" b="0"/>
            <wp:docPr id="1069721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21438" name="Picture 1069721438"/>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88710" cy="7282815"/>
                    </a:xfrm>
                    <a:prstGeom prst="rect">
                      <a:avLst/>
                    </a:prstGeom>
                  </pic:spPr>
                </pic:pic>
              </a:graphicData>
            </a:graphic>
          </wp:inline>
        </w:drawing>
      </w:r>
    </w:p>
    <w:p w14:paraId="0BC07F2E" w14:textId="582003F0" w:rsidR="002E525E" w:rsidRPr="00D55395" w:rsidRDefault="002E525E" w:rsidP="00B646C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right="-188"/>
        <w:contextualSpacing/>
        <w:jc w:val="both"/>
        <w:rPr>
          <w:rFonts w:asciiTheme="majorBidi" w:hAnsiTheme="majorBidi" w:cstheme="majorBidi"/>
          <w:b/>
          <w:bCs/>
          <w:color w:val="auto"/>
          <w:sz w:val="22"/>
          <w:szCs w:val="22"/>
          <w:lang w:val="en-US"/>
        </w:rPr>
      </w:pPr>
      <w:r w:rsidRPr="00D55395">
        <w:rPr>
          <w:rFonts w:asciiTheme="majorBidi" w:hAnsiTheme="majorBidi" w:cstheme="majorBidi"/>
          <w:b/>
          <w:bCs/>
          <w:color w:val="auto"/>
          <w:sz w:val="22"/>
          <w:szCs w:val="22"/>
          <w:lang w:val="en-US"/>
        </w:rPr>
        <w:t>Fig</w:t>
      </w:r>
      <w:r w:rsidR="00F53B04" w:rsidRPr="00D55395">
        <w:rPr>
          <w:rFonts w:asciiTheme="majorBidi" w:hAnsiTheme="majorBidi" w:cstheme="majorBidi"/>
          <w:b/>
          <w:bCs/>
          <w:color w:val="auto"/>
          <w:sz w:val="22"/>
          <w:szCs w:val="22"/>
          <w:lang w:val="en-US"/>
        </w:rPr>
        <w:t>.</w:t>
      </w:r>
      <w:r w:rsidRPr="00D55395">
        <w:rPr>
          <w:rFonts w:asciiTheme="majorBidi" w:hAnsiTheme="majorBidi" w:cstheme="majorBidi"/>
          <w:b/>
          <w:bCs/>
          <w:color w:val="auto"/>
          <w:sz w:val="22"/>
          <w:szCs w:val="22"/>
          <w:lang w:val="en-US"/>
        </w:rPr>
        <w:t xml:space="preserve"> S1</w:t>
      </w:r>
      <w:r w:rsidR="00F53B04" w:rsidRPr="00D55395">
        <w:rPr>
          <w:rFonts w:asciiTheme="majorBidi" w:hAnsiTheme="majorBidi" w:cstheme="majorBidi"/>
          <w:b/>
          <w:bCs/>
          <w:color w:val="auto"/>
          <w:sz w:val="22"/>
          <w:szCs w:val="22"/>
          <w:lang w:val="en-US"/>
        </w:rPr>
        <w:t xml:space="preserve"> </w:t>
      </w:r>
      <w:r w:rsidRPr="00D55395">
        <w:rPr>
          <w:rFonts w:asciiTheme="majorBidi" w:hAnsiTheme="majorBidi" w:cstheme="majorBidi"/>
          <w:b/>
          <w:bCs/>
          <w:color w:val="auto"/>
          <w:sz w:val="22"/>
          <w:szCs w:val="22"/>
          <w:lang w:val="en-US"/>
        </w:rPr>
        <w:t xml:space="preserve"> </w:t>
      </w:r>
      <w:r w:rsidRPr="00D55395">
        <w:rPr>
          <w:rFonts w:asciiTheme="majorBidi" w:hAnsiTheme="majorBidi" w:cstheme="majorBidi"/>
          <w:color w:val="auto"/>
          <w:sz w:val="22"/>
          <w:szCs w:val="22"/>
          <w:lang w:val="en-US"/>
        </w:rPr>
        <w:t>Melting curves of the 10 selected circRNA amplicons, produced after pre-amplification, demonstrate the unique amplification of each qPCR product.</w:t>
      </w:r>
      <w:r w:rsidR="00132686" w:rsidRPr="00D55395">
        <w:rPr>
          <w:rFonts w:asciiTheme="majorBidi" w:hAnsiTheme="majorBidi" w:cstheme="majorBidi"/>
          <w:b/>
          <w:bCs/>
          <w:color w:val="auto"/>
          <w:sz w:val="22"/>
          <w:szCs w:val="22"/>
          <w:lang w:val="en-US"/>
        </w:rPr>
        <w:t xml:space="preserve"> </w:t>
      </w:r>
      <w:r w:rsidR="00132686" w:rsidRPr="00D55395">
        <w:rPr>
          <w:rFonts w:ascii="Times New Roman" w:eastAsia="Times New Roman" w:hAnsi="Times New Roman" w:cs="Times New Roman"/>
          <w:color w:val="auto"/>
          <w:sz w:val="22"/>
          <w:szCs w:val="22"/>
          <w:lang w:val="en-US" w:eastAsia="el-GR"/>
        </w:rPr>
        <w:t>The approach of nested qPCR with divergent primers is designed to specifically amplify and quantify the selected circRNAs, ensuring the high specificity of the assay. Each plot shows the derivative reporter signal versus temperature. All assays demonstrate a single, sharp peak at the expected melting temperature, indicating specific amplification without detectable primer-dimer formation or non-specific products</w:t>
      </w:r>
    </w:p>
    <w:sectPr w:rsidR="002E525E" w:rsidRPr="00D55395" w:rsidSect="00A154ED">
      <w:pgSz w:w="12240" w:h="15840"/>
      <w:pgMar w:top="1021" w:right="1247" w:bottom="1021"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25E"/>
    <w:rsid w:val="00132686"/>
    <w:rsid w:val="001C39EE"/>
    <w:rsid w:val="00266121"/>
    <w:rsid w:val="002E525E"/>
    <w:rsid w:val="00335F67"/>
    <w:rsid w:val="003907AA"/>
    <w:rsid w:val="003A183E"/>
    <w:rsid w:val="003B47BD"/>
    <w:rsid w:val="004502AB"/>
    <w:rsid w:val="00782113"/>
    <w:rsid w:val="00A154AA"/>
    <w:rsid w:val="00A154ED"/>
    <w:rsid w:val="00A41C5D"/>
    <w:rsid w:val="00AD4665"/>
    <w:rsid w:val="00B646C7"/>
    <w:rsid w:val="00B67EB2"/>
    <w:rsid w:val="00D55395"/>
    <w:rsid w:val="00D70AA6"/>
    <w:rsid w:val="00EB74D7"/>
    <w:rsid w:val="00EE603F"/>
    <w:rsid w:val="00EF226E"/>
    <w:rsid w:val="00F53B04"/>
    <w:rsid w:val="00FB6D4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0D253"/>
  <w15:chartTrackingRefBased/>
  <w15:docId w15:val="{C0687C83-3311-4764-BE1B-453A0BAA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25E"/>
    <w:pPr>
      <w:spacing w:line="259" w:lineRule="auto"/>
    </w:pPr>
    <w:rPr>
      <w:kern w:val="0"/>
      <w:sz w:val="22"/>
      <w:szCs w:val="22"/>
      <w14:ligatures w14:val="none"/>
    </w:rPr>
  </w:style>
  <w:style w:type="paragraph" w:styleId="Heading1">
    <w:name w:val="heading 1"/>
    <w:basedOn w:val="Normal"/>
    <w:next w:val="Normal"/>
    <w:link w:val="Heading1Char"/>
    <w:uiPriority w:val="9"/>
    <w:qFormat/>
    <w:rsid w:val="002E525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E525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E525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E525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E525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E525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E525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E525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E525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2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52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52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52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52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52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2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2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25E"/>
    <w:rPr>
      <w:rFonts w:eastAsiaTheme="majorEastAsia" w:cstheme="majorBidi"/>
      <w:color w:val="272727" w:themeColor="text1" w:themeTint="D8"/>
    </w:rPr>
  </w:style>
  <w:style w:type="paragraph" w:styleId="Title">
    <w:name w:val="Title"/>
    <w:basedOn w:val="Normal"/>
    <w:next w:val="Normal"/>
    <w:link w:val="TitleChar"/>
    <w:uiPriority w:val="10"/>
    <w:qFormat/>
    <w:rsid w:val="002E525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E52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25E"/>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E52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25E"/>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E525E"/>
    <w:rPr>
      <w:i/>
      <w:iCs/>
      <w:color w:val="404040" w:themeColor="text1" w:themeTint="BF"/>
    </w:rPr>
  </w:style>
  <w:style w:type="paragraph" w:styleId="ListParagraph">
    <w:name w:val="List Paragraph"/>
    <w:basedOn w:val="Normal"/>
    <w:uiPriority w:val="34"/>
    <w:qFormat/>
    <w:rsid w:val="002E525E"/>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2E525E"/>
    <w:rPr>
      <w:i/>
      <w:iCs/>
      <w:color w:val="0F4761" w:themeColor="accent1" w:themeShade="BF"/>
    </w:rPr>
  </w:style>
  <w:style w:type="paragraph" w:styleId="IntenseQuote">
    <w:name w:val="Intense Quote"/>
    <w:basedOn w:val="Normal"/>
    <w:next w:val="Normal"/>
    <w:link w:val="IntenseQuoteChar"/>
    <w:uiPriority w:val="30"/>
    <w:qFormat/>
    <w:rsid w:val="002E525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E525E"/>
    <w:rPr>
      <w:i/>
      <w:iCs/>
      <w:color w:val="0F4761" w:themeColor="accent1" w:themeShade="BF"/>
    </w:rPr>
  </w:style>
  <w:style w:type="character" w:styleId="IntenseReference">
    <w:name w:val="Intense Reference"/>
    <w:basedOn w:val="DefaultParagraphFont"/>
    <w:uiPriority w:val="32"/>
    <w:qFormat/>
    <w:rsid w:val="002E525E"/>
    <w:rPr>
      <w:b/>
      <w:bCs/>
      <w:smallCaps/>
      <w:color w:val="0F4761" w:themeColor="accent1" w:themeShade="BF"/>
      <w:spacing w:val="5"/>
    </w:rPr>
  </w:style>
  <w:style w:type="paragraph" w:styleId="HTMLPreformatted">
    <w:name w:val="HTML Preformatted"/>
    <w:basedOn w:val="Normal"/>
    <w:link w:val="HTMLPreformattedChar"/>
    <w:rsid w:val="001326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Courier New"/>
      <w:color w:val="000000"/>
      <w:sz w:val="18"/>
      <w:szCs w:val="18"/>
      <w:lang w:val="el-GR" w:eastAsia="zh-CN"/>
    </w:rPr>
  </w:style>
  <w:style w:type="character" w:customStyle="1" w:styleId="HTMLPreformattedChar">
    <w:name w:val="HTML Preformatted Char"/>
    <w:basedOn w:val="DefaultParagraphFont"/>
    <w:link w:val="HTMLPreformatted"/>
    <w:rsid w:val="00132686"/>
    <w:rPr>
      <w:rFonts w:ascii="Courier New" w:eastAsia="SimSun" w:hAnsi="Courier New" w:cs="Courier New"/>
      <w:color w:val="000000"/>
      <w:kern w:val="0"/>
      <w:sz w:val="18"/>
      <w:szCs w:val="18"/>
      <w:lang w:val="el-GR"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85</Words>
  <Characters>488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Christos Kontos</dc:creator>
  <cp:keywords/>
  <dc:description/>
  <cp:lastModifiedBy>Christos Kontos</cp:lastModifiedBy>
  <cp:revision>9</cp:revision>
  <dcterms:created xsi:type="dcterms:W3CDTF">2026-02-14T09:15:00Z</dcterms:created>
  <dcterms:modified xsi:type="dcterms:W3CDTF">2026-02-14T09:37:00Z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5d93d192-24dc-4561-9300-3c5d1bcbfe81</vt:lpwstr>
  </property>
</Properties>
</file>