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5BD05" w14:textId="4DBF43AE" w:rsidR="001D4D5E" w:rsidRPr="00411F86" w:rsidRDefault="001D4D5E" w:rsidP="001D4D5E">
      <w:pPr>
        <w:pStyle w:val="TableTitle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11F86">
        <w:rPr>
          <w:rFonts w:ascii="Times New Roman" w:hAnsi="Times New Roman" w:cs="Times New Roman"/>
          <w:sz w:val="24"/>
          <w:szCs w:val="24"/>
        </w:rPr>
        <w:t>: Baseline characteristics summarized by co-mutation burden.</w:t>
      </w:r>
    </w:p>
    <w:tbl>
      <w:tblPr>
        <w:tblStyle w:val="TableGrid"/>
        <w:tblW w:w="11765" w:type="dxa"/>
        <w:tblInd w:w="-1175" w:type="dxa"/>
        <w:tblLook w:val="04A0" w:firstRow="1" w:lastRow="0" w:firstColumn="1" w:lastColumn="0" w:noHBand="0" w:noVBand="1"/>
      </w:tblPr>
      <w:tblGrid>
        <w:gridCol w:w="2405"/>
        <w:gridCol w:w="1890"/>
        <w:gridCol w:w="3060"/>
        <w:gridCol w:w="3150"/>
        <w:gridCol w:w="1260"/>
      </w:tblGrid>
      <w:tr w:rsidR="001D4D5E" w:rsidRPr="00411F86" w14:paraId="12E87FBB" w14:textId="77777777" w:rsidTr="00131B67">
        <w:trPr>
          <w:cantSplit/>
        </w:trPr>
        <w:tc>
          <w:tcPr>
            <w:tcW w:w="2405" w:type="dxa"/>
            <w:shd w:val="clear" w:color="auto" w:fill="595959" w:themeFill="text1" w:themeFillTint="A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612B47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890" w:type="dxa"/>
            <w:shd w:val="clear" w:color="auto" w:fill="595959" w:themeFill="text1" w:themeFillTint="A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C6210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3060" w:type="dxa"/>
            <w:shd w:val="clear" w:color="auto" w:fill="595959" w:themeFill="text1" w:themeFillTint="A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EEDCE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≤1 mutation (n=55, 29.3%)</w:t>
            </w:r>
          </w:p>
        </w:tc>
        <w:tc>
          <w:tcPr>
            <w:tcW w:w="3150" w:type="dxa"/>
            <w:shd w:val="clear" w:color="auto" w:fill="595959" w:themeFill="text1" w:themeFillTint="A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9D099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2 mutations (n=133, 70.7%)</w:t>
            </w:r>
          </w:p>
        </w:tc>
        <w:tc>
          <w:tcPr>
            <w:tcW w:w="1260" w:type="dxa"/>
            <w:shd w:val="clear" w:color="auto" w:fill="595959" w:themeFill="text1" w:themeFillTint="A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86D6BB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1D4D5E" w:rsidRPr="00411F86" w14:paraId="791852B7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78DA7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61BD2E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&lt;75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A35F2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46 (83.6)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866C6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108 (81.2)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F89FD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0.517</w:t>
            </w:r>
          </w:p>
        </w:tc>
      </w:tr>
      <w:tr w:rsidR="001D4D5E" w:rsidRPr="00411F86" w14:paraId="0B1DE76F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2A3A5B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0D82E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≥75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63F3EC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(14.5)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915EF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25 (18.8)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F495A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334F9831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4456E8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C6C3F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59CC9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0A136B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97DEEA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1EF70C93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8E59D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19058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F64BB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23 (41.8)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C3510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56 (42.1)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0806BC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</w:tr>
      <w:tr w:rsidR="001D4D5E" w:rsidRPr="00411F86" w14:paraId="2BB63E1D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AA38AD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4CED1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302D3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31 (56.4)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43C17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77 (57.9)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60EEC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1D1DC6F6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7999E2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11212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32D6C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6552F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2C0DE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19B9911A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668AC2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stage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E6019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I/II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D7611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45 (81.8)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B4461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103 (77.4)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F088B7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0.561</w:t>
            </w:r>
          </w:p>
        </w:tc>
      </w:tr>
      <w:tr w:rsidR="001D4D5E" w:rsidRPr="00411F86" w14:paraId="76E14237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0043E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39A3E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51843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 (18.2)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49639B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29 (21.8)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7F0B4B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3D19D685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B62F7E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48C3D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8D415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101F0A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(0.8)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838F3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2CAECAF2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47863C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grade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F55E1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Well-Moderate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26D42C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 (18.2)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A66A9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(19.5)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53C4B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</w:tr>
      <w:tr w:rsidR="001D4D5E" w:rsidRPr="00411F86" w14:paraId="04114074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AC624E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44339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7CC96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37 (67.3)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4662A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101 (75.9)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44A24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2FF6778F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E2556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F2C07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CE2E4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(14.5)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D16714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 (4.5)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6C409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6075593C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558437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Margin status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BDEE98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R0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773B6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46 (83.6)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2E8D6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106 (79.7)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F357A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0.661</w:t>
            </w:r>
          </w:p>
        </w:tc>
      </w:tr>
      <w:tr w:rsidR="001D4D5E" w:rsidRPr="00411F86" w14:paraId="6AD1B55A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ED30E9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7A138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4B839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(16.4)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054E7E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25 (18.8)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A1088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12B03677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273D60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6A532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040F3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C8EFAC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(1.5)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9F7DF7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5BCD2B4B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261C8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Receipt of neoadjuvant chemotherapy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20D10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Not Administered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FF50DC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 (21.8)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CDC99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19 (14.3)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BA5148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</w:tr>
      <w:tr w:rsidR="001D4D5E" w:rsidRPr="00411F86" w14:paraId="0A97575E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02CAEA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2F57B7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Administered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44BFC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43 (78.2)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7D1266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114 (85.7)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37B13E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5E" w:rsidRPr="00411F86" w14:paraId="1107124C" w14:textId="77777777" w:rsidTr="00131B67">
        <w:trPr>
          <w:cantSplit/>
        </w:trPr>
        <w:tc>
          <w:tcPr>
            <w:tcW w:w="2405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FF5B55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Receipt of neoadjuvant radiation</w:t>
            </w: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5FC6D3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Not Administered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5B806B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45 (81.8)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5A54B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109 (82.0)</w:t>
            </w:r>
          </w:p>
        </w:tc>
        <w:tc>
          <w:tcPr>
            <w:tcW w:w="126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7029F9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</w:tr>
      <w:tr w:rsidR="001D4D5E" w:rsidRPr="00411F86" w14:paraId="4FAB4CD8" w14:textId="77777777" w:rsidTr="00131B67">
        <w:trPr>
          <w:cantSplit/>
        </w:trPr>
        <w:tc>
          <w:tcPr>
            <w:tcW w:w="2405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55A31B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5F372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Administered</w:t>
            </w:r>
          </w:p>
        </w:tc>
        <w:tc>
          <w:tcPr>
            <w:tcW w:w="30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D4703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 (18.2)</w:t>
            </w:r>
          </w:p>
        </w:tc>
        <w:tc>
          <w:tcPr>
            <w:tcW w:w="315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E10682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24 (18.0)</w:t>
            </w:r>
          </w:p>
        </w:tc>
        <w:tc>
          <w:tcPr>
            <w:tcW w:w="1260" w:type="dxa"/>
            <w:vMerge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C3629F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FE790" w14:textId="77777777" w:rsidR="001D4D5E" w:rsidRPr="00411F86" w:rsidRDefault="001D4D5E" w:rsidP="001D4D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536B22" w14:textId="5D19F2CF" w:rsidR="001D4D5E" w:rsidRPr="00411F86" w:rsidRDefault="001D4D5E" w:rsidP="001D4D5E">
      <w:pPr>
        <w:widowControl w:val="0"/>
        <w:autoSpaceDE w:val="0"/>
        <w:autoSpaceDN w:val="0"/>
        <w:adjustRightInd w:val="0"/>
        <w:spacing w:before="100" w:after="10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11F86">
        <w:rPr>
          <w:rFonts w:ascii="Times New Roman" w:hAnsi="Times New Roman" w:cs="Times New Roman"/>
          <w:b/>
          <w:bCs/>
          <w:sz w:val="24"/>
          <w:szCs w:val="24"/>
        </w:rPr>
        <w:t xml:space="preserve"> Association of co-mutation burden with OS, TTR, and PR.</w:t>
      </w:r>
    </w:p>
    <w:tbl>
      <w:tblPr>
        <w:tblW w:w="10080" w:type="dxa"/>
        <w:jc w:val="center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460"/>
        <w:gridCol w:w="2940"/>
      </w:tblGrid>
      <w:tr w:rsidR="001D4D5E" w:rsidRPr="00411F86" w14:paraId="21FB6B31" w14:textId="77777777" w:rsidTr="00131B67">
        <w:trPr>
          <w:jc w:val="center"/>
        </w:trPr>
        <w:tc>
          <w:tcPr>
            <w:tcW w:w="4680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F7F7F"/>
          </w:tcPr>
          <w:p w14:paraId="5741DFE0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2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F7F7F"/>
          </w:tcPr>
          <w:p w14:paraId="15367D34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9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F7F7F"/>
          </w:tcPr>
          <w:p w14:paraId="666DEBC9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Univariable HR (95% CI)</w:t>
            </w:r>
          </w:p>
        </w:tc>
      </w:tr>
      <w:tr w:rsidR="001D4D5E" w:rsidRPr="00411F86" w14:paraId="36799A82" w14:textId="77777777" w:rsidTr="00131B67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4680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4C033A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Overall Survival (reference: ≤1 mutation)</w:t>
            </w:r>
          </w:p>
        </w:tc>
        <w:tc>
          <w:tcPr>
            <w:tcW w:w="2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24AC67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≥2 mutations</w:t>
            </w:r>
          </w:p>
        </w:tc>
        <w:tc>
          <w:tcPr>
            <w:tcW w:w="29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F6A735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1.40 (0.89–2.22)</w:t>
            </w:r>
          </w:p>
        </w:tc>
      </w:tr>
      <w:tr w:rsidR="001D4D5E" w:rsidRPr="00411F86" w14:paraId="1C5D1D7F" w14:textId="77777777" w:rsidTr="00131B67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4680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294989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Time to Recurrence (reference: ≤1 mutation)</w:t>
            </w:r>
          </w:p>
        </w:tc>
        <w:tc>
          <w:tcPr>
            <w:tcW w:w="2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70495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≥2 mutations</w:t>
            </w:r>
          </w:p>
        </w:tc>
        <w:tc>
          <w:tcPr>
            <w:tcW w:w="29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778CB1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1.39 (0.94–2.05)</w:t>
            </w:r>
          </w:p>
        </w:tc>
      </w:tr>
      <w:tr w:rsidR="001D4D5E" w:rsidRPr="00411F86" w14:paraId="2B2CCE2C" w14:textId="77777777" w:rsidTr="00131B67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4680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4157A5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 Response (reference: ≤1 mutation)</w:t>
            </w:r>
          </w:p>
        </w:tc>
        <w:tc>
          <w:tcPr>
            <w:tcW w:w="2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CC2BDB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≥2 mutations</w:t>
            </w:r>
          </w:p>
        </w:tc>
        <w:tc>
          <w:tcPr>
            <w:tcW w:w="29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BB655F" w14:textId="77777777" w:rsidR="001D4D5E" w:rsidRPr="00411F86" w:rsidRDefault="001D4D5E" w:rsidP="00131B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1.24 (0.44–3.52)</w:t>
            </w:r>
          </w:p>
        </w:tc>
      </w:tr>
    </w:tbl>
    <w:p w14:paraId="70EE2D99" w14:textId="77777777" w:rsidR="001D4D5E" w:rsidRPr="001D4D5E" w:rsidRDefault="001D4D5E" w:rsidP="001D4D5E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1D4D5E">
        <w:rPr>
          <w:rFonts w:ascii="Times New Roman" w:hAnsi="Times New Roman" w:cs="Times New Roman"/>
          <w:sz w:val="16"/>
          <w:szCs w:val="16"/>
        </w:rPr>
        <w:t>HR: Hazards ratio. CI: Confidence interval.</w:t>
      </w:r>
    </w:p>
    <w:p w14:paraId="6A2C1385" w14:textId="77777777" w:rsidR="001D4D5E" w:rsidRDefault="001D4D5E" w:rsidP="005F7252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9A38D" w14:textId="7F0015FE" w:rsidR="004D7E78" w:rsidRPr="00411F86" w:rsidRDefault="00BA4DA7" w:rsidP="005F7252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1D4D5E">
        <w:rPr>
          <w:rFonts w:ascii="Times New Roman" w:hAnsi="Times New Roman" w:cs="Times New Roman"/>
          <w:b/>
          <w:sz w:val="24"/>
          <w:szCs w:val="24"/>
        </w:rPr>
        <w:t>3</w:t>
      </w:r>
      <w:r w:rsidRPr="00411F86">
        <w:rPr>
          <w:rFonts w:ascii="Times New Roman" w:hAnsi="Times New Roman" w:cs="Times New Roman"/>
          <w:b/>
          <w:sz w:val="24"/>
          <w:szCs w:val="24"/>
        </w:rPr>
        <w:t>: Associations of driver mutation status with pathological variables after resection for PDAC</w:t>
      </w:r>
      <w:r w:rsidR="00A43417" w:rsidRPr="00411F86">
        <w:rPr>
          <w:rFonts w:ascii="Times New Roman" w:hAnsi="Times New Roman" w:cs="Times New Roman"/>
          <w:b/>
          <w:sz w:val="24"/>
          <w:szCs w:val="24"/>
        </w:rPr>
        <w:t>.</w:t>
      </w:r>
    </w:p>
    <w:p w14:paraId="558406FA" w14:textId="77777777" w:rsidR="004D7E78" w:rsidRPr="00411F86" w:rsidRDefault="00000000" w:rsidP="005F7252">
      <w:pPr>
        <w:spacing w:after="80" w:line="480" w:lineRule="auto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>KRAS</w:t>
      </w:r>
    </w:p>
    <w:tbl>
      <w:tblPr>
        <w:tblStyle w:val="TableGrid"/>
        <w:tblW w:w="10854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2790"/>
        <w:gridCol w:w="2700"/>
        <w:gridCol w:w="954"/>
      </w:tblGrid>
      <w:tr w:rsidR="00BA4DA7" w:rsidRPr="00411F86" w14:paraId="6E23CE9E" w14:textId="77777777" w:rsidTr="00BA4DA7">
        <w:trPr>
          <w:cantSplit/>
          <w:jc w:val="center"/>
        </w:trPr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0C8BD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DDFC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79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3729D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Mutation (n=159, 84.6%)</w:t>
            </w:r>
          </w:p>
        </w:tc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4DB5A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Wildtype (n=29, 15.4%)</w:t>
            </w:r>
          </w:p>
        </w:tc>
        <w:tc>
          <w:tcPr>
            <w:tcW w:w="954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3E0A7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A4DA7" w:rsidRPr="00411F86" w14:paraId="16CC7579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BA725D" w14:textId="07CB2FDD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Lymphovascular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C25A7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958B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91 (57.2%)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DE07A7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17 (58.6%)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D865F6" w14:textId="4A2A81C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</w:tr>
      <w:tr w:rsidR="00BA4DA7" w:rsidRPr="00411F86" w14:paraId="4A33A44B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C35409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7BB623" w14:textId="77777777" w:rsidR="00BA4DA7" w:rsidRPr="005F7252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52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779D4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56 (35.2%)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D99C8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(27.6%)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5620C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48A49699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32A7C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5BC25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D7FA1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 (7.5%)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2D16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 (13.8%)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49007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473A2BA4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24797" w14:textId="02D7899D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stage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F16E28" w14:textId="744891C9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I/II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10EC7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126 (79.2%)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4C3F7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22 (75.9%)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2B6E7B" w14:textId="5BC07565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</w:tr>
      <w:tr w:rsidR="00BA4DA7" w:rsidRPr="00411F86" w14:paraId="00946FC8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90CF2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6255A2" w14:textId="1020A293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75431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32 (20.1%)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C62A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 (24.1%)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80DC6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4A7B2E4B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90F1A5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3244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6A2EF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(0.6%)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9224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C6035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51502D10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BDF97" w14:textId="69A91B1F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Margin status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AD96B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R0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7AEF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125 (78.6%)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0CDB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27 (93.1%)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EFD878" w14:textId="01648AF2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BA4DA7" w:rsidRPr="00411F86" w14:paraId="217DB979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DA4DE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0A9B4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FBFE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32 (20.1%)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72412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(6.9%)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3B858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11D9FEE3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12A5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029EE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139E2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(1.3%)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6DF8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977E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5ECCE206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40AC0" w14:textId="69C69BF4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Perineural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ED621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94EBD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32 (20.1%)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28DD7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(31.0%)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C40A53" w14:textId="093324E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BA4DA7" w:rsidRPr="00411F86" w14:paraId="67FAE840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07F225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E159D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446F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124 (78.0%)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434B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18 (62.1%)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C85F3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4C1529A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ACBC8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C9B31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D23A6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 (1.9%)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165E7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(6.9%)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3238F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200C974A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8A9EC1" w14:textId="3D446975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grade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F956E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Well-Moderate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9236C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119 (74.8%)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4D3B8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18 (62.1%)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F26B55" w14:textId="0B1055E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  <w:r w:rsidR="00534CC0" w:rsidRPr="00411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A4DA7" w:rsidRPr="00411F86" w14:paraId="02B83B0E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14AB94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07215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6573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32 (20.1%)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D267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 (10.3%)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984C6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867C44C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BE3291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A6E48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CCA53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(5.0%)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EC514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(27.6%)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7FB1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51884" w14:textId="77777777" w:rsidR="00A43417" w:rsidRPr="00411F86" w:rsidRDefault="00A43417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709034" w14:textId="4243CB25" w:rsidR="004D7E78" w:rsidRPr="00411F86" w:rsidRDefault="00000000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>TP53</w:t>
      </w:r>
    </w:p>
    <w:tbl>
      <w:tblPr>
        <w:tblStyle w:val="TableGrid"/>
        <w:tblW w:w="10813" w:type="dxa"/>
        <w:jc w:val="center"/>
        <w:tblLayout w:type="fixed"/>
        <w:tblLook w:val="04A0" w:firstRow="1" w:lastRow="0" w:firstColumn="1" w:lastColumn="0" w:noHBand="0" w:noVBand="1"/>
      </w:tblPr>
      <w:tblGrid>
        <w:gridCol w:w="2866"/>
        <w:gridCol w:w="1503"/>
        <w:gridCol w:w="2790"/>
        <w:gridCol w:w="2700"/>
        <w:gridCol w:w="954"/>
      </w:tblGrid>
      <w:tr w:rsidR="00BA4DA7" w:rsidRPr="00411F86" w14:paraId="19E9D9B8" w14:textId="77777777" w:rsidTr="00534CC0">
        <w:trPr>
          <w:cantSplit/>
          <w:jc w:val="center"/>
        </w:trPr>
        <w:tc>
          <w:tcPr>
            <w:tcW w:w="2866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58F25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503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557FB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79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B314C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Mutation (n=116, 61.7%)</w:t>
            </w:r>
          </w:p>
        </w:tc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306C8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Wildtype (n=72, 38.3%)</w:t>
            </w:r>
          </w:p>
        </w:tc>
        <w:tc>
          <w:tcPr>
            <w:tcW w:w="954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C17D2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A4DA7" w:rsidRPr="00411F86" w14:paraId="00A01621" w14:textId="77777777" w:rsidTr="00534CC0">
        <w:trPr>
          <w:cantSplit/>
          <w:jc w:val="center"/>
        </w:trPr>
        <w:tc>
          <w:tcPr>
            <w:tcW w:w="2866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217F3" w14:textId="48E31139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Lymphovascular invasion</w:t>
            </w: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6D9BC8" w14:textId="0141ADC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5A93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66 (56.9%)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BA0B1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42 (58.3%)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49005E" w14:textId="0CBD5262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</w:tr>
      <w:tr w:rsidR="00BA4DA7" w:rsidRPr="00411F86" w14:paraId="7D3B5518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7DACC2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94DDE" w14:textId="57D7E3E4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1B7A37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41 (35.3%)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2C73D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23 (31.9%)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42DB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63A9168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3C64C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388F3" w14:textId="2F413168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60DE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(7.8%)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60DE9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 (9.7%)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48283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2175985C" w14:textId="77777777" w:rsidTr="00534CC0">
        <w:trPr>
          <w:cantSplit/>
          <w:jc w:val="center"/>
        </w:trPr>
        <w:tc>
          <w:tcPr>
            <w:tcW w:w="2866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E8FFB4" w14:textId="2B5DDBFD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stage</w:t>
            </w: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A6435A" w14:textId="72BD8611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I/II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13148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90 (77.6%)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06C8F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58 (80.6%)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57C035" w14:textId="560E3D4C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</w:tr>
      <w:tr w:rsidR="00BA4DA7" w:rsidRPr="00411F86" w14:paraId="2857993B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62B280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6B15D" w14:textId="399C002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66D9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25 (21.6%)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579CA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14 (19.4%)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1F8E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1E829130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9E2D19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34E88F" w14:textId="76E9133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406D7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(0.9%)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772BD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DA9B3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56FB38E0" w14:textId="77777777" w:rsidTr="00534CC0">
        <w:trPr>
          <w:cantSplit/>
          <w:jc w:val="center"/>
        </w:trPr>
        <w:tc>
          <w:tcPr>
            <w:tcW w:w="2866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0894FD" w14:textId="42177F7B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Margin status</w:t>
            </w: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86A60" w14:textId="5EF6B64C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R0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6DBDA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89 (76.7%)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10D2A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63 (87.5%)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F4D74" w14:textId="7B527DE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BA4DA7" w:rsidRPr="00411F86" w14:paraId="7B814291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C1CC21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0F743" w14:textId="0CFB5AB3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4A2BC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25 (21.6%)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7D364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(12.5%)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97E6E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845268C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3A60B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65C718" w14:textId="3EE3A1C5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2EDB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(1.7%)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873E8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76BD3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6215FBF6" w14:textId="77777777" w:rsidTr="00534CC0">
        <w:trPr>
          <w:cantSplit/>
          <w:jc w:val="center"/>
        </w:trPr>
        <w:tc>
          <w:tcPr>
            <w:tcW w:w="2866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E4743E" w14:textId="1A8E8C65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Perineural invasion</w:t>
            </w: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4C4EE1" w14:textId="4F51490D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77036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22 (19.0%)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C98F0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19 (26.4%)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81FEBA" w14:textId="74B94019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="00534CC0" w:rsidRPr="00411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4DA7" w:rsidRPr="00411F86" w14:paraId="30DA6495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FF6C5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5A9458" w14:textId="621777C5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66AE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90 (77.6%)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004BB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52 (72.2%)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660BA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67884880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516A37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64A1C3" w14:textId="63AE9BC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37352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 (3.4%)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F823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(1.4%)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28E4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127F3BE7" w14:textId="77777777" w:rsidTr="00534CC0">
        <w:trPr>
          <w:cantSplit/>
          <w:jc w:val="center"/>
        </w:trPr>
        <w:tc>
          <w:tcPr>
            <w:tcW w:w="2866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523E20" w14:textId="22B47C5A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grade</w:t>
            </w: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26337B" w14:textId="25EDDBFC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Well-Moderate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208A5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83 (71.6%)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68666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54 (75.0%)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D50BE" w14:textId="01DCF1A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</w:tr>
      <w:tr w:rsidR="00BA4DA7" w:rsidRPr="00411F86" w14:paraId="098E3C86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9CD35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23E3F" w14:textId="432092F8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85784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(22.4%)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2E04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(12.5%)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1EF8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4E2E1DCF" w14:textId="77777777" w:rsidTr="00534CC0">
        <w:trPr>
          <w:cantSplit/>
          <w:jc w:val="center"/>
        </w:trPr>
        <w:tc>
          <w:tcPr>
            <w:tcW w:w="2866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B4A28B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CC7B60" w14:textId="18EAC753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A7875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 (6.0%)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FEE23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(12.5%)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8AC1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4BD08C" w14:textId="77777777" w:rsidR="00A43417" w:rsidRPr="00411F86" w:rsidRDefault="00A43417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320AC4" w14:textId="513A012C" w:rsidR="004D7E78" w:rsidRPr="00411F86" w:rsidRDefault="00000000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>CDKN2A</w:t>
      </w:r>
    </w:p>
    <w:tbl>
      <w:tblPr>
        <w:tblStyle w:val="TableGrid"/>
        <w:tblW w:w="10782" w:type="dxa"/>
        <w:jc w:val="center"/>
        <w:tblLayout w:type="fixed"/>
        <w:tblLook w:val="04A0" w:firstRow="1" w:lastRow="0" w:firstColumn="1" w:lastColumn="0" w:noHBand="0" w:noVBand="1"/>
      </w:tblPr>
      <w:tblGrid>
        <w:gridCol w:w="2628"/>
        <w:gridCol w:w="1710"/>
        <w:gridCol w:w="2700"/>
        <w:gridCol w:w="2790"/>
        <w:gridCol w:w="954"/>
      </w:tblGrid>
      <w:tr w:rsidR="00BA4DA7" w:rsidRPr="00411F86" w14:paraId="03AC4B88" w14:textId="77777777" w:rsidTr="00BA4DA7">
        <w:trPr>
          <w:cantSplit/>
          <w:jc w:val="center"/>
        </w:trPr>
        <w:tc>
          <w:tcPr>
            <w:tcW w:w="2628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3C77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98C86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B735C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Mutation (n=62, 33.0%)</w:t>
            </w:r>
          </w:p>
        </w:tc>
        <w:tc>
          <w:tcPr>
            <w:tcW w:w="279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96664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Wildtype (n=126, 67.0%)</w:t>
            </w:r>
          </w:p>
        </w:tc>
        <w:tc>
          <w:tcPr>
            <w:tcW w:w="954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DEBC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A4DA7" w:rsidRPr="00411F86" w14:paraId="343BF063" w14:textId="77777777" w:rsidTr="00BA4DA7">
        <w:trPr>
          <w:cantSplit/>
          <w:jc w:val="center"/>
        </w:trPr>
        <w:tc>
          <w:tcPr>
            <w:tcW w:w="2628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A4008" w14:textId="51F0FE12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Lymphovascular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D7190B" w14:textId="5787B0A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40694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31 (50.0%)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13C76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77 (61.1%)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D65306" w14:textId="142F3CC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0.436</w:t>
            </w:r>
          </w:p>
        </w:tc>
      </w:tr>
      <w:tr w:rsidR="00BA4DA7" w:rsidRPr="00411F86" w14:paraId="2290A9D1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81CC52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885521" w14:textId="7B5A8E0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DD5A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22 (35.5%)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9FFB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42 (33.3%)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B41B8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4CB11D8A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CF6B01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48C20F" w14:textId="22813849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2493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 (14.5%)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E058B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 (5.6%)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B9319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647CF8C" w14:textId="77777777" w:rsidTr="00BA4DA7">
        <w:trPr>
          <w:cantSplit/>
          <w:jc w:val="center"/>
        </w:trPr>
        <w:tc>
          <w:tcPr>
            <w:tcW w:w="2628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C7183D" w14:textId="049C8A04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stage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F9C596" w14:textId="3F93A01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I/II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787C2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46 (74.2%)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3EF3C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102 (81.0%)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1AE173" w14:textId="467CC3CA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  <w:r w:rsidR="00534CC0" w:rsidRPr="00411F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4DA7" w:rsidRPr="00411F86" w14:paraId="6BDD584C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1EE5F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529B6A" w14:textId="1E40262A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2559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15 (24.2%)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9424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24 (19.0%)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BFF31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7BE3C415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915C90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8CB04" w14:textId="3BB01D21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70129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(1.6%)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5AD67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5A28F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79B4A14A" w14:textId="77777777" w:rsidTr="00BA4DA7">
        <w:trPr>
          <w:cantSplit/>
          <w:jc w:val="center"/>
        </w:trPr>
        <w:tc>
          <w:tcPr>
            <w:tcW w:w="2628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E646CC" w14:textId="0D0C49AC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Margin status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36F2F9" w14:textId="1AA5F87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R0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C1B1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53 (85.5%)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842D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99 (78.6%)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18BA6C" w14:textId="3B6FEA3C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0.203</w:t>
            </w:r>
          </w:p>
        </w:tc>
      </w:tr>
      <w:tr w:rsidR="00BA4DA7" w:rsidRPr="00411F86" w14:paraId="449CD63B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9C8ED8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20AACC" w14:textId="2306B71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77CBB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(12.9%)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F7B0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(20.6%)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AFC17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D6A08B2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D368AE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3AD7B" w14:textId="2B7CAEA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B3863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(1.6%)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0283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(0.8%)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4CAE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287660E3" w14:textId="77777777" w:rsidTr="00BA4DA7">
        <w:trPr>
          <w:cantSplit/>
          <w:jc w:val="center"/>
        </w:trPr>
        <w:tc>
          <w:tcPr>
            <w:tcW w:w="2628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DC4E6F" w14:textId="78C55158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Perineural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9D3E4" w14:textId="708FEDCC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D155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15 (24.2%)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785B1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(20.6%)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4B2279" w14:textId="4F79CF12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0.556</w:t>
            </w:r>
          </w:p>
        </w:tc>
      </w:tr>
      <w:tr w:rsidR="00BA4DA7" w:rsidRPr="00411F86" w14:paraId="272F23C3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FB1A4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FEBDDD" w14:textId="68286715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F1F0D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45 (72.6%)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1E10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97 (77.0%)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2400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D81ED23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7BB3CC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D8FA5" w14:textId="47E7C899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86A0C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(3.2%)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D3500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 (2.4%)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1226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453F600" w14:textId="77777777" w:rsidTr="00BA4DA7">
        <w:trPr>
          <w:cantSplit/>
          <w:jc w:val="center"/>
        </w:trPr>
        <w:tc>
          <w:tcPr>
            <w:tcW w:w="2628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732D22" w14:textId="41A4DE72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grade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974DE4" w14:textId="118C9C72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Well-Moderate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97A76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45 (72.6%)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FE42D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92 (73.0%)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7B1FB" w14:textId="0F09C62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0.873</w:t>
            </w:r>
          </w:p>
        </w:tc>
      </w:tr>
      <w:tr w:rsidR="00BA4DA7" w:rsidRPr="00411F86" w14:paraId="029A7820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1135BE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478865" w14:textId="5BB61B53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FF853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11 (17.7%)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5B7C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24 (19.0%)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7A38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5DCCE978" w14:textId="77777777" w:rsidTr="00BA4DA7">
        <w:trPr>
          <w:cantSplit/>
          <w:jc w:val="center"/>
        </w:trPr>
        <w:tc>
          <w:tcPr>
            <w:tcW w:w="2628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FF0890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F86B36" w14:textId="511C2C2A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438FF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 (9.7%)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F5D1A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10 (7.9%)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793AAD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C26773" w14:textId="77777777" w:rsidR="00A43417" w:rsidRPr="00411F86" w:rsidRDefault="00A43417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942671" w14:textId="56015262" w:rsidR="004D7E78" w:rsidRPr="00411F86" w:rsidRDefault="00000000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>SMAD4</w:t>
      </w:r>
    </w:p>
    <w:tbl>
      <w:tblPr>
        <w:tblStyle w:val="TableGrid"/>
        <w:tblW w:w="10854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2700"/>
        <w:gridCol w:w="2790"/>
        <w:gridCol w:w="954"/>
      </w:tblGrid>
      <w:tr w:rsidR="00BA4DA7" w:rsidRPr="00411F86" w14:paraId="749946D5" w14:textId="77777777" w:rsidTr="00BA4DA7">
        <w:trPr>
          <w:cantSplit/>
          <w:jc w:val="center"/>
        </w:trPr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938E5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C8C93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70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196F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Mutation (n=34, 18.1%)</w:t>
            </w:r>
          </w:p>
        </w:tc>
        <w:tc>
          <w:tcPr>
            <w:tcW w:w="279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6852E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Wildtype (n=154, 81.9%)</w:t>
            </w:r>
          </w:p>
        </w:tc>
        <w:tc>
          <w:tcPr>
            <w:tcW w:w="954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420A7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A4DA7" w:rsidRPr="00411F86" w14:paraId="20177B8D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F4906" w14:textId="02B42F3D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Lymphovascular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E13789" w14:textId="24EA2F8D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E0FA7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18 (52.9%)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F6183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90 (58.4%)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0B3C5C" w14:textId="0502724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0.728</w:t>
            </w:r>
          </w:p>
        </w:tc>
      </w:tr>
      <w:tr w:rsidR="00BA4DA7" w:rsidRPr="00411F86" w14:paraId="29BCC24B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EB99CD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78358C" w14:textId="70588EB8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2411E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 (35.3%)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D006B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52 (33.8%)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9D6F1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645AC8A2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767C68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8F6E5B" w14:textId="04A87DC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2C91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4 (11.8%)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D869D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 (7.8%)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604C4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023F3B3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FD954" w14:textId="699724F4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stage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D12344" w14:textId="42768EDD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I/II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16FC1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27 (79.4%)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D1221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121 (78.6%)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6C22D" w14:textId="49E6A732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0.966</w:t>
            </w:r>
          </w:p>
        </w:tc>
      </w:tr>
      <w:tr w:rsidR="00BA4DA7" w:rsidRPr="00411F86" w14:paraId="09BB5D47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48B8BF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4635C" w14:textId="7366AB7A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1105F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7 (20.6%)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1FC7B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32 (20.8%)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D037B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6C96D0F1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F62D3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32125D" w14:textId="17796C7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5D7E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585EC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 (0.6%)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3807F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736BAF52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DAA68F" w14:textId="2D444CE1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Margin status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34A347" w14:textId="1FAFFCE9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R0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EF9EAA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(76.5%)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A6C71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126 (81.8%)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05CF9" w14:textId="30A8F2B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0.381</w:t>
            </w:r>
          </w:p>
        </w:tc>
      </w:tr>
      <w:tr w:rsidR="00BA4DA7" w:rsidRPr="00411F86" w14:paraId="09139505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31C82A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D8B1F9" w14:textId="5F75142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E4E1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8 (23.5%)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65BB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(16.9%)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08438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32709BBB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48A7C6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9314B" w14:textId="0048DDB6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52DC9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A48DF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(1.3%)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A461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18022616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13282E" w14:textId="0E4F83F3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Perineural invasion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F93EFB" w14:textId="5059633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E43B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 (17.6%)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47FFD3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35 (22.7%)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2DF44D" w14:textId="0DF6169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 w:rsidR="00534CC0" w:rsidRPr="00411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4DA7" w:rsidRPr="00411F86" w14:paraId="1F40E67B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7BD3FD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805B04" w14:textId="2EDC8E55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5409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28 (82.4%)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B86C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114 (74.0%)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E09F6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7D7550F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D6B46F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D4BF32" w14:textId="4ED9819F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78FF5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EA933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5 (3.2%)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E0CA1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1433B29B" w14:textId="77777777" w:rsidTr="00BA4DA7">
        <w:trPr>
          <w:cantSplit/>
          <w:jc w:val="center"/>
        </w:trPr>
        <w:tc>
          <w:tcPr>
            <w:tcW w:w="2700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E6C862" w14:textId="769BDD71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Pathological grade</w:t>
            </w: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250B0" w14:textId="27F6A74A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Well-Moderate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F4802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26 (76.5%)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6A1F5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111 (72.1%)</w:t>
            </w:r>
          </w:p>
        </w:tc>
        <w:tc>
          <w:tcPr>
            <w:tcW w:w="954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41F3D4" w14:textId="34CE9A71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0.803</w:t>
            </w:r>
          </w:p>
        </w:tc>
      </w:tr>
      <w:tr w:rsidR="00BA4DA7" w:rsidRPr="00411F86" w14:paraId="4B60D23F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57ACB2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8DE9D" w14:textId="0E72934E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F9F88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6 (17.6%)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57FF0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29 (18.8%)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DE4744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DA7" w:rsidRPr="00411F86" w14:paraId="0C9B9DF0" w14:textId="77777777" w:rsidTr="00BA4DA7">
        <w:trPr>
          <w:cantSplit/>
          <w:jc w:val="center"/>
        </w:trPr>
        <w:tc>
          <w:tcPr>
            <w:tcW w:w="2700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6E8CDB" w14:textId="77777777" w:rsidR="00BA4DA7" w:rsidRPr="00411F86" w:rsidRDefault="00BA4DA7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1EA2D3" w14:textId="2B64B430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888DF0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2 (5.9%)</w:t>
            </w:r>
          </w:p>
        </w:tc>
        <w:tc>
          <w:tcPr>
            <w:tcW w:w="279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BA3ACE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14 (9.1%)</w:t>
            </w:r>
          </w:p>
        </w:tc>
        <w:tc>
          <w:tcPr>
            <w:tcW w:w="954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ECC2C" w14:textId="77777777" w:rsidR="00BA4DA7" w:rsidRPr="00411F86" w:rsidRDefault="00BA4DA7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A2FFB0" w14:textId="77777777" w:rsidR="001D4D5E" w:rsidRDefault="001D4D5E" w:rsidP="001D4D5E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99351" w14:textId="11514DA4" w:rsidR="001D4D5E" w:rsidRPr="004236B7" w:rsidRDefault="001D4D5E" w:rsidP="001D4D5E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6B7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236B7">
        <w:rPr>
          <w:rFonts w:ascii="Times New Roman" w:hAnsi="Times New Roman" w:cs="Times New Roman"/>
          <w:b/>
          <w:sz w:val="24"/>
          <w:szCs w:val="24"/>
        </w:rPr>
        <w:t>: Associations of driver mutation status with baseline CA 19-9 levels ≥2,000 U/ml versus below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B7">
        <w:rPr>
          <w:rFonts w:ascii="Times New Roman" w:hAnsi="Times New Roman" w:cs="Times New Roman"/>
          <w:b/>
          <w:sz w:val="24"/>
          <w:szCs w:val="24"/>
        </w:rPr>
        <w:t>adjusting for total bilirubin.</w:t>
      </w:r>
    </w:p>
    <w:tbl>
      <w:tblPr>
        <w:tblStyle w:val="TableGrid"/>
        <w:tblW w:w="8550" w:type="dxa"/>
        <w:jc w:val="center"/>
        <w:tblLayout w:type="fixed"/>
        <w:tblLook w:val="04A0" w:firstRow="1" w:lastRow="0" w:firstColumn="1" w:lastColumn="0" w:noHBand="0" w:noVBand="1"/>
      </w:tblPr>
      <w:tblGrid>
        <w:gridCol w:w="3348"/>
        <w:gridCol w:w="2232"/>
        <w:gridCol w:w="2970"/>
      </w:tblGrid>
      <w:tr w:rsidR="001D4D5E" w:rsidRPr="00411F86" w14:paraId="492B755F" w14:textId="77777777" w:rsidTr="00131B67">
        <w:trPr>
          <w:cantSplit/>
          <w:jc w:val="center"/>
        </w:trPr>
        <w:tc>
          <w:tcPr>
            <w:tcW w:w="3348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855FF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232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C07DC0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97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A4E67F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Univariable OR (95% CI)</w:t>
            </w:r>
          </w:p>
        </w:tc>
      </w:tr>
      <w:tr w:rsidR="001D4D5E" w:rsidRPr="00411F86" w14:paraId="2054E25F" w14:textId="77777777" w:rsidTr="00131B67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42922F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TP53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EED24A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064A16" w14:textId="77777777" w:rsidR="001D4D5E" w:rsidRPr="00757624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624">
              <w:rPr>
                <w:rFonts w:ascii="Times New Roman" w:hAnsi="Times New Roman" w:cs="Times New Roman"/>
                <w:sz w:val="24"/>
                <w:szCs w:val="24"/>
              </w:rPr>
              <w:t>3.18 (1.14-8.91)</w:t>
            </w:r>
          </w:p>
        </w:tc>
      </w:tr>
      <w:tr w:rsidR="001D4D5E" w:rsidRPr="00411F86" w14:paraId="26E4A1F8" w14:textId="77777777" w:rsidTr="00131B67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7D08B6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KRAS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C422C8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772573" w14:textId="77777777" w:rsidR="001D4D5E" w:rsidRPr="00757624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624">
              <w:rPr>
                <w:rFonts w:ascii="Times New Roman" w:hAnsi="Times New Roman" w:cs="Times New Roman"/>
                <w:sz w:val="24"/>
                <w:szCs w:val="24"/>
              </w:rPr>
              <w:t>5.32 (0.69-40.94)</w:t>
            </w:r>
          </w:p>
        </w:tc>
      </w:tr>
      <w:tr w:rsidR="001D4D5E" w:rsidRPr="00411F86" w14:paraId="3922D960" w14:textId="77777777" w:rsidTr="00131B67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265DDE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SMAD4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EBDF0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D7A6B2" w14:textId="77777777" w:rsidR="001D4D5E" w:rsidRPr="00757624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624">
              <w:rPr>
                <w:rFonts w:ascii="Times New Roman" w:hAnsi="Times New Roman" w:cs="Times New Roman"/>
                <w:sz w:val="24"/>
                <w:szCs w:val="24"/>
              </w:rPr>
              <w:t>1.73 (0.66-4.53)</w:t>
            </w:r>
          </w:p>
        </w:tc>
      </w:tr>
      <w:tr w:rsidR="001D4D5E" w:rsidRPr="00411F86" w14:paraId="60BA6212" w14:textId="77777777" w:rsidTr="00131B67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FA0222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CDKN2A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30860D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93874D" w14:textId="77777777" w:rsidR="001D4D5E" w:rsidRPr="00757624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624">
              <w:rPr>
                <w:rFonts w:ascii="Times New Roman" w:hAnsi="Times New Roman" w:cs="Times New Roman"/>
                <w:sz w:val="24"/>
                <w:szCs w:val="24"/>
              </w:rPr>
              <w:t>1.53 (0.65-3.60)</w:t>
            </w:r>
          </w:p>
        </w:tc>
      </w:tr>
      <w:tr w:rsidR="001D4D5E" w:rsidRPr="00411F86" w14:paraId="764F71EE" w14:textId="77777777" w:rsidTr="00131B67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514938" w14:textId="77777777" w:rsidR="001D4D5E" w:rsidRPr="00411F86" w:rsidRDefault="001D4D5E" w:rsidP="00131B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BRCA2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72CCC5" w14:textId="77777777" w:rsidR="001D4D5E" w:rsidRPr="00411F86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26A331" w14:textId="77777777" w:rsidR="001D4D5E" w:rsidRPr="00757624" w:rsidRDefault="001D4D5E" w:rsidP="00131B6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624">
              <w:rPr>
                <w:rFonts w:ascii="Times New Roman" w:hAnsi="Times New Roman" w:cs="Times New Roman"/>
                <w:sz w:val="24"/>
                <w:szCs w:val="24"/>
              </w:rPr>
              <w:t>1.19 (0.13-10.63)</w:t>
            </w:r>
          </w:p>
        </w:tc>
      </w:tr>
    </w:tbl>
    <w:p w14:paraId="59E53B2D" w14:textId="77777777" w:rsidR="001D4D5E" w:rsidRDefault="001D4D5E" w:rsidP="001D4D5E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</w:t>
      </w:r>
      <w:r w:rsidRPr="001D4D5E">
        <w:rPr>
          <w:rFonts w:ascii="Times New Roman" w:hAnsi="Times New Roman" w:cs="Times New Roman"/>
          <w:sz w:val="16"/>
          <w:szCs w:val="16"/>
        </w:rPr>
        <w:t>Bold indicates statistical significance.</w:t>
      </w:r>
    </w:p>
    <w:p w14:paraId="314C629A" w14:textId="77777777" w:rsidR="001D4D5E" w:rsidRDefault="001D4D5E" w:rsidP="001D4D5E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63337A68" w14:textId="4A1C0DDB" w:rsidR="00D37332" w:rsidRPr="001D4D5E" w:rsidRDefault="00BA4DA7" w:rsidP="001D4D5E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11F86">
        <w:rPr>
          <w:rFonts w:ascii="Times New Roman" w:hAnsi="Times New Roman" w:cs="Times New Roman"/>
          <w:b/>
          <w:sz w:val="24"/>
          <w:szCs w:val="24"/>
        </w:rPr>
        <w:t>Supplementary</w:t>
      </w:r>
      <w:r w:rsidR="00D37332" w:rsidRPr="00411F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4D5E">
        <w:rPr>
          <w:rFonts w:ascii="Times New Roman" w:hAnsi="Times New Roman" w:cs="Times New Roman"/>
          <w:b/>
          <w:sz w:val="24"/>
          <w:szCs w:val="24"/>
        </w:rPr>
        <w:t>5</w:t>
      </w:r>
      <w:r w:rsidR="00D37332" w:rsidRPr="00411F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37332" w:rsidRPr="00411F86">
        <w:rPr>
          <w:rFonts w:ascii="Times New Roman" w:hAnsi="Times New Roman" w:cs="Times New Roman"/>
          <w:b/>
          <w:bCs/>
          <w:sz w:val="24"/>
          <w:szCs w:val="24"/>
        </w:rPr>
        <w:t>Associations of driver mutation status with pathological response after neoadjuvant treatment for PDAC.</w:t>
      </w:r>
    </w:p>
    <w:tbl>
      <w:tblPr>
        <w:tblStyle w:val="TableGrid"/>
        <w:tblW w:w="11610" w:type="dxa"/>
        <w:jc w:val="center"/>
        <w:tblLayout w:type="fixed"/>
        <w:tblLook w:val="04A0" w:firstRow="1" w:lastRow="0" w:firstColumn="1" w:lastColumn="0" w:noHBand="0" w:noVBand="1"/>
      </w:tblPr>
      <w:tblGrid>
        <w:gridCol w:w="3348"/>
        <w:gridCol w:w="2232"/>
        <w:gridCol w:w="2970"/>
        <w:gridCol w:w="3060"/>
      </w:tblGrid>
      <w:tr w:rsidR="00D37332" w:rsidRPr="00411F86" w14:paraId="651D12F8" w14:textId="77777777" w:rsidTr="0040624F">
        <w:trPr>
          <w:cantSplit/>
          <w:jc w:val="center"/>
        </w:trPr>
        <w:tc>
          <w:tcPr>
            <w:tcW w:w="3348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EBD9F9" w14:textId="47998EEB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232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15F868" w14:textId="2394AA05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97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E7642E" w14:textId="757C0D96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Univariable OR (95% CI)</w:t>
            </w:r>
          </w:p>
        </w:tc>
        <w:tc>
          <w:tcPr>
            <w:tcW w:w="3060" w:type="dxa"/>
            <w:shd w:val="clear" w:color="auto" w:fill="595959" w:themeFill="text1" w:themeFillTint="A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FB0D9B" w14:textId="610368C1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Multivariable OR (95% CI)</w:t>
            </w:r>
          </w:p>
        </w:tc>
      </w:tr>
      <w:tr w:rsidR="00D37332" w:rsidRPr="00411F86" w14:paraId="7CC0335A" w14:textId="77777777" w:rsidTr="0040624F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E9480B" w14:textId="6E145479" w:rsidR="00D37332" w:rsidRPr="00411F86" w:rsidRDefault="00D37332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TP53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7D7E66" w14:textId="1CF986EB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66F5EF" w14:textId="2BB99AA6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1.27 (0.48–3.38)</w:t>
            </w:r>
          </w:p>
        </w:tc>
        <w:tc>
          <w:tcPr>
            <w:tcW w:w="30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F5945C" w14:textId="77777777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332" w:rsidRPr="00411F86" w14:paraId="79AC2EC9" w14:textId="77777777" w:rsidTr="0040624F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0F03D4" w14:textId="0A6E8B67" w:rsidR="00D37332" w:rsidRPr="00411F86" w:rsidRDefault="00D37332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KRAS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12915D" w14:textId="4DE6B1A1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5F8336" w14:textId="263944B5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3.26 (1.09–9.79)</w:t>
            </w:r>
          </w:p>
        </w:tc>
        <w:tc>
          <w:tcPr>
            <w:tcW w:w="30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399413" w14:textId="7E0D97B6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4.45 (1.26–15.65)</w:t>
            </w:r>
          </w:p>
        </w:tc>
      </w:tr>
      <w:tr w:rsidR="00D37332" w:rsidRPr="00411F86" w14:paraId="7AB9240C" w14:textId="77777777" w:rsidTr="0040624F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32B42F" w14:textId="6A8217A7" w:rsidR="00D37332" w:rsidRPr="00411F86" w:rsidRDefault="00D37332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SMAD4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375727" w14:textId="1BD2494C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17322F" w14:textId="6D52A41A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1.41 (0.38–5.20)</w:t>
            </w:r>
          </w:p>
        </w:tc>
        <w:tc>
          <w:tcPr>
            <w:tcW w:w="30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ED05B3" w14:textId="77777777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332" w:rsidRPr="00411F86" w14:paraId="088AD89E" w14:textId="77777777" w:rsidTr="0040624F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859D37" w14:textId="166E5BD4" w:rsidR="00D37332" w:rsidRPr="00411F86" w:rsidRDefault="00D37332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CDKN2A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ED137B" w14:textId="22C59A86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1140FB" w14:textId="11C5DD9A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0.66 (0.25–1.77)</w:t>
            </w:r>
          </w:p>
        </w:tc>
        <w:tc>
          <w:tcPr>
            <w:tcW w:w="30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F6BB37" w14:textId="77777777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332" w:rsidRPr="00411F86" w14:paraId="2EC1F86E" w14:textId="77777777" w:rsidTr="0040624F">
        <w:trPr>
          <w:cantSplit/>
          <w:jc w:val="center"/>
        </w:trPr>
        <w:tc>
          <w:tcPr>
            <w:tcW w:w="33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AA1BB4" w14:textId="6ED30508" w:rsidR="00D37332" w:rsidRPr="00411F86" w:rsidRDefault="00D37332" w:rsidP="005F7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BRCA2 (reference: Wildtype)</w:t>
            </w:r>
          </w:p>
        </w:tc>
        <w:tc>
          <w:tcPr>
            <w:tcW w:w="22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F5C334" w14:textId="3074E491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97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4E4A47" w14:textId="0F714E71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86">
              <w:rPr>
                <w:rFonts w:ascii="Times New Roman" w:hAnsi="Times New Roman" w:cs="Times New Roman"/>
                <w:sz w:val="24"/>
                <w:szCs w:val="24"/>
              </w:rPr>
              <w:t>0.58 (0.06–5.45)</w:t>
            </w:r>
          </w:p>
        </w:tc>
        <w:tc>
          <w:tcPr>
            <w:tcW w:w="30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845BF5" w14:textId="77777777" w:rsidR="00D37332" w:rsidRPr="00411F86" w:rsidRDefault="00D37332" w:rsidP="005F725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5C621" w14:textId="7534E0E9" w:rsidR="00D37332" w:rsidRPr="001D4D5E" w:rsidRDefault="0040624F" w:rsidP="005F7252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1D4D5E">
        <w:rPr>
          <w:rFonts w:ascii="Times New Roman" w:hAnsi="Times New Roman" w:cs="Times New Roman"/>
          <w:sz w:val="16"/>
          <w:szCs w:val="16"/>
        </w:rPr>
        <w:t>Bold indicates statistical significance.</w:t>
      </w:r>
    </w:p>
    <w:p w14:paraId="6750E2F9" w14:textId="77777777" w:rsidR="00D37332" w:rsidRDefault="00D37332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51EFD7" w14:textId="77777777" w:rsidR="00757624" w:rsidRPr="00411F86" w:rsidRDefault="00757624" w:rsidP="005F7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7624" w:rsidRPr="00411F86" w:rsidSect="00EA044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4E443" w14:textId="77777777" w:rsidR="00363ABF" w:rsidRDefault="00363ABF">
      <w:pPr>
        <w:spacing w:after="0" w:line="240" w:lineRule="auto"/>
      </w:pPr>
      <w:r>
        <w:separator/>
      </w:r>
    </w:p>
  </w:endnote>
  <w:endnote w:type="continuationSeparator" w:id="0">
    <w:p w14:paraId="289B1C4C" w14:textId="77777777" w:rsidR="00363ABF" w:rsidRDefault="00363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170C" w14:textId="65F79300" w:rsidR="004D7E78" w:rsidRDefault="004D7E7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F25AB" w14:textId="77777777" w:rsidR="00363ABF" w:rsidRDefault="00363ABF">
      <w:pPr>
        <w:spacing w:after="0" w:line="240" w:lineRule="auto"/>
      </w:pPr>
      <w:r>
        <w:separator/>
      </w:r>
    </w:p>
  </w:footnote>
  <w:footnote w:type="continuationSeparator" w:id="0">
    <w:p w14:paraId="19E00D6C" w14:textId="77777777" w:rsidR="00363ABF" w:rsidRDefault="00363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916991">
    <w:abstractNumId w:val="8"/>
  </w:num>
  <w:num w:numId="2" w16cid:durableId="567806887">
    <w:abstractNumId w:val="6"/>
  </w:num>
  <w:num w:numId="3" w16cid:durableId="1116364253">
    <w:abstractNumId w:val="5"/>
  </w:num>
  <w:num w:numId="4" w16cid:durableId="964581980">
    <w:abstractNumId w:val="4"/>
  </w:num>
  <w:num w:numId="5" w16cid:durableId="1425225390">
    <w:abstractNumId w:val="7"/>
  </w:num>
  <w:num w:numId="6" w16cid:durableId="1639801139">
    <w:abstractNumId w:val="3"/>
  </w:num>
  <w:num w:numId="7" w16cid:durableId="1940065951">
    <w:abstractNumId w:val="2"/>
  </w:num>
  <w:num w:numId="8" w16cid:durableId="1410344860">
    <w:abstractNumId w:val="1"/>
  </w:num>
  <w:num w:numId="9" w16cid:durableId="117233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D5E"/>
    <w:rsid w:val="0029639D"/>
    <w:rsid w:val="00326F90"/>
    <w:rsid w:val="00363ABF"/>
    <w:rsid w:val="0040624F"/>
    <w:rsid w:val="00411F86"/>
    <w:rsid w:val="004236B7"/>
    <w:rsid w:val="004D7E78"/>
    <w:rsid w:val="00534CC0"/>
    <w:rsid w:val="005F7252"/>
    <w:rsid w:val="0063497B"/>
    <w:rsid w:val="00757624"/>
    <w:rsid w:val="009176E1"/>
    <w:rsid w:val="00A43417"/>
    <w:rsid w:val="00A77C05"/>
    <w:rsid w:val="00AA1D8D"/>
    <w:rsid w:val="00AB340F"/>
    <w:rsid w:val="00AD246B"/>
    <w:rsid w:val="00B47730"/>
    <w:rsid w:val="00BA4DA7"/>
    <w:rsid w:val="00CB0664"/>
    <w:rsid w:val="00D37332"/>
    <w:rsid w:val="00D92950"/>
    <w:rsid w:val="00EA0447"/>
    <w:rsid w:val="00FB32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50E0C9"/>
  <w14:defaultImageDpi w14:val="300"/>
  <w15:docId w15:val="{3ACC0470-300A-4992-BE99-11CB98274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itle">
    <w:name w:val="Table Title"/>
    <w:rsid w:val="00BA4DA7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5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Maisam Ali</cp:lastModifiedBy>
  <cp:revision>7</cp:revision>
  <dcterms:created xsi:type="dcterms:W3CDTF">2013-12-23T23:15:00Z</dcterms:created>
  <dcterms:modified xsi:type="dcterms:W3CDTF">2026-08-25T20:02:00Z</dcterms:modified>
  <cp:category/>
</cp:coreProperties>
</file>