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365D2" w14:textId="77777777" w:rsidR="001257F0" w:rsidRPr="00875558" w:rsidRDefault="001257F0" w:rsidP="001257F0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875558"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 Table 2.</w:t>
      </w:r>
      <w:r w:rsidRPr="00875558">
        <w:rPr>
          <w:rFonts w:ascii="Times New Roman" w:hAnsi="Times New Roman" w:cs="Times New Roman"/>
          <w:sz w:val="20"/>
          <w:szCs w:val="20"/>
          <w:lang w:val="en-US"/>
        </w:rPr>
        <w:t xml:space="preserve"> Diagnostic hypotheses, histological subtypes, and immunohistochemical markers in oral melanoma cases from South America</w:t>
      </w:r>
    </w:p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7"/>
        <w:gridCol w:w="4072"/>
        <w:gridCol w:w="4114"/>
        <w:gridCol w:w="4221"/>
      </w:tblGrid>
      <w:tr w:rsidR="001257F0" w:rsidRPr="00875558" w14:paraId="4ED525DB" w14:textId="77777777" w:rsidTr="001842D2"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55DB30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Case</w:t>
            </w:r>
          </w:p>
        </w:tc>
        <w:tc>
          <w:tcPr>
            <w:tcW w:w="14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C6BF97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Clinical diagnostic hypothesis</w:t>
            </w:r>
          </w:p>
        </w:tc>
        <w:tc>
          <w:tcPr>
            <w:tcW w:w="14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B0E723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Histological type</w:t>
            </w:r>
          </w:p>
        </w:tc>
        <w:tc>
          <w:tcPr>
            <w:tcW w:w="15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9FF70A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Immunohistochemical markers</w:t>
            </w:r>
          </w:p>
        </w:tc>
      </w:tr>
      <w:tr w:rsidR="001257F0" w:rsidRPr="00775154" w14:paraId="1A343EB1" w14:textId="77777777" w:rsidTr="001842D2">
        <w:tc>
          <w:tcPr>
            <w:tcW w:w="570" w:type="pct"/>
            <w:tcBorders>
              <w:top w:val="single" w:sz="4" w:space="0" w:color="auto"/>
            </w:tcBorders>
            <w:vAlign w:val="center"/>
          </w:tcPr>
          <w:p w14:paraId="621A19B3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</w:t>
            </w:r>
          </w:p>
        </w:tc>
        <w:tc>
          <w:tcPr>
            <w:tcW w:w="1454" w:type="pct"/>
            <w:tcBorders>
              <w:top w:val="single" w:sz="4" w:space="0" w:color="auto"/>
            </w:tcBorders>
            <w:vAlign w:val="center"/>
          </w:tcPr>
          <w:p w14:paraId="1E58CB62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Mucoepidermoid carcinoma and melanoma</w:t>
            </w:r>
          </w:p>
        </w:tc>
        <w:tc>
          <w:tcPr>
            <w:tcW w:w="1469" w:type="pct"/>
            <w:tcBorders>
              <w:top w:val="single" w:sz="4" w:space="0" w:color="auto"/>
            </w:tcBorders>
            <w:vAlign w:val="center"/>
          </w:tcPr>
          <w:p w14:paraId="4F7F42E5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Melanotic (epithelioid)</w:t>
            </w:r>
          </w:p>
        </w:tc>
        <w:tc>
          <w:tcPr>
            <w:tcW w:w="1507" w:type="pct"/>
            <w:tcBorders>
              <w:top w:val="single" w:sz="4" w:space="0" w:color="auto"/>
            </w:tcBorders>
            <w:vAlign w:val="center"/>
          </w:tcPr>
          <w:p w14:paraId="6036324B" w14:textId="645BCE71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SOX-10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AA3ECE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HMB-45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AA3ECE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and Melan-A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091A70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</w:p>
        </w:tc>
      </w:tr>
      <w:tr w:rsidR="001257F0" w:rsidRPr="00775154" w14:paraId="45B40171" w14:textId="77777777" w:rsidTr="001842D2">
        <w:tc>
          <w:tcPr>
            <w:tcW w:w="570" w:type="pct"/>
            <w:vAlign w:val="center"/>
          </w:tcPr>
          <w:p w14:paraId="6155BECD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#2</w:t>
            </w:r>
          </w:p>
        </w:tc>
        <w:tc>
          <w:tcPr>
            <w:tcW w:w="1454" w:type="pct"/>
            <w:vAlign w:val="center"/>
          </w:tcPr>
          <w:p w14:paraId="3185A8A6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469" w:type="pct"/>
            <w:vAlign w:val="center"/>
          </w:tcPr>
          <w:p w14:paraId="6FA3AA8A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Melanotic (epithelioid)</w:t>
            </w:r>
          </w:p>
        </w:tc>
        <w:tc>
          <w:tcPr>
            <w:tcW w:w="1507" w:type="pct"/>
            <w:vAlign w:val="center"/>
          </w:tcPr>
          <w:p w14:paraId="74D25FD9" w14:textId="7F628E1C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SOX-10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80166F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HMB-45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80166F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Melan-A</w:t>
            </w:r>
            <w:r w:rsidR="0080166F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and S-100 protein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80166F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</w:p>
        </w:tc>
      </w:tr>
      <w:tr w:rsidR="001257F0" w:rsidRPr="00775154" w14:paraId="7D85D8EF" w14:textId="77777777" w:rsidTr="001842D2">
        <w:tc>
          <w:tcPr>
            <w:tcW w:w="570" w:type="pct"/>
            <w:vAlign w:val="center"/>
          </w:tcPr>
          <w:p w14:paraId="25A81E66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#3</w:t>
            </w:r>
          </w:p>
        </w:tc>
        <w:tc>
          <w:tcPr>
            <w:tcW w:w="1454" w:type="pct"/>
            <w:vAlign w:val="center"/>
          </w:tcPr>
          <w:p w14:paraId="3DA2FA6F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Neoplasm</w:t>
            </w:r>
          </w:p>
        </w:tc>
        <w:tc>
          <w:tcPr>
            <w:tcW w:w="1469" w:type="pct"/>
            <w:vAlign w:val="center"/>
          </w:tcPr>
          <w:p w14:paraId="306E43D3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Melanotic (spindle cells)</w:t>
            </w:r>
          </w:p>
        </w:tc>
        <w:tc>
          <w:tcPr>
            <w:tcW w:w="1507" w:type="pct"/>
            <w:vAlign w:val="center"/>
          </w:tcPr>
          <w:p w14:paraId="112CC4C8" w14:textId="12486BF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HMB-45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Melan-A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and S-100 protein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</w:p>
        </w:tc>
      </w:tr>
      <w:tr w:rsidR="001257F0" w:rsidRPr="00775154" w14:paraId="3C40F5F2" w14:textId="77777777" w:rsidTr="001842D2">
        <w:tc>
          <w:tcPr>
            <w:tcW w:w="570" w:type="pct"/>
            <w:vAlign w:val="center"/>
          </w:tcPr>
          <w:p w14:paraId="12E05671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#4</w:t>
            </w:r>
          </w:p>
        </w:tc>
        <w:tc>
          <w:tcPr>
            <w:tcW w:w="1454" w:type="pct"/>
            <w:vAlign w:val="center"/>
          </w:tcPr>
          <w:p w14:paraId="4360EC37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469" w:type="pct"/>
            <w:vAlign w:val="center"/>
          </w:tcPr>
          <w:p w14:paraId="7852D889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Melanotic (spindle cells)</w:t>
            </w:r>
          </w:p>
        </w:tc>
        <w:tc>
          <w:tcPr>
            <w:tcW w:w="1507" w:type="pct"/>
            <w:vAlign w:val="center"/>
          </w:tcPr>
          <w:p w14:paraId="1D4A08D1" w14:textId="78A3B6E5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HMB-45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Melan-A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and S-100 protein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</w:p>
        </w:tc>
      </w:tr>
      <w:tr w:rsidR="001257F0" w:rsidRPr="00775154" w14:paraId="145B2CB3" w14:textId="77777777" w:rsidTr="001842D2">
        <w:tc>
          <w:tcPr>
            <w:tcW w:w="570" w:type="pct"/>
            <w:vAlign w:val="center"/>
          </w:tcPr>
          <w:p w14:paraId="23280B59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#5</w:t>
            </w:r>
          </w:p>
        </w:tc>
        <w:tc>
          <w:tcPr>
            <w:tcW w:w="1454" w:type="pct"/>
            <w:vAlign w:val="center"/>
          </w:tcPr>
          <w:p w14:paraId="52482548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469" w:type="pct"/>
            <w:vAlign w:val="center"/>
          </w:tcPr>
          <w:p w14:paraId="34CB0DBA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Melanotic (spindle cells)</w:t>
            </w:r>
          </w:p>
        </w:tc>
        <w:tc>
          <w:tcPr>
            <w:tcW w:w="1507" w:type="pct"/>
            <w:vAlign w:val="center"/>
          </w:tcPr>
          <w:p w14:paraId="6CDA78DA" w14:textId="0216FE12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HMB-45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Melan-A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and S-100 protein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</w:p>
        </w:tc>
      </w:tr>
      <w:tr w:rsidR="001257F0" w:rsidRPr="00775154" w14:paraId="3FA5F1BB" w14:textId="77777777" w:rsidTr="001842D2">
        <w:tc>
          <w:tcPr>
            <w:tcW w:w="570" w:type="pct"/>
            <w:vAlign w:val="center"/>
          </w:tcPr>
          <w:p w14:paraId="08CE78EA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#6</w:t>
            </w:r>
          </w:p>
        </w:tc>
        <w:tc>
          <w:tcPr>
            <w:tcW w:w="1454" w:type="pct"/>
            <w:vAlign w:val="center"/>
          </w:tcPr>
          <w:p w14:paraId="74017116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469" w:type="pct"/>
            <w:vAlign w:val="center"/>
          </w:tcPr>
          <w:p w14:paraId="765C4F27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Melanotic (epithelioid/spindle cells)</w:t>
            </w:r>
          </w:p>
        </w:tc>
        <w:tc>
          <w:tcPr>
            <w:tcW w:w="1507" w:type="pct"/>
            <w:vAlign w:val="center"/>
          </w:tcPr>
          <w:p w14:paraId="4E55763D" w14:textId="61D99B6B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HMB-45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Melan-A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and S-100 protein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</w:p>
        </w:tc>
      </w:tr>
      <w:tr w:rsidR="001257F0" w:rsidRPr="00775154" w14:paraId="23506BE0" w14:textId="77777777" w:rsidTr="001842D2">
        <w:tc>
          <w:tcPr>
            <w:tcW w:w="570" w:type="pct"/>
            <w:vAlign w:val="center"/>
          </w:tcPr>
          <w:p w14:paraId="5C37582A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#7</w:t>
            </w:r>
          </w:p>
        </w:tc>
        <w:tc>
          <w:tcPr>
            <w:tcW w:w="1454" w:type="pct"/>
            <w:vAlign w:val="center"/>
          </w:tcPr>
          <w:p w14:paraId="523E3D2A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469" w:type="pct"/>
            <w:vAlign w:val="center"/>
          </w:tcPr>
          <w:p w14:paraId="38BD6267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Melanotic (spindle cells)</w:t>
            </w:r>
          </w:p>
        </w:tc>
        <w:tc>
          <w:tcPr>
            <w:tcW w:w="1507" w:type="pct"/>
            <w:vAlign w:val="center"/>
          </w:tcPr>
          <w:p w14:paraId="5474E3B5" w14:textId="75781EFD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HMB-45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Melan-A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and S-100 protein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</w:p>
        </w:tc>
      </w:tr>
      <w:tr w:rsidR="001257F0" w:rsidRPr="00875558" w14:paraId="6FA95A9D" w14:textId="77777777" w:rsidTr="001842D2">
        <w:tc>
          <w:tcPr>
            <w:tcW w:w="570" w:type="pct"/>
            <w:vAlign w:val="center"/>
          </w:tcPr>
          <w:p w14:paraId="5F473109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#8</w:t>
            </w:r>
          </w:p>
        </w:tc>
        <w:tc>
          <w:tcPr>
            <w:tcW w:w="1454" w:type="pct"/>
            <w:vAlign w:val="center"/>
          </w:tcPr>
          <w:p w14:paraId="49311D1B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Neoplasm</w:t>
            </w:r>
          </w:p>
        </w:tc>
        <w:tc>
          <w:tcPr>
            <w:tcW w:w="1469" w:type="pct"/>
            <w:vAlign w:val="center"/>
          </w:tcPr>
          <w:p w14:paraId="7C3671CB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Melanotic (spindle cells)</w:t>
            </w:r>
          </w:p>
        </w:tc>
        <w:tc>
          <w:tcPr>
            <w:tcW w:w="1507" w:type="pct"/>
            <w:vAlign w:val="center"/>
          </w:tcPr>
          <w:p w14:paraId="4FB8628B" w14:textId="54E76FB2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HMB45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S-100 protein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</w:p>
        </w:tc>
      </w:tr>
      <w:tr w:rsidR="001257F0" w:rsidRPr="00775154" w14:paraId="16B77A34" w14:textId="77777777" w:rsidTr="001842D2">
        <w:tc>
          <w:tcPr>
            <w:tcW w:w="570" w:type="pct"/>
            <w:vAlign w:val="center"/>
          </w:tcPr>
          <w:p w14:paraId="4F063D5C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#9</w:t>
            </w:r>
          </w:p>
        </w:tc>
        <w:tc>
          <w:tcPr>
            <w:tcW w:w="1454" w:type="pct"/>
            <w:vAlign w:val="center"/>
          </w:tcPr>
          <w:p w14:paraId="3D6CC3DF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Pyogenic granuloma</w:t>
            </w:r>
          </w:p>
        </w:tc>
        <w:tc>
          <w:tcPr>
            <w:tcW w:w="1469" w:type="pct"/>
            <w:vAlign w:val="bottom"/>
          </w:tcPr>
          <w:p w14:paraId="10A30680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Amelanotic (epithelioid/spindle cells)</w:t>
            </w:r>
          </w:p>
        </w:tc>
        <w:tc>
          <w:tcPr>
            <w:tcW w:w="1507" w:type="pct"/>
            <w:vAlign w:val="center"/>
          </w:tcPr>
          <w:p w14:paraId="593D10B9" w14:textId="02F2CEE6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SOX-10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HMB-45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and Melan-A</w:t>
            </w:r>
            <w:r w:rsidRPr="006B2492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</w:p>
        </w:tc>
      </w:tr>
      <w:tr w:rsidR="001257F0" w:rsidRPr="00875558" w14:paraId="53763934" w14:textId="77777777" w:rsidTr="001842D2">
        <w:tc>
          <w:tcPr>
            <w:tcW w:w="570" w:type="pct"/>
            <w:vAlign w:val="center"/>
          </w:tcPr>
          <w:p w14:paraId="17D7CD13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#10</w:t>
            </w:r>
          </w:p>
        </w:tc>
        <w:tc>
          <w:tcPr>
            <w:tcW w:w="1454" w:type="pct"/>
            <w:vAlign w:val="center"/>
          </w:tcPr>
          <w:p w14:paraId="4CE2FD83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469" w:type="pct"/>
            <w:vAlign w:val="bottom"/>
          </w:tcPr>
          <w:p w14:paraId="3B24597D" w14:textId="17041AE2" w:rsidR="001257F0" w:rsidRPr="006F2007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Melanoma </w:t>
            </w:r>
            <w:r w:rsidRPr="008755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in situ 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(epithelioid)</w:t>
            </w:r>
            <w:r w:rsidR="006F2007" w:rsidRPr="006F2007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; radial/intraepithelial growth</w:t>
            </w:r>
          </w:p>
        </w:tc>
        <w:tc>
          <w:tcPr>
            <w:tcW w:w="1507" w:type="pct"/>
            <w:vAlign w:val="center"/>
          </w:tcPr>
          <w:p w14:paraId="7C89F483" w14:textId="4F05B33D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="009C70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 performed</w:t>
            </w:r>
          </w:p>
        </w:tc>
      </w:tr>
      <w:tr w:rsidR="001257F0" w:rsidRPr="00875558" w14:paraId="582768CE" w14:textId="77777777" w:rsidTr="001842D2">
        <w:tc>
          <w:tcPr>
            <w:tcW w:w="570" w:type="pct"/>
            <w:vAlign w:val="center"/>
          </w:tcPr>
          <w:p w14:paraId="797D6437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#11</w:t>
            </w:r>
          </w:p>
        </w:tc>
        <w:tc>
          <w:tcPr>
            <w:tcW w:w="1454" w:type="pct"/>
            <w:vAlign w:val="center"/>
          </w:tcPr>
          <w:p w14:paraId="5A7A9A80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469" w:type="pct"/>
            <w:vAlign w:val="bottom"/>
          </w:tcPr>
          <w:p w14:paraId="2C85F88B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Melanotic (epithelioid/spindle cells)</w:t>
            </w:r>
          </w:p>
        </w:tc>
        <w:tc>
          <w:tcPr>
            <w:tcW w:w="1507" w:type="pct"/>
            <w:vAlign w:val="center"/>
          </w:tcPr>
          <w:p w14:paraId="2A9CB062" w14:textId="7709EB74" w:rsidR="001257F0" w:rsidRPr="00875558" w:rsidRDefault="009C7093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 performed</w:t>
            </w:r>
          </w:p>
        </w:tc>
      </w:tr>
      <w:tr w:rsidR="001257F0" w:rsidRPr="00775154" w14:paraId="587CC36D" w14:textId="77777777" w:rsidTr="001842D2">
        <w:tc>
          <w:tcPr>
            <w:tcW w:w="570" w:type="pct"/>
            <w:vAlign w:val="center"/>
          </w:tcPr>
          <w:p w14:paraId="7AEC926E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#12</w:t>
            </w:r>
          </w:p>
        </w:tc>
        <w:tc>
          <w:tcPr>
            <w:tcW w:w="1454" w:type="pct"/>
            <w:vAlign w:val="center"/>
          </w:tcPr>
          <w:p w14:paraId="60BA7FDE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Neoplasm</w:t>
            </w:r>
          </w:p>
        </w:tc>
        <w:tc>
          <w:tcPr>
            <w:tcW w:w="1469" w:type="pct"/>
            <w:vAlign w:val="bottom"/>
          </w:tcPr>
          <w:p w14:paraId="6DC855DE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Amelanotic (epithelioid/spindle cells)</w:t>
            </w:r>
          </w:p>
        </w:tc>
        <w:tc>
          <w:tcPr>
            <w:tcW w:w="1507" w:type="pct"/>
            <w:vAlign w:val="center"/>
          </w:tcPr>
          <w:p w14:paraId="399306E8" w14:textId="3BC91EBA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SOX-10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HMB-45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and Melan-A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9C7093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</w:p>
        </w:tc>
      </w:tr>
      <w:tr w:rsidR="001257F0" w:rsidRPr="00875558" w14:paraId="3C87608F" w14:textId="77777777" w:rsidTr="001842D2">
        <w:tc>
          <w:tcPr>
            <w:tcW w:w="570" w:type="pct"/>
            <w:vAlign w:val="center"/>
          </w:tcPr>
          <w:p w14:paraId="456221EF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#13</w:t>
            </w:r>
          </w:p>
        </w:tc>
        <w:tc>
          <w:tcPr>
            <w:tcW w:w="1454" w:type="pct"/>
            <w:vAlign w:val="center"/>
          </w:tcPr>
          <w:p w14:paraId="60BCB8E5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469" w:type="pct"/>
            <w:vAlign w:val="bottom"/>
          </w:tcPr>
          <w:p w14:paraId="430E18AF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Melanotic (desmoplastic)</w:t>
            </w:r>
          </w:p>
        </w:tc>
        <w:tc>
          <w:tcPr>
            <w:tcW w:w="1507" w:type="pct"/>
            <w:vAlign w:val="center"/>
          </w:tcPr>
          <w:p w14:paraId="0ED5D635" w14:textId="26B3F927" w:rsidR="001257F0" w:rsidRPr="00875558" w:rsidRDefault="0080166F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 performed</w:t>
            </w:r>
          </w:p>
        </w:tc>
      </w:tr>
      <w:tr w:rsidR="001257F0" w:rsidRPr="00875558" w14:paraId="35B81BD7" w14:textId="77777777" w:rsidTr="001842D2">
        <w:tc>
          <w:tcPr>
            <w:tcW w:w="570" w:type="pct"/>
            <w:vAlign w:val="center"/>
          </w:tcPr>
          <w:p w14:paraId="3090155B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#14</w:t>
            </w:r>
          </w:p>
        </w:tc>
        <w:tc>
          <w:tcPr>
            <w:tcW w:w="1454" w:type="pct"/>
            <w:vAlign w:val="center"/>
          </w:tcPr>
          <w:p w14:paraId="229021DF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469" w:type="pct"/>
            <w:vAlign w:val="bottom"/>
          </w:tcPr>
          <w:p w14:paraId="0E702B60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Melanotic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(epithelioid)</w:t>
            </w:r>
          </w:p>
        </w:tc>
        <w:tc>
          <w:tcPr>
            <w:tcW w:w="1507" w:type="pct"/>
            <w:vAlign w:val="center"/>
          </w:tcPr>
          <w:p w14:paraId="003CC0AB" w14:textId="3CFD70B7" w:rsidR="001257F0" w:rsidRPr="00875558" w:rsidRDefault="0080166F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 performed</w:t>
            </w:r>
          </w:p>
        </w:tc>
      </w:tr>
      <w:tr w:rsidR="001257F0" w:rsidRPr="00875558" w14:paraId="759BC654" w14:textId="77777777" w:rsidTr="001842D2">
        <w:tc>
          <w:tcPr>
            <w:tcW w:w="570" w:type="pct"/>
            <w:vAlign w:val="center"/>
          </w:tcPr>
          <w:p w14:paraId="7310D807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#15</w:t>
            </w:r>
          </w:p>
        </w:tc>
        <w:tc>
          <w:tcPr>
            <w:tcW w:w="1454" w:type="pct"/>
            <w:vAlign w:val="center"/>
          </w:tcPr>
          <w:p w14:paraId="683C735C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469" w:type="pct"/>
            <w:vAlign w:val="bottom"/>
          </w:tcPr>
          <w:p w14:paraId="72228322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Melanotic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(epithelioid)</w:t>
            </w:r>
          </w:p>
        </w:tc>
        <w:tc>
          <w:tcPr>
            <w:tcW w:w="1507" w:type="pct"/>
            <w:vAlign w:val="center"/>
          </w:tcPr>
          <w:p w14:paraId="310DB314" w14:textId="7FC050FF" w:rsidR="001257F0" w:rsidRPr="00875558" w:rsidRDefault="0080166F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 performed</w:t>
            </w:r>
          </w:p>
        </w:tc>
      </w:tr>
      <w:tr w:rsidR="001257F0" w:rsidRPr="00875558" w14:paraId="100D64A2" w14:textId="77777777" w:rsidTr="001842D2">
        <w:tc>
          <w:tcPr>
            <w:tcW w:w="570" w:type="pct"/>
            <w:vAlign w:val="center"/>
          </w:tcPr>
          <w:p w14:paraId="741469F7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#16</w:t>
            </w:r>
          </w:p>
        </w:tc>
        <w:tc>
          <w:tcPr>
            <w:tcW w:w="1454" w:type="pct"/>
            <w:vAlign w:val="center"/>
          </w:tcPr>
          <w:p w14:paraId="4E3226D6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469" w:type="pct"/>
            <w:vAlign w:val="center"/>
          </w:tcPr>
          <w:p w14:paraId="7508AE30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Melanotic (epithelioid/spindle cells)</w:t>
            </w:r>
          </w:p>
        </w:tc>
        <w:tc>
          <w:tcPr>
            <w:tcW w:w="1507" w:type="pct"/>
            <w:vAlign w:val="center"/>
          </w:tcPr>
          <w:p w14:paraId="690F6E75" w14:textId="0D341660" w:rsidR="001257F0" w:rsidRPr="00875558" w:rsidRDefault="0080166F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 performed</w:t>
            </w:r>
          </w:p>
        </w:tc>
      </w:tr>
      <w:tr w:rsidR="001257F0" w:rsidRPr="00875558" w14:paraId="3A30A505" w14:textId="77777777" w:rsidTr="001842D2">
        <w:tc>
          <w:tcPr>
            <w:tcW w:w="570" w:type="pct"/>
            <w:vAlign w:val="center"/>
          </w:tcPr>
          <w:p w14:paraId="6CDA646E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#17</w:t>
            </w:r>
          </w:p>
        </w:tc>
        <w:tc>
          <w:tcPr>
            <w:tcW w:w="1454" w:type="pct"/>
            <w:vAlign w:val="center"/>
          </w:tcPr>
          <w:p w14:paraId="114BB80A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469" w:type="pct"/>
            <w:vAlign w:val="center"/>
          </w:tcPr>
          <w:p w14:paraId="20E016A6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Melanotic (spindle cells)</w:t>
            </w:r>
          </w:p>
        </w:tc>
        <w:tc>
          <w:tcPr>
            <w:tcW w:w="1507" w:type="pct"/>
            <w:vAlign w:val="center"/>
          </w:tcPr>
          <w:p w14:paraId="4FD1AEED" w14:textId="26908B9A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SOX-10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80166F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Melan-A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</w:p>
        </w:tc>
      </w:tr>
      <w:tr w:rsidR="001257F0" w:rsidRPr="00775154" w14:paraId="4F732AC0" w14:textId="77777777" w:rsidTr="001842D2">
        <w:tc>
          <w:tcPr>
            <w:tcW w:w="570" w:type="pct"/>
            <w:vAlign w:val="center"/>
          </w:tcPr>
          <w:p w14:paraId="7737925F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#18</w:t>
            </w:r>
          </w:p>
        </w:tc>
        <w:tc>
          <w:tcPr>
            <w:tcW w:w="1454" w:type="pct"/>
            <w:vAlign w:val="center"/>
          </w:tcPr>
          <w:p w14:paraId="29F73362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Reactive melanosis and melanoma</w:t>
            </w:r>
          </w:p>
        </w:tc>
        <w:tc>
          <w:tcPr>
            <w:tcW w:w="1469" w:type="pct"/>
            <w:vAlign w:val="center"/>
          </w:tcPr>
          <w:p w14:paraId="0B7B0D99" w14:textId="6052D9C3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Melanoma </w:t>
            </w:r>
            <w:r w:rsidRPr="00875558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in situ 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(epithelioid</w:t>
            </w:r>
            <w:proofErr w:type="gramStart"/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="006F2007" w:rsidRPr="006F2007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 xml:space="preserve"> ;</w:t>
            </w:r>
            <w:proofErr w:type="gramEnd"/>
            <w:r w:rsidR="006F2007" w:rsidRPr="006F2007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 xml:space="preserve"> radial/intraepithelial growth</w:t>
            </w:r>
          </w:p>
        </w:tc>
        <w:tc>
          <w:tcPr>
            <w:tcW w:w="1507" w:type="pct"/>
            <w:vAlign w:val="center"/>
          </w:tcPr>
          <w:p w14:paraId="0AC555A4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Melan-A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AE1/AE3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</w:p>
        </w:tc>
      </w:tr>
      <w:tr w:rsidR="001257F0" w:rsidRPr="00775154" w14:paraId="7247BAAB" w14:textId="77777777" w:rsidTr="001842D2">
        <w:tc>
          <w:tcPr>
            <w:tcW w:w="570" w:type="pct"/>
            <w:vAlign w:val="center"/>
          </w:tcPr>
          <w:p w14:paraId="103BEE1B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#19</w:t>
            </w:r>
          </w:p>
        </w:tc>
        <w:tc>
          <w:tcPr>
            <w:tcW w:w="1454" w:type="pct"/>
            <w:vAlign w:val="center"/>
          </w:tcPr>
          <w:p w14:paraId="662A39EE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Pyogenic granuloma</w:t>
            </w:r>
          </w:p>
        </w:tc>
        <w:tc>
          <w:tcPr>
            <w:tcW w:w="1469" w:type="pct"/>
            <w:vAlign w:val="center"/>
          </w:tcPr>
          <w:p w14:paraId="7CFD3B2B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Amelanotic (spindle cells)</w:t>
            </w:r>
          </w:p>
        </w:tc>
        <w:tc>
          <w:tcPr>
            <w:tcW w:w="1507" w:type="pct"/>
            <w:vAlign w:val="center"/>
          </w:tcPr>
          <w:p w14:paraId="19D3ED6A" w14:textId="29FB6CA8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SOX-10</w:t>
            </w:r>
            <w:r w:rsid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HMB-45</w:t>
            </w:r>
            <w:r w:rsid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Melan-A</w:t>
            </w:r>
            <w:r w:rsidR="0080166F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and AE1/AE3</w:t>
            </w:r>
            <w:r w:rsidRPr="00177D45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</w:p>
        </w:tc>
      </w:tr>
      <w:tr w:rsidR="001257F0" w:rsidRPr="00775154" w14:paraId="5E6B6A1C" w14:textId="77777777" w:rsidTr="001842D2">
        <w:tc>
          <w:tcPr>
            <w:tcW w:w="570" w:type="pct"/>
            <w:vAlign w:val="center"/>
          </w:tcPr>
          <w:p w14:paraId="44D1370B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#20</w:t>
            </w:r>
          </w:p>
        </w:tc>
        <w:tc>
          <w:tcPr>
            <w:tcW w:w="1454" w:type="pct"/>
            <w:vAlign w:val="center"/>
          </w:tcPr>
          <w:p w14:paraId="293983D4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Squamous cell carcinoma</w:t>
            </w:r>
          </w:p>
        </w:tc>
        <w:tc>
          <w:tcPr>
            <w:tcW w:w="1469" w:type="pct"/>
            <w:vAlign w:val="center"/>
          </w:tcPr>
          <w:p w14:paraId="1E8325E6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Melanotic (epithelioid/spindle cells)</w:t>
            </w:r>
          </w:p>
        </w:tc>
        <w:tc>
          <w:tcPr>
            <w:tcW w:w="1507" w:type="pct"/>
            <w:vAlign w:val="center"/>
          </w:tcPr>
          <w:p w14:paraId="28519FC7" w14:textId="75C285AA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SOX-10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80166F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HMB-45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80166F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Melan-A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80166F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MIFT-1</w:t>
            </w:r>
            <w:r w:rsidRPr="00177D45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CK5/6</w:t>
            </w:r>
            <w:r w:rsidRPr="00177D45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-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0269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63</w:t>
            </w:r>
            <w:r w:rsidRPr="00177D45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-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E-cadherin</w:t>
            </w:r>
            <w:r w:rsidRPr="00177D45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-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="000269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  <w:r w:rsidRPr="00177D45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-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enolase</w:t>
            </w:r>
            <w:r w:rsidRPr="00177D45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-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PGP9.5</w:t>
            </w:r>
            <w:r w:rsidRPr="00177D45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-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and Ki-67: 80%</w:t>
            </w:r>
            <w:r w:rsidR="007F0411" w:rsidRPr="007F0411"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  <w:lang w:val="en-US"/>
              </w:rPr>
              <w:t>1</w:t>
            </w:r>
          </w:p>
        </w:tc>
      </w:tr>
      <w:tr w:rsidR="001257F0" w:rsidRPr="00775154" w14:paraId="64C75849" w14:textId="77777777" w:rsidTr="001842D2">
        <w:tc>
          <w:tcPr>
            <w:tcW w:w="570" w:type="pct"/>
            <w:tcBorders>
              <w:bottom w:val="single" w:sz="4" w:space="0" w:color="auto"/>
            </w:tcBorders>
            <w:vAlign w:val="center"/>
          </w:tcPr>
          <w:p w14:paraId="59D2A5B0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#21</w:t>
            </w:r>
          </w:p>
        </w:tc>
        <w:tc>
          <w:tcPr>
            <w:tcW w:w="1454" w:type="pct"/>
            <w:tcBorders>
              <w:bottom w:val="single" w:sz="4" w:space="0" w:color="auto"/>
            </w:tcBorders>
            <w:vAlign w:val="center"/>
          </w:tcPr>
          <w:p w14:paraId="012B31E6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Melanoma</w:t>
            </w:r>
          </w:p>
        </w:tc>
        <w:tc>
          <w:tcPr>
            <w:tcW w:w="1469" w:type="pct"/>
            <w:tcBorders>
              <w:bottom w:val="single" w:sz="4" w:space="0" w:color="auto"/>
            </w:tcBorders>
            <w:vAlign w:val="center"/>
          </w:tcPr>
          <w:p w14:paraId="7125F9AD" w14:textId="77777777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Melanotic (epithelioid/spindle cells)</w:t>
            </w:r>
          </w:p>
        </w:tc>
        <w:tc>
          <w:tcPr>
            <w:tcW w:w="1507" w:type="pct"/>
            <w:tcBorders>
              <w:bottom w:val="single" w:sz="4" w:space="0" w:color="auto"/>
            </w:tcBorders>
            <w:vAlign w:val="center"/>
          </w:tcPr>
          <w:p w14:paraId="58E859BC" w14:textId="3D64B1F6" w:rsidR="001257F0" w:rsidRPr="00875558" w:rsidRDefault="001257F0" w:rsidP="001842D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SOX-10</w:t>
            </w:r>
            <w:r w:rsidR="0080166F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HMB-45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="0080166F"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Melan-A</w:t>
            </w:r>
            <w:r w:rsidRPr="0080166F">
              <w:rPr>
                <w:rFonts w:ascii="Times New Roman" w:hAnsi="Times New Roman" w:cs="Times New Roman"/>
                <w:color w:val="EE0000"/>
                <w:sz w:val="20"/>
                <w:szCs w:val="20"/>
                <w:lang w:val="en-US"/>
              </w:rPr>
              <w:t>+</w:t>
            </w:r>
            <w:r w:rsidRPr="0087555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CK5/6-, and Ki-67: 70%</w:t>
            </w:r>
            <w:r w:rsidR="007F0411" w:rsidRPr="007F0411">
              <w:rPr>
                <w:rFonts w:ascii="Times New Roman" w:hAnsi="Times New Roman" w:cs="Times New Roman"/>
                <w:color w:val="EE0000"/>
                <w:sz w:val="20"/>
                <w:szCs w:val="20"/>
                <w:vertAlign w:val="superscript"/>
                <w:lang w:val="en-US"/>
              </w:rPr>
              <w:t>1</w:t>
            </w:r>
          </w:p>
        </w:tc>
      </w:tr>
    </w:tbl>
    <w:p w14:paraId="080D68DF" w14:textId="4FBAB9D5" w:rsidR="004E3A6E" w:rsidRPr="004E3A6E" w:rsidRDefault="00B86EB2" w:rsidP="004E3A6E">
      <w:pPr>
        <w:spacing w:after="0" w:line="240" w:lineRule="auto"/>
        <w:rPr>
          <w:rFonts w:ascii="Times New Roman" w:hAnsi="Times New Roman" w:cs="Times New Roman"/>
          <w:color w:val="EE0000"/>
          <w:sz w:val="20"/>
          <w:szCs w:val="20"/>
          <w:lang w:val="en-US"/>
        </w:rPr>
      </w:pPr>
      <w:r w:rsidRPr="004E3A6E">
        <w:rPr>
          <w:rFonts w:ascii="Times New Roman" w:hAnsi="Times New Roman" w:cs="Times New Roman"/>
          <w:b/>
          <w:bCs/>
          <w:color w:val="EE0000"/>
          <w:sz w:val="20"/>
          <w:szCs w:val="20"/>
          <w:lang w:val="en-US"/>
        </w:rPr>
        <w:t>Note:</w:t>
      </w:r>
      <w:r w:rsidR="004E3A6E" w:rsidRPr="004E3A6E">
        <w:rPr>
          <w:color w:val="EE0000"/>
          <w:lang w:val="en-US"/>
        </w:rPr>
        <w:t xml:space="preserve"> </w:t>
      </w:r>
      <w:r w:rsidR="004E3A6E" w:rsidRPr="004E3A6E">
        <w:rPr>
          <w:rFonts w:ascii="Times New Roman" w:hAnsi="Times New Roman" w:cs="Times New Roman"/>
          <w:color w:val="EE0000"/>
          <w:sz w:val="20"/>
          <w:szCs w:val="20"/>
          <w:lang w:val="en-US"/>
        </w:rPr>
        <w:t>+, focal staining; ++, diffuse staining</w:t>
      </w:r>
      <w:r w:rsidR="00371167">
        <w:rPr>
          <w:rFonts w:ascii="Times New Roman" w:hAnsi="Times New Roman" w:cs="Times New Roman"/>
          <w:color w:val="EE0000"/>
          <w:sz w:val="20"/>
          <w:szCs w:val="20"/>
          <w:lang w:val="en-US"/>
        </w:rPr>
        <w:t>; -, negative staining.</w:t>
      </w:r>
    </w:p>
    <w:p w14:paraId="5AC2F7D0" w14:textId="1093F2D7" w:rsidR="00BA37DD" w:rsidRPr="00C13DC1" w:rsidRDefault="00B86EB2" w:rsidP="004E3A6E">
      <w:pPr>
        <w:spacing w:after="0" w:line="240" w:lineRule="auto"/>
        <w:rPr>
          <w:rFonts w:ascii="Times New Roman" w:hAnsi="Times New Roman" w:cs="Times New Roman"/>
          <w:color w:val="EE0000"/>
          <w:sz w:val="20"/>
          <w:szCs w:val="20"/>
          <w:lang w:val="en-US"/>
        </w:rPr>
      </w:pPr>
      <w:r w:rsidRPr="004E3A6E">
        <w:rPr>
          <w:rFonts w:ascii="Times New Roman" w:hAnsi="Times New Roman" w:cs="Times New Roman"/>
          <w:color w:val="EE0000"/>
          <w:sz w:val="20"/>
          <w:szCs w:val="20"/>
          <w:vertAlign w:val="superscript"/>
          <w:lang w:val="en-US"/>
        </w:rPr>
        <w:t>1</w:t>
      </w:r>
      <w:r w:rsidR="003F4C10" w:rsidRPr="004E3A6E">
        <w:rPr>
          <w:rFonts w:ascii="Times New Roman" w:hAnsi="Times New Roman" w:cs="Times New Roman"/>
          <w:color w:val="EE0000"/>
          <w:sz w:val="20"/>
          <w:szCs w:val="20"/>
          <w:lang w:val="en-US"/>
        </w:rPr>
        <w:t xml:space="preserve">Ki-67 </w:t>
      </w:r>
      <w:r w:rsidR="00C13DC1" w:rsidRPr="004E3A6E">
        <w:rPr>
          <w:rFonts w:ascii="Times New Roman" w:hAnsi="Times New Roman" w:cs="Times New Roman"/>
          <w:color w:val="EE0000"/>
          <w:sz w:val="20"/>
          <w:szCs w:val="20"/>
          <w:lang w:val="en-US"/>
        </w:rPr>
        <w:t>labeling index refers to nuclear staining in tumor cells, including those in the lamina propria and at the epithelial junction, when applicable.</w:t>
      </w:r>
    </w:p>
    <w:sectPr w:rsidR="00BA37DD" w:rsidRPr="00C13DC1" w:rsidSect="001257F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7F0"/>
    <w:rsid w:val="00026960"/>
    <w:rsid w:val="00045754"/>
    <w:rsid w:val="00091A70"/>
    <w:rsid w:val="001257F0"/>
    <w:rsid w:val="0014239E"/>
    <w:rsid w:val="00177D45"/>
    <w:rsid w:val="00371167"/>
    <w:rsid w:val="003D3B53"/>
    <w:rsid w:val="003F4C10"/>
    <w:rsid w:val="004E3A6E"/>
    <w:rsid w:val="006B2492"/>
    <w:rsid w:val="006F2007"/>
    <w:rsid w:val="0074600D"/>
    <w:rsid w:val="00775154"/>
    <w:rsid w:val="007F0411"/>
    <w:rsid w:val="0080166F"/>
    <w:rsid w:val="00875558"/>
    <w:rsid w:val="008C64DB"/>
    <w:rsid w:val="008F5459"/>
    <w:rsid w:val="009B2892"/>
    <w:rsid w:val="009C7093"/>
    <w:rsid w:val="009D50EB"/>
    <w:rsid w:val="00A73AC0"/>
    <w:rsid w:val="00AA3ECE"/>
    <w:rsid w:val="00AB4AF2"/>
    <w:rsid w:val="00B45EA7"/>
    <w:rsid w:val="00B86EB2"/>
    <w:rsid w:val="00BA37DD"/>
    <w:rsid w:val="00C13DC1"/>
    <w:rsid w:val="00C81CA8"/>
    <w:rsid w:val="00CB0EF4"/>
    <w:rsid w:val="00CB7F26"/>
    <w:rsid w:val="00F3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F9310"/>
  <w15:chartTrackingRefBased/>
  <w15:docId w15:val="{9A837177-EDBE-403D-B45C-BE4FE62E9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7F0"/>
  </w:style>
  <w:style w:type="paragraph" w:styleId="Ttulo1">
    <w:name w:val="heading 1"/>
    <w:basedOn w:val="Normal"/>
    <w:next w:val="Normal"/>
    <w:link w:val="Ttulo1Char"/>
    <w:uiPriority w:val="9"/>
    <w:qFormat/>
    <w:rsid w:val="00125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25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25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25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25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25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25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25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25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25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25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25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257F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257F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257F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257F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257F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257F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25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25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25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25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25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257F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257F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257F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25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257F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257F0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125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317</Words>
  <Characters>1916</Characters>
  <Application>Microsoft Office Word</Application>
  <DocSecurity>0</DocSecurity>
  <Lines>31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Alcides Almeida de Arruda</dc:creator>
  <cp:keywords/>
  <dc:description/>
  <cp:lastModifiedBy>José Alcides Almeida de Arruda</cp:lastModifiedBy>
  <cp:revision>24</cp:revision>
  <dcterms:created xsi:type="dcterms:W3CDTF">2025-12-30T16:06:00Z</dcterms:created>
  <dcterms:modified xsi:type="dcterms:W3CDTF">2026-06-01T18:01:00Z</dcterms:modified>
</cp:coreProperties>
</file>