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9EB" w:rsidRDefault="001D7B39" w:rsidP="001D7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D7B39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:rsidR="00E6341E" w:rsidRPr="001D7B39" w:rsidRDefault="00E6341E" w:rsidP="001D7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D7B39" w:rsidRDefault="001D7B39" w:rsidP="001D7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1D7B39">
        <w:rPr>
          <w:rFonts w:ascii="Times New Roman" w:hAnsi="Times New Roman" w:cs="Times New Roman"/>
          <w:sz w:val="24"/>
          <w:szCs w:val="24"/>
          <w:lang w:val="en-US"/>
        </w:rPr>
        <w:t>How threatening are people with mental disability? it depends on the type of threat and the disability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1D7B39" w:rsidRDefault="001D7B39" w:rsidP="001D7B3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D7B39" w:rsidRDefault="001D7B39" w:rsidP="001D7B3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976"/>
        <w:gridCol w:w="977"/>
        <w:gridCol w:w="977"/>
        <w:gridCol w:w="236"/>
        <w:gridCol w:w="1008"/>
        <w:gridCol w:w="1008"/>
        <w:gridCol w:w="1008"/>
      </w:tblGrid>
      <w:tr w:rsidR="001D7B39" w:rsidRPr="00D80471" w:rsidTr="00F2414E">
        <w:trPr>
          <w:trHeight w:val="448"/>
        </w:trPr>
        <w:tc>
          <w:tcPr>
            <w:tcW w:w="7366" w:type="dxa"/>
            <w:gridSpan w:val="8"/>
          </w:tcPr>
          <w:p w:rsidR="001D7B39" w:rsidRPr="00C474BA" w:rsidRDefault="001D7B39" w:rsidP="001D7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474BA">
              <w:rPr>
                <w:rFonts w:ascii="Times New Roman" w:hAnsi="Times New Roman" w:cs="Times New Roman"/>
                <w:b/>
                <w:lang w:val="en-US"/>
              </w:rPr>
              <w:t>Tabl</w:t>
            </w:r>
            <w:r w:rsidRPr="001D7B39">
              <w:rPr>
                <w:rFonts w:ascii="Times New Roman" w:hAnsi="Times New Roman" w:cs="Times New Roman"/>
                <w:b/>
                <w:lang w:val="en-US"/>
              </w:rPr>
              <w:t>e 1</w:t>
            </w:r>
            <w:r w:rsidRPr="001D7B39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</w:tr>
      <w:tr w:rsidR="001D7B39" w:rsidRPr="00762BE2" w:rsidTr="00F2414E">
        <w:trPr>
          <w:trHeight w:val="412"/>
        </w:trPr>
        <w:tc>
          <w:tcPr>
            <w:tcW w:w="7366" w:type="dxa"/>
            <w:gridSpan w:val="8"/>
            <w:tcBorders>
              <w:bottom w:val="single" w:sz="4" w:space="0" w:color="auto"/>
            </w:tcBorders>
          </w:tcPr>
          <w:p w:rsidR="001D7B39" w:rsidRPr="00C474BA" w:rsidRDefault="001D7B39" w:rsidP="001D7B3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474BA">
              <w:rPr>
                <w:rFonts w:ascii="Times New Roman" w:hAnsi="Times New Roman" w:cs="Times New Roman"/>
                <w:i/>
                <w:lang w:val="en-US"/>
              </w:rPr>
              <w:t>Distribution of samples across countries</w:t>
            </w:r>
          </w:p>
        </w:tc>
      </w:tr>
      <w:tr w:rsidR="001D7B39" w:rsidRPr="00D80471" w:rsidTr="00F2414E">
        <w:trPr>
          <w:trHeight w:val="432"/>
        </w:trPr>
        <w:tc>
          <w:tcPr>
            <w:tcW w:w="1176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19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Age</w:t>
            </w:r>
          </w:p>
        </w:tc>
      </w:tr>
      <w:tr w:rsidR="001D7B39" w:rsidRPr="00D80471" w:rsidTr="00F2414E">
        <w:trPr>
          <w:trHeight w:val="408"/>
        </w:trPr>
        <w:tc>
          <w:tcPr>
            <w:tcW w:w="1176" w:type="dxa"/>
            <w:tcBorders>
              <w:top w:val="single" w:sz="4" w:space="0" w:color="FFFFFF" w:themeColor="background1"/>
            </w:tcBorders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France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Belgium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7B39" w:rsidRPr="00D80471" w:rsidTr="00F2414E">
        <w:trPr>
          <w:trHeight w:val="299"/>
        </w:trPr>
        <w:tc>
          <w:tcPr>
            <w:tcW w:w="1176" w:type="dxa"/>
            <w:tcBorders>
              <w:bottom w:val="single" w:sz="4" w:space="0" w:color="auto"/>
            </w:tcBorders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Gender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&lt;35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35-55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&gt;55</w:t>
            </w:r>
          </w:p>
        </w:tc>
        <w:tc>
          <w:tcPr>
            <w:tcW w:w="236" w:type="dxa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&lt;35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35-55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&gt;55</w:t>
            </w:r>
          </w:p>
        </w:tc>
      </w:tr>
      <w:tr w:rsidR="001D7B39" w:rsidRPr="00D80471" w:rsidTr="00F2414E">
        <w:trPr>
          <w:trHeight w:val="406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Men</w:t>
            </w:r>
          </w:p>
        </w:tc>
        <w:tc>
          <w:tcPr>
            <w:tcW w:w="976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7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77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36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</w:tr>
      <w:tr w:rsidR="001D7B39" w:rsidRPr="00D80471" w:rsidTr="00F2414E">
        <w:trPr>
          <w:trHeight w:val="422"/>
        </w:trPr>
        <w:tc>
          <w:tcPr>
            <w:tcW w:w="1176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Women</w:t>
            </w:r>
          </w:p>
        </w:tc>
        <w:tc>
          <w:tcPr>
            <w:tcW w:w="976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977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77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36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008" w:type="dxa"/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</w:tr>
      <w:tr w:rsidR="001D7B39" w:rsidRPr="00D80471" w:rsidTr="00F2414E"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  <w:r w:rsidRPr="00D80471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1D7B39" w:rsidRPr="00D80471" w:rsidRDefault="001D7B39" w:rsidP="001D7B39">
            <w:pPr>
              <w:rPr>
                <w:rFonts w:ascii="Times New Roman" w:hAnsi="Times New Roman" w:cs="Times New Roman"/>
                <w:color w:val="000000"/>
              </w:rPr>
            </w:pPr>
            <w:r w:rsidRPr="00D8047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1D7B39" w:rsidRDefault="001D7B39" w:rsidP="001D7B39">
      <w:pPr>
        <w:spacing w:line="240" w:lineRule="auto"/>
        <w:rPr>
          <w:lang w:val="en-US"/>
        </w:rPr>
      </w:pPr>
    </w:p>
    <w:p w:rsidR="001D7B39" w:rsidRDefault="001D7B39" w:rsidP="001D7B39">
      <w:pPr>
        <w:spacing w:line="240" w:lineRule="auto"/>
        <w:rPr>
          <w:lang w:val="en-US"/>
        </w:rPr>
      </w:pPr>
    </w:p>
    <w:p w:rsidR="001D7B39" w:rsidRDefault="001D7B39" w:rsidP="001D7B39">
      <w:pPr>
        <w:spacing w:line="240" w:lineRule="auto"/>
        <w:rPr>
          <w:lang w:val="en-US"/>
        </w:rPr>
      </w:pPr>
    </w:p>
    <w:tbl>
      <w:tblPr>
        <w:tblW w:w="5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708"/>
        <w:gridCol w:w="709"/>
        <w:gridCol w:w="1276"/>
        <w:gridCol w:w="1276"/>
      </w:tblGrid>
      <w:tr w:rsidR="001D7B39" w:rsidRPr="00762BE2" w:rsidTr="00F2414E">
        <w:trPr>
          <w:gridAfter w:val="1"/>
          <w:wAfter w:w="1276" w:type="dxa"/>
          <w:cantSplit/>
          <w:trHeight w:val="476"/>
        </w:trPr>
        <w:tc>
          <w:tcPr>
            <w:tcW w:w="4253" w:type="dxa"/>
            <w:gridSpan w:val="4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>
              <w:rPr>
                <w:lang w:val="en-US"/>
              </w:rPr>
              <w:br w:type="page"/>
            </w:r>
            <w:r w:rsidRPr="00C4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Table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s</w:t>
            </w:r>
          </w:p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fr-FR"/>
              </w:rPr>
            </w:pPr>
            <w:r w:rsidRPr="00C474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fr-FR"/>
              </w:rPr>
              <w:t>Factor loadings of stereotypes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47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Component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476"/>
        </w:trPr>
        <w:tc>
          <w:tcPr>
            <w:tcW w:w="1560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Stereotype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Uniqueness</w:t>
            </w:r>
            <w:proofErr w:type="spellEnd"/>
          </w:p>
        </w:tc>
      </w:tr>
      <w:tr w:rsidR="001D7B39" w:rsidRPr="00D80471" w:rsidTr="00F2414E">
        <w:trPr>
          <w:gridAfter w:val="1"/>
          <w:wAfter w:w="1276" w:type="dxa"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pleasant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0.37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sociable</w:t>
            </w:r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0.54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warm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0.38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trustworthy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0.38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honest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0.28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sincere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0.27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competent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0.35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effective</w:t>
            </w:r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0.32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gifted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0.41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ambitious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0.33</w:t>
            </w:r>
          </w:p>
        </w:tc>
      </w:tr>
      <w:tr w:rsidR="001D7B39" w:rsidRPr="00D80471" w:rsidTr="00F2414E">
        <w:trPr>
          <w:gridAfter w:val="1"/>
          <w:wAfter w:w="1276" w:type="dxa"/>
          <w:trHeight w:val="3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determined</w:t>
            </w:r>
            <w:proofErr w:type="spellEnd"/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0.42</w:t>
            </w:r>
          </w:p>
        </w:tc>
      </w:tr>
      <w:tr w:rsidR="001D7B39" w:rsidRPr="00D80471" w:rsidTr="00F2414E">
        <w:trPr>
          <w:gridAfter w:val="1"/>
          <w:wAfter w:w="1276" w:type="dxa"/>
          <w:cantSplit/>
          <w:trHeight w:val="38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self</w:t>
            </w:r>
            <w:proofErr w:type="gramEnd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-confident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0.51</w:t>
            </w:r>
          </w:p>
        </w:tc>
      </w:tr>
      <w:tr w:rsidR="001D7B39" w:rsidRPr="00762BE2" w:rsidTr="00F2414E">
        <w:trPr>
          <w:cantSplit/>
          <w:trHeight w:val="576"/>
        </w:trPr>
        <w:tc>
          <w:tcPr>
            <w:tcW w:w="5529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Note</w:t>
            </w: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. We used an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oblimin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rotation. The table does not show factor loadings below 0.40. </w:t>
            </w:r>
          </w:p>
        </w:tc>
      </w:tr>
    </w:tbl>
    <w:p w:rsidR="001D7B39" w:rsidRDefault="001D7B39" w:rsidP="001D7B39">
      <w:pPr>
        <w:spacing w:line="240" w:lineRule="auto"/>
        <w:rPr>
          <w:lang w:val="en-US"/>
        </w:rPr>
      </w:pPr>
    </w:p>
    <w:p w:rsidR="001D7B39" w:rsidRDefault="001D7B39" w:rsidP="001D7B39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tbl>
      <w:tblPr>
        <w:tblW w:w="5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567"/>
        <w:gridCol w:w="567"/>
        <w:gridCol w:w="567"/>
        <w:gridCol w:w="1276"/>
      </w:tblGrid>
      <w:tr w:rsidR="001D7B39" w:rsidRPr="00E02E9E" w:rsidTr="00F2414E">
        <w:trPr>
          <w:cantSplit/>
          <w:trHeight w:val="300"/>
        </w:trPr>
        <w:tc>
          <w:tcPr>
            <w:tcW w:w="552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</w:pPr>
            <w:r w:rsidRPr="00C474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lastRenderedPageBreak/>
              <w:t>Table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>s</w:t>
            </w:r>
          </w:p>
        </w:tc>
      </w:tr>
      <w:tr w:rsidR="001D7B39" w:rsidRPr="00762BE2" w:rsidTr="00F2414E">
        <w:trPr>
          <w:cantSplit/>
          <w:trHeight w:val="300"/>
        </w:trPr>
        <w:tc>
          <w:tcPr>
            <w:tcW w:w="5529" w:type="dxa"/>
            <w:gridSpan w:val="6"/>
            <w:tcBorders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C474B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Factor loadings of perceived threats</w:t>
            </w:r>
          </w:p>
        </w:tc>
      </w:tr>
      <w:tr w:rsidR="001D7B39" w:rsidRPr="00D80471" w:rsidTr="00F2414E">
        <w:trPr>
          <w:cantSplit/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977" w:type="dxa"/>
            <w:gridSpan w:val="4"/>
            <w:tcBorders>
              <w:top w:val="single" w:sz="8" w:space="0" w:color="333333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Component</w:t>
            </w:r>
          </w:p>
        </w:tc>
      </w:tr>
      <w:tr w:rsidR="001D7B39" w:rsidRPr="00D80471" w:rsidTr="00F2414E">
        <w:trPr>
          <w:cantSplit/>
          <w:trHeight w:val="300"/>
        </w:trPr>
        <w:tc>
          <w:tcPr>
            <w:tcW w:w="170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Threat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Item n°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333333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Uniqueness</w:t>
            </w:r>
            <w:proofErr w:type="spellEnd"/>
          </w:p>
        </w:tc>
      </w:tr>
      <w:tr w:rsidR="001D7B39" w:rsidRPr="00D80471" w:rsidTr="00F2414E">
        <w:trPr>
          <w:cantSplit/>
          <w:trHeight w:val="28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Safety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1D7B39" w:rsidRPr="00D80471" w:rsidTr="00F2414E">
        <w:trPr>
          <w:trHeight w:val="28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1D7B39" w:rsidRPr="00D80471" w:rsidTr="00F2414E">
        <w:trPr>
          <w:cantSplit/>
          <w:trHeight w:val="28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Reciprocity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1D7B39" w:rsidRPr="00D80471" w:rsidTr="00F2414E">
        <w:trPr>
          <w:trHeight w:val="28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1D7B39" w:rsidRPr="00D80471" w:rsidTr="00F2414E">
        <w:trPr>
          <w:cantSplit/>
          <w:trHeight w:val="28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Moral standing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1D7B39" w:rsidRPr="00D80471" w:rsidTr="00F2414E">
        <w:trPr>
          <w:trHeight w:val="28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1D7B39" w:rsidRPr="00D80471" w:rsidTr="00F2414E">
        <w:trPr>
          <w:cantSplit/>
          <w:trHeight w:val="288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Health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</w:tr>
      <w:tr w:rsidR="001D7B39" w:rsidRPr="00D80471" w:rsidTr="00F2414E">
        <w:trPr>
          <w:trHeight w:val="288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1D7B39" w:rsidRPr="00D80471" w:rsidTr="00F2414E">
        <w:trPr>
          <w:cantSplit/>
          <w:trHeight w:val="288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Trust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1D7B39" w:rsidRPr="00D80471" w:rsidTr="00F2414E">
        <w:trPr>
          <w:trHeight w:val="300"/>
        </w:trPr>
        <w:tc>
          <w:tcPr>
            <w:tcW w:w="17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1D7B39" w:rsidRPr="00762BE2" w:rsidTr="00F2414E">
        <w:trPr>
          <w:cantSplit/>
          <w:trHeight w:val="576"/>
        </w:trPr>
        <w:tc>
          <w:tcPr>
            <w:tcW w:w="5529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Note</w:t>
            </w: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. We used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oblimin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rotation. The table does not show factor loadings below 0.4. </w:t>
            </w:r>
          </w:p>
        </w:tc>
      </w:tr>
    </w:tbl>
    <w:p w:rsidR="001D7B39" w:rsidRDefault="001D7B39" w:rsidP="001D7B39">
      <w:pPr>
        <w:spacing w:line="240" w:lineRule="auto"/>
        <w:rPr>
          <w:lang w:val="en-US"/>
        </w:rPr>
      </w:pPr>
    </w:p>
    <w:p w:rsidR="001D7B39" w:rsidRDefault="001D7B39" w:rsidP="001D7B39">
      <w:pPr>
        <w:spacing w:line="240" w:lineRule="auto"/>
        <w:rPr>
          <w:lang w:val="en-US"/>
        </w:rPr>
      </w:pPr>
    </w:p>
    <w:p w:rsidR="001D7B39" w:rsidRDefault="001D7B39" w:rsidP="001D7B39">
      <w:pPr>
        <w:spacing w:line="240" w:lineRule="auto"/>
        <w:rPr>
          <w:lang w:val="en-US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2"/>
        <w:gridCol w:w="200"/>
        <w:gridCol w:w="690"/>
        <w:gridCol w:w="200"/>
        <w:gridCol w:w="690"/>
        <w:gridCol w:w="200"/>
        <w:gridCol w:w="690"/>
        <w:gridCol w:w="200"/>
        <w:gridCol w:w="1106"/>
        <w:gridCol w:w="299"/>
        <w:gridCol w:w="50"/>
      </w:tblGrid>
      <w:tr w:rsidR="001D7B39" w:rsidRPr="00D80471" w:rsidTr="00F2414E">
        <w:trPr>
          <w:gridAfter w:val="1"/>
          <w:wAfter w:w="5" w:type="dxa"/>
          <w:cantSplit/>
          <w:tblHeader/>
          <w:tblCellSpacing w:w="15" w:type="dxa"/>
        </w:trPr>
        <w:tc>
          <w:tcPr>
            <w:tcW w:w="5742" w:type="dxa"/>
            <w:gridSpan w:val="10"/>
            <w:tcBorders>
              <w:top w:val="nil"/>
              <w:left w:val="nil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</w:pPr>
            <w:r w:rsidRPr="00C4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Table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fr-FR"/>
              </w:rPr>
              <w:t>s</w:t>
            </w:r>
          </w:p>
        </w:tc>
      </w:tr>
      <w:tr w:rsidR="001D7B39" w:rsidRPr="00D80471" w:rsidTr="00F2414E">
        <w:trPr>
          <w:gridAfter w:val="1"/>
          <w:wAfter w:w="5" w:type="dxa"/>
          <w:cantSplit/>
          <w:tblHeader/>
          <w:tblCellSpacing w:w="15" w:type="dxa"/>
        </w:trPr>
        <w:tc>
          <w:tcPr>
            <w:tcW w:w="5742" w:type="dxa"/>
            <w:gridSpan w:val="1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1D7B39" w:rsidRPr="00C474BA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fr-FR"/>
              </w:rPr>
            </w:pPr>
            <w:r w:rsidRPr="00C474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fr-FR"/>
              </w:rPr>
              <w:t>Factor loadings of emotions</w:t>
            </w:r>
          </w:p>
        </w:tc>
      </w:tr>
      <w:tr w:rsidR="001D7B39" w:rsidRPr="00D80471" w:rsidTr="00F2414E">
        <w:trPr>
          <w:gridAfter w:val="1"/>
          <w:wAfter w:w="5" w:type="dxa"/>
          <w:cantSplit/>
          <w:tblHeader/>
          <w:tblCellSpacing w:w="15" w:type="dxa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640" w:type="dxa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Component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Header/>
          <w:tblCellSpacing w:w="15" w:type="dxa"/>
        </w:trPr>
        <w:tc>
          <w:tcPr>
            <w:tcW w:w="1667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Emotions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Uniqueness</w:t>
            </w:r>
            <w:proofErr w:type="spellEnd"/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Fear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0.42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Apprehension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0.67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Anger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Irritation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Disgust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Repulsion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0.31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Shame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0.65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0.48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Guilt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0.52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0.45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Pity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0.23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Compassion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0.25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Admiration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0.74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0.39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D80471" w:rsidTr="00F2414E">
        <w:trPr>
          <w:gridAfter w:val="1"/>
          <w:wAfter w:w="5" w:type="dxa"/>
          <w:cantSplit/>
          <w:tblCellSpacing w:w="15" w:type="dxa"/>
        </w:trPr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Envy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0.82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0.30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D7B39" w:rsidRPr="00762BE2" w:rsidTr="00F2414E">
        <w:trPr>
          <w:cantSplit/>
          <w:tblCellSpacing w:w="15" w:type="dxa"/>
        </w:trPr>
        <w:tc>
          <w:tcPr>
            <w:tcW w:w="577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fr-FR"/>
              </w:rPr>
              <w:t>Note</w:t>
            </w: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. We used an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oblimin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 xml:space="preserve"> rotation. The table does not show factor loadings below 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.</w:t>
            </w:r>
          </w:p>
        </w:tc>
      </w:tr>
      <w:tr w:rsidR="001D7B39" w:rsidRPr="00762BE2" w:rsidTr="00F2414E">
        <w:trPr>
          <w:gridAfter w:val="1"/>
          <w:wAfter w:w="5" w:type="dxa"/>
          <w:cantSplit/>
          <w:tblCellSpacing w:w="15" w:type="dxa"/>
        </w:trPr>
        <w:tc>
          <w:tcPr>
            <w:tcW w:w="57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</w:tr>
      <w:tr w:rsidR="001D7B39" w:rsidRPr="00762BE2" w:rsidTr="00F2414E">
        <w:trPr>
          <w:gridAfter w:val="1"/>
          <w:wAfter w:w="5" w:type="dxa"/>
          <w:cantSplit/>
          <w:tblCellSpacing w:w="15" w:type="dxa"/>
        </w:trPr>
        <w:tc>
          <w:tcPr>
            <w:tcW w:w="574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</w:tr>
    </w:tbl>
    <w:p w:rsidR="001D7B39" w:rsidRPr="00E96DBA" w:rsidRDefault="001D7B39" w:rsidP="001D7B39">
      <w:pPr>
        <w:spacing w:line="240" w:lineRule="auto"/>
        <w:rPr>
          <w:lang w:val="en-US"/>
        </w:rPr>
      </w:pP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254"/>
        <w:gridCol w:w="1116"/>
        <w:gridCol w:w="994"/>
        <w:gridCol w:w="340"/>
        <w:gridCol w:w="1078"/>
        <w:gridCol w:w="1275"/>
      </w:tblGrid>
      <w:tr w:rsidR="001D7B39" w:rsidRPr="00D80471" w:rsidTr="00F2414E">
        <w:trPr>
          <w:trHeight w:val="312"/>
        </w:trPr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6A6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>Table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1D7B39" w:rsidRPr="00762BE2" w:rsidTr="00F2414E">
        <w:trPr>
          <w:trHeight w:val="324"/>
        </w:trPr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A66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Means and standard deviations of stereotypes by mental disability</w:t>
            </w:r>
          </w:p>
        </w:tc>
      </w:tr>
      <w:tr w:rsidR="001D7B39" w:rsidRPr="00D80471" w:rsidTr="00F2414E">
        <w:trPr>
          <w:trHeight w:val="312"/>
        </w:trPr>
        <w:tc>
          <w:tcPr>
            <w:tcW w:w="23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Group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Stereotypes</w:t>
            </w:r>
            <w:proofErr w:type="spellEnd"/>
          </w:p>
        </w:tc>
      </w:tr>
      <w:tr w:rsidR="001D7B39" w:rsidRPr="00D80471" w:rsidTr="00F2414E">
        <w:trPr>
          <w:trHeight w:val="324"/>
        </w:trPr>
        <w:tc>
          <w:tcPr>
            <w:tcW w:w="23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Warmth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Competence</w:t>
            </w:r>
            <w:proofErr w:type="spellEnd"/>
          </w:p>
        </w:tc>
      </w:tr>
      <w:tr w:rsidR="001D7B39" w:rsidRPr="00D80471" w:rsidTr="00F2414E">
        <w:trPr>
          <w:trHeight w:val="312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Game addicts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(1.06)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(1.21)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Alcoholics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Alzheimer’s disease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(1.20)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(1.13)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Anorexics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(1.21)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(1.07)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Anxious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(1.20)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(1.07)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Autistic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(1.09)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Bipolars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(1.13)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(1.05)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Bulimics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(1.20)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(1.07)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Intellect. </w:t>
            </w: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  <w:proofErr w:type="gram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(1.30)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(1.19)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Depressive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(1.03)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Mental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(1.24)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(1.08)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Paranoid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(1.14)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Phobics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4.26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(1.16)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Psychopath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(0.96)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Schizophrenics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(1.05)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(1.11)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Obsessive-compulsive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(1.04)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Drug addicts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(1.08)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(1.02)</w:t>
            </w:r>
          </w:p>
        </w:tc>
      </w:tr>
      <w:tr w:rsidR="001D7B39" w:rsidRPr="00D80471" w:rsidTr="00F2414E">
        <w:trPr>
          <w:trHeight w:val="398"/>
        </w:trPr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Down’s syndrome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(1.24)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(1.30)</w:t>
            </w:r>
          </w:p>
        </w:tc>
      </w:tr>
    </w:tbl>
    <w:p w:rsidR="001D7B39" w:rsidRDefault="001D7B39" w:rsidP="001D7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D7B39" w:rsidRDefault="001D7B39" w:rsidP="001D7B39">
      <w:pPr>
        <w:spacing w:line="240" w:lineRule="auto"/>
      </w:pPr>
      <w:r>
        <w:br w:type="page"/>
      </w:r>
    </w:p>
    <w:tbl>
      <w:tblPr>
        <w:tblW w:w="96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54"/>
        <w:gridCol w:w="1039"/>
        <w:gridCol w:w="1039"/>
        <w:gridCol w:w="254"/>
        <w:gridCol w:w="1168"/>
        <w:gridCol w:w="1169"/>
        <w:gridCol w:w="226"/>
        <w:gridCol w:w="1065"/>
        <w:gridCol w:w="1068"/>
      </w:tblGrid>
      <w:tr w:rsidR="001D7B39" w:rsidRPr="00D80471" w:rsidTr="00F2414E">
        <w:trPr>
          <w:cantSplit/>
          <w:trHeight w:val="312"/>
        </w:trPr>
        <w:tc>
          <w:tcPr>
            <w:tcW w:w="96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6A6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1D7B39" w:rsidRPr="00762BE2" w:rsidTr="00F2414E">
        <w:trPr>
          <w:cantSplit/>
          <w:trHeight w:val="552"/>
        </w:trPr>
        <w:tc>
          <w:tcPr>
            <w:tcW w:w="969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A66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Means and standard deviations of perceived threats by mental disability</w:t>
            </w:r>
          </w:p>
        </w:tc>
      </w:tr>
      <w:tr w:rsidR="001D7B39" w:rsidRPr="00D80471" w:rsidTr="00F2414E">
        <w:trPr>
          <w:trHeight w:val="433"/>
        </w:trPr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Group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Perceived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Threats</w:t>
            </w:r>
            <w:proofErr w:type="spellEnd"/>
          </w:p>
        </w:tc>
      </w:tr>
      <w:tr w:rsidR="001D7B39" w:rsidRPr="00D80471" w:rsidTr="00F2414E">
        <w:trPr>
          <w:trHeight w:val="425"/>
        </w:trPr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Interactional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Moral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Health</w:t>
            </w:r>
            <w:proofErr w:type="spellEnd"/>
          </w:p>
        </w:tc>
      </w:tr>
      <w:tr w:rsidR="001D7B39" w:rsidRPr="00D80471" w:rsidTr="00F2414E">
        <w:trPr>
          <w:trHeight w:val="38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Game addicts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(1.27)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(1.44)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Alcoholics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5.04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(1.18)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(1.37)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(1.59)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Alzheimer’s disease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(1.31)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(1.61)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(1.47)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Anorexics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(1.10)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(1.49)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(1.37)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Anxious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2.78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(1.24)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(1.47)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(1.50)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Autistic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3.68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(1.40)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(1.59)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1.95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(1.37)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Bipolars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(1.33)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(1.30)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(1.39)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Bulimics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(1.14)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(1.44)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(1.43)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Intellect. </w:t>
            </w: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  <w:proofErr w:type="gram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(1.73)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(1.28)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Depressive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3.67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(1.11)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(1.61)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(1.66)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Mental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(1.46)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(1.49)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(1.44)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Paranoid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(1.22)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(1.42)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(1.42)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Phobics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(1.11)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(1.39)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(1.23)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Psychopath</w:t>
            </w:r>
            <w:proofErr w:type="spellEnd"/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(1.01)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(1.48)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Schizophrenics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4.91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(1.25)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(1.48)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2.49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(1.45)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Obsessive-compulsive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(1.50)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(1.37)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Drug addicts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(1.13)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(1.33)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(1.47)</w:t>
            </w:r>
          </w:p>
        </w:tc>
      </w:tr>
      <w:tr w:rsidR="001D7B39" w:rsidRPr="00D80471" w:rsidTr="00F2414E">
        <w:trPr>
          <w:trHeight w:val="45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Down’s syndrome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(1.38)</w:t>
            </w: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(1.50)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(1.17)</w:t>
            </w:r>
          </w:p>
        </w:tc>
      </w:tr>
    </w:tbl>
    <w:p w:rsidR="001D7B39" w:rsidRDefault="001D7B39" w:rsidP="001D7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D7B39" w:rsidRDefault="001D7B39" w:rsidP="001D7B39">
      <w:pPr>
        <w:spacing w:line="240" w:lineRule="auto"/>
      </w:pPr>
      <w:r>
        <w:br w:type="page"/>
      </w:r>
    </w:p>
    <w:tbl>
      <w:tblPr>
        <w:tblW w:w="10356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4"/>
        <w:gridCol w:w="258"/>
        <w:gridCol w:w="1193"/>
        <w:gridCol w:w="1203"/>
        <w:gridCol w:w="389"/>
        <w:gridCol w:w="1231"/>
        <w:gridCol w:w="408"/>
        <w:gridCol w:w="835"/>
        <w:gridCol w:w="277"/>
        <w:gridCol w:w="1158"/>
        <w:gridCol w:w="1160"/>
      </w:tblGrid>
      <w:tr w:rsidR="001D7B39" w:rsidRPr="00D80471" w:rsidTr="00E6341E">
        <w:trPr>
          <w:trHeight w:val="312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6A66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s</w:t>
            </w:r>
          </w:p>
        </w:tc>
      </w:tr>
      <w:tr w:rsidR="001D7B39" w:rsidRPr="00762BE2" w:rsidTr="00E6341E">
        <w:trPr>
          <w:trHeight w:val="324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6A6667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</w:pPr>
            <w:r w:rsidRPr="006A66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fr-FR"/>
              </w:rPr>
              <w:t>Means and standard deviations of emotions by mental disability</w:t>
            </w:r>
          </w:p>
        </w:tc>
      </w:tr>
      <w:tr w:rsidR="001D7B39" w:rsidRPr="00D80471" w:rsidTr="00E6341E">
        <w:trPr>
          <w:trHeight w:val="312"/>
        </w:trPr>
        <w:tc>
          <w:tcPr>
            <w:tcW w:w="22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Group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80471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Emotions</w:t>
            </w:r>
          </w:p>
        </w:tc>
      </w:tr>
      <w:tr w:rsidR="001D7B39" w:rsidRPr="00D80471" w:rsidTr="00E6341E">
        <w:trPr>
          <w:trHeight w:val="324"/>
        </w:trPr>
        <w:tc>
          <w:tcPr>
            <w:tcW w:w="22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Derog</w:t>
            </w: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ation</w:t>
            </w:r>
            <w:proofErr w:type="spellEnd"/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Pity</w:t>
            </w:r>
            <w:proofErr w:type="spellEnd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Consideration</w:t>
            </w:r>
            <w:proofErr w:type="spellEnd"/>
          </w:p>
        </w:tc>
      </w:tr>
      <w:tr w:rsidR="001D7B39" w:rsidRPr="00D80471" w:rsidTr="00E6341E">
        <w:trPr>
          <w:trHeight w:val="312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(SD)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Game addicts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(1.48)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(1.53)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(0.87)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Alcoholics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4.09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(1.45)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(0.88)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Alzheimer’s disease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(1.19)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5.27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(1.42)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(1.05)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Anorexics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4.91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(1.35)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(1.14)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Anxious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3.86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(1.51)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(1.06)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Autistic</w:t>
            </w:r>
            <w:proofErr w:type="spellEnd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persons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4.86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(1.33)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(1.09)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Bipolars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(1.49)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(1.00)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Bulimics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4.36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(1.22)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(1.04)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Intellect. </w:t>
            </w:r>
            <w:proofErr w:type="spellStart"/>
            <w:proofErr w:type="gram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  <w:proofErr w:type="gram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4.94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(1.43)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(0.95)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Depressive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(1.29)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4.61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(1.53)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(0.94)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Mental </w:t>
            </w: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disability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5.10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(1.36)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(1.02)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Paranoid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3.52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(1.61)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(1.03)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Phobics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(1.44)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(0.97)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Psychopath</w:t>
            </w:r>
            <w:proofErr w:type="spellEnd"/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(1.31)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2.59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(1.46)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(0.98)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Schizophrenics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(1.26)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4.18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(1.43)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(0.82)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Obsessive-compulsive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(1.34)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4.33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(1.48)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(1.19)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Drug addicts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(1.13)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3.92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(1.44)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(0.87)</w:t>
            </w:r>
          </w:p>
        </w:tc>
      </w:tr>
      <w:tr w:rsidR="001D7B39" w:rsidRPr="00D80471" w:rsidTr="00E6341E">
        <w:trPr>
          <w:trHeight w:val="454"/>
        </w:trPr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Down’s syndrome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(1.35)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4.90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(1.39)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7B39" w:rsidRPr="00D80471" w:rsidRDefault="001D7B39" w:rsidP="001D7B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D8047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(1.01)</w:t>
            </w:r>
          </w:p>
        </w:tc>
      </w:tr>
    </w:tbl>
    <w:p w:rsidR="001D7B39" w:rsidRDefault="001D7B39" w:rsidP="001D7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D7B39" w:rsidRDefault="001D7B39" w:rsidP="001D7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D7B39" w:rsidRPr="001D7B39" w:rsidRDefault="001D7B39" w:rsidP="001D7B39">
      <w:pPr>
        <w:spacing w:line="240" w:lineRule="auto"/>
        <w:rPr>
          <w:lang w:val="en-US"/>
        </w:rPr>
      </w:pPr>
    </w:p>
    <w:sectPr w:rsidR="001D7B39" w:rsidRPr="001D7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39"/>
    <w:rsid w:val="001D7B39"/>
    <w:rsid w:val="00E6341E"/>
    <w:rsid w:val="00E6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1640"/>
  <w15:chartTrackingRefBased/>
  <w15:docId w15:val="{67AA37F3-4F91-4F8D-8001-E3330969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D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739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Fondamental RH</dc:creator>
  <cp:keywords/>
  <dc:description/>
  <cp:lastModifiedBy>Fondamental RH</cp:lastModifiedBy>
  <cp:revision>1</cp:revision>
  <dcterms:created xsi:type="dcterms:W3CDTF">2021-11-09T15:39:00Z</dcterms:created>
  <dcterms:modified xsi:type="dcterms:W3CDTF">2021-11-09T16:14:00Z</dcterms:modified>
</cp:coreProperties>
</file>