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F763D" w14:textId="77777777" w:rsidR="00777640" w:rsidRDefault="00777640" w:rsidP="00777640">
      <w:pPr>
        <w:spacing w:line="480" w:lineRule="auto"/>
        <w:jc w:val="center"/>
        <w:rPr>
          <w:b/>
          <w:bCs/>
          <w:color w:val="000000" w:themeColor="text1"/>
          <w:sz w:val="20"/>
          <w:szCs w:val="20"/>
          <w:lang w:val="mi-NZ"/>
        </w:rPr>
      </w:pPr>
      <w:r>
        <w:rPr>
          <w:b/>
          <w:bCs/>
          <w:color w:val="000000" w:themeColor="text1"/>
          <w:sz w:val="20"/>
          <w:szCs w:val="20"/>
          <w:lang w:val="mi-NZ"/>
        </w:rPr>
        <w:t>Supplementary Information</w:t>
      </w:r>
    </w:p>
    <w:p w14:paraId="6517C8AA" w14:textId="77777777" w:rsidR="00777640" w:rsidRDefault="00777640" w:rsidP="00777640">
      <w:pPr>
        <w:spacing w:line="480" w:lineRule="auto"/>
        <w:rPr>
          <w:b/>
          <w:bCs/>
          <w:color w:val="000000" w:themeColor="text1"/>
          <w:sz w:val="20"/>
          <w:szCs w:val="20"/>
          <w:lang w:val="mi-NZ"/>
        </w:rPr>
      </w:pPr>
      <w:r>
        <w:rPr>
          <w:b/>
          <w:bCs/>
          <w:color w:val="000000" w:themeColor="text1"/>
          <w:sz w:val="20"/>
          <w:szCs w:val="20"/>
          <w:lang w:val="mi-NZ"/>
        </w:rPr>
        <w:t>Supplementary Figures (S1-S14)</w:t>
      </w:r>
    </w:p>
    <w:p w14:paraId="5C7A1F09" w14:textId="77777777" w:rsidR="00777640" w:rsidRPr="005847EF" w:rsidRDefault="00777640" w:rsidP="00777640">
      <w:pPr>
        <w:spacing w:line="480" w:lineRule="auto"/>
        <w:rPr>
          <w:color w:val="000000" w:themeColor="text1"/>
          <w:sz w:val="20"/>
          <w:szCs w:val="20"/>
          <w:lang w:val="mi-NZ"/>
        </w:rPr>
      </w:pPr>
      <w:r w:rsidRPr="005847EF">
        <w:rPr>
          <w:color w:val="000000" w:themeColor="text1"/>
          <w:sz w:val="20"/>
          <w:szCs w:val="20"/>
          <w:lang w:val="mi-NZ"/>
        </w:rPr>
        <w:t>The following Supplemetary Figures (S1-S14) show the category probability curves for individual DTS items with five response options (</w:t>
      </w:r>
      <w:r>
        <w:rPr>
          <w:color w:val="000000" w:themeColor="text1"/>
          <w:sz w:val="20"/>
          <w:szCs w:val="20"/>
          <w:lang w:val="mi-NZ"/>
        </w:rPr>
        <w:t>Strongly agree</w:t>
      </w:r>
      <w:r w:rsidRPr="005847EF">
        <w:rPr>
          <w:color w:val="000000" w:themeColor="text1"/>
          <w:sz w:val="20"/>
          <w:szCs w:val="20"/>
          <w:lang w:val="mi-NZ"/>
        </w:rPr>
        <w:t xml:space="preserve"> = 0; </w:t>
      </w:r>
      <w:r>
        <w:rPr>
          <w:color w:val="000000" w:themeColor="text1"/>
          <w:sz w:val="20"/>
          <w:szCs w:val="20"/>
          <w:lang w:val="mi-NZ"/>
        </w:rPr>
        <w:t xml:space="preserve">Mildly agree </w:t>
      </w:r>
      <w:r w:rsidRPr="005847EF">
        <w:rPr>
          <w:color w:val="000000" w:themeColor="text1"/>
          <w:sz w:val="20"/>
          <w:szCs w:val="20"/>
          <w:lang w:val="mi-NZ"/>
        </w:rPr>
        <w:t xml:space="preserve">= 1; </w:t>
      </w:r>
      <w:r>
        <w:rPr>
          <w:color w:val="000000" w:themeColor="text1"/>
          <w:sz w:val="20"/>
          <w:szCs w:val="20"/>
          <w:lang w:val="mi-NZ"/>
        </w:rPr>
        <w:t>Agree and disagree equally</w:t>
      </w:r>
      <w:r w:rsidRPr="005847EF">
        <w:rPr>
          <w:color w:val="000000" w:themeColor="text1"/>
          <w:sz w:val="20"/>
          <w:szCs w:val="20"/>
          <w:lang w:val="mi-NZ"/>
        </w:rPr>
        <w:t xml:space="preserve">= 2; </w:t>
      </w:r>
      <w:r>
        <w:rPr>
          <w:color w:val="000000" w:themeColor="text1"/>
          <w:sz w:val="20"/>
          <w:szCs w:val="20"/>
          <w:lang w:val="mi-NZ"/>
        </w:rPr>
        <w:t>Mildly disagree</w:t>
      </w:r>
      <w:r w:rsidRPr="005847EF">
        <w:rPr>
          <w:color w:val="000000" w:themeColor="text1"/>
          <w:sz w:val="20"/>
          <w:szCs w:val="20"/>
          <w:lang w:val="mi-NZ"/>
        </w:rPr>
        <w:t xml:space="preserve">= 3; </w:t>
      </w:r>
      <w:r>
        <w:rPr>
          <w:color w:val="000000" w:themeColor="text1"/>
          <w:sz w:val="20"/>
          <w:szCs w:val="20"/>
          <w:lang w:val="mi-NZ"/>
        </w:rPr>
        <w:t>Strongly disagree</w:t>
      </w:r>
      <w:r w:rsidRPr="005847EF">
        <w:rPr>
          <w:color w:val="000000" w:themeColor="text1"/>
          <w:sz w:val="20"/>
          <w:szCs w:val="20"/>
          <w:lang w:val="mi-NZ"/>
        </w:rPr>
        <w:t>= 4). The point at which two adjacent curves overlap represents the threshold</w:t>
      </w:r>
      <w:r>
        <w:rPr>
          <w:color w:val="000000" w:themeColor="text1"/>
          <w:sz w:val="20"/>
          <w:szCs w:val="20"/>
          <w:lang w:val="mi-NZ"/>
        </w:rPr>
        <w:t>.</w:t>
      </w:r>
    </w:p>
    <w:p w14:paraId="54059115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749BB349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  <w:r w:rsidRPr="00B10BFF">
        <w:rPr>
          <w:b/>
          <w:bCs/>
          <w:sz w:val="20"/>
          <w:szCs w:val="20"/>
        </w:rPr>
        <w:t>Figure S1</w:t>
      </w:r>
    </w:p>
    <w:p w14:paraId="1439DD80" w14:textId="77777777" w:rsidR="00777640" w:rsidRPr="00B10BFF" w:rsidRDefault="00777640" w:rsidP="00777640">
      <w:pPr>
        <w:spacing w:line="480" w:lineRule="auto"/>
        <w:rPr>
          <w:b/>
          <w:bCs/>
          <w:i/>
          <w:iCs/>
          <w:sz w:val="20"/>
          <w:szCs w:val="20"/>
        </w:rPr>
      </w:pPr>
      <w:r w:rsidRPr="00B10BFF">
        <w:rPr>
          <w:i/>
          <w:iCs/>
          <w:sz w:val="20"/>
          <w:szCs w:val="20"/>
        </w:rPr>
        <w:t xml:space="preserve">Item 1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ategory </w:t>
      </w:r>
      <w:r>
        <w:rPr>
          <w:i/>
          <w:iCs/>
          <w:sz w:val="20"/>
          <w:szCs w:val="20"/>
        </w:rPr>
        <w:t>P</w:t>
      </w:r>
      <w:r w:rsidRPr="00B10BFF">
        <w:rPr>
          <w:i/>
          <w:iCs/>
          <w:sz w:val="20"/>
          <w:szCs w:val="20"/>
        </w:rPr>
        <w:t xml:space="preserve">robability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urves of the </w:t>
      </w:r>
      <w:r>
        <w:rPr>
          <w:i/>
          <w:iCs/>
          <w:sz w:val="20"/>
          <w:szCs w:val="20"/>
        </w:rPr>
        <w:t>R</w:t>
      </w:r>
      <w:r w:rsidRPr="00B10BFF">
        <w:rPr>
          <w:i/>
          <w:iCs/>
          <w:sz w:val="20"/>
          <w:szCs w:val="20"/>
        </w:rPr>
        <w:t xml:space="preserve">esponse </w:t>
      </w:r>
      <w:r>
        <w:rPr>
          <w:i/>
          <w:iCs/>
          <w:sz w:val="20"/>
          <w:szCs w:val="20"/>
        </w:rPr>
        <w:t>S</w:t>
      </w:r>
      <w:r w:rsidRPr="00B10BFF">
        <w:rPr>
          <w:i/>
          <w:iCs/>
          <w:sz w:val="20"/>
          <w:szCs w:val="20"/>
        </w:rPr>
        <w:t>cale</w:t>
      </w:r>
    </w:p>
    <w:p w14:paraId="0AF33339" w14:textId="77777777" w:rsidR="00777640" w:rsidRPr="005F04EB" w:rsidRDefault="00777640" w:rsidP="00777640">
      <w:pPr>
        <w:spacing w:line="480" w:lineRule="auto"/>
        <w:rPr>
          <w:color w:val="000000" w:themeColor="text1"/>
          <w:sz w:val="20"/>
          <w:szCs w:val="20"/>
          <w:lang w:val="mi-NZ"/>
        </w:rPr>
      </w:pPr>
      <w:r>
        <w:rPr>
          <w:noProof/>
          <w:sz w:val="20"/>
          <w:szCs w:val="20"/>
        </w:rPr>
        <w:drawing>
          <wp:inline distT="0" distB="0" distL="0" distR="0" wp14:anchorId="73513F3F" wp14:editId="0EF4475B">
            <wp:extent cx="5727700" cy="2653665"/>
            <wp:effectExtent l="0" t="0" r="0" b="635"/>
            <wp:docPr id="1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tem 1 RPC Initial, n600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0BC45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  <w:r w:rsidRPr="00B10BFF">
        <w:rPr>
          <w:b/>
          <w:bCs/>
          <w:sz w:val="20"/>
          <w:szCs w:val="20"/>
        </w:rPr>
        <w:t>Figure S</w:t>
      </w:r>
      <w:r>
        <w:rPr>
          <w:b/>
          <w:bCs/>
          <w:sz w:val="20"/>
          <w:szCs w:val="20"/>
        </w:rPr>
        <w:t>2</w:t>
      </w:r>
    </w:p>
    <w:p w14:paraId="4A435D23" w14:textId="77777777" w:rsidR="00777640" w:rsidRDefault="00777640" w:rsidP="00777640">
      <w:pPr>
        <w:spacing w:line="480" w:lineRule="auto"/>
        <w:rPr>
          <w:i/>
          <w:iCs/>
          <w:sz w:val="20"/>
          <w:szCs w:val="20"/>
        </w:rPr>
      </w:pPr>
      <w:r w:rsidRPr="00B10BFF">
        <w:rPr>
          <w:i/>
          <w:iCs/>
          <w:sz w:val="20"/>
          <w:szCs w:val="20"/>
        </w:rPr>
        <w:t xml:space="preserve">Item </w:t>
      </w:r>
      <w:r>
        <w:rPr>
          <w:i/>
          <w:iCs/>
          <w:sz w:val="20"/>
          <w:szCs w:val="20"/>
        </w:rPr>
        <w:t>2</w:t>
      </w:r>
      <w:r w:rsidRPr="00B10BFF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ategory </w:t>
      </w:r>
      <w:r>
        <w:rPr>
          <w:i/>
          <w:iCs/>
          <w:sz w:val="20"/>
          <w:szCs w:val="20"/>
        </w:rPr>
        <w:t>P</w:t>
      </w:r>
      <w:r w:rsidRPr="00B10BFF">
        <w:rPr>
          <w:i/>
          <w:iCs/>
          <w:sz w:val="20"/>
          <w:szCs w:val="20"/>
        </w:rPr>
        <w:t xml:space="preserve">robability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urves of the </w:t>
      </w:r>
      <w:r>
        <w:rPr>
          <w:i/>
          <w:iCs/>
          <w:sz w:val="20"/>
          <w:szCs w:val="20"/>
        </w:rPr>
        <w:t>R</w:t>
      </w:r>
      <w:r w:rsidRPr="00B10BFF">
        <w:rPr>
          <w:i/>
          <w:iCs/>
          <w:sz w:val="20"/>
          <w:szCs w:val="20"/>
        </w:rPr>
        <w:t xml:space="preserve">esponse </w:t>
      </w:r>
      <w:r>
        <w:rPr>
          <w:i/>
          <w:iCs/>
          <w:sz w:val="20"/>
          <w:szCs w:val="20"/>
        </w:rPr>
        <w:t>S</w:t>
      </w:r>
      <w:r w:rsidRPr="00B10BFF">
        <w:rPr>
          <w:i/>
          <w:iCs/>
          <w:sz w:val="20"/>
          <w:szCs w:val="20"/>
        </w:rPr>
        <w:t>cale</w:t>
      </w:r>
    </w:p>
    <w:p w14:paraId="1558D8CA" w14:textId="77777777" w:rsidR="00777640" w:rsidRPr="00B10BFF" w:rsidRDefault="00777640" w:rsidP="00777640">
      <w:pPr>
        <w:spacing w:line="480" w:lineRule="auto"/>
        <w:rPr>
          <w:i/>
          <w:iCs/>
          <w:sz w:val="20"/>
          <w:szCs w:val="20"/>
        </w:rPr>
      </w:pPr>
      <w:r>
        <w:rPr>
          <w:i/>
          <w:iCs/>
          <w:noProof/>
          <w:sz w:val="20"/>
          <w:szCs w:val="20"/>
        </w:rPr>
        <w:drawing>
          <wp:inline distT="0" distB="0" distL="0" distR="0" wp14:anchorId="4C621E16" wp14:editId="6B291C63">
            <wp:extent cx="5727700" cy="2653665"/>
            <wp:effectExtent l="0" t="0" r="0" b="635"/>
            <wp:docPr id="2" name="Picture 2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tem 2 RPC Initial, n600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18564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5FE71628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  <w:r w:rsidRPr="00B10BFF">
        <w:rPr>
          <w:b/>
          <w:bCs/>
          <w:sz w:val="20"/>
          <w:szCs w:val="20"/>
        </w:rPr>
        <w:lastRenderedPageBreak/>
        <w:t>Figure S</w:t>
      </w:r>
      <w:r>
        <w:rPr>
          <w:b/>
          <w:bCs/>
          <w:sz w:val="20"/>
          <w:szCs w:val="20"/>
        </w:rPr>
        <w:t>3</w:t>
      </w:r>
      <w:bookmarkStart w:id="0" w:name="_GoBack"/>
      <w:bookmarkEnd w:id="0"/>
    </w:p>
    <w:p w14:paraId="3F49EBA6" w14:textId="77777777" w:rsidR="00777640" w:rsidRDefault="00777640" w:rsidP="00777640">
      <w:pPr>
        <w:spacing w:line="480" w:lineRule="auto"/>
        <w:rPr>
          <w:i/>
          <w:iCs/>
          <w:sz w:val="20"/>
          <w:szCs w:val="20"/>
        </w:rPr>
      </w:pPr>
      <w:r w:rsidRPr="00B10BFF">
        <w:rPr>
          <w:i/>
          <w:iCs/>
          <w:sz w:val="20"/>
          <w:szCs w:val="20"/>
        </w:rPr>
        <w:t xml:space="preserve">Item </w:t>
      </w:r>
      <w:r>
        <w:rPr>
          <w:i/>
          <w:iCs/>
          <w:sz w:val="20"/>
          <w:szCs w:val="20"/>
        </w:rPr>
        <w:t>3</w:t>
      </w:r>
      <w:r w:rsidRPr="00B10BFF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ategory </w:t>
      </w:r>
      <w:r>
        <w:rPr>
          <w:i/>
          <w:iCs/>
          <w:sz w:val="20"/>
          <w:szCs w:val="20"/>
        </w:rPr>
        <w:t>P</w:t>
      </w:r>
      <w:r w:rsidRPr="00B10BFF">
        <w:rPr>
          <w:i/>
          <w:iCs/>
          <w:sz w:val="20"/>
          <w:szCs w:val="20"/>
        </w:rPr>
        <w:t xml:space="preserve">robability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urves of the </w:t>
      </w:r>
      <w:r>
        <w:rPr>
          <w:i/>
          <w:iCs/>
          <w:sz w:val="20"/>
          <w:szCs w:val="20"/>
        </w:rPr>
        <w:t>R</w:t>
      </w:r>
      <w:r w:rsidRPr="00B10BFF">
        <w:rPr>
          <w:i/>
          <w:iCs/>
          <w:sz w:val="20"/>
          <w:szCs w:val="20"/>
        </w:rPr>
        <w:t xml:space="preserve">esponse </w:t>
      </w:r>
      <w:r>
        <w:rPr>
          <w:i/>
          <w:iCs/>
          <w:sz w:val="20"/>
          <w:szCs w:val="20"/>
        </w:rPr>
        <w:t>S</w:t>
      </w:r>
      <w:r w:rsidRPr="00B10BFF">
        <w:rPr>
          <w:i/>
          <w:iCs/>
          <w:sz w:val="20"/>
          <w:szCs w:val="20"/>
        </w:rPr>
        <w:t>cale</w:t>
      </w:r>
    </w:p>
    <w:p w14:paraId="11E22775" w14:textId="77777777" w:rsidR="00777640" w:rsidRPr="005F04EB" w:rsidRDefault="00777640" w:rsidP="00777640">
      <w:pPr>
        <w:spacing w:line="480" w:lineRule="auto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noProof/>
          <w:sz w:val="20"/>
          <w:szCs w:val="20"/>
        </w:rPr>
        <w:drawing>
          <wp:inline distT="0" distB="0" distL="0" distR="0" wp14:anchorId="2332FF79" wp14:editId="767F8205">
            <wp:extent cx="5727700" cy="2653665"/>
            <wp:effectExtent l="0" t="0" r="0" b="635"/>
            <wp:docPr id="3" name="Picture 3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tem 3 RPC Initial, n600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BFF">
        <w:rPr>
          <w:b/>
          <w:bCs/>
          <w:sz w:val="20"/>
          <w:szCs w:val="20"/>
        </w:rPr>
        <w:t>Figure S</w:t>
      </w:r>
      <w:r>
        <w:rPr>
          <w:b/>
          <w:bCs/>
          <w:sz w:val="20"/>
          <w:szCs w:val="20"/>
        </w:rPr>
        <w:t>4</w:t>
      </w:r>
    </w:p>
    <w:p w14:paraId="2C10796A" w14:textId="77777777" w:rsidR="00777640" w:rsidRDefault="00777640" w:rsidP="00777640">
      <w:pPr>
        <w:spacing w:line="480" w:lineRule="auto"/>
        <w:rPr>
          <w:i/>
          <w:iCs/>
          <w:sz w:val="20"/>
          <w:szCs w:val="20"/>
        </w:rPr>
      </w:pPr>
      <w:r w:rsidRPr="00B10BFF">
        <w:rPr>
          <w:i/>
          <w:iCs/>
          <w:sz w:val="20"/>
          <w:szCs w:val="20"/>
        </w:rPr>
        <w:t>Item</w:t>
      </w:r>
      <w:r>
        <w:rPr>
          <w:i/>
          <w:iCs/>
          <w:sz w:val="20"/>
          <w:szCs w:val="20"/>
        </w:rPr>
        <w:t xml:space="preserve"> 4</w:t>
      </w:r>
      <w:r w:rsidRPr="00B10BFF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ategory </w:t>
      </w:r>
      <w:r>
        <w:rPr>
          <w:i/>
          <w:iCs/>
          <w:sz w:val="20"/>
          <w:szCs w:val="20"/>
        </w:rPr>
        <w:t>P</w:t>
      </w:r>
      <w:r w:rsidRPr="00B10BFF">
        <w:rPr>
          <w:i/>
          <w:iCs/>
          <w:sz w:val="20"/>
          <w:szCs w:val="20"/>
        </w:rPr>
        <w:t xml:space="preserve">robability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urves of the </w:t>
      </w:r>
      <w:r>
        <w:rPr>
          <w:i/>
          <w:iCs/>
          <w:sz w:val="20"/>
          <w:szCs w:val="20"/>
        </w:rPr>
        <w:t>R</w:t>
      </w:r>
      <w:r w:rsidRPr="00B10BFF">
        <w:rPr>
          <w:i/>
          <w:iCs/>
          <w:sz w:val="20"/>
          <w:szCs w:val="20"/>
        </w:rPr>
        <w:t xml:space="preserve">esponse </w:t>
      </w:r>
      <w:r>
        <w:rPr>
          <w:i/>
          <w:iCs/>
          <w:sz w:val="20"/>
          <w:szCs w:val="20"/>
        </w:rPr>
        <w:t>S</w:t>
      </w:r>
      <w:r w:rsidRPr="00B10BFF">
        <w:rPr>
          <w:i/>
          <w:iCs/>
          <w:sz w:val="20"/>
          <w:szCs w:val="20"/>
        </w:rPr>
        <w:t>cale</w:t>
      </w:r>
    </w:p>
    <w:p w14:paraId="0F0E9D0B" w14:textId="77777777" w:rsidR="00777640" w:rsidRPr="005F04EB" w:rsidRDefault="00777640" w:rsidP="00777640">
      <w:pPr>
        <w:spacing w:line="480" w:lineRule="auto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noProof/>
          <w:sz w:val="20"/>
          <w:szCs w:val="20"/>
        </w:rPr>
        <w:drawing>
          <wp:inline distT="0" distB="0" distL="0" distR="0" wp14:anchorId="14ABFB72" wp14:editId="24DA012F">
            <wp:extent cx="5727700" cy="2653665"/>
            <wp:effectExtent l="0" t="0" r="0" b="635"/>
            <wp:docPr id="4" name="Picture 4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tem 4 RPC Initial, n600.b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B780D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53296862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76965363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0009EA5D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1770ACC2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58A04014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16C73034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72910298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  <w:r w:rsidRPr="00B10BFF">
        <w:rPr>
          <w:b/>
          <w:bCs/>
          <w:sz w:val="20"/>
          <w:szCs w:val="20"/>
        </w:rPr>
        <w:lastRenderedPageBreak/>
        <w:t>Figure S</w:t>
      </w:r>
      <w:r>
        <w:rPr>
          <w:b/>
          <w:bCs/>
          <w:sz w:val="20"/>
          <w:szCs w:val="20"/>
        </w:rPr>
        <w:t>5</w:t>
      </w:r>
    </w:p>
    <w:p w14:paraId="401D7AE7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  <w:r w:rsidRPr="00B10BFF">
        <w:rPr>
          <w:i/>
          <w:iCs/>
          <w:sz w:val="20"/>
          <w:szCs w:val="20"/>
        </w:rPr>
        <w:t xml:space="preserve">Item </w:t>
      </w:r>
      <w:r>
        <w:rPr>
          <w:i/>
          <w:iCs/>
          <w:sz w:val="20"/>
          <w:szCs w:val="20"/>
        </w:rPr>
        <w:t>5</w:t>
      </w:r>
      <w:r w:rsidRPr="00B10BFF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ategory </w:t>
      </w:r>
      <w:r>
        <w:rPr>
          <w:i/>
          <w:iCs/>
          <w:sz w:val="20"/>
          <w:szCs w:val="20"/>
        </w:rPr>
        <w:t>P</w:t>
      </w:r>
      <w:r w:rsidRPr="00B10BFF">
        <w:rPr>
          <w:i/>
          <w:iCs/>
          <w:sz w:val="20"/>
          <w:szCs w:val="20"/>
        </w:rPr>
        <w:t xml:space="preserve">robability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urves of the </w:t>
      </w:r>
      <w:r>
        <w:rPr>
          <w:i/>
          <w:iCs/>
          <w:sz w:val="20"/>
          <w:szCs w:val="20"/>
        </w:rPr>
        <w:t>R</w:t>
      </w:r>
      <w:r w:rsidRPr="00B10BFF">
        <w:rPr>
          <w:i/>
          <w:iCs/>
          <w:sz w:val="20"/>
          <w:szCs w:val="20"/>
        </w:rPr>
        <w:t xml:space="preserve">esponse </w:t>
      </w:r>
      <w:r>
        <w:rPr>
          <w:i/>
          <w:iCs/>
          <w:sz w:val="20"/>
          <w:szCs w:val="20"/>
        </w:rPr>
        <w:t>S</w:t>
      </w:r>
      <w:r w:rsidRPr="00B10BFF">
        <w:rPr>
          <w:i/>
          <w:iCs/>
          <w:sz w:val="20"/>
          <w:szCs w:val="20"/>
        </w:rPr>
        <w:t>cale</w:t>
      </w:r>
    </w:p>
    <w:p w14:paraId="4600C928" w14:textId="77777777" w:rsidR="00777640" w:rsidRDefault="00777640" w:rsidP="00777640">
      <w:pPr>
        <w:spacing w:line="480" w:lineRule="auto"/>
        <w:rPr>
          <w:i/>
          <w:iCs/>
          <w:sz w:val="20"/>
          <w:szCs w:val="20"/>
        </w:rPr>
      </w:pPr>
      <w:r>
        <w:rPr>
          <w:i/>
          <w:iCs/>
          <w:noProof/>
          <w:sz w:val="20"/>
          <w:szCs w:val="20"/>
        </w:rPr>
        <w:drawing>
          <wp:inline distT="0" distB="0" distL="0" distR="0" wp14:anchorId="5A6C2776" wp14:editId="0232CD56">
            <wp:extent cx="5727700" cy="2653665"/>
            <wp:effectExtent l="0" t="0" r="0" b="635"/>
            <wp:docPr id="5" name="Picture 5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tem 5 RPC Initial, n600.b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1EA2F" w14:textId="77777777" w:rsidR="00777640" w:rsidRPr="00B10BFF" w:rsidRDefault="00777640" w:rsidP="00777640">
      <w:pPr>
        <w:spacing w:line="480" w:lineRule="auto"/>
        <w:rPr>
          <w:b/>
          <w:bCs/>
          <w:i/>
          <w:iCs/>
          <w:sz w:val="20"/>
          <w:szCs w:val="20"/>
        </w:rPr>
      </w:pPr>
    </w:p>
    <w:p w14:paraId="40F1E112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  <w:r w:rsidRPr="00B10BFF">
        <w:rPr>
          <w:b/>
          <w:bCs/>
          <w:sz w:val="20"/>
          <w:szCs w:val="20"/>
        </w:rPr>
        <w:t>Figure S</w:t>
      </w:r>
      <w:r>
        <w:rPr>
          <w:b/>
          <w:bCs/>
          <w:sz w:val="20"/>
          <w:szCs w:val="20"/>
        </w:rPr>
        <w:t>6</w:t>
      </w:r>
    </w:p>
    <w:p w14:paraId="1A543AC5" w14:textId="77777777" w:rsidR="00777640" w:rsidRDefault="00777640" w:rsidP="00777640">
      <w:pPr>
        <w:spacing w:line="480" w:lineRule="auto"/>
        <w:rPr>
          <w:i/>
          <w:iCs/>
          <w:sz w:val="20"/>
          <w:szCs w:val="20"/>
        </w:rPr>
      </w:pPr>
      <w:r w:rsidRPr="00B10BFF">
        <w:rPr>
          <w:i/>
          <w:iCs/>
          <w:sz w:val="20"/>
          <w:szCs w:val="20"/>
        </w:rPr>
        <w:t xml:space="preserve">Item </w:t>
      </w:r>
      <w:r>
        <w:rPr>
          <w:i/>
          <w:iCs/>
          <w:sz w:val="20"/>
          <w:szCs w:val="20"/>
        </w:rPr>
        <w:t>7</w:t>
      </w:r>
      <w:r w:rsidRPr="00B10BFF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ategory </w:t>
      </w:r>
      <w:r>
        <w:rPr>
          <w:i/>
          <w:iCs/>
          <w:sz w:val="20"/>
          <w:szCs w:val="20"/>
        </w:rPr>
        <w:t>P</w:t>
      </w:r>
      <w:r w:rsidRPr="00B10BFF">
        <w:rPr>
          <w:i/>
          <w:iCs/>
          <w:sz w:val="20"/>
          <w:szCs w:val="20"/>
        </w:rPr>
        <w:t xml:space="preserve">robability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urves of the </w:t>
      </w:r>
      <w:r>
        <w:rPr>
          <w:i/>
          <w:iCs/>
          <w:sz w:val="20"/>
          <w:szCs w:val="20"/>
        </w:rPr>
        <w:t>R</w:t>
      </w:r>
      <w:r w:rsidRPr="00B10BFF">
        <w:rPr>
          <w:i/>
          <w:iCs/>
          <w:sz w:val="20"/>
          <w:szCs w:val="20"/>
        </w:rPr>
        <w:t xml:space="preserve">esponse </w:t>
      </w:r>
      <w:r>
        <w:rPr>
          <w:i/>
          <w:iCs/>
          <w:sz w:val="20"/>
          <w:szCs w:val="20"/>
        </w:rPr>
        <w:t>S</w:t>
      </w:r>
      <w:r w:rsidRPr="00B10BFF">
        <w:rPr>
          <w:i/>
          <w:iCs/>
          <w:sz w:val="20"/>
          <w:szCs w:val="20"/>
        </w:rPr>
        <w:t>cale</w:t>
      </w:r>
    </w:p>
    <w:p w14:paraId="2C5F5921" w14:textId="77777777" w:rsidR="00777640" w:rsidRDefault="00777640" w:rsidP="00777640">
      <w:pPr>
        <w:spacing w:line="480" w:lineRule="auto"/>
        <w:rPr>
          <w:i/>
          <w:iCs/>
          <w:sz w:val="20"/>
          <w:szCs w:val="20"/>
        </w:rPr>
      </w:pPr>
      <w:r>
        <w:rPr>
          <w:i/>
          <w:iCs/>
          <w:noProof/>
          <w:sz w:val="20"/>
          <w:szCs w:val="20"/>
        </w:rPr>
        <w:drawing>
          <wp:inline distT="0" distB="0" distL="0" distR="0" wp14:anchorId="71FC0C32" wp14:editId="6D6CBD98">
            <wp:extent cx="5727700" cy="2653665"/>
            <wp:effectExtent l="0" t="0" r="0" b="635"/>
            <wp:docPr id="6" name="Picture 6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tem 7 RPC Initial, n600.b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B1E5A" w14:textId="77777777" w:rsidR="00777640" w:rsidRPr="00B10BFF" w:rsidRDefault="00777640" w:rsidP="00777640">
      <w:pPr>
        <w:spacing w:line="480" w:lineRule="auto"/>
        <w:rPr>
          <w:b/>
          <w:bCs/>
          <w:i/>
          <w:iCs/>
          <w:sz w:val="20"/>
          <w:szCs w:val="20"/>
        </w:rPr>
      </w:pPr>
    </w:p>
    <w:p w14:paraId="36F85AF5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70C630EF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7E50290C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6443A4AC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1211494E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3C36019D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  <w:r w:rsidRPr="00B10BFF">
        <w:rPr>
          <w:b/>
          <w:bCs/>
          <w:sz w:val="20"/>
          <w:szCs w:val="20"/>
        </w:rPr>
        <w:lastRenderedPageBreak/>
        <w:t>Figure S</w:t>
      </w:r>
      <w:r>
        <w:rPr>
          <w:b/>
          <w:bCs/>
          <w:sz w:val="20"/>
          <w:szCs w:val="20"/>
        </w:rPr>
        <w:t>7</w:t>
      </w:r>
    </w:p>
    <w:p w14:paraId="7EE8BA6D" w14:textId="77777777" w:rsidR="00777640" w:rsidRDefault="00777640" w:rsidP="00777640">
      <w:pPr>
        <w:spacing w:line="480" w:lineRule="auto"/>
        <w:rPr>
          <w:i/>
          <w:iCs/>
          <w:sz w:val="20"/>
          <w:szCs w:val="20"/>
        </w:rPr>
      </w:pPr>
      <w:r w:rsidRPr="00B10BFF">
        <w:rPr>
          <w:i/>
          <w:iCs/>
          <w:sz w:val="20"/>
          <w:szCs w:val="20"/>
        </w:rPr>
        <w:t xml:space="preserve">Item </w:t>
      </w:r>
      <w:r>
        <w:rPr>
          <w:i/>
          <w:iCs/>
          <w:sz w:val="20"/>
          <w:szCs w:val="20"/>
        </w:rPr>
        <w:t>8</w:t>
      </w:r>
      <w:r w:rsidRPr="00B10BFF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ategory </w:t>
      </w:r>
      <w:r>
        <w:rPr>
          <w:i/>
          <w:iCs/>
          <w:sz w:val="20"/>
          <w:szCs w:val="20"/>
        </w:rPr>
        <w:t>P</w:t>
      </w:r>
      <w:r w:rsidRPr="00B10BFF">
        <w:rPr>
          <w:i/>
          <w:iCs/>
          <w:sz w:val="20"/>
          <w:szCs w:val="20"/>
        </w:rPr>
        <w:t xml:space="preserve">robability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urves of the </w:t>
      </w:r>
      <w:r>
        <w:rPr>
          <w:i/>
          <w:iCs/>
          <w:sz w:val="20"/>
          <w:szCs w:val="20"/>
        </w:rPr>
        <w:t>R</w:t>
      </w:r>
      <w:r w:rsidRPr="00B10BFF">
        <w:rPr>
          <w:i/>
          <w:iCs/>
          <w:sz w:val="20"/>
          <w:szCs w:val="20"/>
        </w:rPr>
        <w:t xml:space="preserve">esponse </w:t>
      </w:r>
      <w:r>
        <w:rPr>
          <w:i/>
          <w:iCs/>
          <w:sz w:val="20"/>
          <w:szCs w:val="20"/>
        </w:rPr>
        <w:t>S</w:t>
      </w:r>
      <w:r w:rsidRPr="00B10BFF">
        <w:rPr>
          <w:i/>
          <w:iCs/>
          <w:sz w:val="20"/>
          <w:szCs w:val="20"/>
        </w:rPr>
        <w:t>cale</w:t>
      </w:r>
    </w:p>
    <w:p w14:paraId="4144D1FF" w14:textId="77777777" w:rsidR="00777640" w:rsidRDefault="00777640" w:rsidP="00777640">
      <w:pPr>
        <w:spacing w:line="480" w:lineRule="auto"/>
        <w:rPr>
          <w:i/>
          <w:iCs/>
          <w:sz w:val="20"/>
          <w:szCs w:val="20"/>
        </w:rPr>
      </w:pPr>
      <w:r>
        <w:rPr>
          <w:i/>
          <w:iCs/>
          <w:noProof/>
          <w:sz w:val="20"/>
          <w:szCs w:val="20"/>
        </w:rPr>
        <w:drawing>
          <wp:inline distT="0" distB="0" distL="0" distR="0" wp14:anchorId="7FB2627B" wp14:editId="79790908">
            <wp:extent cx="5727700" cy="2653665"/>
            <wp:effectExtent l="0" t="0" r="0" b="635"/>
            <wp:docPr id="9" name="Picture 9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tem 8 RPC Initial, n600.b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8FAC8" w14:textId="77777777" w:rsidR="00777640" w:rsidRPr="00B10BFF" w:rsidRDefault="00777640" w:rsidP="00777640">
      <w:pPr>
        <w:spacing w:line="480" w:lineRule="auto"/>
        <w:rPr>
          <w:b/>
          <w:bCs/>
          <w:i/>
          <w:iCs/>
          <w:sz w:val="20"/>
          <w:szCs w:val="20"/>
        </w:rPr>
      </w:pPr>
    </w:p>
    <w:p w14:paraId="0CF987A7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  <w:r w:rsidRPr="00B10BFF">
        <w:rPr>
          <w:b/>
          <w:bCs/>
          <w:sz w:val="20"/>
          <w:szCs w:val="20"/>
        </w:rPr>
        <w:t>Figure S</w:t>
      </w:r>
      <w:r>
        <w:rPr>
          <w:b/>
          <w:bCs/>
          <w:sz w:val="20"/>
          <w:szCs w:val="20"/>
        </w:rPr>
        <w:t>8</w:t>
      </w:r>
    </w:p>
    <w:p w14:paraId="5BD5BF99" w14:textId="77777777" w:rsidR="00777640" w:rsidRDefault="00777640" w:rsidP="00777640">
      <w:pPr>
        <w:spacing w:line="480" w:lineRule="auto"/>
        <w:rPr>
          <w:i/>
          <w:iCs/>
          <w:sz w:val="20"/>
          <w:szCs w:val="20"/>
        </w:rPr>
      </w:pPr>
      <w:r w:rsidRPr="00B10BFF">
        <w:rPr>
          <w:i/>
          <w:iCs/>
          <w:sz w:val="20"/>
          <w:szCs w:val="20"/>
        </w:rPr>
        <w:t xml:space="preserve">Item </w:t>
      </w:r>
      <w:r>
        <w:rPr>
          <w:i/>
          <w:iCs/>
          <w:sz w:val="20"/>
          <w:szCs w:val="20"/>
        </w:rPr>
        <w:t>9</w:t>
      </w:r>
      <w:r w:rsidRPr="00B10BFF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ategory </w:t>
      </w:r>
      <w:r>
        <w:rPr>
          <w:i/>
          <w:iCs/>
          <w:sz w:val="20"/>
          <w:szCs w:val="20"/>
        </w:rPr>
        <w:t>P</w:t>
      </w:r>
      <w:r w:rsidRPr="00B10BFF">
        <w:rPr>
          <w:i/>
          <w:iCs/>
          <w:sz w:val="20"/>
          <w:szCs w:val="20"/>
        </w:rPr>
        <w:t xml:space="preserve">robability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urves of the </w:t>
      </w:r>
      <w:r>
        <w:rPr>
          <w:i/>
          <w:iCs/>
          <w:sz w:val="20"/>
          <w:szCs w:val="20"/>
        </w:rPr>
        <w:t>R</w:t>
      </w:r>
      <w:r w:rsidRPr="00B10BFF">
        <w:rPr>
          <w:i/>
          <w:iCs/>
          <w:sz w:val="20"/>
          <w:szCs w:val="20"/>
        </w:rPr>
        <w:t xml:space="preserve">esponse </w:t>
      </w:r>
      <w:r>
        <w:rPr>
          <w:i/>
          <w:iCs/>
          <w:sz w:val="20"/>
          <w:szCs w:val="20"/>
        </w:rPr>
        <w:t>S</w:t>
      </w:r>
      <w:r w:rsidRPr="00B10BFF">
        <w:rPr>
          <w:i/>
          <w:iCs/>
          <w:sz w:val="20"/>
          <w:szCs w:val="20"/>
        </w:rPr>
        <w:t>cale</w:t>
      </w:r>
    </w:p>
    <w:p w14:paraId="322437AF" w14:textId="77777777" w:rsidR="00777640" w:rsidRDefault="00777640" w:rsidP="00777640">
      <w:pPr>
        <w:spacing w:line="480" w:lineRule="auto"/>
        <w:rPr>
          <w:i/>
          <w:iCs/>
          <w:sz w:val="20"/>
          <w:szCs w:val="20"/>
        </w:rPr>
      </w:pPr>
      <w:r>
        <w:rPr>
          <w:i/>
          <w:iCs/>
          <w:noProof/>
          <w:sz w:val="20"/>
          <w:szCs w:val="20"/>
        </w:rPr>
        <w:drawing>
          <wp:inline distT="0" distB="0" distL="0" distR="0" wp14:anchorId="335C7DF4" wp14:editId="7E58D1D4">
            <wp:extent cx="5727700" cy="2653665"/>
            <wp:effectExtent l="0" t="0" r="0" b="635"/>
            <wp:docPr id="10" name="Picture 10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tem 9 RPC Initial, n600.b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90C04" w14:textId="77777777" w:rsidR="00777640" w:rsidRPr="00B10BFF" w:rsidRDefault="00777640" w:rsidP="00777640">
      <w:pPr>
        <w:spacing w:line="480" w:lineRule="auto"/>
        <w:rPr>
          <w:b/>
          <w:bCs/>
          <w:i/>
          <w:iCs/>
          <w:sz w:val="20"/>
          <w:szCs w:val="20"/>
        </w:rPr>
      </w:pPr>
    </w:p>
    <w:p w14:paraId="68CECE51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60CDE399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55A14D2E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281ACD6E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2747C822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07D58BA9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  <w:r w:rsidRPr="00B10BFF">
        <w:rPr>
          <w:b/>
          <w:bCs/>
          <w:sz w:val="20"/>
          <w:szCs w:val="20"/>
        </w:rPr>
        <w:lastRenderedPageBreak/>
        <w:t>Figure S</w:t>
      </w:r>
      <w:r>
        <w:rPr>
          <w:b/>
          <w:bCs/>
          <w:sz w:val="20"/>
          <w:szCs w:val="20"/>
        </w:rPr>
        <w:t>9</w:t>
      </w:r>
    </w:p>
    <w:p w14:paraId="265B7490" w14:textId="77777777" w:rsidR="00777640" w:rsidRDefault="00777640" w:rsidP="00777640">
      <w:pPr>
        <w:spacing w:line="480" w:lineRule="auto"/>
        <w:rPr>
          <w:i/>
          <w:iCs/>
          <w:sz w:val="20"/>
          <w:szCs w:val="20"/>
        </w:rPr>
      </w:pPr>
      <w:r w:rsidRPr="00B10BFF">
        <w:rPr>
          <w:i/>
          <w:iCs/>
          <w:sz w:val="20"/>
          <w:szCs w:val="20"/>
        </w:rPr>
        <w:t xml:space="preserve">Item </w:t>
      </w:r>
      <w:r>
        <w:rPr>
          <w:i/>
          <w:iCs/>
          <w:sz w:val="20"/>
          <w:szCs w:val="20"/>
        </w:rPr>
        <w:t>10</w:t>
      </w:r>
      <w:r w:rsidRPr="00B10BFF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ategory </w:t>
      </w:r>
      <w:r>
        <w:rPr>
          <w:i/>
          <w:iCs/>
          <w:sz w:val="20"/>
          <w:szCs w:val="20"/>
        </w:rPr>
        <w:t>P</w:t>
      </w:r>
      <w:r w:rsidRPr="00B10BFF">
        <w:rPr>
          <w:i/>
          <w:iCs/>
          <w:sz w:val="20"/>
          <w:szCs w:val="20"/>
        </w:rPr>
        <w:t xml:space="preserve">robability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urves of the </w:t>
      </w:r>
      <w:r>
        <w:rPr>
          <w:i/>
          <w:iCs/>
          <w:sz w:val="20"/>
          <w:szCs w:val="20"/>
        </w:rPr>
        <w:t>R</w:t>
      </w:r>
      <w:r w:rsidRPr="00B10BFF">
        <w:rPr>
          <w:i/>
          <w:iCs/>
          <w:sz w:val="20"/>
          <w:szCs w:val="20"/>
        </w:rPr>
        <w:t xml:space="preserve">esponse </w:t>
      </w:r>
      <w:r>
        <w:rPr>
          <w:i/>
          <w:iCs/>
          <w:sz w:val="20"/>
          <w:szCs w:val="20"/>
        </w:rPr>
        <w:t>S</w:t>
      </w:r>
      <w:r w:rsidRPr="00B10BFF">
        <w:rPr>
          <w:i/>
          <w:iCs/>
          <w:sz w:val="20"/>
          <w:szCs w:val="20"/>
        </w:rPr>
        <w:t>cale</w:t>
      </w:r>
    </w:p>
    <w:p w14:paraId="1D938B8F" w14:textId="77777777" w:rsidR="00777640" w:rsidRDefault="00777640" w:rsidP="00777640">
      <w:pPr>
        <w:spacing w:line="480" w:lineRule="auto"/>
        <w:rPr>
          <w:i/>
          <w:iCs/>
          <w:sz w:val="20"/>
          <w:szCs w:val="20"/>
        </w:rPr>
      </w:pPr>
      <w:r>
        <w:rPr>
          <w:i/>
          <w:iCs/>
          <w:noProof/>
          <w:sz w:val="20"/>
          <w:szCs w:val="20"/>
        </w:rPr>
        <w:drawing>
          <wp:inline distT="0" distB="0" distL="0" distR="0" wp14:anchorId="3076AA34" wp14:editId="536C4DDA">
            <wp:extent cx="5727700" cy="2653665"/>
            <wp:effectExtent l="0" t="0" r="0" b="635"/>
            <wp:docPr id="11" name="Picture 1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tem 10 RPC Initial, n600.b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DBF39" w14:textId="77777777" w:rsidR="00777640" w:rsidRPr="00B10BFF" w:rsidRDefault="00777640" w:rsidP="00777640">
      <w:pPr>
        <w:spacing w:line="480" w:lineRule="auto"/>
        <w:rPr>
          <w:b/>
          <w:bCs/>
          <w:i/>
          <w:iCs/>
          <w:sz w:val="20"/>
          <w:szCs w:val="20"/>
        </w:rPr>
      </w:pPr>
    </w:p>
    <w:p w14:paraId="677DB21D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  <w:r w:rsidRPr="00B10BFF">
        <w:rPr>
          <w:b/>
          <w:bCs/>
          <w:sz w:val="20"/>
          <w:szCs w:val="20"/>
        </w:rPr>
        <w:t>Figure S1</w:t>
      </w:r>
      <w:r>
        <w:rPr>
          <w:b/>
          <w:bCs/>
          <w:sz w:val="20"/>
          <w:szCs w:val="20"/>
        </w:rPr>
        <w:t>0</w:t>
      </w:r>
    </w:p>
    <w:p w14:paraId="5C26FC84" w14:textId="77777777" w:rsidR="00777640" w:rsidRDefault="00777640" w:rsidP="00777640">
      <w:pPr>
        <w:spacing w:line="480" w:lineRule="auto"/>
        <w:rPr>
          <w:i/>
          <w:iCs/>
          <w:sz w:val="20"/>
          <w:szCs w:val="20"/>
        </w:rPr>
      </w:pPr>
      <w:r w:rsidRPr="00B10BFF">
        <w:rPr>
          <w:i/>
          <w:iCs/>
          <w:sz w:val="20"/>
          <w:szCs w:val="20"/>
        </w:rPr>
        <w:t>Item 1</w:t>
      </w:r>
      <w:r>
        <w:rPr>
          <w:i/>
          <w:iCs/>
          <w:sz w:val="20"/>
          <w:szCs w:val="20"/>
        </w:rPr>
        <w:t>1</w:t>
      </w:r>
      <w:r w:rsidRPr="00B10BFF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ategory </w:t>
      </w:r>
      <w:r>
        <w:rPr>
          <w:i/>
          <w:iCs/>
          <w:sz w:val="20"/>
          <w:szCs w:val="20"/>
        </w:rPr>
        <w:t>P</w:t>
      </w:r>
      <w:r w:rsidRPr="00B10BFF">
        <w:rPr>
          <w:i/>
          <w:iCs/>
          <w:sz w:val="20"/>
          <w:szCs w:val="20"/>
        </w:rPr>
        <w:t xml:space="preserve">robability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urves of the </w:t>
      </w:r>
      <w:r>
        <w:rPr>
          <w:i/>
          <w:iCs/>
          <w:sz w:val="20"/>
          <w:szCs w:val="20"/>
        </w:rPr>
        <w:t>R</w:t>
      </w:r>
      <w:r w:rsidRPr="00B10BFF">
        <w:rPr>
          <w:i/>
          <w:iCs/>
          <w:sz w:val="20"/>
          <w:szCs w:val="20"/>
        </w:rPr>
        <w:t xml:space="preserve">esponse </w:t>
      </w:r>
      <w:r>
        <w:rPr>
          <w:i/>
          <w:iCs/>
          <w:sz w:val="20"/>
          <w:szCs w:val="20"/>
        </w:rPr>
        <w:t>S</w:t>
      </w:r>
      <w:r w:rsidRPr="00B10BFF">
        <w:rPr>
          <w:i/>
          <w:iCs/>
          <w:sz w:val="20"/>
          <w:szCs w:val="20"/>
        </w:rPr>
        <w:t>cale</w:t>
      </w:r>
    </w:p>
    <w:p w14:paraId="5EB24911" w14:textId="77777777" w:rsidR="00777640" w:rsidRDefault="00777640" w:rsidP="00777640">
      <w:pPr>
        <w:spacing w:line="480" w:lineRule="auto"/>
        <w:rPr>
          <w:i/>
          <w:iCs/>
          <w:sz w:val="20"/>
          <w:szCs w:val="20"/>
        </w:rPr>
      </w:pPr>
      <w:r>
        <w:rPr>
          <w:i/>
          <w:iCs/>
          <w:noProof/>
          <w:sz w:val="20"/>
          <w:szCs w:val="20"/>
        </w:rPr>
        <w:drawing>
          <wp:inline distT="0" distB="0" distL="0" distR="0" wp14:anchorId="7CF3908A" wp14:editId="26FCF100">
            <wp:extent cx="5727700" cy="2653665"/>
            <wp:effectExtent l="0" t="0" r="0" b="635"/>
            <wp:docPr id="12" name="Picture 12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tem 11 RPC Initial, n600.b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9E757" w14:textId="77777777" w:rsidR="00777640" w:rsidRPr="00B10BFF" w:rsidRDefault="00777640" w:rsidP="00777640">
      <w:pPr>
        <w:spacing w:line="480" w:lineRule="auto"/>
        <w:rPr>
          <w:b/>
          <w:bCs/>
          <w:i/>
          <w:iCs/>
          <w:sz w:val="20"/>
          <w:szCs w:val="20"/>
        </w:rPr>
      </w:pPr>
    </w:p>
    <w:p w14:paraId="291CF077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5641C272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33CD789D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6C98F9C5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43B2F97F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441A4B96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  <w:r w:rsidRPr="00B10BFF">
        <w:rPr>
          <w:b/>
          <w:bCs/>
          <w:sz w:val="20"/>
          <w:szCs w:val="20"/>
        </w:rPr>
        <w:lastRenderedPageBreak/>
        <w:t>Figure S1</w:t>
      </w:r>
      <w:r>
        <w:rPr>
          <w:b/>
          <w:bCs/>
          <w:sz w:val="20"/>
          <w:szCs w:val="20"/>
        </w:rPr>
        <w:t>1</w:t>
      </w:r>
    </w:p>
    <w:p w14:paraId="3FD29A26" w14:textId="77777777" w:rsidR="00777640" w:rsidRDefault="00777640" w:rsidP="00777640">
      <w:pPr>
        <w:spacing w:line="480" w:lineRule="auto"/>
        <w:rPr>
          <w:i/>
          <w:iCs/>
          <w:sz w:val="20"/>
          <w:szCs w:val="20"/>
        </w:rPr>
      </w:pPr>
      <w:r w:rsidRPr="00B10BFF">
        <w:rPr>
          <w:i/>
          <w:iCs/>
          <w:sz w:val="20"/>
          <w:szCs w:val="20"/>
        </w:rPr>
        <w:t>Item 1</w:t>
      </w:r>
      <w:r>
        <w:rPr>
          <w:i/>
          <w:iCs/>
          <w:sz w:val="20"/>
          <w:szCs w:val="20"/>
        </w:rPr>
        <w:t>2</w:t>
      </w:r>
      <w:r w:rsidRPr="00B10BFF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ategory </w:t>
      </w:r>
      <w:r>
        <w:rPr>
          <w:i/>
          <w:iCs/>
          <w:sz w:val="20"/>
          <w:szCs w:val="20"/>
        </w:rPr>
        <w:t>P</w:t>
      </w:r>
      <w:r w:rsidRPr="00B10BFF">
        <w:rPr>
          <w:i/>
          <w:iCs/>
          <w:sz w:val="20"/>
          <w:szCs w:val="20"/>
        </w:rPr>
        <w:t xml:space="preserve">robability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urves of the </w:t>
      </w:r>
      <w:r>
        <w:rPr>
          <w:i/>
          <w:iCs/>
          <w:sz w:val="20"/>
          <w:szCs w:val="20"/>
        </w:rPr>
        <w:t>R</w:t>
      </w:r>
      <w:r w:rsidRPr="00B10BFF">
        <w:rPr>
          <w:i/>
          <w:iCs/>
          <w:sz w:val="20"/>
          <w:szCs w:val="20"/>
        </w:rPr>
        <w:t xml:space="preserve">esponse </w:t>
      </w:r>
      <w:r>
        <w:rPr>
          <w:i/>
          <w:iCs/>
          <w:sz w:val="20"/>
          <w:szCs w:val="20"/>
        </w:rPr>
        <w:t>S</w:t>
      </w:r>
      <w:r w:rsidRPr="00B10BFF">
        <w:rPr>
          <w:i/>
          <w:iCs/>
          <w:sz w:val="20"/>
          <w:szCs w:val="20"/>
        </w:rPr>
        <w:t>cale</w:t>
      </w:r>
    </w:p>
    <w:p w14:paraId="0D7089C9" w14:textId="77777777" w:rsidR="00777640" w:rsidRDefault="00777640" w:rsidP="00777640">
      <w:pPr>
        <w:spacing w:line="480" w:lineRule="auto"/>
        <w:rPr>
          <w:i/>
          <w:iCs/>
          <w:sz w:val="20"/>
          <w:szCs w:val="20"/>
        </w:rPr>
      </w:pPr>
      <w:r>
        <w:rPr>
          <w:i/>
          <w:iCs/>
          <w:noProof/>
          <w:sz w:val="20"/>
          <w:szCs w:val="20"/>
        </w:rPr>
        <w:drawing>
          <wp:inline distT="0" distB="0" distL="0" distR="0" wp14:anchorId="50B65202" wp14:editId="7D74FBBA">
            <wp:extent cx="5727700" cy="2653665"/>
            <wp:effectExtent l="0" t="0" r="0" b="635"/>
            <wp:docPr id="13" name="Picture 13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tem 12 RPC Initial, n600.b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29FAA" w14:textId="77777777" w:rsidR="00777640" w:rsidRPr="00B10BFF" w:rsidRDefault="00777640" w:rsidP="00777640">
      <w:pPr>
        <w:spacing w:line="480" w:lineRule="auto"/>
        <w:rPr>
          <w:b/>
          <w:bCs/>
          <w:i/>
          <w:iCs/>
          <w:sz w:val="20"/>
          <w:szCs w:val="20"/>
        </w:rPr>
      </w:pPr>
    </w:p>
    <w:p w14:paraId="2F9406B7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  <w:r w:rsidRPr="00B10BFF">
        <w:rPr>
          <w:b/>
          <w:bCs/>
          <w:sz w:val="20"/>
          <w:szCs w:val="20"/>
        </w:rPr>
        <w:t>Figure S1</w:t>
      </w:r>
      <w:r>
        <w:rPr>
          <w:b/>
          <w:bCs/>
          <w:sz w:val="20"/>
          <w:szCs w:val="20"/>
        </w:rPr>
        <w:t>2</w:t>
      </w:r>
    </w:p>
    <w:p w14:paraId="5CD258AB" w14:textId="77777777" w:rsidR="00777640" w:rsidRDefault="00777640" w:rsidP="00777640">
      <w:pPr>
        <w:spacing w:line="480" w:lineRule="auto"/>
        <w:rPr>
          <w:i/>
          <w:iCs/>
          <w:sz w:val="20"/>
          <w:szCs w:val="20"/>
        </w:rPr>
      </w:pPr>
      <w:r w:rsidRPr="00B10BFF">
        <w:rPr>
          <w:i/>
          <w:iCs/>
          <w:sz w:val="20"/>
          <w:szCs w:val="20"/>
        </w:rPr>
        <w:t>Item 1</w:t>
      </w:r>
      <w:r>
        <w:rPr>
          <w:i/>
          <w:iCs/>
          <w:sz w:val="20"/>
          <w:szCs w:val="20"/>
        </w:rPr>
        <w:t>3</w:t>
      </w:r>
      <w:r w:rsidRPr="00B10BFF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ategory </w:t>
      </w:r>
      <w:r>
        <w:rPr>
          <w:i/>
          <w:iCs/>
          <w:sz w:val="20"/>
          <w:szCs w:val="20"/>
        </w:rPr>
        <w:t>P</w:t>
      </w:r>
      <w:r w:rsidRPr="00B10BFF">
        <w:rPr>
          <w:i/>
          <w:iCs/>
          <w:sz w:val="20"/>
          <w:szCs w:val="20"/>
        </w:rPr>
        <w:t xml:space="preserve">robability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urves of the </w:t>
      </w:r>
      <w:r>
        <w:rPr>
          <w:i/>
          <w:iCs/>
          <w:sz w:val="20"/>
          <w:szCs w:val="20"/>
        </w:rPr>
        <w:t>R</w:t>
      </w:r>
      <w:r w:rsidRPr="00B10BFF">
        <w:rPr>
          <w:i/>
          <w:iCs/>
          <w:sz w:val="20"/>
          <w:szCs w:val="20"/>
        </w:rPr>
        <w:t xml:space="preserve">esponse </w:t>
      </w:r>
      <w:r>
        <w:rPr>
          <w:i/>
          <w:iCs/>
          <w:sz w:val="20"/>
          <w:szCs w:val="20"/>
        </w:rPr>
        <w:t>S</w:t>
      </w:r>
      <w:r w:rsidRPr="00B10BFF">
        <w:rPr>
          <w:i/>
          <w:iCs/>
          <w:sz w:val="20"/>
          <w:szCs w:val="20"/>
        </w:rPr>
        <w:t>cale</w:t>
      </w:r>
    </w:p>
    <w:p w14:paraId="0CA08F30" w14:textId="77777777" w:rsidR="00777640" w:rsidRPr="00387D10" w:rsidRDefault="00777640" w:rsidP="00777640">
      <w:pPr>
        <w:spacing w:line="480" w:lineRule="auto"/>
        <w:rPr>
          <w:i/>
          <w:iCs/>
          <w:sz w:val="20"/>
          <w:szCs w:val="20"/>
        </w:rPr>
      </w:pPr>
      <w:r>
        <w:rPr>
          <w:i/>
          <w:iCs/>
          <w:noProof/>
          <w:sz w:val="20"/>
          <w:szCs w:val="20"/>
        </w:rPr>
        <w:drawing>
          <wp:inline distT="0" distB="0" distL="0" distR="0" wp14:anchorId="0BEA0915" wp14:editId="2C6B1D82">
            <wp:extent cx="5727700" cy="2653665"/>
            <wp:effectExtent l="0" t="0" r="0" b="635"/>
            <wp:docPr id="14" name="Picture 14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tem 13 RPC Initial, n600.b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1C99B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07BFF662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6A5BD47B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5FF36C71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18940B43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0280C583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</w:p>
    <w:p w14:paraId="2125E099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  <w:r w:rsidRPr="00B10BFF">
        <w:rPr>
          <w:b/>
          <w:bCs/>
          <w:sz w:val="20"/>
          <w:szCs w:val="20"/>
        </w:rPr>
        <w:lastRenderedPageBreak/>
        <w:t>Figure S1</w:t>
      </w:r>
      <w:r>
        <w:rPr>
          <w:b/>
          <w:bCs/>
          <w:sz w:val="20"/>
          <w:szCs w:val="20"/>
        </w:rPr>
        <w:t>3</w:t>
      </w:r>
    </w:p>
    <w:p w14:paraId="4526154A" w14:textId="77777777" w:rsidR="00777640" w:rsidRDefault="00777640" w:rsidP="00777640">
      <w:pPr>
        <w:spacing w:line="480" w:lineRule="auto"/>
        <w:rPr>
          <w:i/>
          <w:iCs/>
          <w:sz w:val="20"/>
          <w:szCs w:val="20"/>
        </w:rPr>
      </w:pPr>
      <w:r w:rsidRPr="00B10BFF">
        <w:rPr>
          <w:i/>
          <w:iCs/>
          <w:sz w:val="20"/>
          <w:szCs w:val="20"/>
        </w:rPr>
        <w:t>Item 1</w:t>
      </w:r>
      <w:r>
        <w:rPr>
          <w:i/>
          <w:iCs/>
          <w:sz w:val="20"/>
          <w:szCs w:val="20"/>
        </w:rPr>
        <w:t>4</w:t>
      </w:r>
      <w:r w:rsidRPr="00B10BFF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ategory </w:t>
      </w:r>
      <w:r>
        <w:rPr>
          <w:i/>
          <w:iCs/>
          <w:sz w:val="20"/>
          <w:szCs w:val="20"/>
        </w:rPr>
        <w:t>P</w:t>
      </w:r>
      <w:r w:rsidRPr="00B10BFF">
        <w:rPr>
          <w:i/>
          <w:iCs/>
          <w:sz w:val="20"/>
          <w:szCs w:val="20"/>
        </w:rPr>
        <w:t xml:space="preserve">robability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urves of the </w:t>
      </w:r>
      <w:r>
        <w:rPr>
          <w:i/>
          <w:iCs/>
          <w:sz w:val="20"/>
          <w:szCs w:val="20"/>
        </w:rPr>
        <w:t>R</w:t>
      </w:r>
      <w:r w:rsidRPr="00B10BFF">
        <w:rPr>
          <w:i/>
          <w:iCs/>
          <w:sz w:val="20"/>
          <w:szCs w:val="20"/>
        </w:rPr>
        <w:t xml:space="preserve">esponse </w:t>
      </w:r>
      <w:r>
        <w:rPr>
          <w:i/>
          <w:iCs/>
          <w:sz w:val="20"/>
          <w:szCs w:val="20"/>
        </w:rPr>
        <w:t>S</w:t>
      </w:r>
      <w:r w:rsidRPr="00B10BFF">
        <w:rPr>
          <w:i/>
          <w:iCs/>
          <w:sz w:val="20"/>
          <w:szCs w:val="20"/>
        </w:rPr>
        <w:t>cale</w:t>
      </w:r>
    </w:p>
    <w:p w14:paraId="610BA234" w14:textId="77777777" w:rsidR="00777640" w:rsidRPr="00B10BFF" w:rsidRDefault="00777640" w:rsidP="00777640">
      <w:pPr>
        <w:spacing w:line="480" w:lineRule="auto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noProof/>
          <w:sz w:val="20"/>
          <w:szCs w:val="20"/>
        </w:rPr>
        <w:drawing>
          <wp:inline distT="0" distB="0" distL="0" distR="0" wp14:anchorId="2457C484" wp14:editId="561ACFF2">
            <wp:extent cx="5727700" cy="2653665"/>
            <wp:effectExtent l="0" t="0" r="0" b="635"/>
            <wp:docPr id="15" name="Picture 15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tem 14 RPC Initial, n600.b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A9B6E" w14:textId="77777777" w:rsidR="00777640" w:rsidRDefault="00777640" w:rsidP="00777640">
      <w:pPr>
        <w:spacing w:line="480" w:lineRule="auto"/>
        <w:rPr>
          <w:b/>
          <w:bCs/>
          <w:sz w:val="20"/>
          <w:szCs w:val="20"/>
        </w:rPr>
      </w:pPr>
      <w:r w:rsidRPr="00B10BFF">
        <w:rPr>
          <w:b/>
          <w:bCs/>
          <w:sz w:val="20"/>
          <w:szCs w:val="20"/>
        </w:rPr>
        <w:t>Figure S1</w:t>
      </w:r>
      <w:r>
        <w:rPr>
          <w:b/>
          <w:bCs/>
          <w:sz w:val="20"/>
          <w:szCs w:val="20"/>
        </w:rPr>
        <w:t>4</w:t>
      </w:r>
    </w:p>
    <w:p w14:paraId="2D098C13" w14:textId="77777777" w:rsidR="00777640" w:rsidRDefault="00777640" w:rsidP="00777640">
      <w:pPr>
        <w:spacing w:line="480" w:lineRule="auto"/>
        <w:rPr>
          <w:i/>
          <w:iCs/>
          <w:sz w:val="20"/>
          <w:szCs w:val="20"/>
        </w:rPr>
      </w:pPr>
      <w:r w:rsidRPr="00B10BFF">
        <w:rPr>
          <w:i/>
          <w:iCs/>
          <w:sz w:val="20"/>
          <w:szCs w:val="20"/>
        </w:rPr>
        <w:t>Item 1</w:t>
      </w:r>
      <w:r>
        <w:rPr>
          <w:i/>
          <w:iCs/>
          <w:sz w:val="20"/>
          <w:szCs w:val="20"/>
        </w:rPr>
        <w:t>5</w:t>
      </w:r>
      <w:r w:rsidRPr="00B10BFF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ategory </w:t>
      </w:r>
      <w:r>
        <w:rPr>
          <w:i/>
          <w:iCs/>
          <w:sz w:val="20"/>
          <w:szCs w:val="20"/>
        </w:rPr>
        <w:t>P</w:t>
      </w:r>
      <w:r w:rsidRPr="00B10BFF">
        <w:rPr>
          <w:i/>
          <w:iCs/>
          <w:sz w:val="20"/>
          <w:szCs w:val="20"/>
        </w:rPr>
        <w:t xml:space="preserve">robability </w:t>
      </w:r>
      <w:r>
        <w:rPr>
          <w:i/>
          <w:iCs/>
          <w:sz w:val="20"/>
          <w:szCs w:val="20"/>
        </w:rPr>
        <w:t>C</w:t>
      </w:r>
      <w:r w:rsidRPr="00B10BFF">
        <w:rPr>
          <w:i/>
          <w:iCs/>
          <w:sz w:val="20"/>
          <w:szCs w:val="20"/>
        </w:rPr>
        <w:t xml:space="preserve">urves of the </w:t>
      </w:r>
      <w:r>
        <w:rPr>
          <w:i/>
          <w:iCs/>
          <w:sz w:val="20"/>
          <w:szCs w:val="20"/>
        </w:rPr>
        <w:t>R</w:t>
      </w:r>
      <w:r w:rsidRPr="00B10BFF">
        <w:rPr>
          <w:i/>
          <w:iCs/>
          <w:sz w:val="20"/>
          <w:szCs w:val="20"/>
        </w:rPr>
        <w:t xml:space="preserve">esponse </w:t>
      </w:r>
      <w:r>
        <w:rPr>
          <w:i/>
          <w:iCs/>
          <w:sz w:val="20"/>
          <w:szCs w:val="20"/>
        </w:rPr>
        <w:t>S</w:t>
      </w:r>
      <w:r w:rsidRPr="00B10BFF">
        <w:rPr>
          <w:i/>
          <w:iCs/>
          <w:sz w:val="20"/>
          <w:szCs w:val="20"/>
        </w:rPr>
        <w:t>cale</w:t>
      </w:r>
    </w:p>
    <w:p w14:paraId="624F88D2" w14:textId="77777777" w:rsidR="00777640" w:rsidRDefault="00777640" w:rsidP="00777640">
      <w:pPr>
        <w:spacing w:line="480" w:lineRule="auto"/>
        <w:rPr>
          <w:color w:val="000000" w:themeColor="text1"/>
          <w:sz w:val="20"/>
          <w:szCs w:val="20"/>
          <w:lang w:val="mi-NZ"/>
        </w:rPr>
      </w:pPr>
      <w:r>
        <w:rPr>
          <w:noProof/>
          <w:color w:val="000000" w:themeColor="text1"/>
          <w:sz w:val="20"/>
          <w:szCs w:val="20"/>
          <w:lang w:val="mi-NZ"/>
        </w:rPr>
        <w:drawing>
          <wp:inline distT="0" distB="0" distL="0" distR="0" wp14:anchorId="5DA86881" wp14:editId="20BE04CB">
            <wp:extent cx="5727700" cy="2653665"/>
            <wp:effectExtent l="0" t="0" r="0" b="635"/>
            <wp:docPr id="16" name="Picture 16" descr="A graph of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tem 15 RPC Initial, n600.bmp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0CAEA" w14:textId="77777777" w:rsidR="00777640" w:rsidRDefault="00777640" w:rsidP="00777640">
      <w:pPr>
        <w:spacing w:line="480" w:lineRule="auto"/>
        <w:rPr>
          <w:color w:val="000000" w:themeColor="text1"/>
          <w:sz w:val="20"/>
          <w:szCs w:val="20"/>
          <w:lang w:val="mi-NZ"/>
        </w:rPr>
      </w:pPr>
    </w:p>
    <w:p w14:paraId="70B538B0" w14:textId="77777777" w:rsidR="00777640" w:rsidRDefault="00777640" w:rsidP="00777640">
      <w:pPr>
        <w:spacing w:line="480" w:lineRule="auto"/>
        <w:rPr>
          <w:color w:val="000000" w:themeColor="text1"/>
          <w:sz w:val="20"/>
          <w:szCs w:val="20"/>
          <w:lang w:val="mi-NZ"/>
        </w:rPr>
      </w:pPr>
    </w:p>
    <w:p w14:paraId="734CB54A" w14:textId="77777777" w:rsidR="00777640" w:rsidRDefault="00777640" w:rsidP="00777640">
      <w:pPr>
        <w:spacing w:line="480" w:lineRule="auto"/>
        <w:rPr>
          <w:color w:val="000000" w:themeColor="text1"/>
          <w:sz w:val="20"/>
          <w:szCs w:val="20"/>
          <w:lang w:val="mi-NZ"/>
        </w:rPr>
      </w:pPr>
    </w:p>
    <w:p w14:paraId="60D3D3BD" w14:textId="77777777" w:rsidR="00777640" w:rsidRDefault="00777640" w:rsidP="00777640">
      <w:pPr>
        <w:spacing w:line="480" w:lineRule="auto"/>
        <w:rPr>
          <w:b/>
          <w:bCs/>
          <w:color w:val="000000" w:themeColor="text1"/>
          <w:sz w:val="20"/>
          <w:szCs w:val="20"/>
          <w:lang w:val="mi-NZ"/>
        </w:rPr>
      </w:pPr>
    </w:p>
    <w:p w14:paraId="396EDD3E" w14:textId="77777777" w:rsidR="00777640" w:rsidRDefault="00777640" w:rsidP="00777640">
      <w:pPr>
        <w:spacing w:line="480" w:lineRule="auto"/>
        <w:rPr>
          <w:b/>
          <w:bCs/>
          <w:color w:val="000000" w:themeColor="text1"/>
          <w:sz w:val="20"/>
          <w:szCs w:val="20"/>
          <w:lang w:val="mi-NZ"/>
        </w:rPr>
      </w:pPr>
    </w:p>
    <w:p w14:paraId="6D2A565B" w14:textId="77777777" w:rsidR="00777640" w:rsidRDefault="00777640" w:rsidP="00777640">
      <w:pPr>
        <w:spacing w:line="480" w:lineRule="auto"/>
        <w:rPr>
          <w:b/>
          <w:bCs/>
          <w:color w:val="000000" w:themeColor="text1"/>
          <w:sz w:val="20"/>
          <w:szCs w:val="20"/>
          <w:lang w:val="mi-NZ"/>
        </w:rPr>
      </w:pPr>
    </w:p>
    <w:p w14:paraId="0C3FE22A" w14:textId="77777777" w:rsidR="00777640" w:rsidRDefault="00777640" w:rsidP="00777640">
      <w:pPr>
        <w:spacing w:line="480" w:lineRule="auto"/>
        <w:rPr>
          <w:b/>
          <w:bCs/>
          <w:color w:val="000000" w:themeColor="text1"/>
          <w:sz w:val="20"/>
          <w:szCs w:val="20"/>
          <w:lang w:val="mi-NZ"/>
        </w:rPr>
      </w:pPr>
    </w:p>
    <w:p w14:paraId="09D4178A" w14:textId="77777777" w:rsidR="00777640" w:rsidRDefault="00777640" w:rsidP="00777640">
      <w:pPr>
        <w:spacing w:line="480" w:lineRule="auto"/>
        <w:rPr>
          <w:b/>
          <w:bCs/>
          <w:color w:val="000000" w:themeColor="text1"/>
          <w:sz w:val="20"/>
          <w:szCs w:val="20"/>
          <w:lang w:val="mi-NZ"/>
        </w:rPr>
      </w:pPr>
      <w:r>
        <w:rPr>
          <w:b/>
          <w:bCs/>
          <w:color w:val="000000" w:themeColor="text1"/>
          <w:sz w:val="20"/>
          <w:szCs w:val="20"/>
          <w:lang w:val="mi-NZ"/>
        </w:rPr>
        <w:lastRenderedPageBreak/>
        <w:t>Supplementary Figures S15 – S17:</w:t>
      </w:r>
    </w:p>
    <w:p w14:paraId="2897B80A" w14:textId="77777777" w:rsidR="00777640" w:rsidRDefault="00777640" w:rsidP="00777640">
      <w:pPr>
        <w:spacing w:line="480" w:lineRule="auto"/>
        <w:rPr>
          <w:b/>
          <w:bCs/>
          <w:color w:val="000000" w:themeColor="text1"/>
          <w:sz w:val="20"/>
          <w:szCs w:val="20"/>
          <w:lang w:val="mi-NZ"/>
        </w:rPr>
      </w:pPr>
      <w:r>
        <w:rPr>
          <w:b/>
          <w:bCs/>
          <w:color w:val="000000" w:themeColor="text1"/>
          <w:sz w:val="20"/>
          <w:szCs w:val="20"/>
          <w:lang w:val="mi-NZ"/>
        </w:rPr>
        <w:t>Figure S15</w:t>
      </w:r>
    </w:p>
    <w:p w14:paraId="5F7C263B" w14:textId="77777777" w:rsidR="00777640" w:rsidRDefault="00777640" w:rsidP="00777640">
      <w:pPr>
        <w:spacing w:line="480" w:lineRule="auto"/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</w:pPr>
      <w:r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  <w:t>Item Characteristic Curves (ICCs) showing no DIF by Gender</w:t>
      </w:r>
      <w:r w:rsidRPr="005D7274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  <w:t xml:space="preserve"> </w:t>
      </w:r>
      <w:r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  <w:t xml:space="preserve">for </w:t>
      </w:r>
      <w:proofErr w:type="spellStart"/>
      <w:r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  <w:t>Testlet</w:t>
      </w:r>
      <w:proofErr w:type="spellEnd"/>
      <w:r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  <w:t xml:space="preserve"> 1 (Top), </w:t>
      </w:r>
      <w:proofErr w:type="spellStart"/>
      <w:r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  <w:t>Testlet</w:t>
      </w:r>
      <w:proofErr w:type="spellEnd"/>
      <w:r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  <w:t xml:space="preserve"> 2 (Middle), and </w:t>
      </w:r>
      <w:proofErr w:type="spellStart"/>
      <w:r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  <w:t>Testlet</w:t>
      </w:r>
      <w:proofErr w:type="spellEnd"/>
      <w:r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  <w:t xml:space="preserve"> 3 (Bottom) in the Final Analysis for All Countries</w:t>
      </w:r>
    </w:p>
    <w:p w14:paraId="38D39407" w14:textId="77777777" w:rsidR="00777640" w:rsidRPr="002F2572" w:rsidRDefault="00777640" w:rsidP="00777640">
      <w:pPr>
        <w:spacing w:line="480" w:lineRule="auto"/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</w:pPr>
      <w:r>
        <w:rPr>
          <w:rFonts w:asciiTheme="majorBidi" w:hAnsiTheme="majorBidi" w:cstheme="majorBidi"/>
          <w:bCs/>
          <w:i/>
          <w:iCs/>
          <w:noProof/>
          <w:color w:val="000000" w:themeColor="text1"/>
          <w:sz w:val="20"/>
          <w:szCs w:val="20"/>
          <w:lang w:val="en-AU"/>
        </w:rPr>
        <w:drawing>
          <wp:inline distT="0" distB="0" distL="0" distR="0" wp14:anchorId="34CA90C0" wp14:editId="5A1FE7A5">
            <wp:extent cx="4904509" cy="7084351"/>
            <wp:effectExtent l="0" t="0" r="0" b="254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DIF plots Gender.pdf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621" cy="710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2AE48" w14:textId="77777777" w:rsidR="00777640" w:rsidRPr="005D7274" w:rsidRDefault="00777640" w:rsidP="00777640">
      <w:pPr>
        <w:spacing w:line="480" w:lineRule="auto"/>
        <w:rPr>
          <w:color w:val="000000" w:themeColor="text1"/>
          <w:sz w:val="20"/>
          <w:szCs w:val="20"/>
          <w:lang w:val="mi-NZ"/>
        </w:rPr>
      </w:pPr>
      <w:r w:rsidRPr="005D7274">
        <w:rPr>
          <w:i/>
          <w:iCs/>
          <w:color w:val="000000" w:themeColor="text1"/>
          <w:sz w:val="20"/>
          <w:szCs w:val="20"/>
          <w:lang w:val="mi-NZ"/>
        </w:rPr>
        <w:t>Note</w:t>
      </w:r>
      <w:r w:rsidRPr="005D7274">
        <w:rPr>
          <w:color w:val="000000" w:themeColor="text1"/>
          <w:sz w:val="20"/>
          <w:szCs w:val="20"/>
          <w:lang w:val="mi-NZ"/>
        </w:rPr>
        <w:t xml:space="preserve">. Testlet 1 consists of items from </w:t>
      </w:r>
      <w:r w:rsidRPr="005D7274">
        <w:rPr>
          <w:rFonts w:asciiTheme="majorBidi" w:hAnsiTheme="majorBidi" w:cstheme="majorBidi"/>
          <w:color w:val="000000" w:themeColor="text1"/>
          <w:sz w:val="20"/>
          <w:szCs w:val="20"/>
          <w:lang w:val="en-AU"/>
        </w:rPr>
        <w:t xml:space="preserve">from the Absorption and Regulation </w:t>
      </w:r>
      <w:r>
        <w:rPr>
          <w:rFonts w:asciiTheme="majorBidi" w:hAnsiTheme="majorBidi" w:cstheme="majorBidi"/>
          <w:color w:val="000000" w:themeColor="text1"/>
          <w:sz w:val="20"/>
          <w:szCs w:val="20"/>
          <w:lang w:val="en-AU"/>
        </w:rPr>
        <w:t>s</w:t>
      </w:r>
      <w:r w:rsidRPr="005D7274">
        <w:rPr>
          <w:rFonts w:asciiTheme="majorBidi" w:hAnsiTheme="majorBidi" w:cstheme="majorBidi"/>
          <w:color w:val="000000" w:themeColor="text1"/>
          <w:sz w:val="20"/>
          <w:szCs w:val="20"/>
          <w:lang w:val="en-AU"/>
        </w:rPr>
        <w:t>ubscale</w:t>
      </w:r>
      <w:r>
        <w:rPr>
          <w:rFonts w:asciiTheme="majorBidi" w:hAnsiTheme="majorBidi" w:cstheme="majorBidi"/>
          <w:color w:val="000000" w:themeColor="text1"/>
          <w:sz w:val="20"/>
          <w:szCs w:val="20"/>
          <w:lang w:val="en-AU"/>
        </w:rPr>
        <w:t>s</w:t>
      </w:r>
      <w:r w:rsidRPr="005D7274">
        <w:rPr>
          <w:rFonts w:asciiTheme="majorBidi" w:hAnsiTheme="majorBidi" w:cstheme="majorBidi"/>
          <w:color w:val="000000" w:themeColor="text1"/>
          <w:sz w:val="20"/>
          <w:szCs w:val="20"/>
          <w:lang w:val="en-AU"/>
        </w:rPr>
        <w:t xml:space="preserve"> of the DTS</w:t>
      </w:r>
      <w:r>
        <w:rPr>
          <w:rFonts w:asciiTheme="majorBidi" w:hAnsiTheme="majorBidi" w:cstheme="majorBidi"/>
          <w:color w:val="000000" w:themeColor="text1"/>
          <w:sz w:val="20"/>
          <w:szCs w:val="20"/>
          <w:lang w:val="en-AU"/>
        </w:rPr>
        <w:t xml:space="preserve">, </w:t>
      </w:r>
      <w:proofErr w:type="spellStart"/>
      <w:r w:rsidRPr="005D7274">
        <w:rPr>
          <w:rFonts w:asciiTheme="majorBidi" w:hAnsiTheme="majorBidi" w:cstheme="majorBidi"/>
          <w:color w:val="000000" w:themeColor="text1"/>
          <w:sz w:val="20"/>
          <w:szCs w:val="20"/>
          <w:lang w:val="en-AU"/>
        </w:rPr>
        <w:t>Testlet</w:t>
      </w:r>
      <w:proofErr w:type="spellEnd"/>
      <w:r w:rsidRPr="005D7274">
        <w:rPr>
          <w:rFonts w:asciiTheme="majorBidi" w:hAnsiTheme="majorBidi" w:cstheme="majorBidi"/>
          <w:color w:val="000000" w:themeColor="text1"/>
          <w:sz w:val="20"/>
          <w:szCs w:val="20"/>
          <w:lang w:val="en-AU"/>
        </w:rPr>
        <w:t xml:space="preserve"> 2 </w:t>
      </w:r>
      <w:r w:rsidRPr="005D7274">
        <w:rPr>
          <w:color w:val="000000" w:themeColor="text1"/>
          <w:sz w:val="20"/>
          <w:szCs w:val="20"/>
          <w:lang w:val="mi-NZ"/>
        </w:rPr>
        <w:t xml:space="preserve">consists of items from </w:t>
      </w:r>
      <w:r w:rsidRPr="005D7274">
        <w:rPr>
          <w:rFonts w:asciiTheme="majorBidi" w:hAnsiTheme="majorBidi" w:cstheme="majorBidi"/>
          <w:color w:val="000000" w:themeColor="text1"/>
          <w:sz w:val="20"/>
          <w:szCs w:val="20"/>
          <w:lang w:val="en-AU"/>
        </w:rPr>
        <w:t xml:space="preserve">from the </w:t>
      </w:r>
      <w:r w:rsidRPr="005D7274">
        <w:rPr>
          <w:rFonts w:asciiTheme="majorBidi" w:hAnsiTheme="majorBidi" w:cstheme="majorBidi"/>
          <w:bCs/>
          <w:color w:val="000000" w:themeColor="text1"/>
          <w:sz w:val="20"/>
          <w:szCs w:val="20"/>
          <w:lang w:val="en-AU"/>
        </w:rPr>
        <w:t xml:space="preserve">Tolerance </w:t>
      </w:r>
      <w:r>
        <w:rPr>
          <w:rFonts w:asciiTheme="majorBidi" w:hAnsiTheme="majorBidi" w:cstheme="majorBidi"/>
          <w:bCs/>
          <w:color w:val="000000" w:themeColor="text1"/>
          <w:sz w:val="20"/>
          <w:szCs w:val="20"/>
          <w:lang w:val="en-AU"/>
        </w:rPr>
        <w:t>s</w:t>
      </w:r>
      <w:r w:rsidRPr="005D7274">
        <w:rPr>
          <w:rFonts w:asciiTheme="majorBidi" w:hAnsiTheme="majorBidi" w:cstheme="majorBidi"/>
          <w:bCs/>
          <w:color w:val="000000" w:themeColor="text1"/>
          <w:sz w:val="20"/>
          <w:szCs w:val="20"/>
          <w:lang w:val="en-AU"/>
        </w:rPr>
        <w:t>ubscale</w:t>
      </w:r>
      <w:r>
        <w:rPr>
          <w:rFonts w:asciiTheme="majorBidi" w:hAnsiTheme="majorBidi" w:cstheme="majorBidi"/>
          <w:bCs/>
          <w:color w:val="000000" w:themeColor="text1"/>
          <w:sz w:val="20"/>
          <w:szCs w:val="20"/>
          <w:lang w:val="en-AU"/>
        </w:rPr>
        <w:t>,</w:t>
      </w:r>
      <w:r w:rsidRPr="005D7274">
        <w:rPr>
          <w:rFonts w:asciiTheme="majorBidi" w:hAnsiTheme="majorBidi" w:cstheme="majorBidi"/>
          <w:bCs/>
          <w:color w:val="000000" w:themeColor="text1"/>
          <w:sz w:val="20"/>
          <w:szCs w:val="20"/>
          <w:lang w:val="en-AU"/>
        </w:rPr>
        <w:t xml:space="preserve"> and </w:t>
      </w:r>
      <w:proofErr w:type="spellStart"/>
      <w:r w:rsidRPr="005D7274">
        <w:rPr>
          <w:rFonts w:asciiTheme="majorBidi" w:hAnsiTheme="majorBidi" w:cstheme="majorBidi"/>
          <w:bCs/>
          <w:color w:val="000000" w:themeColor="text1"/>
          <w:sz w:val="20"/>
          <w:szCs w:val="20"/>
          <w:lang w:val="en-AU"/>
        </w:rPr>
        <w:t>Testlet</w:t>
      </w:r>
      <w:proofErr w:type="spellEnd"/>
      <w:r w:rsidRPr="005D7274">
        <w:rPr>
          <w:rFonts w:asciiTheme="majorBidi" w:hAnsiTheme="majorBidi" w:cstheme="majorBidi"/>
          <w:bCs/>
          <w:color w:val="000000" w:themeColor="text1"/>
          <w:sz w:val="20"/>
          <w:szCs w:val="20"/>
          <w:lang w:val="en-AU"/>
        </w:rPr>
        <w:t xml:space="preserve"> 3 consists of items from the Appraisal subscale</w:t>
      </w:r>
      <w:r>
        <w:rPr>
          <w:rFonts w:asciiTheme="majorBidi" w:hAnsiTheme="majorBidi" w:cstheme="majorBidi"/>
          <w:bCs/>
          <w:color w:val="000000" w:themeColor="text1"/>
          <w:sz w:val="20"/>
          <w:szCs w:val="20"/>
          <w:lang w:val="en-AU"/>
        </w:rPr>
        <w:t>.</w:t>
      </w:r>
    </w:p>
    <w:p w14:paraId="3E44BC8D" w14:textId="77777777" w:rsidR="00777640" w:rsidRDefault="00777640" w:rsidP="00777640">
      <w:pPr>
        <w:spacing w:line="480" w:lineRule="auto"/>
        <w:rPr>
          <w:b/>
          <w:bCs/>
          <w:color w:val="000000" w:themeColor="text1"/>
          <w:sz w:val="20"/>
          <w:szCs w:val="20"/>
          <w:lang w:val="mi-NZ"/>
        </w:rPr>
      </w:pPr>
      <w:r>
        <w:rPr>
          <w:b/>
          <w:bCs/>
          <w:color w:val="000000" w:themeColor="text1"/>
          <w:sz w:val="20"/>
          <w:szCs w:val="20"/>
          <w:lang w:val="mi-NZ"/>
        </w:rPr>
        <w:lastRenderedPageBreak/>
        <w:t>Figure S16</w:t>
      </w:r>
    </w:p>
    <w:p w14:paraId="6E023022" w14:textId="77777777" w:rsidR="00777640" w:rsidRDefault="00777640" w:rsidP="00777640">
      <w:pPr>
        <w:spacing w:line="480" w:lineRule="auto"/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</w:pPr>
      <w:r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  <w:t xml:space="preserve">Item Characteristic Curves (ICCs) showing no DIF by Meditation for </w:t>
      </w:r>
      <w:proofErr w:type="spellStart"/>
      <w:r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  <w:t>Testlet</w:t>
      </w:r>
      <w:proofErr w:type="spellEnd"/>
      <w:r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  <w:t xml:space="preserve"> 1 (Top), </w:t>
      </w:r>
      <w:proofErr w:type="spellStart"/>
      <w:r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  <w:t>Testlet</w:t>
      </w:r>
      <w:proofErr w:type="spellEnd"/>
      <w:r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  <w:t xml:space="preserve"> 2 (Middle), and </w:t>
      </w:r>
      <w:proofErr w:type="spellStart"/>
      <w:r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  <w:t>Testlet</w:t>
      </w:r>
      <w:proofErr w:type="spellEnd"/>
      <w:r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  <w:t xml:space="preserve"> 3 (Bottom)</w:t>
      </w:r>
      <w:r w:rsidRPr="00AB0676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  <w:t xml:space="preserve"> </w:t>
      </w:r>
      <w:r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  <w:t>in the Final Analysis for All Countries</w:t>
      </w:r>
    </w:p>
    <w:p w14:paraId="64FD6A0E" w14:textId="77777777" w:rsidR="00777640" w:rsidRDefault="00777640" w:rsidP="00777640">
      <w:pPr>
        <w:spacing w:line="480" w:lineRule="auto"/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</w:pPr>
      <w:r>
        <w:rPr>
          <w:rFonts w:asciiTheme="majorBidi" w:hAnsiTheme="majorBidi" w:cstheme="majorBidi"/>
          <w:bCs/>
          <w:i/>
          <w:iCs/>
          <w:noProof/>
          <w:color w:val="000000" w:themeColor="text1"/>
          <w:sz w:val="20"/>
          <w:szCs w:val="20"/>
          <w:lang w:val="en-AU"/>
        </w:rPr>
        <w:drawing>
          <wp:inline distT="0" distB="0" distL="0" distR="0" wp14:anchorId="1506933D" wp14:editId="384B4D06">
            <wp:extent cx="5077114" cy="7333672"/>
            <wp:effectExtent l="0" t="0" r="317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DIF plots Meditation .pdf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690" cy="738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A95E4" w14:textId="77777777" w:rsidR="00777640" w:rsidRDefault="00777640" w:rsidP="00777640">
      <w:pPr>
        <w:spacing w:line="480" w:lineRule="auto"/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</w:pPr>
      <w:r w:rsidRPr="005D7274">
        <w:rPr>
          <w:i/>
          <w:iCs/>
          <w:color w:val="000000" w:themeColor="text1"/>
          <w:sz w:val="20"/>
          <w:szCs w:val="20"/>
          <w:lang w:val="mi-NZ"/>
        </w:rPr>
        <w:t>Note</w:t>
      </w:r>
      <w:r w:rsidRPr="005D7274">
        <w:rPr>
          <w:color w:val="000000" w:themeColor="text1"/>
          <w:sz w:val="20"/>
          <w:szCs w:val="20"/>
          <w:lang w:val="mi-NZ"/>
        </w:rPr>
        <w:t xml:space="preserve">. Testlet 1 consists of items from </w:t>
      </w:r>
      <w:r w:rsidRPr="005D7274">
        <w:rPr>
          <w:rFonts w:asciiTheme="majorBidi" w:hAnsiTheme="majorBidi" w:cstheme="majorBidi"/>
          <w:color w:val="000000" w:themeColor="text1"/>
          <w:sz w:val="20"/>
          <w:szCs w:val="20"/>
          <w:lang w:val="en-AU"/>
        </w:rPr>
        <w:t xml:space="preserve">from the Absorption and Regulation </w:t>
      </w:r>
      <w:r>
        <w:rPr>
          <w:rFonts w:asciiTheme="majorBidi" w:hAnsiTheme="majorBidi" w:cstheme="majorBidi"/>
          <w:color w:val="000000" w:themeColor="text1"/>
          <w:sz w:val="20"/>
          <w:szCs w:val="20"/>
          <w:lang w:val="en-AU"/>
        </w:rPr>
        <w:t>s</w:t>
      </w:r>
      <w:r w:rsidRPr="005D7274">
        <w:rPr>
          <w:rFonts w:asciiTheme="majorBidi" w:hAnsiTheme="majorBidi" w:cstheme="majorBidi"/>
          <w:color w:val="000000" w:themeColor="text1"/>
          <w:sz w:val="20"/>
          <w:szCs w:val="20"/>
          <w:lang w:val="en-AU"/>
        </w:rPr>
        <w:t>ubscale</w:t>
      </w:r>
      <w:r>
        <w:rPr>
          <w:rFonts w:asciiTheme="majorBidi" w:hAnsiTheme="majorBidi" w:cstheme="majorBidi"/>
          <w:color w:val="000000" w:themeColor="text1"/>
          <w:sz w:val="20"/>
          <w:szCs w:val="20"/>
          <w:lang w:val="en-AU"/>
        </w:rPr>
        <w:t>s</w:t>
      </w:r>
      <w:r w:rsidRPr="005D7274">
        <w:rPr>
          <w:rFonts w:asciiTheme="majorBidi" w:hAnsiTheme="majorBidi" w:cstheme="majorBidi"/>
          <w:color w:val="000000" w:themeColor="text1"/>
          <w:sz w:val="20"/>
          <w:szCs w:val="20"/>
          <w:lang w:val="en-AU"/>
        </w:rPr>
        <w:t xml:space="preserve"> of the DTS</w:t>
      </w:r>
      <w:r>
        <w:rPr>
          <w:rFonts w:asciiTheme="majorBidi" w:hAnsiTheme="majorBidi" w:cstheme="majorBidi"/>
          <w:color w:val="000000" w:themeColor="text1"/>
          <w:sz w:val="20"/>
          <w:szCs w:val="20"/>
          <w:lang w:val="en-AU"/>
        </w:rPr>
        <w:t xml:space="preserve">, </w:t>
      </w:r>
      <w:proofErr w:type="spellStart"/>
      <w:r w:rsidRPr="005D7274">
        <w:rPr>
          <w:rFonts w:asciiTheme="majorBidi" w:hAnsiTheme="majorBidi" w:cstheme="majorBidi"/>
          <w:color w:val="000000" w:themeColor="text1"/>
          <w:sz w:val="20"/>
          <w:szCs w:val="20"/>
          <w:lang w:val="en-AU"/>
        </w:rPr>
        <w:t>Testlet</w:t>
      </w:r>
      <w:proofErr w:type="spellEnd"/>
      <w:r w:rsidRPr="005D7274">
        <w:rPr>
          <w:rFonts w:asciiTheme="majorBidi" w:hAnsiTheme="majorBidi" w:cstheme="majorBidi"/>
          <w:color w:val="000000" w:themeColor="text1"/>
          <w:sz w:val="20"/>
          <w:szCs w:val="20"/>
          <w:lang w:val="en-AU"/>
        </w:rPr>
        <w:t xml:space="preserve"> 2 </w:t>
      </w:r>
      <w:r w:rsidRPr="005D7274">
        <w:rPr>
          <w:color w:val="000000" w:themeColor="text1"/>
          <w:sz w:val="20"/>
          <w:szCs w:val="20"/>
          <w:lang w:val="mi-NZ"/>
        </w:rPr>
        <w:t xml:space="preserve">consists of items from </w:t>
      </w:r>
      <w:r w:rsidRPr="005D7274">
        <w:rPr>
          <w:rFonts w:asciiTheme="majorBidi" w:hAnsiTheme="majorBidi" w:cstheme="majorBidi"/>
          <w:color w:val="000000" w:themeColor="text1"/>
          <w:sz w:val="20"/>
          <w:szCs w:val="20"/>
          <w:lang w:val="en-AU"/>
        </w:rPr>
        <w:t xml:space="preserve">from the </w:t>
      </w:r>
      <w:r w:rsidRPr="005D7274">
        <w:rPr>
          <w:rFonts w:asciiTheme="majorBidi" w:hAnsiTheme="majorBidi" w:cstheme="majorBidi"/>
          <w:bCs/>
          <w:color w:val="000000" w:themeColor="text1"/>
          <w:sz w:val="20"/>
          <w:szCs w:val="20"/>
          <w:lang w:val="en-AU"/>
        </w:rPr>
        <w:t xml:space="preserve">Tolerance </w:t>
      </w:r>
      <w:r>
        <w:rPr>
          <w:rFonts w:asciiTheme="majorBidi" w:hAnsiTheme="majorBidi" w:cstheme="majorBidi"/>
          <w:bCs/>
          <w:color w:val="000000" w:themeColor="text1"/>
          <w:sz w:val="20"/>
          <w:szCs w:val="20"/>
          <w:lang w:val="en-AU"/>
        </w:rPr>
        <w:t>s</w:t>
      </w:r>
      <w:r w:rsidRPr="005D7274">
        <w:rPr>
          <w:rFonts w:asciiTheme="majorBidi" w:hAnsiTheme="majorBidi" w:cstheme="majorBidi"/>
          <w:bCs/>
          <w:color w:val="000000" w:themeColor="text1"/>
          <w:sz w:val="20"/>
          <w:szCs w:val="20"/>
          <w:lang w:val="en-AU"/>
        </w:rPr>
        <w:t>ubscale</w:t>
      </w:r>
      <w:r>
        <w:rPr>
          <w:rFonts w:asciiTheme="majorBidi" w:hAnsiTheme="majorBidi" w:cstheme="majorBidi"/>
          <w:bCs/>
          <w:color w:val="000000" w:themeColor="text1"/>
          <w:sz w:val="20"/>
          <w:szCs w:val="20"/>
          <w:lang w:val="en-AU"/>
        </w:rPr>
        <w:t>,</w:t>
      </w:r>
      <w:r w:rsidRPr="005D7274">
        <w:rPr>
          <w:rFonts w:asciiTheme="majorBidi" w:hAnsiTheme="majorBidi" w:cstheme="majorBidi"/>
          <w:bCs/>
          <w:color w:val="000000" w:themeColor="text1"/>
          <w:sz w:val="20"/>
          <w:szCs w:val="20"/>
          <w:lang w:val="en-AU"/>
        </w:rPr>
        <w:t xml:space="preserve"> and </w:t>
      </w:r>
      <w:proofErr w:type="spellStart"/>
      <w:r w:rsidRPr="005D7274">
        <w:rPr>
          <w:rFonts w:asciiTheme="majorBidi" w:hAnsiTheme="majorBidi" w:cstheme="majorBidi"/>
          <w:bCs/>
          <w:color w:val="000000" w:themeColor="text1"/>
          <w:sz w:val="20"/>
          <w:szCs w:val="20"/>
          <w:lang w:val="en-AU"/>
        </w:rPr>
        <w:t>Testlet</w:t>
      </w:r>
      <w:proofErr w:type="spellEnd"/>
      <w:r w:rsidRPr="005D7274">
        <w:rPr>
          <w:rFonts w:asciiTheme="majorBidi" w:hAnsiTheme="majorBidi" w:cstheme="majorBidi"/>
          <w:bCs/>
          <w:color w:val="000000" w:themeColor="text1"/>
          <w:sz w:val="20"/>
          <w:szCs w:val="20"/>
          <w:lang w:val="en-AU"/>
        </w:rPr>
        <w:t xml:space="preserve"> 3 consists of items from the Appraisal subscale</w:t>
      </w:r>
      <w:r>
        <w:rPr>
          <w:rFonts w:asciiTheme="majorBidi" w:hAnsiTheme="majorBidi" w:cstheme="majorBidi"/>
          <w:bCs/>
          <w:color w:val="000000" w:themeColor="text1"/>
          <w:sz w:val="20"/>
          <w:szCs w:val="20"/>
          <w:lang w:val="en-AU"/>
        </w:rPr>
        <w:t>.</w:t>
      </w:r>
    </w:p>
    <w:p w14:paraId="24B540DE" w14:textId="77777777" w:rsidR="00777640" w:rsidRDefault="00777640" w:rsidP="00777640">
      <w:pPr>
        <w:spacing w:line="480" w:lineRule="auto"/>
        <w:rPr>
          <w:b/>
          <w:bCs/>
          <w:color w:val="000000" w:themeColor="text1"/>
          <w:sz w:val="20"/>
          <w:szCs w:val="20"/>
          <w:lang w:val="mi-NZ"/>
        </w:rPr>
      </w:pPr>
      <w:r>
        <w:rPr>
          <w:b/>
          <w:bCs/>
          <w:color w:val="000000" w:themeColor="text1"/>
          <w:sz w:val="20"/>
          <w:szCs w:val="20"/>
          <w:lang w:val="mi-NZ"/>
        </w:rPr>
        <w:lastRenderedPageBreak/>
        <w:t>Figure S17</w:t>
      </w:r>
    </w:p>
    <w:p w14:paraId="588653D9" w14:textId="77777777" w:rsidR="00777640" w:rsidRDefault="00777640" w:rsidP="00777640">
      <w:pPr>
        <w:spacing w:line="480" w:lineRule="auto"/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</w:pPr>
      <w:r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  <w:t xml:space="preserve">Item Characteristic Curves (ICCs) showing no DIF by Country for </w:t>
      </w:r>
      <w:proofErr w:type="spellStart"/>
      <w:r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  <w:t>Testlet</w:t>
      </w:r>
      <w:proofErr w:type="spellEnd"/>
      <w:r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  <w:t xml:space="preserve"> 1 (Top), </w:t>
      </w:r>
      <w:proofErr w:type="spellStart"/>
      <w:r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  <w:t>Testlet</w:t>
      </w:r>
      <w:proofErr w:type="spellEnd"/>
      <w:r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  <w:t xml:space="preserve"> 2 (Middle), and </w:t>
      </w:r>
      <w:proofErr w:type="spellStart"/>
      <w:r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  <w:t>Testlet</w:t>
      </w:r>
      <w:proofErr w:type="spellEnd"/>
      <w:r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  <w:t xml:space="preserve"> 3 (Bottom) in the Final Analysis for All Countries </w:t>
      </w:r>
    </w:p>
    <w:p w14:paraId="344B8573" w14:textId="77777777" w:rsidR="00777640" w:rsidRDefault="00777640" w:rsidP="00777640">
      <w:pPr>
        <w:spacing w:line="480" w:lineRule="auto"/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  <w:lang w:val="en-AU"/>
        </w:rPr>
      </w:pPr>
      <w:r>
        <w:rPr>
          <w:rFonts w:asciiTheme="majorBidi" w:hAnsiTheme="majorBidi" w:cstheme="majorBidi"/>
          <w:bCs/>
          <w:i/>
          <w:iCs/>
          <w:noProof/>
          <w:color w:val="000000" w:themeColor="text1"/>
          <w:sz w:val="20"/>
          <w:szCs w:val="20"/>
          <w:lang w:val="en-AU"/>
        </w:rPr>
        <w:drawing>
          <wp:inline distT="0" distB="0" distL="0" distR="0" wp14:anchorId="3BD6AC0F" wp14:editId="35937CDD">
            <wp:extent cx="5116945" cy="7391206"/>
            <wp:effectExtent l="0" t="0" r="1270" b="63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DIF plots Country.pdf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530" cy="744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B498B" w14:textId="77777777" w:rsidR="00777640" w:rsidRPr="005D7274" w:rsidRDefault="00777640" w:rsidP="00777640">
      <w:pPr>
        <w:spacing w:line="480" w:lineRule="auto"/>
        <w:rPr>
          <w:color w:val="000000" w:themeColor="text1"/>
          <w:sz w:val="20"/>
          <w:szCs w:val="20"/>
          <w:lang w:val="mi-NZ"/>
        </w:rPr>
      </w:pPr>
      <w:r w:rsidRPr="005D7274">
        <w:rPr>
          <w:i/>
          <w:iCs/>
          <w:color w:val="000000" w:themeColor="text1"/>
          <w:sz w:val="20"/>
          <w:szCs w:val="20"/>
          <w:lang w:val="mi-NZ"/>
        </w:rPr>
        <w:t>Note</w:t>
      </w:r>
      <w:r w:rsidRPr="005D7274">
        <w:rPr>
          <w:color w:val="000000" w:themeColor="text1"/>
          <w:sz w:val="20"/>
          <w:szCs w:val="20"/>
          <w:lang w:val="mi-NZ"/>
        </w:rPr>
        <w:t xml:space="preserve">. Testlet 1 consists of items from </w:t>
      </w:r>
      <w:r w:rsidRPr="005D7274">
        <w:rPr>
          <w:rFonts w:asciiTheme="majorBidi" w:hAnsiTheme="majorBidi" w:cstheme="majorBidi"/>
          <w:color w:val="000000" w:themeColor="text1"/>
          <w:sz w:val="20"/>
          <w:szCs w:val="20"/>
          <w:lang w:val="en-AU"/>
        </w:rPr>
        <w:t xml:space="preserve">from the Absorption and Regulation </w:t>
      </w:r>
      <w:r>
        <w:rPr>
          <w:rFonts w:asciiTheme="majorBidi" w:hAnsiTheme="majorBidi" w:cstheme="majorBidi"/>
          <w:color w:val="000000" w:themeColor="text1"/>
          <w:sz w:val="20"/>
          <w:szCs w:val="20"/>
          <w:lang w:val="en-AU"/>
        </w:rPr>
        <w:t>s</w:t>
      </w:r>
      <w:r w:rsidRPr="005D7274">
        <w:rPr>
          <w:rFonts w:asciiTheme="majorBidi" w:hAnsiTheme="majorBidi" w:cstheme="majorBidi"/>
          <w:color w:val="000000" w:themeColor="text1"/>
          <w:sz w:val="20"/>
          <w:szCs w:val="20"/>
          <w:lang w:val="en-AU"/>
        </w:rPr>
        <w:t>ubscale</w:t>
      </w:r>
      <w:r>
        <w:rPr>
          <w:rFonts w:asciiTheme="majorBidi" w:hAnsiTheme="majorBidi" w:cstheme="majorBidi"/>
          <w:color w:val="000000" w:themeColor="text1"/>
          <w:sz w:val="20"/>
          <w:szCs w:val="20"/>
          <w:lang w:val="en-AU"/>
        </w:rPr>
        <w:t>s</w:t>
      </w:r>
      <w:r w:rsidRPr="005D7274">
        <w:rPr>
          <w:rFonts w:asciiTheme="majorBidi" w:hAnsiTheme="majorBidi" w:cstheme="majorBidi"/>
          <w:color w:val="000000" w:themeColor="text1"/>
          <w:sz w:val="20"/>
          <w:szCs w:val="20"/>
          <w:lang w:val="en-AU"/>
        </w:rPr>
        <w:t xml:space="preserve"> of the DTS</w:t>
      </w:r>
      <w:r>
        <w:rPr>
          <w:rFonts w:asciiTheme="majorBidi" w:hAnsiTheme="majorBidi" w:cstheme="majorBidi"/>
          <w:color w:val="000000" w:themeColor="text1"/>
          <w:sz w:val="20"/>
          <w:szCs w:val="20"/>
          <w:lang w:val="en-AU"/>
        </w:rPr>
        <w:t xml:space="preserve">, </w:t>
      </w:r>
      <w:proofErr w:type="spellStart"/>
      <w:r w:rsidRPr="005D7274">
        <w:rPr>
          <w:rFonts w:asciiTheme="majorBidi" w:hAnsiTheme="majorBidi" w:cstheme="majorBidi"/>
          <w:color w:val="000000" w:themeColor="text1"/>
          <w:sz w:val="20"/>
          <w:szCs w:val="20"/>
          <w:lang w:val="en-AU"/>
        </w:rPr>
        <w:t>Testlet</w:t>
      </w:r>
      <w:proofErr w:type="spellEnd"/>
      <w:r w:rsidRPr="005D7274">
        <w:rPr>
          <w:rFonts w:asciiTheme="majorBidi" w:hAnsiTheme="majorBidi" w:cstheme="majorBidi"/>
          <w:color w:val="000000" w:themeColor="text1"/>
          <w:sz w:val="20"/>
          <w:szCs w:val="20"/>
          <w:lang w:val="en-AU"/>
        </w:rPr>
        <w:t xml:space="preserve"> 2 </w:t>
      </w:r>
      <w:r w:rsidRPr="005D7274">
        <w:rPr>
          <w:color w:val="000000" w:themeColor="text1"/>
          <w:sz w:val="20"/>
          <w:szCs w:val="20"/>
          <w:lang w:val="mi-NZ"/>
        </w:rPr>
        <w:t xml:space="preserve">consists of items from </w:t>
      </w:r>
      <w:r w:rsidRPr="005D7274">
        <w:rPr>
          <w:rFonts w:asciiTheme="majorBidi" w:hAnsiTheme="majorBidi" w:cstheme="majorBidi"/>
          <w:color w:val="000000" w:themeColor="text1"/>
          <w:sz w:val="20"/>
          <w:szCs w:val="20"/>
          <w:lang w:val="en-AU"/>
        </w:rPr>
        <w:t xml:space="preserve">from the </w:t>
      </w:r>
      <w:r w:rsidRPr="005D7274">
        <w:rPr>
          <w:rFonts w:asciiTheme="majorBidi" w:hAnsiTheme="majorBidi" w:cstheme="majorBidi"/>
          <w:bCs/>
          <w:color w:val="000000" w:themeColor="text1"/>
          <w:sz w:val="20"/>
          <w:szCs w:val="20"/>
          <w:lang w:val="en-AU"/>
        </w:rPr>
        <w:t xml:space="preserve">Tolerance </w:t>
      </w:r>
      <w:r>
        <w:rPr>
          <w:rFonts w:asciiTheme="majorBidi" w:hAnsiTheme="majorBidi" w:cstheme="majorBidi"/>
          <w:bCs/>
          <w:color w:val="000000" w:themeColor="text1"/>
          <w:sz w:val="20"/>
          <w:szCs w:val="20"/>
          <w:lang w:val="en-AU"/>
        </w:rPr>
        <w:t>s</w:t>
      </w:r>
      <w:r w:rsidRPr="005D7274">
        <w:rPr>
          <w:rFonts w:asciiTheme="majorBidi" w:hAnsiTheme="majorBidi" w:cstheme="majorBidi"/>
          <w:bCs/>
          <w:color w:val="000000" w:themeColor="text1"/>
          <w:sz w:val="20"/>
          <w:szCs w:val="20"/>
          <w:lang w:val="en-AU"/>
        </w:rPr>
        <w:t>ubscale</w:t>
      </w:r>
      <w:r>
        <w:rPr>
          <w:rFonts w:asciiTheme="majorBidi" w:hAnsiTheme="majorBidi" w:cstheme="majorBidi"/>
          <w:bCs/>
          <w:color w:val="000000" w:themeColor="text1"/>
          <w:sz w:val="20"/>
          <w:szCs w:val="20"/>
          <w:lang w:val="en-AU"/>
        </w:rPr>
        <w:t>,</w:t>
      </w:r>
      <w:r w:rsidRPr="005D7274">
        <w:rPr>
          <w:rFonts w:asciiTheme="majorBidi" w:hAnsiTheme="majorBidi" w:cstheme="majorBidi"/>
          <w:bCs/>
          <w:color w:val="000000" w:themeColor="text1"/>
          <w:sz w:val="20"/>
          <w:szCs w:val="20"/>
          <w:lang w:val="en-AU"/>
        </w:rPr>
        <w:t xml:space="preserve"> and </w:t>
      </w:r>
      <w:proofErr w:type="spellStart"/>
      <w:r w:rsidRPr="005D7274">
        <w:rPr>
          <w:rFonts w:asciiTheme="majorBidi" w:hAnsiTheme="majorBidi" w:cstheme="majorBidi"/>
          <w:bCs/>
          <w:color w:val="000000" w:themeColor="text1"/>
          <w:sz w:val="20"/>
          <w:szCs w:val="20"/>
          <w:lang w:val="en-AU"/>
        </w:rPr>
        <w:t>Testlet</w:t>
      </w:r>
      <w:proofErr w:type="spellEnd"/>
      <w:r w:rsidRPr="005D7274">
        <w:rPr>
          <w:rFonts w:asciiTheme="majorBidi" w:hAnsiTheme="majorBidi" w:cstheme="majorBidi"/>
          <w:bCs/>
          <w:color w:val="000000" w:themeColor="text1"/>
          <w:sz w:val="20"/>
          <w:szCs w:val="20"/>
          <w:lang w:val="en-AU"/>
        </w:rPr>
        <w:t xml:space="preserve"> 3 consists of items from the Appraisal subscale</w:t>
      </w:r>
      <w:r>
        <w:rPr>
          <w:rFonts w:asciiTheme="majorBidi" w:hAnsiTheme="majorBidi" w:cstheme="majorBidi"/>
          <w:bCs/>
          <w:color w:val="000000" w:themeColor="text1"/>
          <w:sz w:val="20"/>
          <w:szCs w:val="20"/>
          <w:lang w:val="en-AU"/>
        </w:rPr>
        <w:t>.</w:t>
      </w:r>
    </w:p>
    <w:p w14:paraId="522F6BD7" w14:textId="77777777" w:rsidR="005E33D2" w:rsidRDefault="005E33D2"/>
    <w:sectPr w:rsidR="005E33D2" w:rsidSect="00A70EF6">
      <w:headerReference w:type="even" r:id="rId23"/>
      <w:headerReference w:type="default" r:id="rId24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8A2D08" w14:textId="77777777" w:rsidR="00B84712" w:rsidRDefault="00B84712" w:rsidP="00777640">
      <w:r>
        <w:separator/>
      </w:r>
    </w:p>
  </w:endnote>
  <w:endnote w:type="continuationSeparator" w:id="0">
    <w:p w14:paraId="6B89A9B4" w14:textId="77777777" w:rsidR="00B84712" w:rsidRDefault="00B84712" w:rsidP="00777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A57454" w14:textId="77777777" w:rsidR="00B84712" w:rsidRDefault="00B84712" w:rsidP="00777640">
      <w:r>
        <w:separator/>
      </w:r>
    </w:p>
  </w:footnote>
  <w:footnote w:type="continuationSeparator" w:id="0">
    <w:p w14:paraId="426417A0" w14:textId="77777777" w:rsidR="00B84712" w:rsidRDefault="00B84712" w:rsidP="00777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821567396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629F3B6" w14:textId="77777777" w:rsidR="004D2842" w:rsidRDefault="00B84712" w:rsidP="0085631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778D9F" w14:textId="77777777" w:rsidR="004D2842" w:rsidRDefault="00B84712" w:rsidP="0085631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4114848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C5293B2" w14:textId="77777777" w:rsidR="004D2842" w:rsidRDefault="00B84712" w:rsidP="0085631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EE01A11" w14:textId="77777777" w:rsidR="004D2842" w:rsidRDefault="00B84712" w:rsidP="00856315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640"/>
    <w:rsid w:val="0001726B"/>
    <w:rsid w:val="000456F7"/>
    <w:rsid w:val="000B78AC"/>
    <w:rsid w:val="00122A09"/>
    <w:rsid w:val="00137AC5"/>
    <w:rsid w:val="001918ED"/>
    <w:rsid w:val="00234526"/>
    <w:rsid w:val="00256E3C"/>
    <w:rsid w:val="004E785C"/>
    <w:rsid w:val="004F10CA"/>
    <w:rsid w:val="00577D33"/>
    <w:rsid w:val="005E33D2"/>
    <w:rsid w:val="0066197C"/>
    <w:rsid w:val="00695424"/>
    <w:rsid w:val="00777640"/>
    <w:rsid w:val="00782C54"/>
    <w:rsid w:val="007D351F"/>
    <w:rsid w:val="00862808"/>
    <w:rsid w:val="00937310"/>
    <w:rsid w:val="00950BDF"/>
    <w:rsid w:val="00991194"/>
    <w:rsid w:val="00B84712"/>
    <w:rsid w:val="00C315CD"/>
    <w:rsid w:val="00C34D2A"/>
    <w:rsid w:val="00D60294"/>
    <w:rsid w:val="00D77136"/>
    <w:rsid w:val="00DB24AA"/>
    <w:rsid w:val="00E10D26"/>
    <w:rsid w:val="00E153E9"/>
    <w:rsid w:val="00F025D3"/>
    <w:rsid w:val="00FF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896BFC"/>
  <w15:chartTrackingRefBased/>
  <w15:docId w15:val="{BED406F8-9783-0242-884B-F136922FE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64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76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640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777640"/>
  </w:style>
  <w:style w:type="paragraph" w:styleId="Footer">
    <w:name w:val="footer"/>
    <w:basedOn w:val="Normal"/>
    <w:link w:val="FooterChar"/>
    <w:uiPriority w:val="99"/>
    <w:unhideWhenUsed/>
    <w:rsid w:val="007776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764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e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Shantini Oorjitham</dc:creator>
  <cp:keywords/>
  <dc:description/>
  <cp:lastModifiedBy>Shantini Oorjitham</cp:lastModifiedBy>
  <cp:revision>1</cp:revision>
  <dcterms:created xsi:type="dcterms:W3CDTF">2023-12-12T01:55:00Z</dcterms:created>
  <dcterms:modified xsi:type="dcterms:W3CDTF">2023-12-12T01:57:00Z</dcterms:modified>
</cp:coreProperties>
</file>