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C2F78" w14:textId="2CF1BA54" w:rsidR="00A84D4B" w:rsidRPr="00380373" w:rsidRDefault="00A84D4B" w:rsidP="00A84D4B">
      <w:pPr>
        <w:spacing w:after="0" w:line="480" w:lineRule="auto"/>
        <w:jc w:val="center"/>
        <w:outlineLvl w:val="0"/>
        <w:rPr>
          <w:rFonts w:ascii="Times New Roman" w:hAnsi="Times New Roman" w:cs="Times New Roman"/>
          <w:b/>
          <w:sz w:val="24"/>
          <w:szCs w:val="24"/>
          <w:lang w:val="en-US"/>
        </w:rPr>
      </w:pPr>
      <w:r>
        <w:rPr>
          <w:rFonts w:ascii="Times New Roman" w:hAnsi="Times New Roman" w:cs="Times New Roman"/>
          <w:b/>
          <w:sz w:val="24"/>
          <w:szCs w:val="24"/>
          <w:lang w:val="en-US"/>
        </w:rPr>
        <w:t xml:space="preserve">Supplement Text </w:t>
      </w:r>
      <w:r w:rsidR="00302560">
        <w:rPr>
          <w:rFonts w:ascii="Times New Roman" w:hAnsi="Times New Roman" w:cs="Times New Roman"/>
          <w:b/>
          <w:sz w:val="24"/>
          <w:szCs w:val="24"/>
          <w:lang w:val="en-US"/>
        </w:rPr>
        <w:t>2</w:t>
      </w:r>
    </w:p>
    <w:p w14:paraId="5C5E85B4" w14:textId="77777777" w:rsidR="00A84D4B" w:rsidRDefault="00A84D4B" w:rsidP="00A84D4B">
      <w:pPr>
        <w:spacing w:after="0" w:line="480" w:lineRule="auto"/>
        <w:rPr>
          <w:rFonts w:ascii="Times New Roman" w:hAnsi="Times New Roman" w:cs="Times New Roman"/>
          <w:b/>
          <w:bCs/>
          <w:i/>
          <w:sz w:val="24"/>
          <w:szCs w:val="24"/>
          <w:lang w:val="en-US"/>
        </w:rPr>
      </w:pPr>
    </w:p>
    <w:p w14:paraId="77B028E4" w14:textId="4C330548" w:rsidR="00A84D4B" w:rsidRPr="00160292" w:rsidRDefault="00A84D4B" w:rsidP="00A84D4B">
      <w:pPr>
        <w:spacing w:after="0" w:line="480" w:lineRule="auto"/>
        <w:rPr>
          <w:rFonts w:ascii="Times New Roman" w:hAnsi="Times New Roman" w:cs="Times New Roman"/>
          <w:b/>
          <w:bCs/>
          <w:i/>
          <w:sz w:val="24"/>
          <w:szCs w:val="24"/>
          <w:lang w:val="en-US"/>
        </w:rPr>
      </w:pPr>
      <w:r>
        <w:rPr>
          <w:rFonts w:ascii="Times New Roman" w:hAnsi="Times New Roman" w:cs="Times New Roman"/>
          <w:b/>
          <w:bCs/>
          <w:i/>
          <w:sz w:val="24"/>
          <w:szCs w:val="24"/>
          <w:lang w:val="en-US"/>
        </w:rPr>
        <w:t>Sensitivity analysis controlling only for demographic covariates at pre-baseline wave.</w:t>
      </w:r>
    </w:p>
    <w:p w14:paraId="3C1D9C54" w14:textId="77777777" w:rsidR="00A84D4B" w:rsidRDefault="00A84D4B" w:rsidP="00A84D4B">
      <w:pPr>
        <w:spacing w:after="0" w:line="480" w:lineRule="auto"/>
        <w:ind w:firstLine="709"/>
        <w:rPr>
          <w:rFonts w:ascii="Times New Roman" w:hAnsi="Times New Roman" w:cs="Times New Roman"/>
          <w:sz w:val="24"/>
          <w:szCs w:val="24"/>
          <w:lang w:val="en-US"/>
        </w:rPr>
      </w:pPr>
      <w:r w:rsidRPr="000C2431">
        <w:rPr>
          <w:rFonts w:ascii="Times New Roman" w:hAnsi="Times New Roman" w:cs="Times New Roman"/>
          <w:sz w:val="24"/>
          <w:szCs w:val="24"/>
          <w:lang w:val="en-US"/>
        </w:rPr>
        <w:t xml:space="preserve">In our </w:t>
      </w:r>
      <w:r>
        <w:rPr>
          <w:rFonts w:ascii="Times New Roman" w:hAnsi="Times New Roman" w:cs="Times New Roman"/>
          <w:sz w:val="24"/>
          <w:szCs w:val="24"/>
          <w:lang w:val="en-US"/>
        </w:rPr>
        <w:t>sensitivity</w:t>
      </w:r>
      <w:r w:rsidRPr="000C2431">
        <w:rPr>
          <w:rFonts w:ascii="Times New Roman" w:hAnsi="Times New Roman" w:cs="Times New Roman"/>
          <w:sz w:val="24"/>
          <w:szCs w:val="24"/>
          <w:lang w:val="en-US"/>
        </w:rPr>
        <w:t xml:space="preserve"> analysis that </w:t>
      </w:r>
      <w:r>
        <w:rPr>
          <w:rFonts w:ascii="Times New Roman" w:hAnsi="Times New Roman" w:cs="Times New Roman"/>
          <w:sz w:val="24"/>
          <w:szCs w:val="24"/>
          <w:lang w:val="en-US"/>
        </w:rPr>
        <w:t xml:space="preserve">only </w:t>
      </w:r>
      <w:r w:rsidRPr="000C2431">
        <w:rPr>
          <w:rFonts w:ascii="Times New Roman" w:hAnsi="Times New Roman" w:cs="Times New Roman"/>
          <w:sz w:val="24"/>
          <w:szCs w:val="24"/>
          <w:lang w:val="en-US"/>
        </w:rPr>
        <w:t xml:space="preserve">controlled for demographic covariates (Table S1), </w:t>
      </w:r>
      <w:r>
        <w:rPr>
          <w:rFonts w:ascii="Times New Roman" w:hAnsi="Times New Roman" w:cs="Times New Roman"/>
          <w:sz w:val="24"/>
          <w:szCs w:val="24"/>
          <w:lang w:val="en-US"/>
        </w:rPr>
        <w:t xml:space="preserve">an increase in </w:t>
      </w:r>
      <w:r w:rsidRPr="000C2431">
        <w:rPr>
          <w:rFonts w:ascii="Times New Roman" w:hAnsi="Times New Roman" w:cs="Times New Roman"/>
          <w:sz w:val="24"/>
          <w:szCs w:val="24"/>
          <w:lang w:val="en-US"/>
        </w:rPr>
        <w:t>screen time</w:t>
      </w:r>
      <w:r>
        <w:rPr>
          <w:rFonts w:ascii="Times New Roman" w:hAnsi="Times New Roman" w:cs="Times New Roman"/>
          <w:sz w:val="24"/>
          <w:szCs w:val="24"/>
          <w:lang w:val="en-US"/>
        </w:rPr>
        <w:t xml:space="preserve"> over a one-year period</w:t>
      </w:r>
      <w:r w:rsidRPr="000C2431">
        <w:rPr>
          <w:rFonts w:ascii="Times New Roman" w:hAnsi="Times New Roman" w:cs="Times New Roman"/>
          <w:sz w:val="24"/>
          <w:szCs w:val="24"/>
          <w:lang w:val="en-US"/>
        </w:rPr>
        <w:t xml:space="preserve"> was associated with increased allostatic load, depressive symptoms</w:t>
      </w:r>
      <w:r>
        <w:rPr>
          <w:rFonts w:ascii="Times New Roman" w:hAnsi="Times New Roman" w:cs="Times New Roman"/>
          <w:sz w:val="24"/>
          <w:szCs w:val="24"/>
          <w:lang w:val="en-US"/>
        </w:rPr>
        <w:t xml:space="preserve">, </w:t>
      </w:r>
      <w:r w:rsidRPr="000C2431">
        <w:rPr>
          <w:rFonts w:ascii="Times New Roman" w:hAnsi="Times New Roman" w:cs="Times New Roman"/>
          <w:sz w:val="24"/>
          <w:szCs w:val="24"/>
          <w:lang w:val="en-US"/>
        </w:rPr>
        <w:t>perceived stress</w:t>
      </w:r>
      <w:r>
        <w:rPr>
          <w:rFonts w:ascii="Times New Roman" w:hAnsi="Times New Roman" w:cs="Times New Roman"/>
          <w:sz w:val="24"/>
          <w:szCs w:val="24"/>
          <w:lang w:val="en-US"/>
        </w:rPr>
        <w:t>, and the likelihood of</w:t>
      </w:r>
      <w:r w:rsidRPr="000C2431">
        <w:rPr>
          <w:rFonts w:ascii="Times New Roman" w:hAnsi="Times New Roman" w:cs="Times New Roman"/>
          <w:sz w:val="24"/>
          <w:szCs w:val="24"/>
          <w:lang w:val="en-US"/>
        </w:rPr>
        <w:t xml:space="preserve"> cigarette smoking, marijuana use, </w:t>
      </w:r>
      <w:r>
        <w:rPr>
          <w:rFonts w:ascii="Times New Roman" w:hAnsi="Times New Roman" w:cs="Times New Roman"/>
          <w:sz w:val="24"/>
          <w:szCs w:val="24"/>
          <w:lang w:val="en-US"/>
        </w:rPr>
        <w:t xml:space="preserve">and </w:t>
      </w:r>
      <w:r w:rsidRPr="000C2431">
        <w:rPr>
          <w:rFonts w:ascii="Times New Roman" w:hAnsi="Times New Roman" w:cs="Times New Roman"/>
          <w:sz w:val="24"/>
          <w:szCs w:val="24"/>
          <w:lang w:val="en-US"/>
        </w:rPr>
        <w:t>diagnos</w:t>
      </w:r>
      <w:r>
        <w:rPr>
          <w:rFonts w:ascii="Times New Roman" w:hAnsi="Times New Roman" w:cs="Times New Roman"/>
          <w:sz w:val="24"/>
          <w:szCs w:val="24"/>
          <w:lang w:val="en-US"/>
        </w:rPr>
        <w:t>is</w:t>
      </w:r>
      <w:r w:rsidRPr="000C2431">
        <w:rPr>
          <w:rFonts w:ascii="Times New Roman" w:hAnsi="Times New Roman" w:cs="Times New Roman"/>
          <w:sz w:val="24"/>
          <w:szCs w:val="24"/>
          <w:lang w:val="en-US"/>
        </w:rPr>
        <w:t xml:space="preserve"> of </w:t>
      </w:r>
      <w:r>
        <w:rPr>
          <w:rFonts w:ascii="Times New Roman" w:hAnsi="Times New Roman" w:cs="Times New Roman"/>
          <w:sz w:val="24"/>
          <w:szCs w:val="24"/>
          <w:lang w:val="en-US"/>
        </w:rPr>
        <w:t>ADHD.</w:t>
      </w:r>
      <w:r w:rsidRPr="000C2431">
        <w:rPr>
          <w:rFonts w:ascii="Times New Roman" w:hAnsi="Times New Roman" w:cs="Times New Roman"/>
          <w:sz w:val="24"/>
          <w:szCs w:val="24"/>
          <w:lang w:val="en-US"/>
        </w:rPr>
        <w:t xml:space="preserve"> </w:t>
      </w:r>
      <w:r>
        <w:rPr>
          <w:rFonts w:ascii="Times New Roman" w:hAnsi="Times New Roman" w:cs="Times New Roman"/>
          <w:sz w:val="24"/>
          <w:szCs w:val="24"/>
          <w:lang w:val="en-US"/>
        </w:rPr>
        <w:t>Increased screen time over the one-year period was also associated with</w:t>
      </w:r>
      <w:r w:rsidRPr="000C2431">
        <w:rPr>
          <w:rFonts w:ascii="Times New Roman" w:hAnsi="Times New Roman" w:cs="Times New Roman"/>
          <w:sz w:val="24"/>
          <w:szCs w:val="24"/>
          <w:lang w:val="en-US"/>
        </w:rPr>
        <w:t xml:space="preserve"> decreased self-rated health, cognition, optimism, </w:t>
      </w:r>
      <w:bookmarkStart w:id="0" w:name="_Hlk159066706"/>
      <w:r w:rsidRPr="000C2431">
        <w:rPr>
          <w:rFonts w:ascii="Times New Roman" w:hAnsi="Times New Roman" w:cs="Times New Roman"/>
          <w:sz w:val="24"/>
          <w:szCs w:val="24"/>
          <w:lang w:val="en-US"/>
        </w:rPr>
        <w:t>romantic relationship quality</w:t>
      </w:r>
      <w:r>
        <w:rPr>
          <w:rFonts w:ascii="Times New Roman" w:hAnsi="Times New Roman" w:cs="Times New Roman"/>
          <w:sz w:val="24"/>
          <w:szCs w:val="24"/>
          <w:lang w:val="en-US"/>
        </w:rPr>
        <w:t>,</w:t>
      </w:r>
      <w:r w:rsidRPr="000C2431">
        <w:rPr>
          <w:rFonts w:ascii="Times New Roman" w:hAnsi="Times New Roman" w:cs="Times New Roman"/>
          <w:sz w:val="24"/>
          <w:szCs w:val="24"/>
          <w:lang w:val="en-US"/>
        </w:rPr>
        <w:t xml:space="preserve"> and </w:t>
      </w:r>
      <w:r>
        <w:rPr>
          <w:rFonts w:ascii="Times New Roman" w:hAnsi="Times New Roman" w:cs="Times New Roman"/>
          <w:sz w:val="24"/>
          <w:szCs w:val="24"/>
          <w:lang w:val="en-US"/>
        </w:rPr>
        <w:t>likelihood</w:t>
      </w:r>
      <w:r w:rsidRPr="000C2431">
        <w:rPr>
          <w:rFonts w:ascii="Times New Roman" w:hAnsi="Times New Roman" w:cs="Times New Roman"/>
          <w:sz w:val="24"/>
          <w:szCs w:val="24"/>
          <w:lang w:val="en-US"/>
        </w:rPr>
        <w:t xml:space="preserve"> of voting and volunteering</w:t>
      </w:r>
      <w:bookmarkEnd w:id="0"/>
      <w:r>
        <w:rPr>
          <w:rFonts w:ascii="Times New Roman" w:hAnsi="Times New Roman" w:cs="Times New Roman"/>
          <w:sz w:val="24"/>
          <w:szCs w:val="24"/>
          <w:lang w:val="en-US"/>
        </w:rPr>
        <w:t xml:space="preserve">. </w:t>
      </w:r>
      <w:r w:rsidRPr="00A05136">
        <w:rPr>
          <w:rFonts w:ascii="Times New Roman" w:hAnsi="Times New Roman" w:cs="Times New Roman"/>
          <w:sz w:val="24"/>
          <w:szCs w:val="24"/>
          <w:lang w:val="en-US"/>
        </w:rPr>
        <w:t>The magnitude of the associations found for some outcomes was different depending on whether exposure was modeled as a continuous or dichotomous variable</w:t>
      </w:r>
      <w:r>
        <w:rPr>
          <w:rFonts w:ascii="Times New Roman" w:hAnsi="Times New Roman" w:cs="Times New Roman"/>
          <w:sz w:val="24"/>
          <w:szCs w:val="24"/>
          <w:lang w:val="en-US"/>
        </w:rPr>
        <w:t>, although the effect sizes were small. Of</w:t>
      </w:r>
      <w:r w:rsidRPr="000C2431">
        <w:rPr>
          <w:rFonts w:ascii="Times New Roman" w:hAnsi="Times New Roman" w:cs="Times New Roman"/>
          <w:sz w:val="24"/>
          <w:szCs w:val="24"/>
          <w:lang w:val="en-US"/>
        </w:rPr>
        <w:t xml:space="preserve"> </w:t>
      </w:r>
      <w:r>
        <w:rPr>
          <w:rFonts w:ascii="Times New Roman" w:hAnsi="Times New Roman" w:cs="Times New Roman"/>
          <w:sz w:val="24"/>
          <w:szCs w:val="24"/>
          <w:lang w:val="en-US"/>
        </w:rPr>
        <w:t>these</w:t>
      </w:r>
      <w:r w:rsidRPr="000C2431">
        <w:rPr>
          <w:rFonts w:ascii="Times New Roman" w:hAnsi="Times New Roman" w:cs="Times New Roman"/>
          <w:sz w:val="24"/>
          <w:szCs w:val="24"/>
          <w:lang w:val="en-US"/>
        </w:rPr>
        <w:t xml:space="preserve"> associations, the only ones </w:t>
      </w:r>
      <w:r>
        <w:rPr>
          <w:rFonts w:ascii="Times New Roman" w:hAnsi="Times New Roman" w:cs="Times New Roman"/>
          <w:sz w:val="24"/>
          <w:szCs w:val="24"/>
          <w:lang w:val="en-US"/>
        </w:rPr>
        <w:t>that remained significant after</w:t>
      </w:r>
      <w:r w:rsidRPr="000C2431">
        <w:rPr>
          <w:rFonts w:ascii="Times New Roman" w:hAnsi="Times New Roman" w:cs="Times New Roman"/>
          <w:sz w:val="24"/>
          <w:szCs w:val="24"/>
          <w:lang w:val="en-US"/>
        </w:rPr>
        <w:t xml:space="preserve"> </w:t>
      </w:r>
      <w:r>
        <w:rPr>
          <w:rFonts w:ascii="Times New Roman" w:hAnsi="Times New Roman" w:cs="Times New Roman"/>
          <w:sz w:val="24"/>
          <w:szCs w:val="24"/>
          <w:lang w:val="en-US"/>
        </w:rPr>
        <w:t>correction for multiple testing</w:t>
      </w:r>
      <w:r w:rsidRPr="000C2431">
        <w:rPr>
          <w:rFonts w:ascii="Times New Roman" w:hAnsi="Times New Roman" w:cs="Times New Roman"/>
          <w:sz w:val="24"/>
          <w:szCs w:val="24"/>
          <w:lang w:val="en-US"/>
        </w:rPr>
        <w:t xml:space="preserve"> were those between time screen (continuous) and allostatic load, self-rated health, perceived stress, optimism, and volunteering. Contrary to our main analys</w:t>
      </w:r>
      <w:r>
        <w:rPr>
          <w:rFonts w:ascii="Times New Roman" w:hAnsi="Times New Roman" w:cs="Times New Roman"/>
          <w:sz w:val="24"/>
          <w:szCs w:val="24"/>
          <w:lang w:val="en-US"/>
        </w:rPr>
        <w:t>i</w:t>
      </w:r>
      <w:r w:rsidRPr="000C2431">
        <w:rPr>
          <w:rFonts w:ascii="Times New Roman" w:hAnsi="Times New Roman" w:cs="Times New Roman"/>
          <w:sz w:val="24"/>
          <w:szCs w:val="24"/>
          <w:lang w:val="en-US"/>
        </w:rPr>
        <w:t>s, we didn</w:t>
      </w:r>
      <w:r>
        <w:rPr>
          <w:rFonts w:ascii="Times New Roman" w:hAnsi="Times New Roman" w:cs="Times New Roman"/>
          <w:sz w:val="24"/>
          <w:szCs w:val="24"/>
          <w:lang w:val="en-US"/>
        </w:rPr>
        <w:t>'</w:t>
      </w:r>
      <w:r w:rsidRPr="000C2431">
        <w:rPr>
          <w:rFonts w:ascii="Times New Roman" w:hAnsi="Times New Roman" w:cs="Times New Roman"/>
          <w:sz w:val="24"/>
          <w:szCs w:val="24"/>
          <w:lang w:val="en-US"/>
        </w:rPr>
        <w:t xml:space="preserve">t find </w:t>
      </w:r>
      <w:r>
        <w:rPr>
          <w:rFonts w:ascii="Times New Roman" w:hAnsi="Times New Roman" w:cs="Times New Roman"/>
          <w:sz w:val="24"/>
          <w:szCs w:val="24"/>
          <w:lang w:val="en-US"/>
        </w:rPr>
        <w:t>a significant</w:t>
      </w:r>
      <w:r w:rsidRPr="000C2431">
        <w:rPr>
          <w:rFonts w:ascii="Times New Roman" w:hAnsi="Times New Roman" w:cs="Times New Roman"/>
          <w:sz w:val="24"/>
          <w:szCs w:val="24"/>
          <w:lang w:val="en-US"/>
        </w:rPr>
        <w:t xml:space="preserve"> association between</w:t>
      </w:r>
      <w:r>
        <w:rPr>
          <w:rFonts w:ascii="Times New Roman" w:hAnsi="Times New Roman" w:cs="Times New Roman"/>
          <w:sz w:val="24"/>
          <w:szCs w:val="24"/>
          <w:lang w:val="en-US"/>
        </w:rPr>
        <w:t xml:space="preserve"> increases in</w:t>
      </w:r>
      <w:r w:rsidRPr="000C2431">
        <w:rPr>
          <w:rFonts w:ascii="Times New Roman" w:hAnsi="Times New Roman" w:cs="Times New Roman"/>
          <w:sz w:val="24"/>
          <w:szCs w:val="24"/>
          <w:lang w:val="en-US"/>
        </w:rPr>
        <w:t xml:space="preserve"> time screen and subsequent diagnosis of depression in our conventionally adjusted models.</w:t>
      </w:r>
      <w:r>
        <w:rPr>
          <w:rFonts w:ascii="Times New Roman" w:hAnsi="Times New Roman" w:cs="Times New Roman"/>
          <w:sz w:val="24"/>
          <w:szCs w:val="24"/>
          <w:lang w:val="en-US"/>
        </w:rPr>
        <w:t xml:space="preserve"> </w:t>
      </w:r>
    </w:p>
    <w:p w14:paraId="047023B8" w14:textId="3A6158A9" w:rsidR="00B5480A" w:rsidRPr="00160292" w:rsidRDefault="00B5480A" w:rsidP="00B5480A">
      <w:pPr>
        <w:spacing w:after="0" w:line="480" w:lineRule="auto"/>
        <w:rPr>
          <w:rFonts w:ascii="Times New Roman" w:hAnsi="Times New Roman" w:cs="Times New Roman"/>
          <w:b/>
          <w:bCs/>
          <w:i/>
          <w:sz w:val="24"/>
          <w:szCs w:val="24"/>
          <w:lang w:val="en-US"/>
        </w:rPr>
      </w:pPr>
      <w:r>
        <w:rPr>
          <w:rFonts w:ascii="Times New Roman" w:hAnsi="Times New Roman" w:cs="Times New Roman"/>
          <w:b/>
          <w:bCs/>
          <w:i/>
          <w:sz w:val="24"/>
          <w:szCs w:val="24"/>
          <w:lang w:val="en-US"/>
        </w:rPr>
        <w:t xml:space="preserve">Sensitivity analysis </w:t>
      </w:r>
      <w:r>
        <w:rPr>
          <w:rFonts w:ascii="Times New Roman" w:hAnsi="Times New Roman" w:cs="Times New Roman"/>
          <w:b/>
          <w:bCs/>
          <w:i/>
          <w:sz w:val="24"/>
          <w:szCs w:val="24"/>
          <w:lang w:val="en-US"/>
        </w:rPr>
        <w:t xml:space="preserve">without </w:t>
      </w:r>
      <w:r>
        <w:rPr>
          <w:rFonts w:ascii="Times New Roman" w:hAnsi="Times New Roman" w:cs="Times New Roman"/>
          <w:b/>
          <w:bCs/>
          <w:i/>
          <w:sz w:val="24"/>
          <w:szCs w:val="24"/>
          <w:lang w:val="en-US"/>
        </w:rPr>
        <w:t xml:space="preserve">controlling only for </w:t>
      </w:r>
      <w:r w:rsidRPr="00B5480A">
        <w:rPr>
          <w:rFonts w:ascii="Times New Roman" w:hAnsi="Times New Roman" w:cs="Times New Roman"/>
          <w:b/>
          <w:bCs/>
          <w:i/>
          <w:sz w:val="24"/>
          <w:szCs w:val="24"/>
          <w:lang w:val="en-US"/>
        </w:rPr>
        <w:t>prior levels of screen time</w:t>
      </w:r>
      <w:r>
        <w:rPr>
          <w:rFonts w:ascii="Times New Roman" w:hAnsi="Times New Roman" w:cs="Times New Roman"/>
          <w:b/>
          <w:bCs/>
          <w:i/>
          <w:sz w:val="24"/>
          <w:szCs w:val="24"/>
          <w:lang w:val="en-US"/>
        </w:rPr>
        <w:t>.</w:t>
      </w:r>
    </w:p>
    <w:p w14:paraId="570329D7" w14:textId="38495E1E" w:rsidR="00A84D4B" w:rsidRPr="00051B93" w:rsidRDefault="00A84D4B" w:rsidP="00A84D4B">
      <w:pPr>
        <w:spacing w:after="0" w:line="480" w:lineRule="auto"/>
        <w:ind w:firstLine="709"/>
        <w:rPr>
          <w:rFonts w:ascii="Times New Roman" w:hAnsi="Times New Roman" w:cs="Times New Roman"/>
          <w:sz w:val="24"/>
          <w:szCs w:val="24"/>
          <w:lang w:val="en-US"/>
        </w:rPr>
      </w:pPr>
      <w:bookmarkStart w:id="1" w:name="_Hlk159066826"/>
      <w:r>
        <w:rPr>
          <w:rFonts w:ascii="Times New Roman" w:hAnsi="Times New Roman" w:cs="Times New Roman"/>
          <w:sz w:val="24"/>
          <w:szCs w:val="24"/>
          <w:lang w:val="en-US"/>
        </w:rPr>
        <w:t xml:space="preserve">We also ran exploratory </w:t>
      </w:r>
      <w:r w:rsidRPr="00D777DE">
        <w:rPr>
          <w:rFonts w:ascii="Times New Roman" w:hAnsi="Times New Roman" w:cs="Times New Roman"/>
          <w:sz w:val="24"/>
          <w:szCs w:val="24"/>
          <w:lang w:val="en-US"/>
        </w:rPr>
        <w:t xml:space="preserve">analyses examining screen time use without adjustment for prior levels of screen time (i.e., not assessing change over </w:t>
      </w:r>
      <w:r>
        <w:rPr>
          <w:rFonts w:ascii="Times New Roman" w:hAnsi="Times New Roman" w:cs="Times New Roman"/>
          <w:sz w:val="24"/>
          <w:szCs w:val="24"/>
          <w:lang w:val="en-US"/>
        </w:rPr>
        <w:t>one year</w:t>
      </w:r>
      <w:r w:rsidRPr="00D777DE">
        <w:rPr>
          <w:rFonts w:ascii="Times New Roman" w:hAnsi="Times New Roman" w:cs="Times New Roman"/>
          <w:sz w:val="24"/>
          <w:szCs w:val="24"/>
          <w:lang w:val="en-US"/>
        </w:rPr>
        <w:t xml:space="preserve">) and found that </w:t>
      </w:r>
      <w:r w:rsidR="00B5480A">
        <w:rPr>
          <w:rFonts w:ascii="Times New Roman" w:hAnsi="Times New Roman" w:cs="Times New Roman"/>
          <w:sz w:val="24"/>
          <w:szCs w:val="24"/>
          <w:lang w:val="en-US"/>
        </w:rPr>
        <w:t xml:space="preserve">higher </w:t>
      </w:r>
      <w:r w:rsidRPr="00D777DE">
        <w:rPr>
          <w:rFonts w:ascii="Times New Roman" w:hAnsi="Times New Roman" w:cs="Times New Roman"/>
          <w:sz w:val="24"/>
          <w:szCs w:val="24"/>
          <w:lang w:val="en-US"/>
        </w:rPr>
        <w:t xml:space="preserve">screen time (assessed continuously) was related to higher allostatic load and </w:t>
      </w:r>
      <w:bookmarkStart w:id="2" w:name="_Hlk159067053"/>
      <w:r w:rsidRPr="00D777DE">
        <w:rPr>
          <w:rFonts w:ascii="Times New Roman" w:hAnsi="Times New Roman" w:cs="Times New Roman"/>
          <w:sz w:val="24"/>
          <w:szCs w:val="24"/>
          <w:lang w:val="en-US"/>
        </w:rPr>
        <w:t>risk of recreational drug use</w:t>
      </w:r>
      <w:bookmarkEnd w:id="2"/>
      <w:r w:rsidRPr="00D777DE">
        <w:rPr>
          <w:rFonts w:ascii="Times New Roman" w:hAnsi="Times New Roman" w:cs="Times New Roman"/>
          <w:sz w:val="24"/>
          <w:szCs w:val="24"/>
          <w:lang w:val="en-US"/>
        </w:rPr>
        <w:t xml:space="preserve">, and lower optimism, sense of control, and </w:t>
      </w:r>
      <w:r>
        <w:rPr>
          <w:rFonts w:ascii="Times New Roman" w:hAnsi="Times New Roman" w:cs="Times New Roman"/>
          <w:sz w:val="24"/>
          <w:szCs w:val="24"/>
          <w:lang w:val="en-US"/>
        </w:rPr>
        <w:t xml:space="preserve">the </w:t>
      </w:r>
      <w:r w:rsidRPr="00D777DE">
        <w:rPr>
          <w:rFonts w:ascii="Times New Roman" w:hAnsi="Times New Roman" w:cs="Times New Roman"/>
          <w:sz w:val="24"/>
          <w:szCs w:val="24"/>
          <w:lang w:val="en-US"/>
        </w:rPr>
        <w:t xml:space="preserve">likelihood of </w:t>
      </w:r>
      <w:bookmarkStart w:id="3" w:name="_Hlk159067074"/>
      <w:r w:rsidRPr="00D777DE">
        <w:rPr>
          <w:rFonts w:ascii="Times New Roman" w:hAnsi="Times New Roman" w:cs="Times New Roman"/>
          <w:sz w:val="24"/>
          <w:szCs w:val="24"/>
          <w:lang w:val="en-US"/>
        </w:rPr>
        <w:t>preventative care use, voting, and volunteering</w:t>
      </w:r>
      <w:r w:rsidRPr="00051B93">
        <w:rPr>
          <w:rFonts w:ascii="Times New Roman" w:hAnsi="Times New Roman" w:cs="Times New Roman"/>
          <w:sz w:val="24"/>
          <w:szCs w:val="24"/>
          <w:lang w:val="en-US"/>
        </w:rPr>
        <w:t xml:space="preserve"> </w:t>
      </w:r>
      <w:bookmarkEnd w:id="3"/>
      <w:r w:rsidRPr="00051B93">
        <w:rPr>
          <w:rFonts w:ascii="Times New Roman" w:hAnsi="Times New Roman" w:cs="Times New Roman"/>
          <w:sz w:val="24"/>
          <w:szCs w:val="24"/>
          <w:lang w:val="en-US"/>
        </w:rPr>
        <w:t>(</w:t>
      </w:r>
      <w:r w:rsidR="00B5480A" w:rsidRPr="00B5480A">
        <w:rPr>
          <w:rFonts w:ascii="Times New Roman" w:hAnsi="Times New Roman" w:cs="Times New Roman"/>
          <w:sz w:val="24"/>
          <w:szCs w:val="24"/>
          <w:lang w:val="en-US"/>
        </w:rPr>
        <w:t>Table S2</w:t>
      </w:r>
      <w:r w:rsidRPr="00051B93">
        <w:rPr>
          <w:rFonts w:ascii="Times New Roman" w:hAnsi="Times New Roman" w:cs="Times New Roman"/>
          <w:sz w:val="24"/>
          <w:szCs w:val="24"/>
          <w:lang w:val="en-US"/>
        </w:rPr>
        <w:t>)</w:t>
      </w:r>
      <w:r w:rsidRPr="00D777DE">
        <w:rPr>
          <w:rFonts w:ascii="Times New Roman" w:hAnsi="Times New Roman" w:cs="Times New Roman"/>
          <w:sz w:val="24"/>
          <w:szCs w:val="24"/>
          <w:lang w:val="en-US"/>
        </w:rPr>
        <w:t xml:space="preserve">. Those </w:t>
      </w:r>
      <w:r>
        <w:rPr>
          <w:rFonts w:ascii="Times New Roman" w:hAnsi="Times New Roman" w:cs="Times New Roman"/>
          <w:sz w:val="24"/>
          <w:szCs w:val="24"/>
          <w:lang w:val="en-US"/>
        </w:rPr>
        <w:t>with</w:t>
      </w:r>
      <w:r w:rsidRPr="00D777DE">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D777DE">
        <w:rPr>
          <w:rFonts w:ascii="Times New Roman" w:hAnsi="Times New Roman" w:cs="Times New Roman"/>
          <w:sz w:val="24"/>
          <w:szCs w:val="24"/>
          <w:lang w:val="en-US"/>
        </w:rPr>
        <w:t>high</w:t>
      </w:r>
      <w:r>
        <w:rPr>
          <w:rFonts w:ascii="Times New Roman" w:hAnsi="Times New Roman" w:cs="Times New Roman"/>
          <w:sz w:val="24"/>
          <w:szCs w:val="24"/>
          <w:lang w:val="en-US"/>
        </w:rPr>
        <w:t>"</w:t>
      </w:r>
      <w:r w:rsidRPr="00D777D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screen time usage </w:t>
      </w:r>
      <w:r w:rsidRPr="00D777DE">
        <w:rPr>
          <w:rFonts w:ascii="Times New Roman" w:hAnsi="Times New Roman" w:cs="Times New Roman"/>
          <w:sz w:val="24"/>
          <w:szCs w:val="24"/>
          <w:lang w:val="en-US"/>
        </w:rPr>
        <w:t xml:space="preserve">(considered as greater than or equal to 14 hours per week) </w:t>
      </w:r>
      <w:r>
        <w:rPr>
          <w:rFonts w:ascii="Times New Roman" w:hAnsi="Times New Roman" w:cs="Times New Roman"/>
          <w:sz w:val="24"/>
          <w:szCs w:val="24"/>
          <w:lang w:val="en-US"/>
        </w:rPr>
        <w:t xml:space="preserve">compared with "low" (considered as less than 14 hours per week) </w:t>
      </w:r>
      <w:r w:rsidRPr="00D777DE">
        <w:rPr>
          <w:rFonts w:ascii="Times New Roman" w:hAnsi="Times New Roman" w:cs="Times New Roman"/>
          <w:sz w:val="24"/>
          <w:szCs w:val="24"/>
          <w:lang w:val="en-US"/>
        </w:rPr>
        <w:t xml:space="preserve">had </w:t>
      </w:r>
      <w:bookmarkStart w:id="4" w:name="_Hlk159067095"/>
      <w:r w:rsidRPr="00D777DE">
        <w:rPr>
          <w:rFonts w:ascii="Times New Roman" w:hAnsi="Times New Roman" w:cs="Times New Roman"/>
          <w:sz w:val="24"/>
          <w:szCs w:val="24"/>
          <w:lang w:val="en-US"/>
        </w:rPr>
        <w:t>increased risk of marijuana use and lower optimism</w:t>
      </w:r>
      <w:bookmarkEnd w:id="4"/>
      <w:r w:rsidRPr="00D777DE">
        <w:rPr>
          <w:rFonts w:ascii="Times New Roman" w:hAnsi="Times New Roman" w:cs="Times New Roman"/>
          <w:sz w:val="24"/>
          <w:szCs w:val="24"/>
          <w:lang w:val="en-US"/>
        </w:rPr>
        <w:t xml:space="preserve">, </w:t>
      </w:r>
      <w:bookmarkStart w:id="5" w:name="_Hlk159067115"/>
      <w:r w:rsidRPr="00D777DE">
        <w:rPr>
          <w:rFonts w:ascii="Times New Roman" w:hAnsi="Times New Roman" w:cs="Times New Roman"/>
          <w:sz w:val="24"/>
          <w:szCs w:val="24"/>
          <w:lang w:val="en-US"/>
        </w:rPr>
        <w:t xml:space="preserve">sense of control, and </w:t>
      </w:r>
      <w:r>
        <w:rPr>
          <w:rFonts w:ascii="Times New Roman" w:hAnsi="Times New Roman" w:cs="Times New Roman"/>
          <w:sz w:val="24"/>
          <w:szCs w:val="24"/>
          <w:lang w:val="en-US"/>
        </w:rPr>
        <w:t xml:space="preserve">the </w:t>
      </w:r>
      <w:r w:rsidRPr="00D777DE">
        <w:rPr>
          <w:rFonts w:ascii="Times New Roman" w:hAnsi="Times New Roman" w:cs="Times New Roman"/>
          <w:sz w:val="24"/>
          <w:szCs w:val="24"/>
          <w:lang w:val="en-US"/>
        </w:rPr>
        <w:t>likelihood of volunteering.</w:t>
      </w:r>
    </w:p>
    <w:bookmarkEnd w:id="1"/>
    <w:bookmarkEnd w:id="5"/>
    <w:p w14:paraId="2F690974" w14:textId="77777777" w:rsidR="00A84D4B" w:rsidRPr="00160292" w:rsidRDefault="00A84D4B" w:rsidP="00A84D4B">
      <w:pPr>
        <w:spacing w:after="0" w:line="480" w:lineRule="auto"/>
        <w:rPr>
          <w:rFonts w:ascii="Times New Roman" w:hAnsi="Times New Roman" w:cs="Times New Roman"/>
          <w:b/>
          <w:bCs/>
          <w:i/>
          <w:sz w:val="24"/>
          <w:szCs w:val="24"/>
          <w:lang w:val="en-US"/>
        </w:rPr>
      </w:pPr>
      <w:r>
        <w:rPr>
          <w:rFonts w:ascii="Times New Roman" w:hAnsi="Times New Roman" w:cs="Times New Roman"/>
          <w:b/>
          <w:bCs/>
          <w:i/>
          <w:sz w:val="24"/>
          <w:szCs w:val="24"/>
          <w:lang w:val="en-US"/>
        </w:rPr>
        <w:lastRenderedPageBreak/>
        <w:t>Sensitivity analysis with complete-case data</w:t>
      </w:r>
    </w:p>
    <w:p w14:paraId="6B9C73A4" w14:textId="2836EE5C" w:rsidR="00A84D4B" w:rsidRDefault="00A84D4B" w:rsidP="00A84D4B">
      <w:pPr>
        <w:spacing w:after="0" w:line="48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O</w:t>
      </w:r>
      <w:r w:rsidRPr="000C2431">
        <w:rPr>
          <w:rFonts w:ascii="Times New Roman" w:hAnsi="Times New Roman" w:cs="Times New Roman"/>
          <w:sz w:val="24"/>
          <w:szCs w:val="24"/>
          <w:lang w:val="en-US"/>
        </w:rPr>
        <w:t xml:space="preserve">ur sensitivity analysis with complete-case data </w:t>
      </w:r>
      <w:r>
        <w:rPr>
          <w:rFonts w:ascii="Times New Roman" w:hAnsi="Times New Roman" w:cs="Times New Roman"/>
          <w:sz w:val="24"/>
          <w:szCs w:val="24"/>
          <w:lang w:val="en-US"/>
        </w:rPr>
        <w:t xml:space="preserve">yielded similar results to our main analysis </w:t>
      </w:r>
      <w:r w:rsidRPr="000C2431">
        <w:rPr>
          <w:rFonts w:ascii="Times New Roman" w:hAnsi="Times New Roman" w:cs="Times New Roman"/>
          <w:sz w:val="24"/>
          <w:szCs w:val="24"/>
          <w:lang w:val="en-US"/>
        </w:rPr>
        <w:t>(Table S</w:t>
      </w:r>
      <w:r w:rsidR="00B5480A">
        <w:rPr>
          <w:rFonts w:ascii="Times New Roman" w:hAnsi="Times New Roman" w:cs="Times New Roman"/>
          <w:sz w:val="24"/>
          <w:szCs w:val="24"/>
          <w:lang w:val="en-US"/>
        </w:rPr>
        <w:t>3</w:t>
      </w:r>
      <w:r>
        <w:rPr>
          <w:rFonts w:ascii="Times New Roman" w:hAnsi="Times New Roman" w:cs="Times New Roman"/>
          <w:sz w:val="24"/>
          <w:szCs w:val="24"/>
          <w:lang w:val="en-US"/>
        </w:rPr>
        <w:t xml:space="preserve">). There were some slight differences in the significance of associations found for marijuana use, optimism, allostatic load and preventative health care use; however, the sizes of the point estimates were similarly small, and the confidence intervals of the significant associations for those variables almost included the null. The most noticeable difference found with the main analysis was </w:t>
      </w:r>
      <w:r w:rsidRPr="000C2431">
        <w:rPr>
          <w:rFonts w:ascii="Times New Roman" w:hAnsi="Times New Roman" w:cs="Times New Roman"/>
          <w:sz w:val="24"/>
          <w:szCs w:val="24"/>
          <w:lang w:val="en-US"/>
        </w:rPr>
        <w:t>the association</w:t>
      </w:r>
      <w:r>
        <w:rPr>
          <w:rFonts w:ascii="Times New Roman" w:hAnsi="Times New Roman" w:cs="Times New Roman"/>
          <w:sz w:val="24"/>
          <w:szCs w:val="24"/>
          <w:lang w:val="en-US"/>
        </w:rPr>
        <w:t xml:space="preserve"> </w:t>
      </w:r>
      <w:r w:rsidRPr="000C2431">
        <w:rPr>
          <w:rFonts w:ascii="Times New Roman" w:hAnsi="Times New Roman" w:cs="Times New Roman"/>
          <w:sz w:val="24"/>
          <w:szCs w:val="24"/>
          <w:lang w:val="en-US"/>
        </w:rPr>
        <w:t>between screen time (dichotomous) and diagnosis of depression</w:t>
      </w:r>
      <w:r>
        <w:rPr>
          <w:rFonts w:ascii="Times New Roman" w:hAnsi="Times New Roman" w:cs="Times New Roman"/>
          <w:sz w:val="24"/>
          <w:szCs w:val="24"/>
          <w:lang w:val="en-US"/>
        </w:rPr>
        <w:t xml:space="preserve">, which </w:t>
      </w:r>
      <w:r w:rsidRPr="000C2431">
        <w:rPr>
          <w:rFonts w:ascii="Times New Roman" w:hAnsi="Times New Roman" w:cs="Times New Roman"/>
          <w:sz w:val="24"/>
          <w:szCs w:val="24"/>
          <w:lang w:val="en-US"/>
        </w:rPr>
        <w:t xml:space="preserve">were of higher magnitude </w:t>
      </w:r>
      <w:r>
        <w:rPr>
          <w:rFonts w:ascii="Times New Roman" w:hAnsi="Times New Roman" w:cs="Times New Roman"/>
          <w:sz w:val="24"/>
          <w:szCs w:val="24"/>
          <w:lang w:val="en-US"/>
        </w:rPr>
        <w:t>in the complete-case analysis</w:t>
      </w:r>
      <w:r w:rsidRPr="000C2431">
        <w:rPr>
          <w:rFonts w:ascii="Times New Roman" w:hAnsi="Times New Roman" w:cs="Times New Roman"/>
          <w:sz w:val="24"/>
          <w:szCs w:val="24"/>
          <w:lang w:val="en-US"/>
        </w:rPr>
        <w:t xml:space="preserve"> (OR: 0.74, 95%</w:t>
      </w:r>
      <w:r>
        <w:rPr>
          <w:rFonts w:ascii="Times New Roman" w:hAnsi="Times New Roman" w:cs="Times New Roman"/>
          <w:sz w:val="24"/>
          <w:szCs w:val="24"/>
          <w:lang w:val="en-US"/>
        </w:rPr>
        <w:t xml:space="preserve"> </w:t>
      </w:r>
      <w:r w:rsidRPr="000C2431">
        <w:rPr>
          <w:rFonts w:ascii="Times New Roman" w:hAnsi="Times New Roman" w:cs="Times New Roman"/>
          <w:sz w:val="24"/>
          <w:szCs w:val="24"/>
          <w:lang w:val="en-US"/>
        </w:rPr>
        <w:t>CI: 0.61, 0.90).</w:t>
      </w:r>
    </w:p>
    <w:p w14:paraId="6C0D45E0" w14:textId="77777777" w:rsidR="00A84D4B" w:rsidRPr="00160292" w:rsidRDefault="00A84D4B" w:rsidP="00A84D4B">
      <w:pPr>
        <w:spacing w:after="0" w:line="480" w:lineRule="auto"/>
        <w:rPr>
          <w:rFonts w:ascii="Times New Roman" w:hAnsi="Times New Roman" w:cs="Times New Roman"/>
          <w:b/>
          <w:bCs/>
          <w:i/>
          <w:sz w:val="24"/>
          <w:szCs w:val="24"/>
          <w:lang w:val="en-US"/>
        </w:rPr>
      </w:pPr>
      <w:r>
        <w:rPr>
          <w:rFonts w:ascii="Times New Roman" w:hAnsi="Times New Roman" w:cs="Times New Roman"/>
          <w:b/>
          <w:bCs/>
          <w:i/>
          <w:sz w:val="24"/>
          <w:szCs w:val="24"/>
          <w:lang w:val="en-US"/>
        </w:rPr>
        <w:t>Increases in each screen-time activity and subsequent well-being</w:t>
      </w:r>
    </w:p>
    <w:p w14:paraId="543E8069" w14:textId="23A12087" w:rsidR="00A84D4B" w:rsidRPr="000C2431" w:rsidRDefault="00A84D4B" w:rsidP="00A84D4B">
      <w:pPr>
        <w:spacing w:after="0" w:line="480" w:lineRule="auto"/>
        <w:ind w:firstLine="709"/>
        <w:rPr>
          <w:rFonts w:ascii="Times New Roman" w:hAnsi="Times New Roman" w:cs="Times New Roman"/>
          <w:sz w:val="24"/>
          <w:szCs w:val="24"/>
          <w:lang w:val="en-US"/>
        </w:rPr>
      </w:pPr>
      <w:r w:rsidRPr="000C2431">
        <w:rPr>
          <w:rFonts w:ascii="Times New Roman" w:hAnsi="Times New Roman" w:cs="Times New Roman"/>
          <w:sz w:val="24"/>
          <w:szCs w:val="24"/>
          <w:lang w:val="en-US"/>
        </w:rPr>
        <w:t>Table S</w:t>
      </w:r>
      <w:r w:rsidR="00B5480A">
        <w:rPr>
          <w:rFonts w:ascii="Times New Roman" w:hAnsi="Times New Roman" w:cs="Times New Roman"/>
          <w:sz w:val="24"/>
          <w:szCs w:val="24"/>
          <w:lang w:val="en-US"/>
        </w:rPr>
        <w:t>4</w:t>
      </w:r>
      <w:r w:rsidRPr="000C2431">
        <w:rPr>
          <w:rFonts w:ascii="Times New Roman" w:hAnsi="Times New Roman" w:cs="Times New Roman"/>
          <w:sz w:val="24"/>
          <w:szCs w:val="24"/>
          <w:lang w:val="en-US"/>
        </w:rPr>
        <w:t xml:space="preserve"> shows the associations between the three screen-time activities (watching </w:t>
      </w:r>
      <w:r>
        <w:rPr>
          <w:rFonts w:ascii="Times New Roman" w:hAnsi="Times New Roman" w:cs="Times New Roman"/>
          <w:sz w:val="24"/>
          <w:szCs w:val="24"/>
          <w:lang w:val="en-US"/>
        </w:rPr>
        <w:t>TV</w:t>
      </w:r>
      <w:r w:rsidRPr="000C2431">
        <w:rPr>
          <w:rFonts w:ascii="Times New Roman" w:hAnsi="Times New Roman" w:cs="Times New Roman"/>
          <w:sz w:val="24"/>
          <w:szCs w:val="24"/>
          <w:lang w:val="en-US"/>
        </w:rPr>
        <w:t>, watching videos</w:t>
      </w:r>
      <w:r>
        <w:rPr>
          <w:rFonts w:ascii="Times New Roman" w:hAnsi="Times New Roman" w:cs="Times New Roman"/>
          <w:sz w:val="24"/>
          <w:szCs w:val="24"/>
          <w:lang w:val="en-US"/>
        </w:rPr>
        <w:t>,</w:t>
      </w:r>
      <w:r w:rsidRPr="000C2431">
        <w:rPr>
          <w:rFonts w:ascii="Times New Roman" w:hAnsi="Times New Roman" w:cs="Times New Roman"/>
          <w:sz w:val="24"/>
          <w:szCs w:val="24"/>
          <w:lang w:val="en-US"/>
        </w:rPr>
        <w:t xml:space="preserve"> and playing video</w:t>
      </w:r>
      <w:r>
        <w:rPr>
          <w:rFonts w:ascii="Times New Roman" w:hAnsi="Times New Roman" w:cs="Times New Roman"/>
          <w:sz w:val="24"/>
          <w:szCs w:val="24"/>
          <w:lang w:val="en-US"/>
        </w:rPr>
        <w:t xml:space="preserve"> </w:t>
      </w:r>
      <w:r w:rsidRPr="000C2431">
        <w:rPr>
          <w:rFonts w:ascii="Times New Roman" w:hAnsi="Times New Roman" w:cs="Times New Roman"/>
          <w:sz w:val="24"/>
          <w:szCs w:val="24"/>
          <w:lang w:val="en-US"/>
        </w:rPr>
        <w:t xml:space="preserve">games) and the </w:t>
      </w:r>
      <w:r>
        <w:rPr>
          <w:rFonts w:ascii="Times New Roman" w:hAnsi="Times New Roman" w:cs="Times New Roman"/>
          <w:sz w:val="24"/>
          <w:szCs w:val="24"/>
          <w:lang w:val="en-US"/>
        </w:rPr>
        <w:t>health and well-being</w:t>
      </w:r>
      <w:r w:rsidRPr="000C2431">
        <w:rPr>
          <w:rFonts w:ascii="Times New Roman" w:hAnsi="Times New Roman" w:cs="Times New Roman"/>
          <w:sz w:val="24"/>
          <w:szCs w:val="24"/>
          <w:lang w:val="en-US"/>
        </w:rPr>
        <w:t xml:space="preserve"> outcomes. </w:t>
      </w:r>
      <w:r>
        <w:rPr>
          <w:rFonts w:ascii="Times New Roman" w:hAnsi="Times New Roman" w:cs="Times New Roman"/>
          <w:sz w:val="24"/>
          <w:szCs w:val="24"/>
          <w:lang w:val="en-US"/>
        </w:rPr>
        <w:t xml:space="preserve">There was some evidence that an increase in screen time could have different effects on the </w:t>
      </w:r>
      <w:proofErr w:type="gramStart"/>
      <w:r>
        <w:rPr>
          <w:rFonts w:ascii="Times New Roman" w:hAnsi="Times New Roman" w:cs="Times New Roman"/>
          <w:sz w:val="24"/>
          <w:szCs w:val="24"/>
          <w:lang w:val="en-US"/>
        </w:rPr>
        <w:t>outcomes</w:t>
      </w:r>
      <w:proofErr w:type="gramEnd"/>
      <w:r>
        <w:rPr>
          <w:rFonts w:ascii="Times New Roman" w:hAnsi="Times New Roman" w:cs="Times New Roman"/>
          <w:sz w:val="24"/>
          <w:szCs w:val="24"/>
          <w:lang w:val="en-US"/>
        </w:rPr>
        <w:t xml:space="preserve"> depending on the </w:t>
      </w:r>
      <w:proofErr w:type="gramStart"/>
      <w:r>
        <w:rPr>
          <w:rFonts w:ascii="Times New Roman" w:hAnsi="Times New Roman" w:cs="Times New Roman"/>
          <w:sz w:val="24"/>
          <w:szCs w:val="24"/>
          <w:lang w:val="en-US"/>
        </w:rPr>
        <w:t>particular screen-based</w:t>
      </w:r>
      <w:proofErr w:type="gramEnd"/>
      <w:r>
        <w:rPr>
          <w:rFonts w:ascii="Times New Roman" w:hAnsi="Times New Roman" w:cs="Times New Roman"/>
          <w:sz w:val="24"/>
          <w:szCs w:val="24"/>
          <w:lang w:val="en-US"/>
        </w:rPr>
        <w:t xml:space="preserve"> activity: most of</w:t>
      </w:r>
      <w:r w:rsidRPr="000C2431">
        <w:rPr>
          <w:rFonts w:ascii="Times New Roman" w:hAnsi="Times New Roman" w:cs="Times New Roman"/>
          <w:sz w:val="24"/>
          <w:szCs w:val="24"/>
          <w:lang w:val="en-US"/>
        </w:rPr>
        <w:t xml:space="preserve"> the </w:t>
      </w:r>
      <w:r>
        <w:rPr>
          <w:rFonts w:ascii="Times New Roman" w:hAnsi="Times New Roman" w:cs="Times New Roman"/>
          <w:sz w:val="24"/>
          <w:szCs w:val="24"/>
          <w:lang w:val="en-US"/>
        </w:rPr>
        <w:t>associations</w:t>
      </w:r>
      <w:r w:rsidRPr="000C2431">
        <w:rPr>
          <w:rFonts w:ascii="Times New Roman" w:hAnsi="Times New Roman" w:cs="Times New Roman"/>
          <w:sz w:val="24"/>
          <w:szCs w:val="24"/>
          <w:lang w:val="en-US"/>
        </w:rPr>
        <w:t xml:space="preserve"> obtained were of negligible size</w:t>
      </w:r>
      <w:r>
        <w:rPr>
          <w:rFonts w:ascii="Times New Roman" w:hAnsi="Times New Roman" w:cs="Times New Roman"/>
          <w:sz w:val="24"/>
          <w:szCs w:val="24"/>
          <w:lang w:val="en-US"/>
        </w:rPr>
        <w:t xml:space="preserve">, in some cases with </w:t>
      </w:r>
      <w:proofErr w:type="gramStart"/>
      <w:r>
        <w:rPr>
          <w:rFonts w:ascii="Times New Roman" w:hAnsi="Times New Roman" w:cs="Times New Roman"/>
          <w:sz w:val="24"/>
          <w:szCs w:val="24"/>
          <w:lang w:val="en-US"/>
        </w:rPr>
        <w:t>the confidence</w:t>
      </w:r>
      <w:proofErr w:type="gramEnd"/>
      <w:r>
        <w:rPr>
          <w:rFonts w:ascii="Times New Roman" w:hAnsi="Times New Roman" w:cs="Times New Roman"/>
          <w:sz w:val="24"/>
          <w:szCs w:val="24"/>
          <w:lang w:val="en-US"/>
        </w:rPr>
        <w:t xml:space="preserve"> intervals very close to including the null and didn't remain significant after correction for multiple testing. The evidence was slightly more robust for increases in </w:t>
      </w:r>
      <w:r w:rsidRPr="000C2431">
        <w:rPr>
          <w:rFonts w:ascii="Times New Roman" w:hAnsi="Times New Roman" w:cs="Times New Roman"/>
          <w:sz w:val="24"/>
          <w:szCs w:val="24"/>
          <w:lang w:val="en-US"/>
        </w:rPr>
        <w:t xml:space="preserve">hours of playing video games </w:t>
      </w:r>
      <w:r>
        <w:rPr>
          <w:rFonts w:ascii="Times New Roman" w:hAnsi="Times New Roman" w:cs="Times New Roman"/>
          <w:sz w:val="24"/>
          <w:szCs w:val="24"/>
          <w:lang w:val="en-US"/>
        </w:rPr>
        <w:t>being</w:t>
      </w:r>
      <w:r w:rsidRPr="000C2431">
        <w:rPr>
          <w:rFonts w:ascii="Times New Roman" w:hAnsi="Times New Roman" w:cs="Times New Roman"/>
          <w:sz w:val="24"/>
          <w:szCs w:val="24"/>
          <w:lang w:val="en-US"/>
        </w:rPr>
        <w:t xml:space="preserve"> associated with higher marijuana use and </w:t>
      </w:r>
      <w:r w:rsidR="00D54079">
        <w:rPr>
          <w:rFonts w:ascii="Times New Roman" w:hAnsi="Times New Roman" w:cs="Times New Roman"/>
          <w:sz w:val="24"/>
          <w:szCs w:val="24"/>
          <w:lang w:val="en-US"/>
        </w:rPr>
        <w:t>illicit</w:t>
      </w:r>
      <w:r w:rsidRPr="000C2431">
        <w:rPr>
          <w:rFonts w:ascii="Times New Roman" w:hAnsi="Times New Roman" w:cs="Times New Roman"/>
          <w:sz w:val="24"/>
          <w:szCs w:val="24"/>
          <w:lang w:val="en-US"/>
        </w:rPr>
        <w:t xml:space="preserve"> drug use</w:t>
      </w:r>
      <w:r>
        <w:rPr>
          <w:rFonts w:ascii="Times New Roman" w:hAnsi="Times New Roman" w:cs="Times New Roman"/>
          <w:sz w:val="24"/>
          <w:szCs w:val="24"/>
          <w:lang w:val="en-US"/>
        </w:rPr>
        <w:t xml:space="preserve">, though </w:t>
      </w:r>
      <w:r w:rsidRPr="000C2431">
        <w:rPr>
          <w:rFonts w:ascii="Times New Roman" w:hAnsi="Times New Roman" w:cs="Times New Roman"/>
          <w:sz w:val="24"/>
          <w:szCs w:val="24"/>
          <w:lang w:val="en-US"/>
        </w:rPr>
        <w:t>only the association between playing video</w:t>
      </w:r>
      <w:r>
        <w:rPr>
          <w:rFonts w:ascii="Times New Roman" w:hAnsi="Times New Roman" w:cs="Times New Roman"/>
          <w:sz w:val="24"/>
          <w:szCs w:val="24"/>
          <w:lang w:val="en-US"/>
        </w:rPr>
        <w:t xml:space="preserve"> </w:t>
      </w:r>
      <w:r w:rsidRPr="000C2431">
        <w:rPr>
          <w:rFonts w:ascii="Times New Roman" w:hAnsi="Times New Roman" w:cs="Times New Roman"/>
          <w:sz w:val="24"/>
          <w:szCs w:val="24"/>
          <w:lang w:val="en-US"/>
        </w:rPr>
        <w:t xml:space="preserve">games and illicit drug use </w:t>
      </w:r>
      <w:r>
        <w:rPr>
          <w:rFonts w:ascii="Times New Roman" w:hAnsi="Times New Roman" w:cs="Times New Roman"/>
          <w:sz w:val="24"/>
          <w:szCs w:val="24"/>
          <w:lang w:val="en-US"/>
        </w:rPr>
        <w:t xml:space="preserve">remained </w:t>
      </w:r>
      <w:r w:rsidRPr="00FA1316">
        <w:rPr>
          <w:rFonts w:ascii="Times New Roman" w:hAnsi="Times New Roman" w:cs="Times New Roman"/>
          <w:i/>
          <w:iCs/>
          <w:sz w:val="24"/>
          <w:szCs w:val="24"/>
          <w:lang w:val="en-US"/>
        </w:rPr>
        <w:t>p</w:t>
      </w:r>
      <w:r>
        <w:rPr>
          <w:rFonts w:ascii="Times New Roman" w:hAnsi="Times New Roman" w:cs="Times New Roman"/>
          <w:sz w:val="24"/>
          <w:szCs w:val="24"/>
          <w:lang w:val="en-US"/>
        </w:rPr>
        <w:t>&lt;.05 after correction for multiple testing.</w:t>
      </w:r>
    </w:p>
    <w:p w14:paraId="3A43C229" w14:textId="77777777" w:rsidR="001964D4" w:rsidRPr="00A84D4B" w:rsidRDefault="001964D4">
      <w:pPr>
        <w:rPr>
          <w:lang w:val="en-US"/>
        </w:rPr>
      </w:pPr>
    </w:p>
    <w:sectPr w:rsidR="001964D4" w:rsidRPr="00A84D4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bK0MDM3NjA1NDC2tDBS0lEKTi0uzszPAykwrgUAVHaV6iwAAAA="/>
  </w:docVars>
  <w:rsids>
    <w:rsidRoot w:val="00A84D4B"/>
    <w:rsid w:val="001964D4"/>
    <w:rsid w:val="00201440"/>
    <w:rsid w:val="00302560"/>
    <w:rsid w:val="00440F6B"/>
    <w:rsid w:val="004424D5"/>
    <w:rsid w:val="00444267"/>
    <w:rsid w:val="004A723F"/>
    <w:rsid w:val="00525E11"/>
    <w:rsid w:val="009E58A2"/>
    <w:rsid w:val="00A84D4B"/>
    <w:rsid w:val="00B5480A"/>
    <w:rsid w:val="00D54079"/>
    <w:rsid w:val="00DC7B31"/>
    <w:rsid w:val="00FB502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66A4B"/>
  <w15:chartTrackingRefBased/>
  <w15:docId w15:val="{7E853A60-F74B-467C-A4DA-83EF45B57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s-ES" w:eastAsia="en-US" w:bidi="ar-SA"/>
        <w14:ligatures w14:val="standardContextual"/>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D4B"/>
    <w:pPr>
      <w:spacing w:after="200" w:line="276" w:lineRule="auto"/>
      <w:ind w:firstLine="0"/>
    </w:pPr>
    <w:rPr>
      <w:rFonts w:asciiTheme="minorHAnsi" w:eastAsia="MS Mincho" w:hAnsiTheme="minorHAnsi"/>
      <w:kern w:val="0"/>
      <w:sz w:val="22"/>
      <w:lang w:val="es-ES_tradnl"/>
      <w14:ligatures w14:val="none"/>
    </w:rPr>
  </w:style>
  <w:style w:type="paragraph" w:styleId="Ttulo1">
    <w:name w:val="heading 1"/>
    <w:basedOn w:val="Normal"/>
    <w:next w:val="Normal"/>
    <w:link w:val="Ttulo1Car"/>
    <w:uiPriority w:val="9"/>
    <w:qFormat/>
    <w:rsid w:val="00A84D4B"/>
    <w:pPr>
      <w:keepNext/>
      <w:keepLines/>
      <w:spacing w:before="360" w:after="80"/>
      <w:ind w:firstLine="720"/>
      <w:outlineLvl w:val="0"/>
    </w:pPr>
    <w:rPr>
      <w:rFonts w:asciiTheme="majorHAnsi" w:eastAsiaTheme="majorEastAsia" w:hAnsiTheme="majorHAnsi" w:cstheme="majorBidi"/>
      <w:color w:val="0F4761" w:themeColor="accent1" w:themeShade="BF"/>
      <w:kern w:val="2"/>
      <w:sz w:val="40"/>
      <w:szCs w:val="40"/>
      <w:lang w:val="es-ES"/>
      <w14:ligatures w14:val="standardContextual"/>
    </w:rPr>
  </w:style>
  <w:style w:type="paragraph" w:styleId="Ttulo2">
    <w:name w:val="heading 2"/>
    <w:basedOn w:val="Normal"/>
    <w:next w:val="Normal"/>
    <w:link w:val="Ttulo2Car"/>
    <w:uiPriority w:val="9"/>
    <w:semiHidden/>
    <w:unhideWhenUsed/>
    <w:qFormat/>
    <w:rsid w:val="00A84D4B"/>
    <w:pPr>
      <w:keepNext/>
      <w:keepLines/>
      <w:spacing w:before="160" w:after="80"/>
      <w:ind w:firstLine="720"/>
      <w:outlineLvl w:val="1"/>
    </w:pPr>
    <w:rPr>
      <w:rFonts w:asciiTheme="majorHAnsi" w:eastAsiaTheme="majorEastAsia" w:hAnsiTheme="majorHAnsi" w:cstheme="majorBidi"/>
      <w:color w:val="0F4761" w:themeColor="accent1" w:themeShade="BF"/>
      <w:kern w:val="2"/>
      <w:sz w:val="32"/>
      <w:szCs w:val="32"/>
      <w:lang w:val="es-ES"/>
      <w14:ligatures w14:val="standardContextual"/>
    </w:rPr>
  </w:style>
  <w:style w:type="paragraph" w:styleId="Ttulo3">
    <w:name w:val="heading 3"/>
    <w:basedOn w:val="Normal"/>
    <w:next w:val="Normal"/>
    <w:link w:val="Ttulo3Car"/>
    <w:uiPriority w:val="9"/>
    <w:semiHidden/>
    <w:unhideWhenUsed/>
    <w:qFormat/>
    <w:rsid w:val="00A84D4B"/>
    <w:pPr>
      <w:keepNext/>
      <w:keepLines/>
      <w:spacing w:before="160" w:after="80"/>
      <w:ind w:firstLine="720"/>
      <w:outlineLvl w:val="2"/>
    </w:pPr>
    <w:rPr>
      <w:rFonts w:eastAsiaTheme="majorEastAsia" w:cstheme="majorBidi"/>
      <w:color w:val="0F4761" w:themeColor="accent1" w:themeShade="BF"/>
      <w:kern w:val="2"/>
      <w:sz w:val="28"/>
      <w:szCs w:val="28"/>
      <w:lang w:val="es-ES"/>
      <w14:ligatures w14:val="standardContextual"/>
    </w:rPr>
  </w:style>
  <w:style w:type="paragraph" w:styleId="Ttulo4">
    <w:name w:val="heading 4"/>
    <w:basedOn w:val="Normal"/>
    <w:next w:val="Normal"/>
    <w:link w:val="Ttulo4Car"/>
    <w:uiPriority w:val="9"/>
    <w:semiHidden/>
    <w:unhideWhenUsed/>
    <w:qFormat/>
    <w:rsid w:val="00A84D4B"/>
    <w:pPr>
      <w:keepNext/>
      <w:keepLines/>
      <w:spacing w:before="80" w:after="40"/>
      <w:ind w:firstLine="720"/>
      <w:outlineLvl w:val="3"/>
    </w:pPr>
    <w:rPr>
      <w:rFonts w:eastAsiaTheme="majorEastAsia" w:cstheme="majorBidi"/>
      <w:i/>
      <w:iCs/>
      <w:color w:val="0F4761" w:themeColor="accent1" w:themeShade="BF"/>
      <w:kern w:val="2"/>
      <w:sz w:val="24"/>
      <w:lang w:val="es-ES"/>
      <w14:ligatures w14:val="standardContextual"/>
    </w:rPr>
  </w:style>
  <w:style w:type="paragraph" w:styleId="Ttulo5">
    <w:name w:val="heading 5"/>
    <w:basedOn w:val="Normal"/>
    <w:next w:val="Normal"/>
    <w:link w:val="Ttulo5Car"/>
    <w:uiPriority w:val="9"/>
    <w:semiHidden/>
    <w:unhideWhenUsed/>
    <w:qFormat/>
    <w:rsid w:val="00A84D4B"/>
    <w:pPr>
      <w:keepNext/>
      <w:keepLines/>
      <w:spacing w:before="80" w:after="40"/>
      <w:ind w:firstLine="720"/>
      <w:outlineLvl w:val="4"/>
    </w:pPr>
    <w:rPr>
      <w:rFonts w:eastAsiaTheme="majorEastAsia" w:cstheme="majorBidi"/>
      <w:color w:val="0F4761" w:themeColor="accent1" w:themeShade="BF"/>
      <w:kern w:val="2"/>
      <w:sz w:val="24"/>
      <w:lang w:val="es-ES"/>
      <w14:ligatures w14:val="standardContextual"/>
    </w:rPr>
  </w:style>
  <w:style w:type="paragraph" w:styleId="Ttulo6">
    <w:name w:val="heading 6"/>
    <w:basedOn w:val="Normal"/>
    <w:next w:val="Normal"/>
    <w:link w:val="Ttulo6Car"/>
    <w:uiPriority w:val="9"/>
    <w:semiHidden/>
    <w:unhideWhenUsed/>
    <w:qFormat/>
    <w:rsid w:val="00A84D4B"/>
    <w:pPr>
      <w:keepNext/>
      <w:keepLines/>
      <w:spacing w:before="40" w:after="0"/>
      <w:ind w:firstLine="720"/>
      <w:outlineLvl w:val="5"/>
    </w:pPr>
    <w:rPr>
      <w:rFonts w:eastAsiaTheme="majorEastAsia" w:cstheme="majorBidi"/>
      <w:i/>
      <w:iCs/>
      <w:color w:val="595959" w:themeColor="text1" w:themeTint="A6"/>
      <w:kern w:val="2"/>
      <w:sz w:val="24"/>
      <w:lang w:val="es-ES"/>
      <w14:ligatures w14:val="standardContextual"/>
    </w:rPr>
  </w:style>
  <w:style w:type="paragraph" w:styleId="Ttulo7">
    <w:name w:val="heading 7"/>
    <w:basedOn w:val="Normal"/>
    <w:next w:val="Normal"/>
    <w:link w:val="Ttulo7Car"/>
    <w:uiPriority w:val="9"/>
    <w:semiHidden/>
    <w:unhideWhenUsed/>
    <w:qFormat/>
    <w:rsid w:val="00A84D4B"/>
    <w:pPr>
      <w:keepNext/>
      <w:keepLines/>
      <w:spacing w:before="40" w:after="0"/>
      <w:ind w:firstLine="720"/>
      <w:outlineLvl w:val="6"/>
    </w:pPr>
    <w:rPr>
      <w:rFonts w:eastAsiaTheme="majorEastAsia" w:cstheme="majorBidi"/>
      <w:color w:val="595959" w:themeColor="text1" w:themeTint="A6"/>
      <w:kern w:val="2"/>
      <w:sz w:val="24"/>
      <w:lang w:val="es-ES"/>
      <w14:ligatures w14:val="standardContextual"/>
    </w:rPr>
  </w:style>
  <w:style w:type="paragraph" w:styleId="Ttulo8">
    <w:name w:val="heading 8"/>
    <w:basedOn w:val="Normal"/>
    <w:next w:val="Normal"/>
    <w:link w:val="Ttulo8Car"/>
    <w:uiPriority w:val="9"/>
    <w:semiHidden/>
    <w:unhideWhenUsed/>
    <w:qFormat/>
    <w:rsid w:val="00A84D4B"/>
    <w:pPr>
      <w:keepNext/>
      <w:keepLines/>
      <w:spacing w:after="0"/>
      <w:ind w:firstLine="720"/>
      <w:outlineLvl w:val="7"/>
    </w:pPr>
    <w:rPr>
      <w:rFonts w:eastAsiaTheme="majorEastAsia" w:cstheme="majorBidi"/>
      <w:i/>
      <w:iCs/>
      <w:color w:val="272727" w:themeColor="text1" w:themeTint="D8"/>
      <w:kern w:val="2"/>
      <w:sz w:val="24"/>
      <w:lang w:val="es-ES"/>
      <w14:ligatures w14:val="standardContextual"/>
    </w:rPr>
  </w:style>
  <w:style w:type="paragraph" w:styleId="Ttulo9">
    <w:name w:val="heading 9"/>
    <w:basedOn w:val="Normal"/>
    <w:next w:val="Normal"/>
    <w:link w:val="Ttulo9Car"/>
    <w:uiPriority w:val="9"/>
    <w:semiHidden/>
    <w:unhideWhenUsed/>
    <w:qFormat/>
    <w:rsid w:val="00A84D4B"/>
    <w:pPr>
      <w:keepNext/>
      <w:keepLines/>
      <w:spacing w:after="0"/>
      <w:ind w:firstLine="720"/>
      <w:outlineLvl w:val="8"/>
    </w:pPr>
    <w:rPr>
      <w:rFonts w:eastAsiaTheme="majorEastAsia" w:cstheme="majorBidi"/>
      <w:color w:val="272727" w:themeColor="text1" w:themeTint="D8"/>
      <w:kern w:val="2"/>
      <w:sz w:val="24"/>
      <w:lang w:val="es-E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84D4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84D4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84D4B"/>
    <w:rPr>
      <w:rFonts w:asciiTheme="minorHAnsi" w:eastAsiaTheme="majorEastAsia" w:hAnsiTheme="minorHAnsi"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84D4B"/>
    <w:rPr>
      <w:rFonts w:asciiTheme="minorHAnsi" w:eastAsiaTheme="majorEastAsia" w:hAnsiTheme="minorHAnsi" w:cstheme="majorBidi"/>
      <w:i/>
      <w:iCs/>
      <w:color w:val="0F4761" w:themeColor="accent1" w:themeShade="BF"/>
    </w:rPr>
  </w:style>
  <w:style w:type="character" w:customStyle="1" w:styleId="Ttulo5Car">
    <w:name w:val="Título 5 Car"/>
    <w:basedOn w:val="Fuentedeprrafopredeter"/>
    <w:link w:val="Ttulo5"/>
    <w:uiPriority w:val="9"/>
    <w:semiHidden/>
    <w:rsid w:val="00A84D4B"/>
    <w:rPr>
      <w:rFonts w:asciiTheme="minorHAnsi" w:eastAsiaTheme="majorEastAsia" w:hAnsiTheme="minorHAnsi" w:cstheme="majorBidi"/>
      <w:color w:val="0F4761" w:themeColor="accent1" w:themeShade="BF"/>
    </w:rPr>
  </w:style>
  <w:style w:type="character" w:customStyle="1" w:styleId="Ttulo6Car">
    <w:name w:val="Título 6 Car"/>
    <w:basedOn w:val="Fuentedeprrafopredeter"/>
    <w:link w:val="Ttulo6"/>
    <w:uiPriority w:val="9"/>
    <w:semiHidden/>
    <w:rsid w:val="00A84D4B"/>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A84D4B"/>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A84D4B"/>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A84D4B"/>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A84D4B"/>
    <w:pPr>
      <w:spacing w:after="80" w:line="240" w:lineRule="auto"/>
      <w:ind w:firstLine="720"/>
      <w:contextualSpacing/>
    </w:pPr>
    <w:rPr>
      <w:rFonts w:asciiTheme="majorHAnsi" w:eastAsiaTheme="majorEastAsia" w:hAnsiTheme="majorHAnsi" w:cstheme="majorBidi"/>
      <w:spacing w:val="-10"/>
      <w:kern w:val="28"/>
      <w:sz w:val="56"/>
      <w:szCs w:val="56"/>
      <w:lang w:val="es-ES"/>
      <w14:ligatures w14:val="standardContextual"/>
    </w:rPr>
  </w:style>
  <w:style w:type="character" w:customStyle="1" w:styleId="TtuloCar">
    <w:name w:val="Título Car"/>
    <w:basedOn w:val="Fuentedeprrafopredeter"/>
    <w:link w:val="Ttulo"/>
    <w:uiPriority w:val="10"/>
    <w:rsid w:val="00A84D4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84D4B"/>
    <w:pPr>
      <w:numPr>
        <w:ilvl w:val="1"/>
      </w:numPr>
      <w:spacing w:after="160"/>
      <w:ind w:firstLine="720"/>
    </w:pPr>
    <w:rPr>
      <w:rFonts w:eastAsiaTheme="majorEastAsia" w:cstheme="majorBidi"/>
      <w:color w:val="595959" w:themeColor="text1" w:themeTint="A6"/>
      <w:spacing w:val="15"/>
      <w:kern w:val="2"/>
      <w:sz w:val="28"/>
      <w:szCs w:val="28"/>
      <w:lang w:val="es-ES"/>
      <w14:ligatures w14:val="standardContextual"/>
    </w:rPr>
  </w:style>
  <w:style w:type="character" w:customStyle="1" w:styleId="SubttuloCar">
    <w:name w:val="Subtítulo Car"/>
    <w:basedOn w:val="Fuentedeprrafopredeter"/>
    <w:link w:val="Subttulo"/>
    <w:uiPriority w:val="11"/>
    <w:rsid w:val="00A84D4B"/>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A84D4B"/>
    <w:pPr>
      <w:spacing w:before="160" w:after="160"/>
      <w:ind w:firstLine="720"/>
      <w:jc w:val="center"/>
    </w:pPr>
    <w:rPr>
      <w:rFonts w:ascii="Times New Roman" w:eastAsiaTheme="minorHAnsi" w:hAnsi="Times New Roman"/>
      <w:i/>
      <w:iCs/>
      <w:color w:val="404040" w:themeColor="text1" w:themeTint="BF"/>
      <w:kern w:val="2"/>
      <w:sz w:val="24"/>
      <w:lang w:val="es-ES"/>
      <w14:ligatures w14:val="standardContextual"/>
    </w:rPr>
  </w:style>
  <w:style w:type="character" w:customStyle="1" w:styleId="CitaCar">
    <w:name w:val="Cita Car"/>
    <w:basedOn w:val="Fuentedeprrafopredeter"/>
    <w:link w:val="Cita"/>
    <w:uiPriority w:val="29"/>
    <w:rsid w:val="00A84D4B"/>
    <w:rPr>
      <w:i/>
      <w:iCs/>
      <w:color w:val="404040" w:themeColor="text1" w:themeTint="BF"/>
    </w:rPr>
  </w:style>
  <w:style w:type="paragraph" w:styleId="Prrafodelista">
    <w:name w:val="List Paragraph"/>
    <w:basedOn w:val="Normal"/>
    <w:uiPriority w:val="34"/>
    <w:qFormat/>
    <w:rsid w:val="00A84D4B"/>
    <w:pPr>
      <w:ind w:left="720" w:firstLine="720"/>
      <w:contextualSpacing/>
    </w:pPr>
    <w:rPr>
      <w:rFonts w:ascii="Times New Roman" w:eastAsiaTheme="minorHAnsi" w:hAnsi="Times New Roman"/>
      <w:kern w:val="2"/>
      <w:sz w:val="24"/>
      <w:lang w:val="es-ES"/>
      <w14:ligatures w14:val="standardContextual"/>
    </w:rPr>
  </w:style>
  <w:style w:type="character" w:styleId="nfasisintenso">
    <w:name w:val="Intense Emphasis"/>
    <w:basedOn w:val="Fuentedeprrafopredeter"/>
    <w:uiPriority w:val="21"/>
    <w:qFormat/>
    <w:rsid w:val="00A84D4B"/>
    <w:rPr>
      <w:i/>
      <w:iCs/>
      <w:color w:val="0F4761" w:themeColor="accent1" w:themeShade="BF"/>
    </w:rPr>
  </w:style>
  <w:style w:type="paragraph" w:styleId="Citadestacada">
    <w:name w:val="Intense Quote"/>
    <w:basedOn w:val="Normal"/>
    <w:next w:val="Normal"/>
    <w:link w:val="CitadestacadaCar"/>
    <w:uiPriority w:val="30"/>
    <w:qFormat/>
    <w:rsid w:val="00A84D4B"/>
    <w:pPr>
      <w:pBdr>
        <w:top w:val="single" w:sz="4" w:space="10" w:color="0F4761" w:themeColor="accent1" w:themeShade="BF"/>
        <w:bottom w:val="single" w:sz="4" w:space="10" w:color="0F4761" w:themeColor="accent1" w:themeShade="BF"/>
      </w:pBdr>
      <w:spacing w:before="360" w:after="360"/>
      <w:ind w:left="864" w:right="864" w:firstLine="720"/>
      <w:jc w:val="center"/>
    </w:pPr>
    <w:rPr>
      <w:rFonts w:ascii="Times New Roman" w:eastAsiaTheme="minorHAnsi" w:hAnsi="Times New Roman"/>
      <w:i/>
      <w:iCs/>
      <w:color w:val="0F4761" w:themeColor="accent1" w:themeShade="BF"/>
      <w:kern w:val="2"/>
      <w:sz w:val="24"/>
      <w:lang w:val="es-ES"/>
      <w14:ligatures w14:val="standardContextual"/>
    </w:rPr>
  </w:style>
  <w:style w:type="character" w:customStyle="1" w:styleId="CitadestacadaCar">
    <w:name w:val="Cita destacada Car"/>
    <w:basedOn w:val="Fuentedeprrafopredeter"/>
    <w:link w:val="Citadestacada"/>
    <w:uiPriority w:val="30"/>
    <w:rsid w:val="00A84D4B"/>
    <w:rPr>
      <w:i/>
      <w:iCs/>
      <w:color w:val="0F4761" w:themeColor="accent1" w:themeShade="BF"/>
    </w:rPr>
  </w:style>
  <w:style w:type="character" w:styleId="Referenciaintensa">
    <w:name w:val="Intense Reference"/>
    <w:basedOn w:val="Fuentedeprrafopredeter"/>
    <w:uiPriority w:val="32"/>
    <w:qFormat/>
    <w:rsid w:val="00A84D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546</Words>
  <Characters>3005</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Antonio de la Rosa Fernández-Pacheco</dc:creator>
  <cp:keywords/>
  <dc:description/>
  <cp:lastModifiedBy>Pedro Antonio de la Rosa Fernández-Pacheco</cp:lastModifiedBy>
  <cp:revision>3</cp:revision>
  <dcterms:created xsi:type="dcterms:W3CDTF">2025-05-26T10:39:00Z</dcterms:created>
  <dcterms:modified xsi:type="dcterms:W3CDTF">2025-05-26T20:44:00Z</dcterms:modified>
</cp:coreProperties>
</file>