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4710" w:rsidRPr="001504D9" w:rsidRDefault="00334710" w:rsidP="00334710">
      <w:pPr>
        <w:tabs>
          <w:tab w:val="right" w:pos="4678"/>
        </w:tabs>
        <w:bidi w:val="0"/>
        <w:spacing w:line="480" w:lineRule="auto"/>
        <w:ind w:left="720" w:hanging="720"/>
        <w:jc w:val="center"/>
        <w:rPr>
          <w:rFonts w:asciiTheme="majorBidi" w:hAnsiTheme="majorBidi" w:cstheme="majorBidi"/>
          <w:b/>
          <w:bCs/>
        </w:rPr>
      </w:pPr>
      <w:r w:rsidRPr="001504D9">
        <w:rPr>
          <w:rFonts w:asciiTheme="majorBidi" w:hAnsiTheme="majorBidi" w:cstheme="majorBidi"/>
          <w:b/>
          <w:bCs/>
        </w:rPr>
        <w:t>Appendix A</w:t>
      </w:r>
    </w:p>
    <w:p w:rsidR="00334710" w:rsidRPr="001504D9" w:rsidRDefault="00334710" w:rsidP="00334710">
      <w:pPr>
        <w:tabs>
          <w:tab w:val="right" w:pos="4678"/>
        </w:tabs>
        <w:bidi w:val="0"/>
        <w:spacing w:line="480" w:lineRule="auto"/>
        <w:ind w:left="720" w:hanging="720"/>
        <w:rPr>
          <w:rFonts w:asciiTheme="majorBidi" w:hAnsiTheme="majorBidi" w:cstheme="majorBidi"/>
          <w:b/>
          <w:bCs/>
        </w:rPr>
      </w:pPr>
      <w:r w:rsidRPr="001504D9">
        <w:rPr>
          <w:rFonts w:asciiTheme="majorBidi" w:hAnsiTheme="majorBidi" w:cstheme="majorBidi"/>
          <w:b/>
          <w:bCs/>
          <w:iCs/>
        </w:rPr>
        <w:t>Note.</w:t>
      </w:r>
      <w:r w:rsidRPr="001504D9">
        <w:rPr>
          <w:rFonts w:asciiTheme="majorBidi" w:hAnsiTheme="majorBidi" w:cstheme="majorBidi"/>
          <w:iCs/>
        </w:rPr>
        <w:t xml:space="preserve"> Because the actual confederates’ photos are confidential and cannot be reproduced, the images shown here are AI-generated illustrations; participants viewed the original profile photos during the study.</w:t>
      </w:r>
    </w:p>
    <w:p w:rsidR="00334710" w:rsidRPr="001504D9" w:rsidRDefault="00334710" w:rsidP="00334710">
      <w:pPr>
        <w:pStyle w:val="ListParagraph"/>
        <w:numPr>
          <w:ilvl w:val="0"/>
          <w:numId w:val="1"/>
        </w:numPr>
        <w:tabs>
          <w:tab w:val="right" w:pos="4678"/>
        </w:tabs>
        <w:bidi w:val="0"/>
        <w:spacing w:line="480" w:lineRule="auto"/>
        <w:rPr>
          <w:rFonts w:asciiTheme="majorBidi" w:hAnsiTheme="majorBidi" w:cstheme="majorBidi"/>
          <w:b/>
          <w:bCs/>
        </w:rPr>
      </w:pPr>
      <w:bookmarkStart w:id="0" w:name="_Hlk187667021"/>
      <w:r w:rsidRPr="001504D9">
        <w:rPr>
          <w:rFonts w:asciiTheme="majorBidi" w:hAnsiTheme="majorBidi" w:cstheme="majorBidi"/>
          <w:b/>
          <w:bCs/>
        </w:rPr>
        <w:t>A sample profile image (Study 1)</w:t>
      </w:r>
    </w:p>
    <w:bookmarkEnd w:id="0"/>
    <w:p w:rsidR="00334710" w:rsidRPr="001504D9" w:rsidRDefault="00334710" w:rsidP="00334710">
      <w:pPr>
        <w:bidi w:val="0"/>
        <w:spacing w:line="480" w:lineRule="auto"/>
        <w:rPr>
          <w:rFonts w:asciiTheme="majorBidi" w:hAnsiTheme="majorBidi" w:cstheme="majorBidi"/>
          <w:iCs/>
          <w:lang w:eastAsia="en-US"/>
        </w:rPr>
      </w:pPr>
      <w:r w:rsidRPr="001504D9">
        <w:rPr>
          <w:rFonts w:asciiTheme="majorBidi" w:hAnsiTheme="majorBidi" w:cstheme="majorBidi"/>
          <w:iCs/>
          <w:noProof/>
          <w:lang w:eastAsia="en-US" w:bidi="ar-SA"/>
        </w:rPr>
        <w:drawing>
          <wp:inline distT="0" distB="0" distL="0" distR="0" wp14:anchorId="083AB4FB" wp14:editId="4F3DAA78">
            <wp:extent cx="4444998" cy="2500051"/>
            <wp:effectExtent l="0" t="0" r="0" b="0"/>
            <wp:docPr id="3948806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473238" cy="2515934"/>
                    </a:xfrm>
                    <a:prstGeom prst="rect">
                      <a:avLst/>
                    </a:prstGeom>
                    <a:noFill/>
                  </pic:spPr>
                </pic:pic>
              </a:graphicData>
            </a:graphic>
          </wp:inline>
        </w:drawing>
      </w:r>
    </w:p>
    <w:p w:rsidR="00334710" w:rsidRPr="001504D9" w:rsidRDefault="00334710" w:rsidP="00334710">
      <w:pPr>
        <w:pStyle w:val="ListParagraph"/>
        <w:numPr>
          <w:ilvl w:val="0"/>
          <w:numId w:val="1"/>
        </w:numPr>
        <w:bidi w:val="0"/>
        <w:rPr>
          <w:rFonts w:asciiTheme="majorBidi" w:hAnsiTheme="majorBidi" w:cstheme="majorBidi"/>
          <w:b/>
          <w:bCs/>
          <w:iCs/>
        </w:rPr>
      </w:pPr>
      <w:r w:rsidRPr="001504D9">
        <w:rPr>
          <w:rFonts w:asciiTheme="majorBidi" w:hAnsiTheme="majorBidi" w:cstheme="majorBidi"/>
          <w:b/>
          <w:bCs/>
          <w:iCs/>
        </w:rPr>
        <w:t>A sample profile image (Study 3)</w:t>
      </w:r>
    </w:p>
    <w:p w:rsidR="00334710" w:rsidRPr="001504D9" w:rsidRDefault="00334710" w:rsidP="00334710">
      <w:pPr>
        <w:bidi w:val="0"/>
        <w:rPr>
          <w:rFonts w:asciiTheme="majorBidi" w:hAnsiTheme="majorBidi" w:cstheme="majorBidi"/>
          <w:iCs/>
        </w:rPr>
      </w:pPr>
    </w:p>
    <w:p w:rsidR="00334710" w:rsidRPr="001504D9" w:rsidRDefault="00334710" w:rsidP="00334710">
      <w:pPr>
        <w:tabs>
          <w:tab w:val="right" w:pos="4678"/>
        </w:tabs>
        <w:bidi w:val="0"/>
        <w:spacing w:line="480" w:lineRule="auto"/>
        <w:ind w:left="720" w:hanging="720"/>
        <w:rPr>
          <w:rFonts w:asciiTheme="majorBidi" w:hAnsiTheme="majorBidi" w:cstheme="majorBidi"/>
        </w:rPr>
      </w:pPr>
      <w:r w:rsidRPr="001504D9">
        <w:rPr>
          <w:noProof/>
          <w:lang w:eastAsia="en-US" w:bidi="ar-SA"/>
        </w:rPr>
        <w:drawing>
          <wp:inline distT="0" distB="0" distL="0" distR="0" wp14:anchorId="0BC19AA8" wp14:editId="1D56E970">
            <wp:extent cx="4483100" cy="2521743"/>
            <wp:effectExtent l="0" t="0" r="0" b="0"/>
            <wp:docPr id="111299045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990452" name=""/>
                    <pic:cNvPicPr/>
                  </pic:nvPicPr>
                  <pic:blipFill>
                    <a:blip r:embed="rId6">
                      <a:extLst>
                        <a:ext uri="{96DAC541-7B7A-43D3-8B79-37D633B846F1}">
                          <asvg:svgBlip xmlns:asvg="http://schemas.microsoft.com/office/drawing/2016/SVG/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19"/>
                        </a:ext>
                      </a:extLst>
                    </a:blip>
                    <a:stretch>
                      <a:fillRect/>
                    </a:stretch>
                  </pic:blipFill>
                  <pic:spPr>
                    <a:xfrm>
                      <a:off x="0" y="0"/>
                      <a:ext cx="4501613" cy="2532157"/>
                    </a:xfrm>
                    <a:prstGeom prst="rect">
                      <a:avLst/>
                    </a:prstGeom>
                  </pic:spPr>
                </pic:pic>
              </a:graphicData>
            </a:graphic>
          </wp:inline>
        </w:drawing>
      </w:r>
    </w:p>
    <w:p w:rsidR="00334710" w:rsidRPr="001504D9" w:rsidRDefault="00334710" w:rsidP="00334710">
      <w:pPr>
        <w:tabs>
          <w:tab w:val="right" w:pos="4678"/>
        </w:tabs>
        <w:bidi w:val="0"/>
        <w:spacing w:line="480" w:lineRule="auto"/>
        <w:ind w:left="720" w:hanging="720"/>
        <w:rPr>
          <w:rFonts w:asciiTheme="majorBidi" w:hAnsiTheme="majorBidi" w:cstheme="majorBidi"/>
          <w:iCs/>
        </w:rPr>
      </w:pPr>
      <w:bookmarkStart w:id="1" w:name="_Hlk187667138"/>
      <w:r w:rsidRPr="001504D9">
        <w:rPr>
          <w:rFonts w:asciiTheme="majorBidi" w:hAnsiTheme="majorBidi" w:cstheme="majorBidi"/>
          <w:iCs/>
        </w:rPr>
        <w:t>.</w:t>
      </w:r>
    </w:p>
    <w:p w:rsidR="00334710" w:rsidRPr="001504D9" w:rsidRDefault="00334710" w:rsidP="00334710">
      <w:pPr>
        <w:tabs>
          <w:tab w:val="right" w:pos="4678"/>
        </w:tabs>
        <w:bidi w:val="0"/>
        <w:spacing w:line="480" w:lineRule="auto"/>
        <w:ind w:left="720" w:hanging="720"/>
        <w:jc w:val="center"/>
        <w:rPr>
          <w:rFonts w:asciiTheme="majorBidi" w:hAnsiTheme="majorBidi" w:cstheme="majorBidi"/>
          <w:b/>
          <w:bCs/>
        </w:rPr>
      </w:pPr>
      <w:bookmarkStart w:id="2" w:name="_Hlk187608994"/>
      <w:bookmarkEnd w:id="1"/>
      <w:r w:rsidRPr="001504D9">
        <w:rPr>
          <w:rFonts w:asciiTheme="majorBidi" w:hAnsiTheme="majorBidi" w:cstheme="majorBidi"/>
          <w:b/>
          <w:bCs/>
        </w:rPr>
        <w:lastRenderedPageBreak/>
        <w:t>Appendix B</w:t>
      </w:r>
    </w:p>
    <w:p w:rsidR="00334710" w:rsidRPr="001504D9" w:rsidRDefault="00334710" w:rsidP="00334710">
      <w:pPr>
        <w:pStyle w:val="ListParagraph"/>
        <w:numPr>
          <w:ilvl w:val="0"/>
          <w:numId w:val="2"/>
        </w:numPr>
        <w:tabs>
          <w:tab w:val="right" w:pos="4678"/>
        </w:tabs>
        <w:bidi w:val="0"/>
        <w:spacing w:line="480" w:lineRule="auto"/>
        <w:rPr>
          <w:rFonts w:asciiTheme="majorBidi" w:hAnsiTheme="majorBidi" w:cstheme="majorBidi"/>
          <w:b/>
          <w:bCs/>
        </w:rPr>
      </w:pPr>
      <w:bookmarkStart w:id="3" w:name="_Hlk187608865"/>
      <w:bookmarkEnd w:id="2"/>
      <w:r w:rsidRPr="001504D9">
        <w:rPr>
          <w:rFonts w:asciiTheme="majorBidi" w:hAnsiTheme="majorBidi" w:cstheme="majorBidi"/>
          <w:b/>
          <w:bCs/>
        </w:rPr>
        <w:t>The self-description in the high self-disclosure condition (Study 1)</w:t>
      </w:r>
    </w:p>
    <w:p w:rsidR="00334710" w:rsidRPr="001504D9" w:rsidRDefault="00334710" w:rsidP="00334710">
      <w:pPr>
        <w:pStyle w:val="BodyTextIndent"/>
        <w:rPr>
          <w:rFonts w:asciiTheme="majorBidi" w:hAnsiTheme="majorBidi" w:cstheme="majorBidi"/>
          <w:iCs/>
          <w:noProof w:val="0"/>
          <w:lang w:val="en-US"/>
        </w:rPr>
      </w:pPr>
      <w:r w:rsidRPr="001504D9">
        <w:rPr>
          <w:rFonts w:asciiTheme="majorBidi" w:hAnsiTheme="majorBidi" w:cstheme="majorBidi"/>
          <w:iCs/>
          <w:noProof w:val="0"/>
          <w:lang w:val="en-US"/>
        </w:rPr>
        <w:t>“Hi, I’m Tal/</w:t>
      </w:r>
      <w:proofErr w:type="spellStart"/>
      <w:r w:rsidRPr="001504D9">
        <w:rPr>
          <w:rFonts w:asciiTheme="majorBidi" w:hAnsiTheme="majorBidi" w:cstheme="majorBidi"/>
          <w:iCs/>
          <w:noProof w:val="0"/>
          <w:lang w:val="en-US"/>
        </w:rPr>
        <w:t>Yarin</w:t>
      </w:r>
      <w:proofErr w:type="spellEnd"/>
      <w:r w:rsidRPr="001504D9">
        <w:rPr>
          <w:rFonts w:asciiTheme="majorBidi" w:hAnsiTheme="majorBidi" w:cstheme="majorBidi"/>
          <w:iCs/>
          <w:noProof w:val="0"/>
          <w:lang w:val="en-US"/>
        </w:rPr>
        <w:t xml:space="preserve">/Rom. It’s very nice to meet you. I live in a big city and am passionate about surfing, sports, and fitness. I’m an economics student working in the field. I’m on the lookout for a meaningful connection with someone who can engage and captivate me. I’m all about looking ahead, staying focused on my goals, and embracing life with positivity. Whether it’s going out for a good time or meeting upbeat individuals, I’m there. I find joy in simplicity and bring a vibrant enthusiasm to life; boredom isn’t in my vocabulary. While I can be super serious, when necessary, I also know how to embrace my inner child and bring some humor into the mix. I’m a hard worker with big aspirations. I recently went through a tough breakup that I initiated. Despite the deep love we shared, I realized I needed more than just games and a lack of seriousness. Honesty is key for me, and I’m not a fan of games or lies. I don’t buy into the idea of platonic friendships between men and women, so I hope you’re on the same page. Weekends find me in nature, hiking and enjoying the outdoors—you’re welcome to join! In this dating realm, let’s not forget there’s a person on the other side—respect is a must. In a nutshell, I’m here to meet a partner who matches my energy. Bonus points if you’re an animal lover!” </w:t>
      </w:r>
    </w:p>
    <w:p w:rsidR="00334710" w:rsidRPr="001504D9" w:rsidRDefault="00334710" w:rsidP="00334710">
      <w:pPr>
        <w:rPr>
          <w:rFonts w:asciiTheme="majorBidi" w:hAnsiTheme="majorBidi" w:cstheme="majorBidi"/>
          <w:b/>
          <w:bCs/>
        </w:rPr>
      </w:pPr>
      <w:r w:rsidRPr="001504D9">
        <w:rPr>
          <w:rFonts w:asciiTheme="majorBidi" w:hAnsiTheme="majorBidi" w:cstheme="majorBidi"/>
          <w:b/>
          <w:bCs/>
        </w:rPr>
        <w:br w:type="page"/>
      </w:r>
    </w:p>
    <w:bookmarkEnd w:id="3"/>
    <w:p w:rsidR="00334710" w:rsidRPr="001504D9" w:rsidRDefault="00334710" w:rsidP="00334710">
      <w:pPr>
        <w:pStyle w:val="ListParagraph"/>
        <w:numPr>
          <w:ilvl w:val="0"/>
          <w:numId w:val="2"/>
        </w:numPr>
        <w:bidi w:val="0"/>
        <w:spacing w:line="480" w:lineRule="auto"/>
        <w:rPr>
          <w:rFonts w:asciiTheme="majorBidi" w:hAnsiTheme="majorBidi" w:cstheme="majorBidi"/>
          <w:b/>
          <w:bCs/>
          <w:iCs/>
        </w:rPr>
      </w:pPr>
      <w:r w:rsidRPr="001504D9">
        <w:rPr>
          <w:rFonts w:asciiTheme="majorBidi" w:hAnsiTheme="majorBidi" w:cstheme="majorBidi"/>
          <w:b/>
          <w:bCs/>
          <w:iCs/>
        </w:rPr>
        <w:lastRenderedPageBreak/>
        <w:t>The two self-descriptions in the high self-disclosure condition (Study 3)</w:t>
      </w:r>
    </w:p>
    <w:p w:rsidR="00334710" w:rsidRPr="001504D9" w:rsidRDefault="00334710" w:rsidP="00334710">
      <w:pPr>
        <w:pStyle w:val="BodyTextIndent"/>
        <w:numPr>
          <w:ilvl w:val="0"/>
          <w:numId w:val="3"/>
        </w:numPr>
        <w:rPr>
          <w:lang/>
        </w:rPr>
      </w:pPr>
      <w:r w:rsidRPr="001504D9">
        <w:rPr>
          <w:lang/>
        </w:rPr>
        <w:t>I’m a huge animal lover. Love going out and having fun—heading to the beach, hiking in nature, playing sports, going to movies, concerts, and hitting up good restaurants. I eat everything! The best concert I’ve ever been to was Coldplay—it was absolutely insane! Highly recommend. The last show I watched was about Jeffrey Dahmer. What a psychopath! Can’t believe that actually happened. One show I’ll probably never watch is “Savri Maranan” lol. I really value a good sense of humor and love being around happy people who know how to enjoy life and laugh. Honesty and being straightforward are super important to me. I’m not really one to argue with people</w:t>
      </w:r>
      <w:bookmarkStart w:id="4" w:name="_Hlk187520857"/>
      <w:r w:rsidRPr="001504D9">
        <w:rPr>
          <w:lang/>
        </w:rPr>
        <w:t>—</w:t>
      </w:r>
      <w:bookmarkEnd w:id="4"/>
      <w:r w:rsidRPr="001504D9">
        <w:rPr>
          <w:lang/>
        </w:rPr>
        <w:t>I’m pretty go-with-the-flow, easygoing, and like to create a chill vibe. Super close with my family—they’re all amazing people.</w:t>
      </w:r>
      <w:r w:rsidRPr="001504D9">
        <w:rPr>
          <w:noProof w:val="0"/>
          <w:lang w:val="en-US"/>
        </w:rPr>
        <w:t>”</w:t>
      </w:r>
    </w:p>
    <w:p w:rsidR="00334710" w:rsidRPr="001504D9" w:rsidRDefault="00334710" w:rsidP="00334710">
      <w:pPr>
        <w:pStyle w:val="BodyTextIndent"/>
        <w:ind w:left="1080" w:firstLine="0"/>
        <w:rPr>
          <w:lang/>
        </w:rPr>
      </w:pPr>
    </w:p>
    <w:p w:rsidR="00334710" w:rsidRPr="001504D9" w:rsidRDefault="00334710" w:rsidP="00334710">
      <w:pPr>
        <w:pStyle w:val="BodyTextIndent"/>
        <w:numPr>
          <w:ilvl w:val="0"/>
          <w:numId w:val="3"/>
        </w:numPr>
        <w:rPr>
          <w:lang w:val="en-US"/>
        </w:rPr>
      </w:pPr>
      <w:r w:rsidRPr="001504D9">
        <w:rPr>
          <w:lang/>
        </w:rPr>
        <w:t>“Living with roommates and my dog. Really into sunrises—I can wake up at 5 AM just to catch one. It fills me up for the whole day. Love hanging out and going out with friends. Totally addicted to sports and really into music—I listen whenever I can lol. I’d say I’m spontaneous, sensitive, and have a huge passion for life. Curious and love exploring and traveling the world. Just got back from Spain—it was awesome! Can’t wait to travel again! Next destination will be Australia. Need to experience the vibes there! See the landscapes, meet people, and miss home a bit. What matters is who you’re with. I can say I’ve surrounded myself with people I really love and who make me feel good. That’s one of the things I’m truly grateful for.”</w:t>
      </w:r>
      <w:r w:rsidRPr="001504D9">
        <w:rPr>
          <w:lang w:val="en-US"/>
        </w:rPr>
        <w:br/>
      </w:r>
    </w:p>
    <w:p w:rsidR="00334710" w:rsidRPr="001504D9" w:rsidRDefault="00334710" w:rsidP="00334710">
      <w:pPr>
        <w:tabs>
          <w:tab w:val="right" w:pos="4678"/>
        </w:tabs>
        <w:bidi w:val="0"/>
        <w:spacing w:line="480" w:lineRule="auto"/>
        <w:ind w:left="720" w:hanging="720"/>
        <w:jc w:val="center"/>
      </w:pPr>
      <w:r w:rsidRPr="001504D9">
        <w:rPr>
          <w:rFonts w:asciiTheme="majorBidi" w:hAnsiTheme="majorBidi" w:cstheme="majorBidi"/>
          <w:b/>
          <w:bCs/>
        </w:rPr>
        <w:lastRenderedPageBreak/>
        <w:t>Appendix C</w:t>
      </w:r>
    </w:p>
    <w:p w:rsidR="00334710" w:rsidRPr="001504D9" w:rsidRDefault="00334710" w:rsidP="00334710">
      <w:pPr>
        <w:bidi w:val="0"/>
        <w:spacing w:line="480" w:lineRule="auto"/>
        <w:rPr>
          <w:b/>
          <w:bCs/>
        </w:rPr>
      </w:pPr>
      <w:r w:rsidRPr="001504D9">
        <w:rPr>
          <w:rFonts w:asciiTheme="majorBidi" w:hAnsiTheme="majorBidi" w:cstheme="majorBidi"/>
          <w:b/>
          <w:bCs/>
          <w:iCs/>
        </w:rPr>
        <w:t>The statistics for the Self-disclosure × Gender interactions</w:t>
      </w:r>
      <w:r w:rsidRPr="001504D9">
        <w:rPr>
          <w:b/>
          <w:bCs/>
        </w:rPr>
        <w:t xml:space="preserve"> (Study 2)</w:t>
      </w:r>
    </w:p>
    <w:p w:rsidR="00334710" w:rsidRPr="001504D9" w:rsidRDefault="00334710" w:rsidP="00334710">
      <w:pPr>
        <w:pStyle w:val="BodyTextIndent"/>
        <w:rPr>
          <w:noProof w:val="0"/>
          <w:lang w:val="en-US"/>
        </w:rPr>
      </w:pPr>
      <w:r w:rsidRPr="001504D9">
        <w:rPr>
          <w:b/>
          <w:bCs/>
          <w:noProof w:val="0"/>
          <w:lang w:val="en-US"/>
        </w:rPr>
        <w:t>Profile Owners’ Perceived Sexual Attractiveness.</w:t>
      </w:r>
      <w:r w:rsidRPr="001504D9">
        <w:rPr>
          <w:noProof w:val="0"/>
          <w:lang w:val="en-US"/>
        </w:rPr>
        <w:t xml:space="preserve"> </w:t>
      </w:r>
      <w:r w:rsidRPr="001504D9">
        <w:rPr>
          <w:iCs/>
          <w:noProof w:val="0"/>
          <w:lang w:val="en-US"/>
        </w:rPr>
        <w:t>The Self-disclosure × Gender interaction was not significant,</w:t>
      </w:r>
      <w:r w:rsidRPr="001504D9">
        <w:rPr>
          <w:i/>
          <w:iCs/>
          <w:noProof w:val="0"/>
          <w:lang w:val="en-US"/>
        </w:rPr>
        <w:t xml:space="preserve"> </w:t>
      </w:r>
      <w:bookmarkStart w:id="5" w:name="_Hlk188045678"/>
      <w:proofErr w:type="gramStart"/>
      <w:r w:rsidRPr="001504D9">
        <w:rPr>
          <w:i/>
          <w:iCs/>
          <w:noProof w:val="0"/>
          <w:lang w:val="en-US"/>
        </w:rPr>
        <w:t>F</w:t>
      </w:r>
      <w:r w:rsidRPr="001504D9">
        <w:rPr>
          <w:iCs/>
          <w:noProof w:val="0"/>
          <w:lang w:val="en-US"/>
        </w:rPr>
        <w:t>(</w:t>
      </w:r>
      <w:proofErr w:type="gramEnd"/>
      <w:r w:rsidRPr="001504D9">
        <w:rPr>
          <w:iCs/>
          <w:noProof w:val="0"/>
          <w:lang w:val="en-US"/>
        </w:rPr>
        <w:t xml:space="preserve">1, 128) = 1.14, </w:t>
      </w:r>
      <w:r w:rsidRPr="001504D9">
        <w:rPr>
          <w:i/>
          <w:iCs/>
          <w:noProof w:val="0"/>
          <w:lang w:val="en-US"/>
        </w:rPr>
        <w:t>p</w:t>
      </w:r>
      <w:r w:rsidRPr="001504D9">
        <w:rPr>
          <w:iCs/>
          <w:noProof w:val="0"/>
          <w:lang w:val="en-US"/>
        </w:rPr>
        <w:t xml:space="preserve"> = .288,</w:t>
      </w:r>
      <w:r w:rsidRPr="001504D9">
        <w:rPr>
          <w:i/>
          <w:iCs/>
          <w:noProof w:val="0"/>
          <w:lang w:val="en-US"/>
        </w:rPr>
        <w:t xml:space="preserve"> η</w:t>
      </w:r>
      <w:r w:rsidRPr="001504D9">
        <w:rPr>
          <w:i/>
          <w:iCs/>
          <w:noProof w:val="0"/>
          <w:vertAlign w:val="subscript"/>
          <w:lang w:val="en-US"/>
        </w:rPr>
        <w:t>p</w:t>
      </w:r>
      <w:r w:rsidRPr="001504D9">
        <w:rPr>
          <w:i/>
          <w:iCs/>
          <w:noProof w:val="0"/>
          <w:vertAlign w:val="superscript"/>
          <w:lang w:val="en-US"/>
        </w:rPr>
        <w:t>2</w:t>
      </w:r>
      <w:r w:rsidRPr="001504D9">
        <w:rPr>
          <w:iCs/>
          <w:noProof w:val="0"/>
          <w:lang w:val="en-US"/>
        </w:rPr>
        <w:t xml:space="preserve">  = .009. </w:t>
      </w:r>
    </w:p>
    <w:bookmarkEnd w:id="5"/>
    <w:p w:rsidR="00334710" w:rsidRPr="001504D9" w:rsidRDefault="00334710" w:rsidP="00334710">
      <w:pPr>
        <w:pStyle w:val="BodyTextIndent"/>
        <w:rPr>
          <w:noProof w:val="0"/>
          <w:lang w:val="en-US"/>
        </w:rPr>
      </w:pPr>
      <w:r w:rsidRPr="001504D9">
        <w:rPr>
          <w:b/>
          <w:bCs/>
          <w:iCs/>
          <w:noProof w:val="0"/>
          <w:lang w:val="en-US"/>
        </w:rPr>
        <w:t>Profile Owners’ Perceived Social Attractiveness.</w:t>
      </w:r>
      <w:r w:rsidRPr="001504D9">
        <w:rPr>
          <w:iCs/>
          <w:noProof w:val="0"/>
          <w:lang w:val="en-US"/>
        </w:rPr>
        <w:t xml:space="preserve"> The Self-disclosure × Gender interaction was not significant,</w:t>
      </w:r>
      <w:r w:rsidRPr="001504D9">
        <w:rPr>
          <w:i/>
          <w:iCs/>
          <w:noProof w:val="0"/>
          <w:lang w:val="en-US"/>
        </w:rPr>
        <w:t xml:space="preserve"> </w:t>
      </w:r>
      <w:proofErr w:type="gramStart"/>
      <w:r w:rsidRPr="001504D9">
        <w:rPr>
          <w:i/>
          <w:iCs/>
          <w:noProof w:val="0"/>
          <w:lang w:val="en-US"/>
        </w:rPr>
        <w:t>F</w:t>
      </w:r>
      <w:r w:rsidRPr="001504D9">
        <w:rPr>
          <w:iCs/>
          <w:noProof w:val="0"/>
          <w:lang w:val="en-US"/>
        </w:rPr>
        <w:t>(</w:t>
      </w:r>
      <w:proofErr w:type="gramEnd"/>
      <w:r w:rsidRPr="001504D9">
        <w:rPr>
          <w:iCs/>
          <w:noProof w:val="0"/>
          <w:lang w:val="en-US"/>
        </w:rPr>
        <w:t xml:space="preserve">1, 128) = 1.04, </w:t>
      </w:r>
      <w:r w:rsidRPr="001504D9">
        <w:rPr>
          <w:i/>
          <w:iCs/>
          <w:noProof w:val="0"/>
          <w:lang w:val="en-US"/>
        </w:rPr>
        <w:t>p</w:t>
      </w:r>
      <w:r w:rsidRPr="001504D9">
        <w:rPr>
          <w:iCs/>
          <w:noProof w:val="0"/>
          <w:lang w:val="en-US"/>
        </w:rPr>
        <w:t xml:space="preserve"> = .310,</w:t>
      </w:r>
      <w:r w:rsidRPr="001504D9">
        <w:rPr>
          <w:i/>
          <w:iCs/>
          <w:noProof w:val="0"/>
          <w:lang w:val="en-US"/>
        </w:rPr>
        <w:t xml:space="preserve"> η</w:t>
      </w:r>
      <w:r w:rsidRPr="001504D9">
        <w:rPr>
          <w:i/>
          <w:iCs/>
          <w:noProof w:val="0"/>
          <w:vertAlign w:val="subscript"/>
          <w:lang w:val="en-US"/>
        </w:rPr>
        <w:t>p</w:t>
      </w:r>
      <w:r w:rsidRPr="001504D9">
        <w:rPr>
          <w:i/>
          <w:iCs/>
          <w:noProof w:val="0"/>
          <w:vertAlign w:val="superscript"/>
          <w:lang w:val="en-US"/>
        </w:rPr>
        <w:t>2</w:t>
      </w:r>
      <w:r w:rsidRPr="001504D9">
        <w:rPr>
          <w:iCs/>
          <w:noProof w:val="0"/>
          <w:lang w:val="en-US"/>
        </w:rPr>
        <w:t xml:space="preserve">  = .008. </w:t>
      </w:r>
    </w:p>
    <w:p w:rsidR="00334710" w:rsidRPr="001504D9" w:rsidRDefault="00334710" w:rsidP="00334710">
      <w:pPr>
        <w:pStyle w:val="BodyTextIndent"/>
        <w:rPr>
          <w:noProof w:val="0"/>
          <w:lang w:val="en-US"/>
        </w:rPr>
      </w:pPr>
      <w:r w:rsidRPr="001504D9">
        <w:rPr>
          <w:b/>
          <w:bCs/>
          <w:iCs/>
          <w:noProof w:val="0"/>
          <w:lang w:val="en-US"/>
        </w:rPr>
        <w:t>Profile Owners’ Perceived Interest in a Long-Term Relationship.</w:t>
      </w:r>
      <w:r w:rsidRPr="001504D9">
        <w:rPr>
          <w:iCs/>
          <w:noProof w:val="0"/>
          <w:lang w:val="en-US"/>
        </w:rPr>
        <w:t xml:space="preserve"> The Self-disclosure × Gender interaction was not significant,</w:t>
      </w:r>
      <w:r w:rsidRPr="001504D9">
        <w:rPr>
          <w:i/>
          <w:iCs/>
          <w:noProof w:val="0"/>
          <w:lang w:val="en-US"/>
        </w:rPr>
        <w:t xml:space="preserve"> </w:t>
      </w:r>
      <w:proofErr w:type="gramStart"/>
      <w:r w:rsidRPr="001504D9">
        <w:rPr>
          <w:i/>
          <w:iCs/>
          <w:noProof w:val="0"/>
          <w:lang w:val="en-US"/>
        </w:rPr>
        <w:t>F</w:t>
      </w:r>
      <w:r w:rsidRPr="001504D9">
        <w:rPr>
          <w:iCs/>
          <w:noProof w:val="0"/>
          <w:lang w:val="en-US"/>
        </w:rPr>
        <w:t>(</w:t>
      </w:r>
      <w:proofErr w:type="gramEnd"/>
      <w:r w:rsidRPr="001504D9">
        <w:rPr>
          <w:iCs/>
          <w:noProof w:val="0"/>
          <w:lang w:val="en-US"/>
        </w:rPr>
        <w:t xml:space="preserve">1, 128) = 0.19, </w:t>
      </w:r>
      <w:r w:rsidRPr="001504D9">
        <w:rPr>
          <w:i/>
          <w:iCs/>
          <w:noProof w:val="0"/>
          <w:lang w:val="en-US"/>
        </w:rPr>
        <w:t>p</w:t>
      </w:r>
      <w:r w:rsidRPr="001504D9">
        <w:rPr>
          <w:iCs/>
          <w:noProof w:val="0"/>
          <w:lang w:val="en-US"/>
        </w:rPr>
        <w:t xml:space="preserve"> = .891,</w:t>
      </w:r>
      <w:r w:rsidRPr="001504D9">
        <w:rPr>
          <w:i/>
          <w:iCs/>
          <w:noProof w:val="0"/>
          <w:lang w:val="en-US"/>
        </w:rPr>
        <w:t xml:space="preserve"> η</w:t>
      </w:r>
      <w:r w:rsidRPr="001504D9">
        <w:rPr>
          <w:i/>
          <w:iCs/>
          <w:noProof w:val="0"/>
          <w:vertAlign w:val="subscript"/>
          <w:lang w:val="en-US"/>
        </w:rPr>
        <w:t>p</w:t>
      </w:r>
      <w:r w:rsidRPr="001504D9">
        <w:rPr>
          <w:i/>
          <w:iCs/>
          <w:noProof w:val="0"/>
          <w:vertAlign w:val="superscript"/>
          <w:lang w:val="en-US"/>
        </w:rPr>
        <w:t>2</w:t>
      </w:r>
      <w:r w:rsidRPr="001504D9">
        <w:rPr>
          <w:iCs/>
          <w:noProof w:val="0"/>
          <w:lang w:val="en-US"/>
        </w:rPr>
        <w:t xml:space="preserve">  = .000. </w:t>
      </w:r>
    </w:p>
    <w:p w:rsidR="00334710" w:rsidRPr="001504D9" w:rsidRDefault="00334710" w:rsidP="00334710">
      <w:pPr>
        <w:pStyle w:val="BodyTextIndent"/>
        <w:rPr>
          <w:noProof w:val="0"/>
          <w:lang w:val="en-US"/>
        </w:rPr>
      </w:pPr>
      <w:r w:rsidRPr="001504D9">
        <w:rPr>
          <w:b/>
          <w:bCs/>
          <w:iCs/>
          <w:noProof w:val="0"/>
          <w:lang w:val="en-US"/>
        </w:rPr>
        <w:t>Profile Owners’ Perceived Interest in Casual Sex.</w:t>
      </w:r>
      <w:r w:rsidRPr="001504D9">
        <w:rPr>
          <w:iCs/>
          <w:noProof w:val="0"/>
          <w:lang w:val="en-US"/>
        </w:rPr>
        <w:t xml:space="preserve"> The Self-disclosure × Gender interaction was not significant,</w:t>
      </w:r>
      <w:r w:rsidRPr="001504D9">
        <w:rPr>
          <w:i/>
          <w:iCs/>
          <w:noProof w:val="0"/>
          <w:lang w:val="en-US"/>
        </w:rPr>
        <w:t xml:space="preserve"> </w:t>
      </w:r>
      <w:proofErr w:type="gramStart"/>
      <w:r w:rsidRPr="001504D9">
        <w:rPr>
          <w:i/>
          <w:iCs/>
          <w:noProof w:val="0"/>
          <w:lang w:val="en-US"/>
        </w:rPr>
        <w:t>F</w:t>
      </w:r>
      <w:r w:rsidRPr="001504D9">
        <w:rPr>
          <w:iCs/>
          <w:noProof w:val="0"/>
          <w:lang w:val="en-US"/>
        </w:rPr>
        <w:t>(</w:t>
      </w:r>
      <w:proofErr w:type="gramEnd"/>
      <w:r w:rsidRPr="001504D9">
        <w:rPr>
          <w:iCs/>
          <w:noProof w:val="0"/>
          <w:lang w:val="en-US"/>
        </w:rPr>
        <w:t xml:space="preserve">1, 128) = 0.60, </w:t>
      </w:r>
      <w:r w:rsidRPr="001504D9">
        <w:rPr>
          <w:i/>
          <w:iCs/>
          <w:noProof w:val="0"/>
          <w:lang w:val="en-US"/>
        </w:rPr>
        <w:t>p</w:t>
      </w:r>
      <w:r w:rsidRPr="001504D9">
        <w:rPr>
          <w:iCs/>
          <w:noProof w:val="0"/>
          <w:lang w:val="en-US"/>
        </w:rPr>
        <w:t xml:space="preserve"> = .807,</w:t>
      </w:r>
      <w:r w:rsidRPr="001504D9">
        <w:rPr>
          <w:i/>
          <w:iCs/>
          <w:noProof w:val="0"/>
          <w:lang w:val="en-US"/>
        </w:rPr>
        <w:t xml:space="preserve"> η</w:t>
      </w:r>
      <w:r w:rsidRPr="001504D9">
        <w:rPr>
          <w:i/>
          <w:iCs/>
          <w:noProof w:val="0"/>
          <w:vertAlign w:val="subscript"/>
          <w:lang w:val="en-US"/>
        </w:rPr>
        <w:t>p</w:t>
      </w:r>
      <w:r w:rsidRPr="001504D9">
        <w:rPr>
          <w:i/>
          <w:iCs/>
          <w:noProof w:val="0"/>
          <w:vertAlign w:val="superscript"/>
          <w:lang w:val="en-US"/>
        </w:rPr>
        <w:t>2</w:t>
      </w:r>
      <w:r w:rsidRPr="001504D9">
        <w:rPr>
          <w:iCs/>
          <w:noProof w:val="0"/>
          <w:lang w:val="en-US"/>
        </w:rPr>
        <w:t xml:space="preserve">  = .000. </w:t>
      </w:r>
    </w:p>
    <w:p w:rsidR="00334710" w:rsidRPr="001504D9" w:rsidRDefault="00334710" w:rsidP="00334710">
      <w:pPr>
        <w:pStyle w:val="BodyTextIndent"/>
        <w:rPr>
          <w:noProof w:val="0"/>
          <w:lang w:val="en-US"/>
        </w:rPr>
      </w:pPr>
      <w:r w:rsidRPr="001504D9">
        <w:rPr>
          <w:b/>
          <w:bCs/>
          <w:iCs/>
          <w:noProof w:val="0"/>
          <w:lang w:val="en-US"/>
        </w:rPr>
        <w:t>Participants’ Interest in Casual Sex.</w:t>
      </w:r>
      <w:r w:rsidRPr="001504D9">
        <w:rPr>
          <w:iCs/>
          <w:noProof w:val="0"/>
          <w:lang w:val="en-US"/>
        </w:rPr>
        <w:t xml:space="preserve"> The Self-disclosure × Gender interaction was not significant,</w:t>
      </w:r>
      <w:r w:rsidRPr="001504D9">
        <w:rPr>
          <w:i/>
          <w:iCs/>
          <w:noProof w:val="0"/>
          <w:lang w:val="en-US"/>
        </w:rPr>
        <w:t xml:space="preserve"> </w:t>
      </w:r>
      <w:proofErr w:type="gramStart"/>
      <w:r w:rsidRPr="001504D9">
        <w:rPr>
          <w:i/>
          <w:iCs/>
          <w:noProof w:val="0"/>
          <w:lang w:val="en-US"/>
        </w:rPr>
        <w:t>F</w:t>
      </w:r>
      <w:r w:rsidRPr="001504D9">
        <w:rPr>
          <w:iCs/>
          <w:noProof w:val="0"/>
          <w:lang w:val="en-US"/>
        </w:rPr>
        <w:t>(</w:t>
      </w:r>
      <w:proofErr w:type="gramEnd"/>
      <w:r w:rsidRPr="001504D9">
        <w:rPr>
          <w:iCs/>
          <w:noProof w:val="0"/>
          <w:lang w:val="en-US"/>
        </w:rPr>
        <w:t xml:space="preserve">1, 128) = 0.51, </w:t>
      </w:r>
      <w:r w:rsidRPr="001504D9">
        <w:rPr>
          <w:i/>
          <w:iCs/>
          <w:noProof w:val="0"/>
          <w:lang w:val="en-US"/>
        </w:rPr>
        <w:t>p</w:t>
      </w:r>
      <w:r w:rsidRPr="001504D9">
        <w:rPr>
          <w:iCs/>
          <w:noProof w:val="0"/>
          <w:lang w:val="en-US"/>
        </w:rPr>
        <w:t xml:space="preserve"> = .821,</w:t>
      </w:r>
      <w:r w:rsidRPr="001504D9">
        <w:rPr>
          <w:i/>
          <w:iCs/>
          <w:noProof w:val="0"/>
          <w:lang w:val="en-US"/>
        </w:rPr>
        <w:t xml:space="preserve"> η</w:t>
      </w:r>
      <w:r w:rsidRPr="001504D9">
        <w:rPr>
          <w:i/>
          <w:iCs/>
          <w:noProof w:val="0"/>
          <w:vertAlign w:val="subscript"/>
          <w:lang w:val="en-US"/>
        </w:rPr>
        <w:t>p</w:t>
      </w:r>
      <w:r w:rsidRPr="001504D9">
        <w:rPr>
          <w:i/>
          <w:iCs/>
          <w:noProof w:val="0"/>
          <w:vertAlign w:val="superscript"/>
          <w:lang w:val="en-US"/>
        </w:rPr>
        <w:t>2</w:t>
      </w:r>
      <w:r w:rsidRPr="001504D9">
        <w:rPr>
          <w:iCs/>
          <w:noProof w:val="0"/>
          <w:lang w:val="en-US"/>
        </w:rPr>
        <w:t xml:space="preserve">  = .000. </w:t>
      </w:r>
    </w:p>
    <w:p w:rsidR="00334710" w:rsidRPr="001504D9" w:rsidRDefault="00334710" w:rsidP="00334710">
      <w:pPr>
        <w:pStyle w:val="BodyTextIndent"/>
        <w:rPr>
          <w:noProof w:val="0"/>
          <w:lang w:val="en-US"/>
        </w:rPr>
      </w:pPr>
      <w:r w:rsidRPr="001504D9">
        <w:rPr>
          <w:b/>
          <w:bCs/>
          <w:iCs/>
          <w:noProof w:val="0"/>
          <w:lang w:val="en-US"/>
        </w:rPr>
        <w:t>Participants’ Interest in a Long-Term Relationship.</w:t>
      </w:r>
      <w:r w:rsidRPr="001504D9">
        <w:rPr>
          <w:iCs/>
          <w:noProof w:val="0"/>
          <w:lang w:val="en-US"/>
        </w:rPr>
        <w:t xml:space="preserve"> The Self-disclosure × Gender interaction was not significant,</w:t>
      </w:r>
      <w:r w:rsidRPr="001504D9">
        <w:rPr>
          <w:i/>
          <w:iCs/>
          <w:noProof w:val="0"/>
          <w:lang w:val="en-US"/>
        </w:rPr>
        <w:t xml:space="preserve"> </w:t>
      </w:r>
      <w:proofErr w:type="gramStart"/>
      <w:r w:rsidRPr="001504D9">
        <w:rPr>
          <w:i/>
          <w:iCs/>
          <w:noProof w:val="0"/>
          <w:lang w:val="en-US"/>
        </w:rPr>
        <w:t>F</w:t>
      </w:r>
      <w:r w:rsidRPr="001504D9">
        <w:rPr>
          <w:iCs/>
          <w:noProof w:val="0"/>
          <w:lang w:val="en-US"/>
        </w:rPr>
        <w:t>(</w:t>
      </w:r>
      <w:proofErr w:type="gramEnd"/>
      <w:r w:rsidRPr="001504D9">
        <w:rPr>
          <w:iCs/>
          <w:noProof w:val="0"/>
          <w:lang w:val="en-US"/>
        </w:rPr>
        <w:t xml:space="preserve">1, 128) = 0.30, </w:t>
      </w:r>
      <w:r w:rsidRPr="001504D9">
        <w:rPr>
          <w:i/>
          <w:iCs/>
          <w:noProof w:val="0"/>
          <w:lang w:val="en-US"/>
        </w:rPr>
        <w:t>p</w:t>
      </w:r>
      <w:r w:rsidRPr="001504D9">
        <w:rPr>
          <w:iCs/>
          <w:noProof w:val="0"/>
          <w:lang w:val="en-US"/>
        </w:rPr>
        <w:t xml:space="preserve"> = .585,</w:t>
      </w:r>
      <w:r w:rsidRPr="001504D9">
        <w:rPr>
          <w:i/>
          <w:iCs/>
          <w:noProof w:val="0"/>
          <w:lang w:val="en-US"/>
        </w:rPr>
        <w:t xml:space="preserve"> η</w:t>
      </w:r>
      <w:r w:rsidRPr="001504D9">
        <w:rPr>
          <w:i/>
          <w:iCs/>
          <w:noProof w:val="0"/>
          <w:vertAlign w:val="subscript"/>
          <w:lang w:val="en-US"/>
        </w:rPr>
        <w:t>p</w:t>
      </w:r>
      <w:r w:rsidRPr="001504D9">
        <w:rPr>
          <w:i/>
          <w:iCs/>
          <w:noProof w:val="0"/>
          <w:vertAlign w:val="superscript"/>
          <w:lang w:val="en-US"/>
        </w:rPr>
        <w:t>2</w:t>
      </w:r>
      <w:r w:rsidRPr="001504D9">
        <w:rPr>
          <w:iCs/>
          <w:noProof w:val="0"/>
          <w:lang w:val="en-US"/>
        </w:rPr>
        <w:t xml:space="preserve">  = .002. </w:t>
      </w:r>
    </w:p>
    <w:p w:rsidR="00334710" w:rsidRPr="001504D9" w:rsidRDefault="00334710" w:rsidP="00334710">
      <w:pPr>
        <w:pStyle w:val="BodyTextIndent"/>
        <w:rPr>
          <w:noProof w:val="0"/>
          <w:lang w:val="en-US"/>
        </w:rPr>
      </w:pPr>
      <w:r w:rsidRPr="001504D9">
        <w:rPr>
          <w:iCs/>
          <w:noProof w:val="0"/>
          <w:lang w:val="en-US"/>
        </w:rPr>
        <w:t xml:space="preserve">. </w:t>
      </w:r>
    </w:p>
    <w:p w:rsidR="00334710" w:rsidRPr="001504D9" w:rsidRDefault="00334710" w:rsidP="00334710">
      <w:pPr>
        <w:pStyle w:val="BodyTextIndent"/>
        <w:rPr>
          <w:b/>
          <w:bCs/>
        </w:rPr>
      </w:pPr>
      <w:r w:rsidRPr="001504D9">
        <w:rPr>
          <w:b/>
          <w:bCs/>
        </w:rPr>
        <w:br w:type="page"/>
      </w:r>
    </w:p>
    <w:p w:rsidR="00334710" w:rsidRPr="001504D9" w:rsidRDefault="00334710" w:rsidP="00334710">
      <w:pPr>
        <w:spacing w:line="480" w:lineRule="auto"/>
        <w:jc w:val="center"/>
        <w:rPr>
          <w:rFonts w:asciiTheme="majorBidi" w:hAnsiTheme="majorBidi" w:cstheme="majorBidi"/>
          <w:b/>
          <w:bCs/>
        </w:rPr>
      </w:pPr>
      <w:r w:rsidRPr="001504D9">
        <w:rPr>
          <w:rFonts w:asciiTheme="majorBidi" w:hAnsiTheme="majorBidi" w:cstheme="majorBidi"/>
          <w:b/>
          <w:bCs/>
        </w:rPr>
        <w:lastRenderedPageBreak/>
        <w:t>Appendix D</w:t>
      </w:r>
    </w:p>
    <w:p w:rsidR="00334710" w:rsidRPr="001504D9" w:rsidRDefault="00334710" w:rsidP="00334710">
      <w:pPr>
        <w:bidi w:val="0"/>
        <w:spacing w:line="480" w:lineRule="auto"/>
        <w:rPr>
          <w:rFonts w:asciiTheme="majorBidi" w:hAnsiTheme="majorBidi" w:cstheme="majorBidi"/>
          <w:b/>
          <w:bCs/>
        </w:rPr>
      </w:pPr>
      <w:bookmarkStart w:id="6" w:name="_Hlk188026639"/>
      <w:r w:rsidRPr="001504D9">
        <w:rPr>
          <w:rFonts w:asciiTheme="majorBidi" w:hAnsiTheme="majorBidi" w:cstheme="majorBidi"/>
          <w:b/>
          <w:bCs/>
        </w:rPr>
        <w:t>Full results of Study 3</w:t>
      </w:r>
    </w:p>
    <w:bookmarkEnd w:id="6"/>
    <w:p w:rsidR="00334710" w:rsidRPr="001504D9" w:rsidRDefault="00334710" w:rsidP="00334710">
      <w:pPr>
        <w:pStyle w:val="BodyTextIndent"/>
        <w:rPr>
          <w:noProof w:val="0"/>
          <w:lang w:val="en-US"/>
        </w:rPr>
      </w:pPr>
      <w:r w:rsidRPr="001504D9">
        <w:rPr>
          <w:rFonts w:asciiTheme="majorBidi" w:hAnsiTheme="majorBidi" w:cstheme="majorBidi"/>
          <w:iCs/>
          <w:noProof w:val="0"/>
          <w:lang w:val="en-US"/>
        </w:rPr>
        <w:t>To examine whether the effects of self-disclosure manipulation on perceptions of profile owners and viewers’ relationship intentions were moderated by the manipulation of relationship intentions, we conducted a series of 3 (Self-disclosure: Low, Moderate, High) × 2 (Relationship Intentions: Short-term, Long-term) ANOVAs with repeated measures on both factors. Table 3</w:t>
      </w:r>
      <w:r w:rsidRPr="001504D9">
        <w:rPr>
          <w:rFonts w:asciiTheme="majorBidi" w:hAnsiTheme="majorBidi" w:cstheme="majorBidi"/>
          <w:noProof w:val="0"/>
          <w:lang w:val="en-US" w:eastAsia="en-US"/>
        </w:rPr>
        <w:t xml:space="preserve"> presents </w:t>
      </w:r>
      <w:r w:rsidRPr="001504D9">
        <w:rPr>
          <w:rFonts w:asciiTheme="majorBidi" w:hAnsiTheme="majorBidi" w:cstheme="majorBidi"/>
          <w:iCs/>
          <w:noProof w:val="0"/>
          <w:lang w:val="en-US"/>
        </w:rPr>
        <w:t>the relevant means and standard deviations.</w:t>
      </w:r>
      <w:r w:rsidRPr="001504D9">
        <w:rPr>
          <w:noProof w:val="0"/>
          <w:lang w:val="en-US"/>
        </w:rPr>
        <w:t xml:space="preserve"> </w:t>
      </w:r>
    </w:p>
    <w:p w:rsidR="00334710" w:rsidRPr="001504D9" w:rsidRDefault="00334710" w:rsidP="00334710">
      <w:pPr>
        <w:pStyle w:val="BodyTextIndent"/>
        <w:rPr>
          <w:iCs/>
          <w:noProof w:val="0"/>
          <w:lang w:val="en-US"/>
        </w:rPr>
      </w:pPr>
      <w:r w:rsidRPr="001504D9">
        <w:rPr>
          <w:noProof w:val="0"/>
          <w:lang w:val="en-US"/>
        </w:rPr>
        <w:t xml:space="preserve">The analysis of profile owners’ perceived sexual attractiveness yielded a significant effect for the manipulations of self-disclosure, </w:t>
      </w:r>
      <w:proofErr w:type="gramStart"/>
      <w:r w:rsidRPr="001504D9">
        <w:rPr>
          <w:i/>
          <w:noProof w:val="0"/>
          <w:lang w:val="en-US"/>
        </w:rPr>
        <w:t>F</w:t>
      </w:r>
      <w:r w:rsidRPr="001504D9">
        <w:rPr>
          <w:noProof w:val="0"/>
          <w:lang w:val="en-US"/>
        </w:rPr>
        <w:t>(</w:t>
      </w:r>
      <w:proofErr w:type="gramEnd"/>
      <w:r w:rsidRPr="001504D9">
        <w:rPr>
          <w:noProof w:val="0"/>
          <w:lang w:val="en-US"/>
        </w:rPr>
        <w:t xml:space="preserve">2, 218) = 7.02, </w:t>
      </w:r>
      <w:r w:rsidRPr="001504D9">
        <w:rPr>
          <w:i/>
          <w:noProof w:val="0"/>
          <w:lang w:val="en-US"/>
        </w:rPr>
        <w:t>p</w:t>
      </w:r>
      <w:r w:rsidRPr="001504D9">
        <w:rPr>
          <w:noProof w:val="0"/>
          <w:lang w:val="en-US"/>
        </w:rPr>
        <w:t xml:space="preserve"> &lt; .001,</w:t>
      </w:r>
      <w:r w:rsidRPr="001504D9">
        <w:rPr>
          <w:i/>
          <w:noProof w:val="0"/>
          <w:lang w:val="en-US"/>
        </w:rPr>
        <w:t xml:space="preserve"> η</w:t>
      </w:r>
      <w:r w:rsidRPr="001504D9">
        <w:rPr>
          <w:i/>
          <w:noProof w:val="0"/>
          <w:vertAlign w:val="subscript"/>
          <w:lang w:val="en-US"/>
        </w:rPr>
        <w:t>p</w:t>
      </w:r>
      <w:r w:rsidRPr="001504D9">
        <w:rPr>
          <w:i/>
          <w:noProof w:val="0"/>
          <w:vertAlign w:val="superscript"/>
          <w:lang w:val="en-US"/>
        </w:rPr>
        <w:t>2</w:t>
      </w:r>
      <w:r w:rsidRPr="001504D9">
        <w:rPr>
          <w:noProof w:val="0"/>
          <w:lang w:val="en-US"/>
        </w:rPr>
        <w:t xml:space="preserve">  = .061, 95% CI [0.01, 0.12], such that </w:t>
      </w:r>
      <w:r w:rsidRPr="001504D9">
        <w:rPr>
          <w:iCs/>
          <w:noProof w:val="0"/>
          <w:lang w:val="en-US"/>
        </w:rPr>
        <w:t>profile owners in the low self-disclosure condition were perceived as significantly less sexually attractive (</w:t>
      </w:r>
      <w:r w:rsidRPr="001504D9">
        <w:rPr>
          <w:i/>
          <w:iCs/>
          <w:noProof w:val="0"/>
          <w:lang w:val="en-US"/>
        </w:rPr>
        <w:t>M</w:t>
      </w:r>
      <w:r w:rsidRPr="001504D9">
        <w:rPr>
          <w:iCs/>
          <w:noProof w:val="0"/>
          <w:lang w:val="en-US"/>
        </w:rPr>
        <w:t xml:space="preserve"> = 2.87, </w:t>
      </w:r>
      <w:r w:rsidRPr="001504D9">
        <w:rPr>
          <w:i/>
          <w:iCs/>
          <w:noProof w:val="0"/>
          <w:lang w:val="en-US"/>
        </w:rPr>
        <w:t>SD</w:t>
      </w:r>
      <w:r w:rsidRPr="001504D9">
        <w:rPr>
          <w:iCs/>
          <w:noProof w:val="0"/>
          <w:lang w:val="en-US"/>
        </w:rPr>
        <w:t xml:space="preserve"> = 1.10) than those in the moderate (</w:t>
      </w:r>
      <w:r w:rsidRPr="001504D9">
        <w:rPr>
          <w:i/>
          <w:iCs/>
          <w:noProof w:val="0"/>
          <w:lang w:val="en-US"/>
        </w:rPr>
        <w:t>M</w:t>
      </w:r>
      <w:r w:rsidRPr="001504D9">
        <w:rPr>
          <w:iCs/>
          <w:noProof w:val="0"/>
          <w:lang w:val="en-US"/>
        </w:rPr>
        <w:t xml:space="preserve"> = 3.15, </w:t>
      </w:r>
      <w:r w:rsidRPr="001504D9">
        <w:rPr>
          <w:i/>
          <w:iCs/>
          <w:noProof w:val="0"/>
          <w:lang w:val="en-US"/>
        </w:rPr>
        <w:t>SD</w:t>
      </w:r>
      <w:r w:rsidRPr="001504D9">
        <w:rPr>
          <w:iCs/>
          <w:noProof w:val="0"/>
          <w:lang w:val="en-US"/>
        </w:rPr>
        <w:t xml:space="preserve"> = 1.05) and high self-disclosure (</w:t>
      </w:r>
      <w:r w:rsidRPr="001504D9">
        <w:rPr>
          <w:i/>
          <w:iCs/>
          <w:noProof w:val="0"/>
          <w:lang w:val="en-US"/>
        </w:rPr>
        <w:t>M</w:t>
      </w:r>
      <w:r w:rsidRPr="001504D9">
        <w:rPr>
          <w:iCs/>
          <w:noProof w:val="0"/>
          <w:lang w:val="en-US"/>
        </w:rPr>
        <w:t xml:space="preserve"> = 3.18, </w:t>
      </w:r>
      <w:r w:rsidRPr="001504D9">
        <w:rPr>
          <w:i/>
          <w:iCs/>
          <w:noProof w:val="0"/>
          <w:lang w:val="en-US"/>
        </w:rPr>
        <w:t>SD</w:t>
      </w:r>
      <w:r w:rsidRPr="001504D9">
        <w:rPr>
          <w:iCs/>
          <w:noProof w:val="0"/>
          <w:lang w:val="en-US"/>
        </w:rPr>
        <w:t xml:space="preserve"> = 0.92) conditions.</w:t>
      </w:r>
      <w:r w:rsidRPr="001504D9">
        <w:rPr>
          <w:noProof w:val="0"/>
          <w:lang w:val="en-US"/>
        </w:rPr>
        <w:t xml:space="preserve"> </w:t>
      </w:r>
      <w:r w:rsidRPr="001504D9">
        <w:rPr>
          <w:iCs/>
          <w:noProof w:val="0"/>
          <w:lang w:val="en-US"/>
        </w:rPr>
        <w:t xml:space="preserve">Neither the effect of relationship intentions, </w:t>
      </w:r>
      <w:proofErr w:type="gramStart"/>
      <w:r w:rsidRPr="001504D9">
        <w:rPr>
          <w:i/>
          <w:iCs/>
          <w:noProof w:val="0"/>
          <w:lang w:val="en-US"/>
        </w:rPr>
        <w:t>F</w:t>
      </w:r>
      <w:r w:rsidRPr="001504D9">
        <w:rPr>
          <w:iCs/>
          <w:noProof w:val="0"/>
          <w:lang w:val="en-US"/>
        </w:rPr>
        <w:t>(</w:t>
      </w:r>
      <w:proofErr w:type="gramEnd"/>
      <w:r w:rsidRPr="001504D9">
        <w:rPr>
          <w:iCs/>
          <w:noProof w:val="0"/>
          <w:lang w:val="en-US"/>
        </w:rPr>
        <w:t xml:space="preserve">1, 109) = 0.31, </w:t>
      </w:r>
      <w:r w:rsidRPr="001504D9">
        <w:rPr>
          <w:i/>
          <w:iCs/>
          <w:noProof w:val="0"/>
          <w:lang w:val="en-US"/>
        </w:rPr>
        <w:t>p</w:t>
      </w:r>
      <w:r w:rsidRPr="001504D9">
        <w:rPr>
          <w:iCs/>
          <w:noProof w:val="0"/>
          <w:lang w:val="en-US"/>
        </w:rPr>
        <w:t xml:space="preserve"> = .576,</w:t>
      </w:r>
      <w:r w:rsidRPr="001504D9">
        <w:rPr>
          <w:i/>
          <w:iCs/>
          <w:noProof w:val="0"/>
          <w:lang w:val="en-US"/>
        </w:rPr>
        <w:t xml:space="preserve"> η</w:t>
      </w:r>
      <w:r w:rsidRPr="001504D9">
        <w:rPr>
          <w:i/>
          <w:iCs/>
          <w:noProof w:val="0"/>
          <w:vertAlign w:val="subscript"/>
          <w:lang w:val="en-US"/>
        </w:rPr>
        <w:t>p</w:t>
      </w:r>
      <w:r w:rsidRPr="001504D9">
        <w:rPr>
          <w:i/>
          <w:iCs/>
          <w:noProof w:val="0"/>
          <w:vertAlign w:val="superscript"/>
          <w:lang w:val="en-US"/>
        </w:rPr>
        <w:t>2</w:t>
      </w:r>
      <w:r w:rsidRPr="001504D9">
        <w:rPr>
          <w:iCs/>
          <w:noProof w:val="0"/>
          <w:lang w:val="en-US"/>
        </w:rPr>
        <w:t xml:space="preserve">  = .003, 95% CI [0.00, 0.05], nor the Self-disclosure </w:t>
      </w:r>
      <w:r w:rsidRPr="001504D9">
        <w:rPr>
          <w:noProof w:val="0"/>
          <w:lang w:val="en-US"/>
        </w:rPr>
        <w:t>×</w:t>
      </w:r>
      <w:r w:rsidRPr="001504D9">
        <w:rPr>
          <w:iCs/>
          <w:noProof w:val="0"/>
          <w:lang w:val="en-US"/>
        </w:rPr>
        <w:t xml:space="preserve"> Intentions interaction, was significant,</w:t>
      </w:r>
      <w:r w:rsidRPr="001504D9">
        <w:rPr>
          <w:i/>
          <w:iCs/>
          <w:noProof w:val="0"/>
          <w:lang w:val="en-US"/>
        </w:rPr>
        <w:t xml:space="preserve"> F</w:t>
      </w:r>
      <w:r w:rsidRPr="001504D9">
        <w:rPr>
          <w:iCs/>
          <w:noProof w:val="0"/>
          <w:lang w:val="en-US"/>
        </w:rPr>
        <w:t xml:space="preserve">(2, 218) = 1.21, </w:t>
      </w:r>
      <w:r w:rsidRPr="001504D9">
        <w:rPr>
          <w:i/>
          <w:iCs/>
          <w:noProof w:val="0"/>
          <w:lang w:val="en-US"/>
        </w:rPr>
        <w:t>p</w:t>
      </w:r>
      <w:r w:rsidRPr="001504D9">
        <w:rPr>
          <w:iCs/>
          <w:noProof w:val="0"/>
          <w:lang w:val="en-US"/>
        </w:rPr>
        <w:t xml:space="preserve"> = .300,</w:t>
      </w:r>
      <w:r w:rsidRPr="001504D9">
        <w:rPr>
          <w:i/>
          <w:iCs/>
          <w:noProof w:val="0"/>
          <w:lang w:val="en-US"/>
        </w:rPr>
        <w:t xml:space="preserve"> η</w:t>
      </w:r>
      <w:r w:rsidRPr="001504D9">
        <w:rPr>
          <w:i/>
          <w:iCs/>
          <w:noProof w:val="0"/>
          <w:vertAlign w:val="subscript"/>
          <w:lang w:val="en-US"/>
        </w:rPr>
        <w:t>p</w:t>
      </w:r>
      <w:r w:rsidRPr="001504D9">
        <w:rPr>
          <w:i/>
          <w:iCs/>
          <w:noProof w:val="0"/>
          <w:vertAlign w:val="superscript"/>
          <w:lang w:val="en-US"/>
        </w:rPr>
        <w:t>2</w:t>
      </w:r>
      <w:r w:rsidRPr="001504D9">
        <w:rPr>
          <w:iCs/>
          <w:noProof w:val="0"/>
          <w:lang w:val="en-US"/>
        </w:rPr>
        <w:t xml:space="preserve">  = .011, 95% CI [0.00, 0.04]. </w:t>
      </w:r>
    </w:p>
    <w:p w:rsidR="00334710" w:rsidRPr="001504D9" w:rsidRDefault="00334710" w:rsidP="00334710">
      <w:pPr>
        <w:pStyle w:val="BodyTextIndent"/>
        <w:rPr>
          <w:iCs/>
          <w:noProof w:val="0"/>
          <w:lang w:val="en-US"/>
        </w:rPr>
      </w:pPr>
      <w:r w:rsidRPr="001504D9">
        <w:rPr>
          <w:iCs/>
          <w:noProof w:val="0"/>
          <w:lang w:val="en-US"/>
        </w:rPr>
        <w:t>The analysis of profile owners’ perceived social attractiveness yielded</w:t>
      </w:r>
      <w:r w:rsidRPr="001504D9">
        <w:rPr>
          <w:noProof w:val="0"/>
          <w:lang w:val="en-US"/>
        </w:rPr>
        <w:t xml:space="preserve"> </w:t>
      </w:r>
      <w:r w:rsidRPr="001504D9">
        <w:rPr>
          <w:iCs/>
          <w:noProof w:val="0"/>
          <w:lang w:val="en-US"/>
        </w:rPr>
        <w:t xml:space="preserve">a significant effect for the manipulations of self-disclosure, </w:t>
      </w:r>
      <w:proofErr w:type="gramStart"/>
      <w:r w:rsidRPr="001504D9">
        <w:rPr>
          <w:i/>
          <w:iCs/>
          <w:noProof w:val="0"/>
          <w:lang w:val="en-US"/>
        </w:rPr>
        <w:t>F</w:t>
      </w:r>
      <w:r w:rsidRPr="001504D9">
        <w:rPr>
          <w:iCs/>
          <w:noProof w:val="0"/>
          <w:lang w:val="en-US"/>
        </w:rPr>
        <w:t>(</w:t>
      </w:r>
      <w:proofErr w:type="gramEnd"/>
      <w:r w:rsidRPr="001504D9">
        <w:rPr>
          <w:iCs/>
          <w:noProof w:val="0"/>
          <w:lang w:val="en-US"/>
        </w:rPr>
        <w:t xml:space="preserve">2, 218) = 96.94, </w:t>
      </w:r>
      <w:r w:rsidRPr="001504D9">
        <w:rPr>
          <w:i/>
          <w:iCs/>
          <w:noProof w:val="0"/>
          <w:lang w:val="en-US"/>
        </w:rPr>
        <w:t>p</w:t>
      </w:r>
      <w:r w:rsidRPr="001504D9">
        <w:rPr>
          <w:iCs/>
          <w:noProof w:val="0"/>
          <w:lang w:val="en-US"/>
        </w:rPr>
        <w:t xml:space="preserve"> &lt; .001,</w:t>
      </w:r>
      <w:r w:rsidRPr="001504D9">
        <w:rPr>
          <w:i/>
          <w:iCs/>
          <w:noProof w:val="0"/>
          <w:lang w:val="en-US"/>
        </w:rPr>
        <w:t xml:space="preserve"> η</w:t>
      </w:r>
      <w:r w:rsidRPr="001504D9">
        <w:rPr>
          <w:i/>
          <w:iCs/>
          <w:noProof w:val="0"/>
          <w:vertAlign w:val="subscript"/>
          <w:lang w:val="en-US"/>
        </w:rPr>
        <w:t>p</w:t>
      </w:r>
      <w:r w:rsidRPr="001504D9">
        <w:rPr>
          <w:i/>
          <w:iCs/>
          <w:noProof w:val="0"/>
          <w:vertAlign w:val="superscript"/>
          <w:lang w:val="en-US"/>
        </w:rPr>
        <w:t>2</w:t>
      </w:r>
      <w:r w:rsidRPr="001504D9">
        <w:rPr>
          <w:iCs/>
          <w:noProof w:val="0"/>
          <w:lang w:val="en-US"/>
        </w:rPr>
        <w:t xml:space="preserve">  = .471, 95% CI [0.37, 0.54], such that profile owners in the low self-disclosure condition were perceived as significantly less socially attractive (</w:t>
      </w:r>
      <w:r w:rsidRPr="001504D9">
        <w:rPr>
          <w:i/>
          <w:iCs/>
          <w:noProof w:val="0"/>
          <w:lang w:val="en-US"/>
        </w:rPr>
        <w:t>M</w:t>
      </w:r>
      <w:r w:rsidRPr="001504D9">
        <w:rPr>
          <w:iCs/>
          <w:noProof w:val="0"/>
          <w:lang w:val="en-US"/>
        </w:rPr>
        <w:t xml:space="preserve"> = 2.82, </w:t>
      </w:r>
      <w:r w:rsidRPr="001504D9">
        <w:rPr>
          <w:i/>
          <w:iCs/>
          <w:noProof w:val="0"/>
          <w:lang w:val="en-US"/>
        </w:rPr>
        <w:t>SD</w:t>
      </w:r>
      <w:r w:rsidRPr="001504D9">
        <w:rPr>
          <w:iCs/>
          <w:noProof w:val="0"/>
          <w:lang w:val="en-US"/>
        </w:rPr>
        <w:t xml:space="preserve"> = 0.68) than those in the moderate (</w:t>
      </w:r>
      <w:r w:rsidRPr="001504D9">
        <w:rPr>
          <w:i/>
          <w:iCs/>
          <w:noProof w:val="0"/>
          <w:lang w:val="en-US"/>
        </w:rPr>
        <w:t>M</w:t>
      </w:r>
      <w:r w:rsidRPr="001504D9">
        <w:rPr>
          <w:iCs/>
          <w:noProof w:val="0"/>
          <w:lang w:val="en-US"/>
        </w:rPr>
        <w:t xml:space="preserve"> = 3.37, </w:t>
      </w:r>
      <w:r w:rsidRPr="001504D9">
        <w:rPr>
          <w:i/>
          <w:iCs/>
          <w:noProof w:val="0"/>
          <w:lang w:val="en-US"/>
        </w:rPr>
        <w:t>SD</w:t>
      </w:r>
      <w:r w:rsidRPr="001504D9">
        <w:rPr>
          <w:iCs/>
          <w:noProof w:val="0"/>
          <w:lang w:val="en-US"/>
        </w:rPr>
        <w:t xml:space="preserve"> = 0.70) and high self-disclosure conditions (</w:t>
      </w:r>
      <w:r w:rsidRPr="001504D9">
        <w:rPr>
          <w:i/>
          <w:iCs/>
          <w:noProof w:val="0"/>
          <w:lang w:val="en-US"/>
        </w:rPr>
        <w:t>M</w:t>
      </w:r>
      <w:r w:rsidRPr="001504D9">
        <w:rPr>
          <w:iCs/>
          <w:noProof w:val="0"/>
          <w:lang w:val="en-US"/>
        </w:rPr>
        <w:t xml:space="preserve"> = 3.68, </w:t>
      </w:r>
      <w:r w:rsidRPr="001504D9">
        <w:rPr>
          <w:i/>
          <w:iCs/>
          <w:noProof w:val="0"/>
          <w:lang w:val="en-US"/>
        </w:rPr>
        <w:t>SD</w:t>
      </w:r>
      <w:r w:rsidRPr="001504D9">
        <w:rPr>
          <w:iCs/>
          <w:noProof w:val="0"/>
          <w:lang w:val="en-US"/>
        </w:rPr>
        <w:t xml:space="preserve"> = 0.66). Additionally, profile owners in the moderate self-disclosure condition were perceived as significantly less socially attractive than those in the high self-disclosure condition. The effect of relationship intentions was also significant, </w:t>
      </w:r>
      <w:proofErr w:type="gramStart"/>
      <w:r w:rsidRPr="001504D9">
        <w:rPr>
          <w:i/>
          <w:iCs/>
          <w:noProof w:val="0"/>
          <w:lang w:val="en-US"/>
        </w:rPr>
        <w:t>F</w:t>
      </w:r>
      <w:r w:rsidRPr="001504D9">
        <w:rPr>
          <w:iCs/>
          <w:noProof w:val="0"/>
          <w:lang w:val="en-US"/>
        </w:rPr>
        <w:t>(</w:t>
      </w:r>
      <w:proofErr w:type="gramEnd"/>
      <w:r w:rsidRPr="001504D9">
        <w:rPr>
          <w:iCs/>
          <w:noProof w:val="0"/>
          <w:lang w:val="en-US"/>
        </w:rPr>
        <w:t xml:space="preserve">1, 109) = 47.11, </w:t>
      </w:r>
      <w:r w:rsidRPr="001504D9">
        <w:rPr>
          <w:i/>
          <w:iCs/>
          <w:noProof w:val="0"/>
          <w:lang w:val="en-US"/>
        </w:rPr>
        <w:t>p</w:t>
      </w:r>
      <w:r w:rsidRPr="001504D9">
        <w:rPr>
          <w:iCs/>
          <w:noProof w:val="0"/>
          <w:lang w:val="en-US"/>
        </w:rPr>
        <w:t xml:space="preserve"> &lt; .001,</w:t>
      </w:r>
      <w:r w:rsidRPr="001504D9">
        <w:rPr>
          <w:i/>
          <w:iCs/>
          <w:noProof w:val="0"/>
          <w:lang w:val="en-US"/>
        </w:rPr>
        <w:t xml:space="preserve"> η</w:t>
      </w:r>
      <w:r w:rsidRPr="001504D9">
        <w:rPr>
          <w:i/>
          <w:iCs/>
          <w:noProof w:val="0"/>
          <w:vertAlign w:val="subscript"/>
          <w:lang w:val="en-US"/>
        </w:rPr>
        <w:t>p</w:t>
      </w:r>
      <w:r w:rsidRPr="001504D9">
        <w:rPr>
          <w:i/>
          <w:iCs/>
          <w:noProof w:val="0"/>
          <w:vertAlign w:val="superscript"/>
          <w:lang w:val="en-US"/>
        </w:rPr>
        <w:t>2</w:t>
      </w:r>
      <w:r w:rsidRPr="001504D9">
        <w:rPr>
          <w:iCs/>
          <w:noProof w:val="0"/>
          <w:lang w:val="en-US"/>
        </w:rPr>
        <w:t xml:space="preserve">  = .302, 95% CI [0.16, 0.42], such that </w:t>
      </w:r>
      <w:r w:rsidRPr="001504D9">
        <w:rPr>
          <w:iCs/>
          <w:noProof w:val="0"/>
          <w:lang w:val="en-US"/>
        </w:rPr>
        <w:lastRenderedPageBreak/>
        <w:t>profile owners in the short-term condition were perceived as significantly less socially attractive (</w:t>
      </w:r>
      <w:r w:rsidRPr="001504D9">
        <w:rPr>
          <w:i/>
          <w:iCs/>
          <w:noProof w:val="0"/>
          <w:lang w:val="en-US"/>
        </w:rPr>
        <w:t>M</w:t>
      </w:r>
      <w:r w:rsidRPr="001504D9">
        <w:rPr>
          <w:iCs/>
          <w:noProof w:val="0"/>
          <w:lang w:val="en-US"/>
        </w:rPr>
        <w:t xml:space="preserve"> = 3.12, </w:t>
      </w:r>
      <w:r w:rsidRPr="001504D9">
        <w:rPr>
          <w:i/>
          <w:iCs/>
          <w:noProof w:val="0"/>
          <w:lang w:val="en-US"/>
        </w:rPr>
        <w:t>SD</w:t>
      </w:r>
      <w:r w:rsidRPr="001504D9">
        <w:rPr>
          <w:iCs/>
          <w:noProof w:val="0"/>
          <w:lang w:val="en-US"/>
        </w:rPr>
        <w:t xml:space="preserve"> = 0.66) than those in the long-term condition (</w:t>
      </w:r>
      <w:r w:rsidRPr="001504D9">
        <w:rPr>
          <w:i/>
          <w:iCs/>
          <w:noProof w:val="0"/>
          <w:lang w:val="en-US"/>
        </w:rPr>
        <w:t>M</w:t>
      </w:r>
      <w:r w:rsidRPr="001504D9">
        <w:rPr>
          <w:iCs/>
          <w:noProof w:val="0"/>
          <w:lang w:val="en-US"/>
        </w:rPr>
        <w:t xml:space="preserve"> = 3.45, </w:t>
      </w:r>
      <w:r w:rsidRPr="001504D9">
        <w:rPr>
          <w:i/>
          <w:iCs/>
          <w:noProof w:val="0"/>
          <w:lang w:val="en-US"/>
        </w:rPr>
        <w:t>SD</w:t>
      </w:r>
      <w:r w:rsidRPr="001504D9">
        <w:rPr>
          <w:iCs/>
          <w:noProof w:val="0"/>
          <w:lang w:val="en-US"/>
        </w:rPr>
        <w:t xml:space="preserve"> = 0.70).</w:t>
      </w:r>
      <w:r w:rsidRPr="001504D9">
        <w:rPr>
          <w:noProof w:val="0"/>
          <w:lang w:val="en-US"/>
        </w:rPr>
        <w:t xml:space="preserve"> </w:t>
      </w:r>
      <w:r w:rsidRPr="001504D9">
        <w:rPr>
          <w:iCs/>
          <w:noProof w:val="0"/>
          <w:lang w:val="en-US"/>
        </w:rPr>
        <w:t xml:space="preserve">The Self-disclosure × Intentions interaction was not significant, </w:t>
      </w:r>
      <w:proofErr w:type="gramStart"/>
      <w:r w:rsidRPr="001504D9">
        <w:rPr>
          <w:i/>
          <w:iCs/>
          <w:noProof w:val="0"/>
          <w:lang w:val="en-US"/>
        </w:rPr>
        <w:t>F</w:t>
      </w:r>
      <w:r w:rsidRPr="001504D9">
        <w:rPr>
          <w:iCs/>
          <w:noProof w:val="0"/>
          <w:lang w:val="en-US"/>
        </w:rPr>
        <w:t>(</w:t>
      </w:r>
      <w:proofErr w:type="gramEnd"/>
      <w:r w:rsidRPr="001504D9">
        <w:rPr>
          <w:iCs/>
          <w:noProof w:val="0"/>
          <w:lang w:val="en-US"/>
        </w:rPr>
        <w:t xml:space="preserve">2, 218) = 1.45, </w:t>
      </w:r>
      <w:r w:rsidRPr="001504D9">
        <w:rPr>
          <w:i/>
          <w:iCs/>
          <w:noProof w:val="0"/>
          <w:lang w:val="en-US"/>
        </w:rPr>
        <w:t>p</w:t>
      </w:r>
      <w:r w:rsidRPr="001504D9">
        <w:rPr>
          <w:iCs/>
          <w:noProof w:val="0"/>
          <w:lang w:val="en-US"/>
        </w:rPr>
        <w:t xml:space="preserve"> = .235,</w:t>
      </w:r>
      <w:r w:rsidRPr="001504D9">
        <w:rPr>
          <w:i/>
          <w:iCs/>
          <w:noProof w:val="0"/>
          <w:lang w:val="en-US"/>
        </w:rPr>
        <w:t xml:space="preserve"> η</w:t>
      </w:r>
      <w:r w:rsidRPr="001504D9">
        <w:rPr>
          <w:i/>
          <w:iCs/>
          <w:noProof w:val="0"/>
          <w:vertAlign w:val="subscript"/>
          <w:lang w:val="en-US"/>
        </w:rPr>
        <w:t>p</w:t>
      </w:r>
      <w:r w:rsidRPr="001504D9">
        <w:rPr>
          <w:i/>
          <w:iCs/>
          <w:noProof w:val="0"/>
          <w:vertAlign w:val="superscript"/>
          <w:lang w:val="en-US"/>
        </w:rPr>
        <w:t>2</w:t>
      </w:r>
      <w:r w:rsidRPr="001504D9">
        <w:rPr>
          <w:iCs/>
          <w:noProof w:val="0"/>
          <w:lang w:val="en-US"/>
        </w:rPr>
        <w:t xml:space="preserve">  = .013, 95% CI [0.00, 0.05].</w:t>
      </w:r>
    </w:p>
    <w:p w:rsidR="00334710" w:rsidRPr="001504D9" w:rsidRDefault="00334710" w:rsidP="00334710">
      <w:pPr>
        <w:pStyle w:val="BodyTextIndent"/>
        <w:rPr>
          <w:iCs/>
          <w:noProof w:val="0"/>
          <w:rtl/>
          <w:lang w:val="en-US"/>
        </w:rPr>
      </w:pPr>
      <w:r w:rsidRPr="001504D9">
        <w:rPr>
          <w:iCs/>
          <w:noProof w:val="0"/>
          <w:lang w:val="en-US"/>
        </w:rPr>
        <w:t xml:space="preserve">The analysis of </w:t>
      </w:r>
      <w:bookmarkStart w:id="7" w:name="_Hlk188051136"/>
      <w:r w:rsidRPr="001504D9">
        <w:rPr>
          <w:iCs/>
          <w:noProof w:val="0"/>
          <w:lang w:val="en-US"/>
        </w:rPr>
        <w:t xml:space="preserve">profile owners’ perceived interest in a long-term relationship </w:t>
      </w:r>
      <w:bookmarkEnd w:id="7"/>
      <w:r w:rsidRPr="001504D9">
        <w:rPr>
          <w:iCs/>
          <w:noProof w:val="0"/>
          <w:lang w:val="en-US"/>
        </w:rPr>
        <w:t xml:space="preserve">yielded a significant effect for the manipulations of self-disclosure, </w:t>
      </w:r>
      <w:proofErr w:type="gramStart"/>
      <w:r w:rsidRPr="001504D9">
        <w:rPr>
          <w:i/>
          <w:iCs/>
          <w:noProof w:val="0"/>
          <w:lang w:val="en-US"/>
        </w:rPr>
        <w:t>F</w:t>
      </w:r>
      <w:r w:rsidRPr="001504D9">
        <w:rPr>
          <w:iCs/>
          <w:noProof w:val="0"/>
          <w:lang w:val="en-US"/>
        </w:rPr>
        <w:t>(</w:t>
      </w:r>
      <w:proofErr w:type="gramEnd"/>
      <w:r w:rsidRPr="001504D9">
        <w:rPr>
          <w:iCs/>
          <w:noProof w:val="0"/>
          <w:lang w:val="en-US"/>
        </w:rPr>
        <w:t xml:space="preserve">2, 218) = 93.73, </w:t>
      </w:r>
      <w:r w:rsidRPr="001504D9">
        <w:rPr>
          <w:i/>
          <w:iCs/>
          <w:noProof w:val="0"/>
          <w:lang w:val="en-US"/>
        </w:rPr>
        <w:t>p</w:t>
      </w:r>
      <w:r w:rsidRPr="001504D9">
        <w:rPr>
          <w:iCs/>
          <w:noProof w:val="0"/>
          <w:lang w:val="en-US"/>
        </w:rPr>
        <w:t xml:space="preserve"> &lt; .001,</w:t>
      </w:r>
      <w:r w:rsidRPr="001504D9">
        <w:rPr>
          <w:i/>
          <w:iCs/>
          <w:noProof w:val="0"/>
          <w:lang w:val="en-US"/>
        </w:rPr>
        <w:t xml:space="preserve"> η</w:t>
      </w:r>
      <w:r w:rsidRPr="001504D9">
        <w:rPr>
          <w:i/>
          <w:iCs/>
          <w:noProof w:val="0"/>
          <w:vertAlign w:val="subscript"/>
          <w:lang w:val="en-US"/>
        </w:rPr>
        <w:t>p</w:t>
      </w:r>
      <w:r w:rsidRPr="001504D9">
        <w:rPr>
          <w:i/>
          <w:iCs/>
          <w:noProof w:val="0"/>
          <w:vertAlign w:val="superscript"/>
          <w:lang w:val="en-US"/>
        </w:rPr>
        <w:t>2</w:t>
      </w:r>
      <w:r w:rsidRPr="001504D9">
        <w:rPr>
          <w:iCs/>
          <w:noProof w:val="0"/>
          <w:lang w:val="en-US"/>
        </w:rPr>
        <w:t xml:space="preserve">  = .462, 95% CI [0.37, 0.54], and a significant effect for relationship intentions, </w:t>
      </w:r>
      <w:r w:rsidRPr="001504D9">
        <w:rPr>
          <w:i/>
          <w:iCs/>
          <w:noProof w:val="0"/>
          <w:lang w:val="en-US"/>
        </w:rPr>
        <w:t>F</w:t>
      </w:r>
      <w:r w:rsidRPr="001504D9">
        <w:rPr>
          <w:iCs/>
          <w:noProof w:val="0"/>
          <w:lang w:val="en-US"/>
        </w:rPr>
        <w:t xml:space="preserve">(1, 109) = 589.64, </w:t>
      </w:r>
      <w:r w:rsidRPr="001504D9">
        <w:rPr>
          <w:i/>
          <w:iCs/>
          <w:noProof w:val="0"/>
          <w:lang w:val="en-US"/>
        </w:rPr>
        <w:t>p</w:t>
      </w:r>
      <w:r w:rsidRPr="001504D9">
        <w:rPr>
          <w:iCs/>
          <w:noProof w:val="0"/>
          <w:lang w:val="en-US"/>
        </w:rPr>
        <w:t xml:space="preserve"> &lt; .001,</w:t>
      </w:r>
      <w:r w:rsidRPr="001504D9">
        <w:rPr>
          <w:i/>
          <w:iCs/>
          <w:noProof w:val="0"/>
          <w:lang w:val="en-US"/>
        </w:rPr>
        <w:t xml:space="preserve"> η</w:t>
      </w:r>
      <w:r w:rsidRPr="001504D9">
        <w:rPr>
          <w:i/>
          <w:iCs/>
          <w:noProof w:val="0"/>
          <w:vertAlign w:val="subscript"/>
          <w:lang w:val="en-US"/>
        </w:rPr>
        <w:t>p</w:t>
      </w:r>
      <w:r w:rsidRPr="001504D9">
        <w:rPr>
          <w:i/>
          <w:iCs/>
          <w:noProof w:val="0"/>
          <w:vertAlign w:val="superscript"/>
          <w:lang w:val="en-US"/>
        </w:rPr>
        <w:t>2</w:t>
      </w:r>
      <w:r w:rsidRPr="001504D9">
        <w:rPr>
          <w:iCs/>
          <w:noProof w:val="0"/>
          <w:lang w:val="en-US"/>
        </w:rPr>
        <w:t xml:space="preserve">  = .844, 95% CI [0.79, 0.88]. Profile owners were perceived as more interested in long-term relationships across self-disclosure conditions and when the profiles indicated a preference for long-term rather than short-term relationships. These effects were qualified by a significant Self-disclosure × Relationship Intentions interaction, </w:t>
      </w:r>
      <w:proofErr w:type="gramStart"/>
      <w:r w:rsidRPr="001504D9">
        <w:rPr>
          <w:i/>
          <w:iCs/>
          <w:noProof w:val="0"/>
          <w:lang w:val="en-US"/>
        </w:rPr>
        <w:t>F</w:t>
      </w:r>
      <w:r w:rsidRPr="001504D9">
        <w:rPr>
          <w:iCs/>
          <w:noProof w:val="0"/>
          <w:lang w:val="en-US"/>
        </w:rPr>
        <w:t>(</w:t>
      </w:r>
      <w:proofErr w:type="gramEnd"/>
      <w:r w:rsidRPr="001504D9">
        <w:rPr>
          <w:iCs/>
          <w:noProof w:val="0"/>
          <w:lang w:val="en-US"/>
        </w:rPr>
        <w:t xml:space="preserve">2, 218) = 14.51, </w:t>
      </w:r>
      <w:r w:rsidRPr="001504D9">
        <w:rPr>
          <w:i/>
          <w:iCs/>
          <w:noProof w:val="0"/>
          <w:lang w:val="en-US"/>
        </w:rPr>
        <w:t>p</w:t>
      </w:r>
      <w:r w:rsidRPr="001504D9">
        <w:rPr>
          <w:iCs/>
          <w:noProof w:val="0"/>
          <w:lang w:val="en-US"/>
        </w:rPr>
        <w:t xml:space="preserve"> &lt; .001,</w:t>
      </w:r>
      <w:r w:rsidRPr="001504D9">
        <w:rPr>
          <w:i/>
          <w:iCs/>
          <w:noProof w:val="0"/>
          <w:lang w:val="en-US"/>
        </w:rPr>
        <w:t xml:space="preserve"> η</w:t>
      </w:r>
      <w:r w:rsidRPr="001504D9">
        <w:rPr>
          <w:i/>
          <w:iCs/>
          <w:noProof w:val="0"/>
          <w:vertAlign w:val="subscript"/>
          <w:lang w:val="en-US"/>
        </w:rPr>
        <w:t>p</w:t>
      </w:r>
      <w:r w:rsidRPr="001504D9">
        <w:rPr>
          <w:i/>
          <w:iCs/>
          <w:noProof w:val="0"/>
          <w:vertAlign w:val="superscript"/>
          <w:lang w:val="en-US"/>
        </w:rPr>
        <w:t>2</w:t>
      </w:r>
      <w:r w:rsidRPr="001504D9">
        <w:rPr>
          <w:iCs/>
          <w:noProof w:val="0"/>
          <w:lang w:val="en-US"/>
        </w:rPr>
        <w:t xml:space="preserve">  = .117, 95% CI [0.04, 0.19]. Simple effects tests revealed that the manipulations of self-disclosure affected profile owners’ perceived interest in a long-term relationship in both the short-term, </w:t>
      </w:r>
      <w:proofErr w:type="gramStart"/>
      <w:r w:rsidRPr="001504D9">
        <w:rPr>
          <w:i/>
          <w:iCs/>
          <w:noProof w:val="0"/>
          <w:lang w:val="en-US"/>
        </w:rPr>
        <w:t>F</w:t>
      </w:r>
      <w:r w:rsidRPr="001504D9">
        <w:rPr>
          <w:iCs/>
          <w:noProof w:val="0"/>
          <w:lang w:val="en-US"/>
        </w:rPr>
        <w:t>(</w:t>
      </w:r>
      <w:proofErr w:type="gramEnd"/>
      <w:r w:rsidRPr="001504D9">
        <w:rPr>
          <w:iCs/>
          <w:noProof w:val="0"/>
          <w:lang w:val="en-US"/>
        </w:rPr>
        <w:t xml:space="preserve">2, 108) = 45.19, </w:t>
      </w:r>
      <w:r w:rsidRPr="001504D9">
        <w:rPr>
          <w:i/>
          <w:iCs/>
          <w:noProof w:val="0"/>
          <w:lang w:val="en-US"/>
        </w:rPr>
        <w:t>p</w:t>
      </w:r>
      <w:r w:rsidRPr="001504D9">
        <w:rPr>
          <w:iCs/>
          <w:noProof w:val="0"/>
          <w:lang w:val="en-US"/>
        </w:rPr>
        <w:t xml:space="preserve"> &lt; .001,</w:t>
      </w:r>
      <w:r w:rsidRPr="001504D9">
        <w:rPr>
          <w:i/>
          <w:iCs/>
          <w:noProof w:val="0"/>
          <w:lang w:val="en-US"/>
        </w:rPr>
        <w:t xml:space="preserve"> η</w:t>
      </w:r>
      <w:r w:rsidRPr="001504D9">
        <w:rPr>
          <w:i/>
          <w:iCs/>
          <w:noProof w:val="0"/>
          <w:vertAlign w:val="subscript"/>
          <w:lang w:val="en-US"/>
        </w:rPr>
        <w:t>p</w:t>
      </w:r>
      <w:r w:rsidRPr="001504D9">
        <w:rPr>
          <w:i/>
          <w:iCs/>
          <w:noProof w:val="0"/>
          <w:vertAlign w:val="superscript"/>
          <w:lang w:val="en-US"/>
        </w:rPr>
        <w:t>2</w:t>
      </w:r>
      <w:r w:rsidRPr="001504D9">
        <w:rPr>
          <w:iCs/>
          <w:noProof w:val="0"/>
          <w:lang w:val="en-US"/>
        </w:rPr>
        <w:t xml:space="preserve">  = .456, 95% CI [0.31, 0.55], and long-term conditions, </w:t>
      </w:r>
      <w:r w:rsidRPr="001504D9">
        <w:rPr>
          <w:i/>
          <w:iCs/>
          <w:noProof w:val="0"/>
          <w:lang w:val="en-US"/>
        </w:rPr>
        <w:t>F</w:t>
      </w:r>
      <w:r w:rsidRPr="001504D9">
        <w:rPr>
          <w:iCs/>
          <w:noProof w:val="0"/>
          <w:lang w:val="en-US"/>
        </w:rPr>
        <w:t xml:space="preserve">(2, 108) = 32.07, </w:t>
      </w:r>
      <w:r w:rsidRPr="001504D9">
        <w:rPr>
          <w:i/>
          <w:iCs/>
          <w:noProof w:val="0"/>
          <w:lang w:val="en-US"/>
        </w:rPr>
        <w:t>p</w:t>
      </w:r>
      <w:r w:rsidRPr="001504D9">
        <w:rPr>
          <w:iCs/>
          <w:noProof w:val="0"/>
          <w:lang w:val="en-US"/>
        </w:rPr>
        <w:t xml:space="preserve"> &lt; .001,</w:t>
      </w:r>
      <w:r w:rsidRPr="001504D9">
        <w:rPr>
          <w:i/>
          <w:iCs/>
          <w:noProof w:val="0"/>
          <w:lang w:val="en-US"/>
        </w:rPr>
        <w:t xml:space="preserve"> η</w:t>
      </w:r>
      <w:r w:rsidRPr="001504D9">
        <w:rPr>
          <w:i/>
          <w:iCs/>
          <w:noProof w:val="0"/>
          <w:vertAlign w:val="subscript"/>
          <w:lang w:val="en-US"/>
        </w:rPr>
        <w:t>p</w:t>
      </w:r>
      <w:r w:rsidRPr="001504D9">
        <w:rPr>
          <w:i/>
          <w:iCs/>
          <w:noProof w:val="0"/>
          <w:vertAlign w:val="superscript"/>
          <w:lang w:val="en-US"/>
        </w:rPr>
        <w:t>2</w:t>
      </w:r>
      <w:r w:rsidRPr="001504D9">
        <w:rPr>
          <w:iCs/>
          <w:noProof w:val="0"/>
          <w:lang w:val="en-US"/>
        </w:rPr>
        <w:t xml:space="preserve">  = .373, 95% CI [0.22, 0.48]. </w:t>
      </w:r>
      <w:r w:rsidRPr="001504D9">
        <w:rPr>
          <w:iCs/>
          <w:noProof w:val="0"/>
          <w:lang/>
        </w:rPr>
        <w:t>Self-disclosure made more of a difference in the short-term than the long-term condition</w:t>
      </w:r>
      <w:r w:rsidRPr="001504D9">
        <w:rPr>
          <w:iCs/>
          <w:noProof w:val="0"/>
          <w:lang w:val="en-US"/>
        </w:rPr>
        <w:t xml:space="preserve"> (see Table 3).</w:t>
      </w:r>
    </w:p>
    <w:p w:rsidR="00334710" w:rsidRPr="001504D9" w:rsidRDefault="00334710" w:rsidP="00334710">
      <w:pPr>
        <w:pStyle w:val="BodyTextIndent"/>
        <w:rPr>
          <w:iCs/>
          <w:noProof w:val="0"/>
          <w:lang w:val="en-US"/>
        </w:rPr>
      </w:pPr>
      <w:r w:rsidRPr="001504D9">
        <w:rPr>
          <w:iCs/>
          <w:noProof w:val="0"/>
          <w:lang w:val="en-US"/>
        </w:rPr>
        <w:t xml:space="preserve">The analysis of profile owners’ perceived interest in casual sex yielded a significant effect for the manipulations of self-disclosure, </w:t>
      </w:r>
      <w:proofErr w:type="gramStart"/>
      <w:r w:rsidRPr="001504D9">
        <w:rPr>
          <w:i/>
          <w:iCs/>
          <w:noProof w:val="0"/>
          <w:lang w:val="en-US"/>
        </w:rPr>
        <w:t>F</w:t>
      </w:r>
      <w:r w:rsidRPr="001504D9">
        <w:rPr>
          <w:iCs/>
          <w:noProof w:val="0"/>
          <w:lang w:val="en-US"/>
        </w:rPr>
        <w:t>(</w:t>
      </w:r>
      <w:proofErr w:type="gramEnd"/>
      <w:r w:rsidRPr="001504D9">
        <w:rPr>
          <w:iCs/>
          <w:noProof w:val="0"/>
          <w:lang w:val="en-US"/>
        </w:rPr>
        <w:t xml:space="preserve">2, 218) = 23.72, </w:t>
      </w:r>
      <w:r w:rsidRPr="001504D9">
        <w:rPr>
          <w:i/>
          <w:iCs/>
          <w:noProof w:val="0"/>
          <w:lang w:val="en-US"/>
        </w:rPr>
        <w:t>p</w:t>
      </w:r>
      <w:r w:rsidRPr="001504D9">
        <w:rPr>
          <w:iCs/>
          <w:noProof w:val="0"/>
          <w:lang w:val="en-US"/>
        </w:rPr>
        <w:t xml:space="preserve"> &lt; .001,</w:t>
      </w:r>
      <w:r w:rsidRPr="001504D9">
        <w:rPr>
          <w:i/>
          <w:iCs/>
          <w:noProof w:val="0"/>
          <w:lang w:val="en-US"/>
        </w:rPr>
        <w:t xml:space="preserve"> η</w:t>
      </w:r>
      <w:r w:rsidRPr="001504D9">
        <w:rPr>
          <w:i/>
          <w:iCs/>
          <w:noProof w:val="0"/>
          <w:vertAlign w:val="subscript"/>
          <w:lang w:val="en-US"/>
        </w:rPr>
        <w:t>p</w:t>
      </w:r>
      <w:r w:rsidRPr="001504D9">
        <w:rPr>
          <w:i/>
          <w:iCs/>
          <w:noProof w:val="0"/>
          <w:vertAlign w:val="superscript"/>
          <w:lang w:val="en-US"/>
        </w:rPr>
        <w:t>2</w:t>
      </w:r>
      <w:r w:rsidRPr="001504D9">
        <w:rPr>
          <w:iCs/>
          <w:noProof w:val="0"/>
          <w:lang w:val="en-US"/>
        </w:rPr>
        <w:t xml:space="preserve">  = .179, 95% CI [0.09, 0.26], and a significant effect of relationship intentions, </w:t>
      </w:r>
      <w:r w:rsidRPr="001504D9">
        <w:rPr>
          <w:i/>
          <w:iCs/>
          <w:noProof w:val="0"/>
          <w:lang w:val="en-US"/>
        </w:rPr>
        <w:t>F</w:t>
      </w:r>
      <w:r w:rsidRPr="001504D9">
        <w:rPr>
          <w:iCs/>
          <w:noProof w:val="0"/>
          <w:lang w:val="en-US"/>
        </w:rPr>
        <w:t xml:space="preserve">(1, 109) = 430.81, </w:t>
      </w:r>
      <w:r w:rsidRPr="001504D9">
        <w:rPr>
          <w:i/>
          <w:iCs/>
          <w:noProof w:val="0"/>
          <w:lang w:val="en-US"/>
        </w:rPr>
        <w:t>p</w:t>
      </w:r>
      <w:r w:rsidRPr="001504D9">
        <w:rPr>
          <w:iCs/>
          <w:noProof w:val="0"/>
          <w:lang w:val="en-US"/>
        </w:rPr>
        <w:t xml:space="preserve"> &lt; .001,</w:t>
      </w:r>
      <w:r w:rsidRPr="001504D9">
        <w:rPr>
          <w:i/>
          <w:iCs/>
          <w:noProof w:val="0"/>
          <w:lang w:val="en-US"/>
        </w:rPr>
        <w:t xml:space="preserve"> η</w:t>
      </w:r>
      <w:r w:rsidRPr="001504D9">
        <w:rPr>
          <w:i/>
          <w:iCs/>
          <w:noProof w:val="0"/>
          <w:vertAlign w:val="subscript"/>
          <w:lang w:val="en-US"/>
        </w:rPr>
        <w:t>p</w:t>
      </w:r>
      <w:r w:rsidRPr="001504D9">
        <w:rPr>
          <w:i/>
          <w:iCs/>
          <w:noProof w:val="0"/>
          <w:vertAlign w:val="superscript"/>
          <w:lang w:val="en-US"/>
        </w:rPr>
        <w:t>2</w:t>
      </w:r>
      <w:r w:rsidRPr="001504D9">
        <w:rPr>
          <w:iCs/>
          <w:noProof w:val="0"/>
          <w:lang w:val="en-US"/>
        </w:rPr>
        <w:t xml:space="preserve">  = .798, 95% CI [0.73, 0.84]. Interest in engaging in casual sex with profile owners decreased across self-disclosure conditions and when the profiles indicated a preference for long-term rather than short-term relationships. These effects were qualified by a significant Self-disclosure × Relationship Intentions interaction, </w:t>
      </w:r>
      <w:proofErr w:type="gramStart"/>
      <w:r w:rsidRPr="001504D9">
        <w:rPr>
          <w:i/>
          <w:iCs/>
          <w:noProof w:val="0"/>
          <w:lang w:val="en-US"/>
        </w:rPr>
        <w:t>F</w:t>
      </w:r>
      <w:r w:rsidRPr="001504D9">
        <w:rPr>
          <w:iCs/>
          <w:noProof w:val="0"/>
          <w:lang w:val="en-US"/>
        </w:rPr>
        <w:t>(</w:t>
      </w:r>
      <w:proofErr w:type="gramEnd"/>
      <w:r w:rsidRPr="001504D9">
        <w:rPr>
          <w:iCs/>
          <w:noProof w:val="0"/>
          <w:lang w:val="en-US"/>
        </w:rPr>
        <w:t xml:space="preserve">2, 218) = 4.83, </w:t>
      </w:r>
      <w:r w:rsidRPr="001504D9">
        <w:rPr>
          <w:i/>
          <w:iCs/>
          <w:noProof w:val="0"/>
          <w:lang w:val="en-US"/>
        </w:rPr>
        <w:t>p</w:t>
      </w:r>
      <w:r w:rsidRPr="001504D9">
        <w:rPr>
          <w:iCs/>
          <w:noProof w:val="0"/>
          <w:lang w:val="en-US"/>
        </w:rPr>
        <w:t xml:space="preserve"> = .009,</w:t>
      </w:r>
      <w:r w:rsidRPr="001504D9">
        <w:rPr>
          <w:i/>
          <w:iCs/>
          <w:noProof w:val="0"/>
          <w:lang w:val="en-US"/>
        </w:rPr>
        <w:t xml:space="preserve"> η</w:t>
      </w:r>
      <w:r w:rsidRPr="001504D9">
        <w:rPr>
          <w:i/>
          <w:iCs/>
          <w:noProof w:val="0"/>
          <w:vertAlign w:val="subscript"/>
          <w:lang w:val="en-US"/>
        </w:rPr>
        <w:t>p</w:t>
      </w:r>
      <w:r w:rsidRPr="001504D9">
        <w:rPr>
          <w:i/>
          <w:iCs/>
          <w:noProof w:val="0"/>
          <w:vertAlign w:val="superscript"/>
          <w:lang w:val="en-US"/>
        </w:rPr>
        <w:t>2</w:t>
      </w:r>
      <w:r w:rsidRPr="001504D9">
        <w:rPr>
          <w:iCs/>
          <w:noProof w:val="0"/>
          <w:lang w:val="en-US"/>
        </w:rPr>
        <w:t xml:space="preserve">  = .042, 95% CI [0.01, </w:t>
      </w:r>
      <w:r w:rsidRPr="001504D9">
        <w:rPr>
          <w:iCs/>
          <w:noProof w:val="0"/>
          <w:lang w:val="en-US"/>
        </w:rPr>
        <w:lastRenderedPageBreak/>
        <w:t xml:space="preserve">0.10]. Simple effects tests revealed that the manipulations of self-disclosure affected profile owners’ perceived interest in casual sex in both the short-term, </w:t>
      </w:r>
      <w:proofErr w:type="gramStart"/>
      <w:r w:rsidRPr="001504D9">
        <w:rPr>
          <w:i/>
          <w:iCs/>
          <w:noProof w:val="0"/>
          <w:lang w:val="en-US"/>
        </w:rPr>
        <w:t>F</w:t>
      </w:r>
      <w:r w:rsidRPr="001504D9">
        <w:rPr>
          <w:iCs/>
          <w:noProof w:val="0"/>
          <w:lang w:val="en-US"/>
        </w:rPr>
        <w:t>(</w:t>
      </w:r>
      <w:proofErr w:type="gramEnd"/>
      <w:r w:rsidRPr="001504D9">
        <w:rPr>
          <w:iCs/>
          <w:noProof w:val="0"/>
          <w:lang w:val="en-US"/>
        </w:rPr>
        <w:t xml:space="preserve">2, 108) = 14.38, </w:t>
      </w:r>
      <w:r w:rsidRPr="001504D9">
        <w:rPr>
          <w:i/>
          <w:iCs/>
          <w:noProof w:val="0"/>
          <w:lang w:val="en-US"/>
        </w:rPr>
        <w:t>p</w:t>
      </w:r>
      <w:r w:rsidRPr="001504D9">
        <w:rPr>
          <w:iCs/>
          <w:noProof w:val="0"/>
          <w:lang w:val="en-US"/>
        </w:rPr>
        <w:t xml:space="preserve"> &lt; .001,</w:t>
      </w:r>
      <w:r w:rsidRPr="001504D9">
        <w:rPr>
          <w:i/>
          <w:iCs/>
          <w:noProof w:val="0"/>
          <w:lang w:val="en-US"/>
        </w:rPr>
        <w:t xml:space="preserve"> η</w:t>
      </w:r>
      <w:r w:rsidRPr="001504D9">
        <w:rPr>
          <w:i/>
          <w:iCs/>
          <w:noProof w:val="0"/>
          <w:vertAlign w:val="subscript"/>
          <w:lang w:val="en-US"/>
        </w:rPr>
        <w:t>p</w:t>
      </w:r>
      <w:r w:rsidRPr="001504D9">
        <w:rPr>
          <w:i/>
          <w:iCs/>
          <w:noProof w:val="0"/>
          <w:vertAlign w:val="superscript"/>
          <w:lang w:val="en-US"/>
        </w:rPr>
        <w:t>2</w:t>
      </w:r>
      <w:r w:rsidRPr="001504D9">
        <w:rPr>
          <w:iCs/>
          <w:noProof w:val="0"/>
          <w:lang w:val="en-US"/>
        </w:rPr>
        <w:t xml:space="preserve">  = .210, 95% CI [0.08, 0.33], and long-term conditions, </w:t>
      </w:r>
      <w:r w:rsidRPr="001504D9">
        <w:rPr>
          <w:i/>
          <w:iCs/>
          <w:noProof w:val="0"/>
          <w:lang w:val="en-US"/>
        </w:rPr>
        <w:t>F</w:t>
      </w:r>
      <w:r w:rsidRPr="001504D9">
        <w:rPr>
          <w:iCs/>
          <w:noProof w:val="0"/>
          <w:lang w:val="en-US"/>
        </w:rPr>
        <w:t xml:space="preserve">(2, 108) = 8.71, </w:t>
      </w:r>
      <w:r w:rsidRPr="001504D9">
        <w:rPr>
          <w:i/>
          <w:iCs/>
          <w:noProof w:val="0"/>
          <w:lang w:val="en-US"/>
        </w:rPr>
        <w:t>p</w:t>
      </w:r>
      <w:r w:rsidRPr="001504D9">
        <w:rPr>
          <w:iCs/>
          <w:noProof w:val="0"/>
          <w:lang w:val="en-US"/>
        </w:rPr>
        <w:t xml:space="preserve"> &lt; .001,</w:t>
      </w:r>
      <w:r w:rsidRPr="001504D9">
        <w:rPr>
          <w:i/>
          <w:iCs/>
          <w:noProof w:val="0"/>
          <w:lang w:val="en-US"/>
        </w:rPr>
        <w:t xml:space="preserve"> η</w:t>
      </w:r>
      <w:r w:rsidRPr="001504D9">
        <w:rPr>
          <w:i/>
          <w:iCs/>
          <w:noProof w:val="0"/>
          <w:vertAlign w:val="subscript"/>
          <w:lang w:val="en-US"/>
        </w:rPr>
        <w:t>p</w:t>
      </w:r>
      <w:r w:rsidRPr="001504D9">
        <w:rPr>
          <w:i/>
          <w:iCs/>
          <w:noProof w:val="0"/>
          <w:vertAlign w:val="superscript"/>
          <w:lang w:val="en-US"/>
        </w:rPr>
        <w:t>2</w:t>
      </w:r>
      <w:r w:rsidRPr="001504D9">
        <w:rPr>
          <w:iCs/>
          <w:noProof w:val="0"/>
          <w:lang w:val="en-US"/>
        </w:rPr>
        <w:t xml:space="preserve">  = .139, 95% CI [0.03, 0.25].</w:t>
      </w:r>
      <w:r w:rsidRPr="001504D9">
        <w:rPr>
          <w:noProof w:val="0"/>
          <w:lang w:val="en-US"/>
        </w:rPr>
        <w:t xml:space="preserve"> </w:t>
      </w:r>
      <w:r w:rsidRPr="001504D9">
        <w:rPr>
          <w:iCs/>
          <w:noProof w:val="0"/>
          <w:lang/>
        </w:rPr>
        <w:t>Self-disclosure made more of a difference in the short-term than the long-term condition.</w:t>
      </w:r>
    </w:p>
    <w:p w:rsidR="00334710" w:rsidRPr="001504D9" w:rsidRDefault="00334710" w:rsidP="00334710">
      <w:pPr>
        <w:pStyle w:val="BodyTextIndent"/>
        <w:rPr>
          <w:iCs/>
          <w:noProof w:val="0"/>
          <w:lang w:val="en-US"/>
        </w:rPr>
      </w:pPr>
      <w:r w:rsidRPr="001504D9">
        <w:rPr>
          <w:iCs/>
          <w:noProof w:val="0"/>
          <w:lang w:val="en-US"/>
        </w:rPr>
        <w:t xml:space="preserve">The analysis of participants’ interest in casual sex yielded a significant effect of relationship intentions, </w:t>
      </w:r>
      <w:proofErr w:type="gramStart"/>
      <w:r w:rsidRPr="001504D9">
        <w:rPr>
          <w:i/>
          <w:iCs/>
          <w:noProof w:val="0"/>
          <w:lang w:val="en-US"/>
        </w:rPr>
        <w:t>F</w:t>
      </w:r>
      <w:r w:rsidRPr="001504D9">
        <w:rPr>
          <w:iCs/>
          <w:noProof w:val="0"/>
          <w:lang w:val="en-US"/>
        </w:rPr>
        <w:t>(</w:t>
      </w:r>
      <w:proofErr w:type="gramEnd"/>
      <w:r w:rsidRPr="001504D9">
        <w:rPr>
          <w:iCs/>
          <w:noProof w:val="0"/>
          <w:lang w:val="en-US"/>
        </w:rPr>
        <w:t xml:space="preserve">1, 109) = 8.36, </w:t>
      </w:r>
      <w:r w:rsidRPr="001504D9">
        <w:rPr>
          <w:i/>
          <w:iCs/>
          <w:noProof w:val="0"/>
          <w:lang w:val="en-US"/>
        </w:rPr>
        <w:t>p</w:t>
      </w:r>
      <w:r w:rsidRPr="001504D9">
        <w:rPr>
          <w:iCs/>
          <w:noProof w:val="0"/>
          <w:lang w:val="en-US"/>
        </w:rPr>
        <w:t xml:space="preserve"> = .005,</w:t>
      </w:r>
      <w:r w:rsidRPr="001504D9">
        <w:rPr>
          <w:i/>
          <w:iCs/>
          <w:noProof w:val="0"/>
          <w:lang w:val="en-US"/>
        </w:rPr>
        <w:t xml:space="preserve"> η</w:t>
      </w:r>
      <w:r w:rsidRPr="001504D9">
        <w:rPr>
          <w:i/>
          <w:iCs/>
          <w:noProof w:val="0"/>
          <w:vertAlign w:val="subscript"/>
          <w:lang w:val="en-US"/>
        </w:rPr>
        <w:t>p</w:t>
      </w:r>
      <w:r w:rsidRPr="001504D9">
        <w:rPr>
          <w:i/>
          <w:iCs/>
          <w:noProof w:val="0"/>
          <w:vertAlign w:val="superscript"/>
          <w:lang w:val="en-US"/>
        </w:rPr>
        <w:t>2</w:t>
      </w:r>
      <w:r w:rsidRPr="001504D9">
        <w:rPr>
          <w:iCs/>
          <w:noProof w:val="0"/>
          <w:lang w:val="en-US"/>
        </w:rPr>
        <w:t xml:space="preserve">  = .071, 95% CI [0.01, 0.17], such that participants expressed greater interest in casual sex with the profile owners when the profile indicated a preference for short-term relationships (</w:t>
      </w:r>
      <w:r w:rsidRPr="001504D9">
        <w:rPr>
          <w:i/>
          <w:iCs/>
          <w:noProof w:val="0"/>
          <w:lang w:val="en-US"/>
        </w:rPr>
        <w:t>M</w:t>
      </w:r>
      <w:r w:rsidRPr="001504D9">
        <w:rPr>
          <w:iCs/>
          <w:noProof w:val="0"/>
          <w:lang w:val="en-US"/>
        </w:rPr>
        <w:t xml:space="preserve"> = 2.64, </w:t>
      </w:r>
      <w:r w:rsidRPr="001504D9">
        <w:rPr>
          <w:i/>
          <w:iCs/>
          <w:noProof w:val="0"/>
          <w:lang w:val="en-US"/>
        </w:rPr>
        <w:t>SD</w:t>
      </w:r>
      <w:r w:rsidRPr="001504D9">
        <w:rPr>
          <w:iCs/>
          <w:noProof w:val="0"/>
          <w:lang w:val="en-US"/>
        </w:rPr>
        <w:t xml:space="preserve"> = 1.45) than when the profile indicated a preference for long-term relationships (</w:t>
      </w:r>
      <w:r w:rsidRPr="001504D9">
        <w:rPr>
          <w:i/>
          <w:iCs/>
          <w:noProof w:val="0"/>
          <w:lang w:val="en-US"/>
        </w:rPr>
        <w:t>M</w:t>
      </w:r>
      <w:r w:rsidRPr="001504D9">
        <w:rPr>
          <w:iCs/>
          <w:noProof w:val="0"/>
          <w:lang w:val="en-US"/>
        </w:rPr>
        <w:t xml:space="preserve"> = 2.44, </w:t>
      </w:r>
      <w:r w:rsidRPr="001504D9">
        <w:rPr>
          <w:i/>
          <w:iCs/>
          <w:noProof w:val="0"/>
          <w:lang w:val="en-US"/>
        </w:rPr>
        <w:t>SD</w:t>
      </w:r>
      <w:r w:rsidRPr="001504D9">
        <w:rPr>
          <w:iCs/>
          <w:noProof w:val="0"/>
          <w:lang w:val="en-US"/>
        </w:rPr>
        <w:t xml:space="preserve"> = 1.36). Neither the effect of self-disclosure, </w:t>
      </w:r>
      <w:proofErr w:type="gramStart"/>
      <w:r w:rsidRPr="001504D9">
        <w:rPr>
          <w:i/>
          <w:iCs/>
          <w:noProof w:val="0"/>
          <w:lang w:val="en-US"/>
        </w:rPr>
        <w:t>F</w:t>
      </w:r>
      <w:r w:rsidRPr="001504D9">
        <w:rPr>
          <w:iCs/>
          <w:noProof w:val="0"/>
          <w:lang w:val="en-US"/>
        </w:rPr>
        <w:t>(</w:t>
      </w:r>
      <w:proofErr w:type="gramEnd"/>
      <w:r w:rsidRPr="001504D9">
        <w:rPr>
          <w:iCs/>
          <w:noProof w:val="0"/>
          <w:lang w:val="en-US"/>
        </w:rPr>
        <w:t xml:space="preserve">2, 218) = 1.66, </w:t>
      </w:r>
      <w:r w:rsidRPr="001504D9">
        <w:rPr>
          <w:i/>
          <w:iCs/>
          <w:noProof w:val="0"/>
          <w:lang w:val="en-US"/>
        </w:rPr>
        <w:t>p</w:t>
      </w:r>
      <w:r w:rsidRPr="001504D9">
        <w:rPr>
          <w:iCs/>
          <w:noProof w:val="0"/>
          <w:lang w:val="en-US"/>
        </w:rPr>
        <w:t xml:space="preserve"> = .192,</w:t>
      </w:r>
      <w:r w:rsidRPr="001504D9">
        <w:rPr>
          <w:i/>
          <w:iCs/>
          <w:noProof w:val="0"/>
          <w:lang w:val="en-US"/>
        </w:rPr>
        <w:t xml:space="preserve"> η</w:t>
      </w:r>
      <w:r w:rsidRPr="001504D9">
        <w:rPr>
          <w:i/>
          <w:iCs/>
          <w:noProof w:val="0"/>
          <w:vertAlign w:val="subscript"/>
          <w:lang w:val="en-US"/>
        </w:rPr>
        <w:t>p</w:t>
      </w:r>
      <w:r w:rsidRPr="001504D9">
        <w:rPr>
          <w:i/>
          <w:iCs/>
          <w:noProof w:val="0"/>
          <w:vertAlign w:val="superscript"/>
          <w:lang w:val="en-US"/>
        </w:rPr>
        <w:t>2</w:t>
      </w:r>
      <w:r w:rsidRPr="001504D9">
        <w:rPr>
          <w:iCs/>
          <w:noProof w:val="0"/>
          <w:lang w:val="en-US"/>
        </w:rPr>
        <w:t xml:space="preserve">  = .015, 95% CI [0.00, 0.05], nor the Self-disclosure × Relationship Intentions interaction, was significant,</w:t>
      </w:r>
      <w:r w:rsidRPr="001504D9">
        <w:rPr>
          <w:i/>
          <w:iCs/>
          <w:noProof w:val="0"/>
          <w:lang w:val="en-US"/>
        </w:rPr>
        <w:t xml:space="preserve"> F</w:t>
      </w:r>
      <w:r w:rsidRPr="001504D9">
        <w:rPr>
          <w:iCs/>
          <w:noProof w:val="0"/>
          <w:lang w:val="en-US"/>
        </w:rPr>
        <w:t xml:space="preserve">(2, 218) = 0.59, </w:t>
      </w:r>
      <w:r w:rsidRPr="001504D9">
        <w:rPr>
          <w:i/>
          <w:iCs/>
          <w:noProof w:val="0"/>
          <w:lang w:val="en-US"/>
        </w:rPr>
        <w:t>p</w:t>
      </w:r>
      <w:r w:rsidRPr="001504D9">
        <w:rPr>
          <w:iCs/>
          <w:noProof w:val="0"/>
          <w:lang w:val="en-US"/>
        </w:rPr>
        <w:t xml:space="preserve"> = .552,</w:t>
      </w:r>
      <w:r w:rsidRPr="001504D9">
        <w:rPr>
          <w:i/>
          <w:iCs/>
          <w:noProof w:val="0"/>
          <w:lang w:val="en-US"/>
        </w:rPr>
        <w:t xml:space="preserve"> η</w:t>
      </w:r>
      <w:r w:rsidRPr="001504D9">
        <w:rPr>
          <w:i/>
          <w:iCs/>
          <w:noProof w:val="0"/>
          <w:vertAlign w:val="subscript"/>
          <w:lang w:val="en-US"/>
        </w:rPr>
        <w:t>p</w:t>
      </w:r>
      <w:r w:rsidRPr="001504D9">
        <w:rPr>
          <w:i/>
          <w:iCs/>
          <w:noProof w:val="0"/>
          <w:vertAlign w:val="superscript"/>
          <w:lang w:val="en-US"/>
        </w:rPr>
        <w:t>2</w:t>
      </w:r>
      <w:r w:rsidRPr="001504D9">
        <w:rPr>
          <w:iCs/>
          <w:noProof w:val="0"/>
          <w:lang w:val="en-US"/>
        </w:rPr>
        <w:t xml:space="preserve">  = .005, 95% CI [0.00, 0.03]. </w:t>
      </w:r>
    </w:p>
    <w:p w:rsidR="00334710" w:rsidRPr="001504D9" w:rsidRDefault="00334710" w:rsidP="00334710">
      <w:pPr>
        <w:pStyle w:val="BodyTextIndent"/>
        <w:rPr>
          <w:iCs/>
          <w:noProof w:val="0"/>
          <w:lang w:val="en-US"/>
        </w:rPr>
      </w:pPr>
      <w:r w:rsidRPr="001504D9">
        <w:rPr>
          <w:iCs/>
          <w:noProof w:val="0"/>
          <w:lang w:val="en-US"/>
        </w:rPr>
        <w:t xml:space="preserve">The analysis of participants’ interest in a long-term relationship yielded a significant effect for the manipulations of self-disclosure, </w:t>
      </w:r>
      <w:proofErr w:type="gramStart"/>
      <w:r w:rsidRPr="001504D9">
        <w:rPr>
          <w:i/>
          <w:iCs/>
          <w:noProof w:val="0"/>
          <w:lang w:val="en-US"/>
        </w:rPr>
        <w:t>F</w:t>
      </w:r>
      <w:r w:rsidRPr="001504D9">
        <w:rPr>
          <w:iCs/>
          <w:noProof w:val="0"/>
          <w:lang w:val="en-US"/>
        </w:rPr>
        <w:t>(</w:t>
      </w:r>
      <w:proofErr w:type="gramEnd"/>
      <w:r w:rsidRPr="001504D9">
        <w:rPr>
          <w:iCs/>
          <w:noProof w:val="0"/>
          <w:lang w:val="en-US"/>
        </w:rPr>
        <w:t xml:space="preserve">2, 218) = 18.35, </w:t>
      </w:r>
      <w:r w:rsidRPr="001504D9">
        <w:rPr>
          <w:i/>
          <w:iCs/>
          <w:noProof w:val="0"/>
          <w:lang w:val="en-US"/>
        </w:rPr>
        <w:t>p</w:t>
      </w:r>
      <w:r w:rsidRPr="001504D9">
        <w:rPr>
          <w:iCs/>
          <w:noProof w:val="0"/>
          <w:lang w:val="en-US"/>
        </w:rPr>
        <w:t xml:space="preserve"> &lt; .001,</w:t>
      </w:r>
      <w:r w:rsidRPr="001504D9">
        <w:rPr>
          <w:i/>
          <w:iCs/>
          <w:noProof w:val="0"/>
          <w:lang w:val="en-US"/>
        </w:rPr>
        <w:t xml:space="preserve"> η</w:t>
      </w:r>
      <w:r w:rsidRPr="001504D9">
        <w:rPr>
          <w:i/>
          <w:iCs/>
          <w:noProof w:val="0"/>
          <w:vertAlign w:val="subscript"/>
          <w:lang w:val="en-US"/>
        </w:rPr>
        <w:t>p</w:t>
      </w:r>
      <w:r w:rsidRPr="001504D9">
        <w:rPr>
          <w:i/>
          <w:iCs/>
          <w:noProof w:val="0"/>
          <w:vertAlign w:val="superscript"/>
          <w:lang w:val="en-US"/>
        </w:rPr>
        <w:t>2</w:t>
      </w:r>
      <w:r w:rsidRPr="001504D9">
        <w:rPr>
          <w:iCs/>
          <w:noProof w:val="0"/>
          <w:lang w:val="en-US"/>
        </w:rPr>
        <w:t xml:space="preserve">  = .144, 95% CI [0.06, 0.22], and a significant effect of relationship intentions, </w:t>
      </w:r>
      <w:r w:rsidRPr="001504D9">
        <w:rPr>
          <w:i/>
          <w:iCs/>
          <w:noProof w:val="0"/>
          <w:lang w:val="en-US"/>
        </w:rPr>
        <w:t>F</w:t>
      </w:r>
      <w:r w:rsidRPr="001504D9">
        <w:rPr>
          <w:iCs/>
          <w:noProof w:val="0"/>
          <w:lang w:val="en-US"/>
        </w:rPr>
        <w:t xml:space="preserve">(1, 109) = 19.57, </w:t>
      </w:r>
      <w:r w:rsidRPr="001504D9">
        <w:rPr>
          <w:i/>
          <w:iCs/>
          <w:noProof w:val="0"/>
          <w:lang w:val="en-US"/>
        </w:rPr>
        <w:t>p</w:t>
      </w:r>
      <w:r w:rsidRPr="001504D9">
        <w:rPr>
          <w:iCs/>
          <w:noProof w:val="0"/>
          <w:lang w:val="en-US"/>
        </w:rPr>
        <w:t xml:space="preserve"> &lt; .001,</w:t>
      </w:r>
      <w:r w:rsidRPr="001504D9">
        <w:rPr>
          <w:i/>
          <w:iCs/>
          <w:noProof w:val="0"/>
          <w:lang w:val="en-US"/>
        </w:rPr>
        <w:t xml:space="preserve"> η</w:t>
      </w:r>
      <w:r w:rsidRPr="001504D9">
        <w:rPr>
          <w:i/>
          <w:iCs/>
          <w:noProof w:val="0"/>
          <w:vertAlign w:val="subscript"/>
          <w:lang w:val="en-US"/>
        </w:rPr>
        <w:t>p</w:t>
      </w:r>
      <w:r w:rsidRPr="001504D9">
        <w:rPr>
          <w:i/>
          <w:iCs/>
          <w:noProof w:val="0"/>
          <w:vertAlign w:val="superscript"/>
          <w:lang w:val="en-US"/>
        </w:rPr>
        <w:t>2</w:t>
      </w:r>
      <w:r w:rsidRPr="001504D9">
        <w:rPr>
          <w:iCs/>
          <w:noProof w:val="0"/>
          <w:lang w:val="en-US"/>
        </w:rPr>
        <w:t xml:space="preserve">  = .152, 95% CI [0.05, 0.27]. Interest in forming a long-term relationship with profile owners increased across self-disclosure conditions and when the profiles indicated a preference for long-term rather than short-term relationships. These effects were qualified by a significant Self-disclosure × Relationship Intentions interaction, </w:t>
      </w:r>
      <w:proofErr w:type="gramStart"/>
      <w:r w:rsidRPr="001504D9">
        <w:rPr>
          <w:i/>
          <w:iCs/>
          <w:noProof w:val="0"/>
          <w:lang w:val="en-US"/>
        </w:rPr>
        <w:t>F</w:t>
      </w:r>
      <w:r w:rsidRPr="001504D9">
        <w:rPr>
          <w:iCs/>
          <w:noProof w:val="0"/>
          <w:lang w:val="en-US"/>
        </w:rPr>
        <w:t>(</w:t>
      </w:r>
      <w:proofErr w:type="gramEnd"/>
      <w:r w:rsidRPr="001504D9">
        <w:rPr>
          <w:iCs/>
          <w:noProof w:val="0"/>
          <w:lang w:val="en-US"/>
        </w:rPr>
        <w:t xml:space="preserve">2, 218) = 4.54, </w:t>
      </w:r>
      <w:r w:rsidRPr="001504D9">
        <w:rPr>
          <w:i/>
          <w:iCs/>
          <w:noProof w:val="0"/>
          <w:lang w:val="en-US"/>
        </w:rPr>
        <w:t>p</w:t>
      </w:r>
      <w:r w:rsidRPr="001504D9">
        <w:rPr>
          <w:iCs/>
          <w:noProof w:val="0"/>
          <w:lang w:val="en-US"/>
        </w:rPr>
        <w:t xml:space="preserve"> = .012,</w:t>
      </w:r>
      <w:r w:rsidRPr="001504D9">
        <w:rPr>
          <w:i/>
          <w:iCs/>
          <w:noProof w:val="0"/>
          <w:lang w:val="en-US"/>
        </w:rPr>
        <w:t xml:space="preserve"> η</w:t>
      </w:r>
      <w:r w:rsidRPr="001504D9">
        <w:rPr>
          <w:i/>
          <w:iCs/>
          <w:noProof w:val="0"/>
          <w:vertAlign w:val="subscript"/>
          <w:lang w:val="en-US"/>
        </w:rPr>
        <w:t>p</w:t>
      </w:r>
      <w:r w:rsidRPr="001504D9">
        <w:rPr>
          <w:i/>
          <w:iCs/>
          <w:noProof w:val="0"/>
          <w:vertAlign w:val="superscript"/>
          <w:lang w:val="en-US"/>
        </w:rPr>
        <w:t>2</w:t>
      </w:r>
      <w:r w:rsidRPr="001504D9">
        <w:rPr>
          <w:iCs/>
          <w:noProof w:val="0"/>
          <w:lang w:val="en-US"/>
        </w:rPr>
        <w:t xml:space="preserve">  = .040, 95% CI [0.01, 0.10]. Simple effects tests revealed that the manipulations of self-disclosure affected participants’ interest in a long-term relationship in both the short-term, </w:t>
      </w:r>
      <w:proofErr w:type="gramStart"/>
      <w:r w:rsidRPr="001504D9">
        <w:rPr>
          <w:i/>
          <w:iCs/>
          <w:noProof w:val="0"/>
          <w:lang w:val="en-US"/>
        </w:rPr>
        <w:t>F</w:t>
      </w:r>
      <w:r w:rsidRPr="001504D9">
        <w:rPr>
          <w:iCs/>
          <w:noProof w:val="0"/>
          <w:lang w:val="en-US"/>
        </w:rPr>
        <w:t>(</w:t>
      </w:r>
      <w:proofErr w:type="gramEnd"/>
      <w:r w:rsidRPr="001504D9">
        <w:rPr>
          <w:iCs/>
          <w:noProof w:val="0"/>
          <w:lang w:val="en-US"/>
        </w:rPr>
        <w:t xml:space="preserve">2, 108) = 17.53, </w:t>
      </w:r>
      <w:r w:rsidRPr="001504D9">
        <w:rPr>
          <w:i/>
          <w:iCs/>
          <w:noProof w:val="0"/>
          <w:lang w:val="en-US"/>
        </w:rPr>
        <w:t>p</w:t>
      </w:r>
      <w:r w:rsidRPr="001504D9">
        <w:rPr>
          <w:iCs/>
          <w:noProof w:val="0"/>
          <w:lang w:val="en-US"/>
        </w:rPr>
        <w:t xml:space="preserve"> &lt; .001,</w:t>
      </w:r>
      <w:r w:rsidRPr="001504D9">
        <w:rPr>
          <w:i/>
          <w:iCs/>
          <w:noProof w:val="0"/>
          <w:lang w:val="en-US"/>
        </w:rPr>
        <w:t xml:space="preserve"> η</w:t>
      </w:r>
      <w:r w:rsidRPr="001504D9">
        <w:rPr>
          <w:i/>
          <w:iCs/>
          <w:noProof w:val="0"/>
          <w:vertAlign w:val="subscript"/>
          <w:lang w:val="en-US"/>
        </w:rPr>
        <w:t>p</w:t>
      </w:r>
      <w:r w:rsidRPr="001504D9">
        <w:rPr>
          <w:i/>
          <w:iCs/>
          <w:noProof w:val="0"/>
          <w:vertAlign w:val="superscript"/>
          <w:lang w:val="en-US"/>
        </w:rPr>
        <w:t>2</w:t>
      </w:r>
      <w:r w:rsidRPr="001504D9">
        <w:rPr>
          <w:iCs/>
          <w:noProof w:val="0"/>
          <w:lang w:val="en-US"/>
        </w:rPr>
        <w:t xml:space="preserve">  = .245, 95% CI [0.11, 0.36], and long-term conditions, </w:t>
      </w:r>
      <w:r w:rsidRPr="001504D9">
        <w:rPr>
          <w:i/>
          <w:iCs/>
          <w:noProof w:val="0"/>
          <w:lang w:val="en-US"/>
        </w:rPr>
        <w:t>F</w:t>
      </w:r>
      <w:r w:rsidRPr="001504D9">
        <w:rPr>
          <w:iCs/>
          <w:noProof w:val="0"/>
          <w:lang w:val="en-US"/>
        </w:rPr>
        <w:t xml:space="preserve">(2, 108) = 6.42, </w:t>
      </w:r>
      <w:r w:rsidRPr="001504D9">
        <w:rPr>
          <w:i/>
          <w:iCs/>
          <w:noProof w:val="0"/>
          <w:lang w:val="en-US"/>
        </w:rPr>
        <w:t>p</w:t>
      </w:r>
      <w:r w:rsidRPr="001504D9">
        <w:rPr>
          <w:iCs/>
          <w:noProof w:val="0"/>
          <w:lang w:val="en-US"/>
        </w:rPr>
        <w:t xml:space="preserve"> = .002,</w:t>
      </w:r>
      <w:r w:rsidRPr="001504D9">
        <w:rPr>
          <w:i/>
          <w:iCs/>
          <w:noProof w:val="0"/>
          <w:lang w:val="en-US"/>
        </w:rPr>
        <w:t xml:space="preserve"> η</w:t>
      </w:r>
      <w:r w:rsidRPr="001504D9">
        <w:rPr>
          <w:i/>
          <w:iCs/>
          <w:noProof w:val="0"/>
          <w:vertAlign w:val="subscript"/>
          <w:lang w:val="en-US"/>
        </w:rPr>
        <w:t>p</w:t>
      </w:r>
      <w:r w:rsidRPr="001504D9">
        <w:rPr>
          <w:i/>
          <w:iCs/>
          <w:noProof w:val="0"/>
          <w:vertAlign w:val="superscript"/>
          <w:lang w:val="en-US"/>
        </w:rPr>
        <w:t>2</w:t>
      </w:r>
      <w:r w:rsidRPr="001504D9">
        <w:rPr>
          <w:iCs/>
          <w:noProof w:val="0"/>
          <w:lang w:val="en-US"/>
        </w:rPr>
        <w:t xml:space="preserve">  </w:t>
      </w:r>
      <w:r w:rsidRPr="001504D9">
        <w:rPr>
          <w:iCs/>
          <w:noProof w:val="0"/>
          <w:lang w:val="en-US"/>
        </w:rPr>
        <w:lastRenderedPageBreak/>
        <w:t xml:space="preserve">= .106, 95% CI [0.01, 0.21]. </w:t>
      </w:r>
      <w:r w:rsidRPr="001504D9">
        <w:rPr>
          <w:iCs/>
          <w:noProof w:val="0"/>
          <w:lang/>
        </w:rPr>
        <w:t>Self-disclosure made more of a difference in the short-term than the long-term condition</w:t>
      </w:r>
      <w:r w:rsidRPr="001504D9">
        <w:rPr>
          <w:iCs/>
          <w:noProof w:val="0"/>
          <w:lang w:val="en-US"/>
        </w:rPr>
        <w:t xml:space="preserve">. </w:t>
      </w:r>
    </w:p>
    <w:p w:rsidR="00C22330" w:rsidRDefault="00C22330">
      <w:bookmarkStart w:id="8" w:name="_GoBack"/>
      <w:bookmarkEnd w:id="8"/>
    </w:p>
    <w:sectPr w:rsidR="00C223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E35DF2"/>
    <w:multiLevelType w:val="hybridMultilevel"/>
    <w:tmpl w:val="FE1C0B84"/>
    <w:lvl w:ilvl="0" w:tplc="FFFFFFFF">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3B794B6D"/>
    <w:multiLevelType w:val="hybridMultilevel"/>
    <w:tmpl w:val="BF687868"/>
    <w:lvl w:ilvl="0" w:tplc="4DFC54D4">
      <w:start w:val="1"/>
      <w:numFmt w:val="decimal"/>
      <w:lvlText w:val="(%1)"/>
      <w:lvlJc w:val="left"/>
      <w:pPr>
        <w:ind w:left="1440" w:hanging="360"/>
      </w:pPr>
      <w:rPr>
        <w:rFonts w:hint="default"/>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2" w15:restartNumberingAfterBreak="0">
    <w:nsid w:val="4F215DC5"/>
    <w:multiLevelType w:val="hybridMultilevel"/>
    <w:tmpl w:val="152234B0"/>
    <w:lvl w:ilvl="0" w:tplc="B59EEA7C">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710"/>
    <w:rsid w:val="00334710"/>
    <w:rsid w:val="008709C9"/>
    <w:rsid w:val="00C223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0A4D60-5BB3-431E-B332-9527A5DB6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4710"/>
    <w:pPr>
      <w:bidi/>
      <w:spacing w:after="0" w:line="240" w:lineRule="auto"/>
    </w:pPr>
    <w:rPr>
      <w:rFonts w:ascii="Times New Roman" w:eastAsia="Times New Roman" w:hAnsi="Times New Roman" w:cs="Times New Roman"/>
      <w:sz w:val="24"/>
      <w:szCs w:val="24"/>
      <w:lang w:eastAsia="he-IL"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334710"/>
    <w:pPr>
      <w:bidi w:val="0"/>
      <w:spacing w:line="480" w:lineRule="auto"/>
      <w:ind w:firstLine="720"/>
    </w:pPr>
    <w:rPr>
      <w:noProof/>
      <w:lang w:val="x-none"/>
    </w:rPr>
  </w:style>
  <w:style w:type="character" w:customStyle="1" w:styleId="BodyTextIndentChar">
    <w:name w:val="Body Text Indent Char"/>
    <w:basedOn w:val="DefaultParagraphFont"/>
    <w:link w:val="BodyTextIndent"/>
    <w:rsid w:val="00334710"/>
    <w:rPr>
      <w:rFonts w:ascii="Times New Roman" w:eastAsia="Times New Roman" w:hAnsi="Times New Roman" w:cs="Times New Roman"/>
      <w:noProof/>
      <w:sz w:val="24"/>
      <w:szCs w:val="24"/>
      <w:lang w:val="x-none" w:eastAsia="he-IL" w:bidi="he-IL"/>
    </w:rPr>
  </w:style>
  <w:style w:type="paragraph" w:styleId="ListParagraph">
    <w:name w:val="List Paragraph"/>
    <w:basedOn w:val="Normal"/>
    <w:uiPriority w:val="34"/>
    <w:qFormat/>
    <w:rsid w:val="00334710"/>
    <w:pPr>
      <w:spacing w:after="200" w:line="276" w:lineRule="auto"/>
      <w:ind w:left="720"/>
      <w:contextualSpacing/>
    </w:pPr>
    <w:rPr>
      <w:rFonts w:ascii="Calibri" w:eastAsia="Calibri" w:hAnsi="Calibri"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1" Type="http://schemas.openxmlformats.org/officeDocument/2006/relationships/theme" Target="theme/theme1.xml"/><Relationship Id="rId2" Type="http://schemas.openxmlformats.org/officeDocument/2006/relationships/styles" Target="styles.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9" Type="http://schemas.openxmlformats.org/officeDocument/2006/relationships/image" Target="media/image7.sv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1565</Words>
  <Characters>8924</Characters>
  <Application>Microsoft Office Word</Application>
  <DocSecurity>0</DocSecurity>
  <Lines>74</Lines>
  <Paragraphs>20</Paragraphs>
  <ScaleCrop>false</ScaleCrop>
  <Company/>
  <LinksUpToDate>false</LinksUpToDate>
  <CharactersWithSpaces>10469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Jessa Mae Lustares</dc:creator>
  <cp:keywords/>
  <dc:description/>
  <cp:lastModifiedBy>Jessa Mae Lustares</cp:lastModifiedBy>
  <cp:revision>1</cp:revision>
  <dcterms:created xsi:type="dcterms:W3CDTF">2026-07-11T00:09:00Z</dcterms:created>
  <dcterms:modified xsi:type="dcterms:W3CDTF">2026-07-11T00:09:00Z</dcterms:modified>
</cp:coreProperties>
</file>