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990B5B" w14:textId="7C196882" w:rsidR="0092384E" w:rsidRPr="004B5B52" w:rsidRDefault="00000000" w:rsidP="004B5B52">
      <w:pPr>
        <w:rPr>
          <w:rFonts w:cs="Times New Roman"/>
          <w:sz w:val="24"/>
          <w:szCs w:val="24"/>
        </w:rPr>
      </w:pPr>
      <w:r w:rsidRPr="004B5B52">
        <w:rPr>
          <w:rFonts w:cs="Times New Roman"/>
          <w:b/>
          <w:sz w:val="24"/>
          <w:szCs w:val="24"/>
        </w:rPr>
        <w:t xml:space="preserve">Supplementary Table </w:t>
      </w:r>
      <w:r w:rsidR="004B5B52" w:rsidRPr="004B5B52">
        <w:rPr>
          <w:rFonts w:cs="Times New Roman"/>
          <w:b/>
          <w:sz w:val="24"/>
          <w:szCs w:val="24"/>
        </w:rPr>
        <w:t>2</w:t>
      </w:r>
    </w:p>
    <w:p w14:paraId="34557215" w14:textId="77777777" w:rsidR="0092384E" w:rsidRPr="004B5B52" w:rsidRDefault="00000000" w:rsidP="004B5B52">
      <w:pPr>
        <w:rPr>
          <w:rFonts w:cs="Times New Roman"/>
          <w:sz w:val="24"/>
          <w:szCs w:val="24"/>
        </w:rPr>
      </w:pPr>
      <w:r w:rsidRPr="004B5B52">
        <w:rPr>
          <w:rFonts w:cs="Times New Roman"/>
          <w:i/>
          <w:sz w:val="24"/>
          <w:szCs w:val="24"/>
        </w:rPr>
        <w:t>Zero-order Pearson correlations among study variables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1296"/>
        <w:gridCol w:w="1296"/>
        <w:gridCol w:w="1296"/>
        <w:gridCol w:w="1296"/>
        <w:gridCol w:w="1296"/>
        <w:gridCol w:w="1296"/>
      </w:tblGrid>
      <w:tr w:rsidR="0092384E" w:rsidRPr="004B5B52" w14:paraId="6DC4288E" w14:textId="77777777" w:rsidTr="004B5B52">
        <w:tc>
          <w:tcPr>
            <w:tcW w:w="468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D06692B" w14:textId="77777777" w:rsidR="0092384E" w:rsidRPr="004B5B52" w:rsidRDefault="00000000">
            <w:pPr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FD72C9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294C87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A69CA22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77C5431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B6AD78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9D458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b/>
                <w:sz w:val="24"/>
                <w:szCs w:val="24"/>
              </w:rPr>
              <w:t>6</w:t>
            </w:r>
          </w:p>
        </w:tc>
      </w:tr>
      <w:tr w:rsidR="0092384E" w:rsidRPr="004B5B52" w14:paraId="34965197" w14:textId="77777777" w:rsidTr="004B5B52">
        <w:tc>
          <w:tcPr>
            <w:tcW w:w="4680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54C1B4" w14:textId="77777777" w:rsidR="0092384E" w:rsidRPr="004B5B52" w:rsidRDefault="00000000">
            <w:pPr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1. IAT total score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97E271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1296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D6F0E7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E49E51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9A5F71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4C5FF8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0A98D7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2384E" w:rsidRPr="004B5B52" w14:paraId="071BE4DF" w14:textId="77777777" w:rsidTr="004B5B52">
        <w:tc>
          <w:tcPr>
            <w:tcW w:w="468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C4CD66" w14:textId="77777777" w:rsidR="0092384E" w:rsidRPr="004B5B52" w:rsidRDefault="00000000">
            <w:pPr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2. Mindfulness (CAMM)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A0876BA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-.392***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1BFB202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1CDAE9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06CA7F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79370A2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54D27E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2384E" w:rsidRPr="004B5B52" w14:paraId="6B677E82" w14:textId="77777777" w:rsidTr="004B5B52">
        <w:tc>
          <w:tcPr>
            <w:tcW w:w="468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280239" w14:textId="77777777" w:rsidR="0092384E" w:rsidRPr="004B5B52" w:rsidRDefault="00000000">
            <w:pPr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3. Depressive symptoms (PHQ-2D)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EA1BED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.303***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3E170F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-.530***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076AA0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923D3D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442115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B5E6E3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2384E" w:rsidRPr="004B5B52" w14:paraId="3A3ED57D" w14:textId="77777777" w:rsidTr="004B5B52">
        <w:tc>
          <w:tcPr>
            <w:tcW w:w="468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6D3E94" w14:textId="77777777" w:rsidR="0092384E" w:rsidRPr="004B5B52" w:rsidRDefault="00000000">
            <w:pPr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4. Generalized anxiety (GAD-7)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606AFA0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.331***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8C4A57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-.643***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0CD4CF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.606***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4CBD93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1188F7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7C06065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2384E" w:rsidRPr="004B5B52" w14:paraId="4AD1D4F6" w14:textId="77777777" w:rsidTr="004B5B52">
        <w:tc>
          <w:tcPr>
            <w:tcW w:w="468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90EB3D" w14:textId="77777777" w:rsidR="0092384E" w:rsidRPr="004B5B52" w:rsidRDefault="00000000">
            <w:pPr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5. Emotional dysregulation (DERS-SF)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9D39EF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.419***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C45733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-.680***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E51FD0C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.549***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A656DB5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.660***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02E8302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—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364BDCB" w14:textId="77777777" w:rsidR="0092384E" w:rsidRPr="004B5B52" w:rsidRDefault="0092384E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2384E" w:rsidRPr="004B5B52" w14:paraId="64180EB3" w14:textId="77777777" w:rsidTr="004B5B52">
        <w:tc>
          <w:tcPr>
            <w:tcW w:w="468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EE3AE64" w14:textId="77777777" w:rsidR="0092384E" w:rsidRPr="004B5B52" w:rsidRDefault="00000000">
            <w:pPr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6. Psychological inflexibility (AFQ-Y8)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A6280B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.423***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5AEF43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-.627***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9998D4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.536***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28905C3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.646***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DAED05A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.696***</w:t>
            </w:r>
          </w:p>
        </w:tc>
        <w:tc>
          <w:tcPr>
            <w:tcW w:w="129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67BBD3F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—</w:t>
            </w:r>
          </w:p>
        </w:tc>
      </w:tr>
      <w:tr w:rsidR="0092384E" w:rsidRPr="004B5B52" w14:paraId="1B0D239F" w14:textId="77777777" w:rsidTr="004B5B52">
        <w:tc>
          <w:tcPr>
            <w:tcW w:w="4680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9F8C9B0" w14:textId="77777777" w:rsidR="0092384E" w:rsidRPr="004B5B52" w:rsidRDefault="00000000">
            <w:pPr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7. Stress (PSS-4)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85E248E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.206***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AD173B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-.404***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60FC64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.460***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BF4685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.606***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012D03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.405***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28BDFC" w14:textId="77777777" w:rsidR="0092384E" w:rsidRPr="004B5B52" w:rsidRDefault="000000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4B5B52">
              <w:rPr>
                <w:rFonts w:cs="Times New Roman"/>
                <w:sz w:val="24"/>
                <w:szCs w:val="24"/>
              </w:rPr>
              <w:t>.468***</w:t>
            </w:r>
          </w:p>
        </w:tc>
      </w:tr>
    </w:tbl>
    <w:p w14:paraId="621C51A4" w14:textId="7E649AC2" w:rsidR="0092384E" w:rsidRPr="004B5B52" w:rsidRDefault="00000000">
      <w:pPr>
        <w:spacing w:before="160"/>
        <w:rPr>
          <w:rFonts w:cs="Times New Roman"/>
          <w:sz w:val="24"/>
          <w:szCs w:val="24"/>
        </w:rPr>
      </w:pPr>
      <w:r w:rsidRPr="004B5B52">
        <w:rPr>
          <w:rFonts w:cs="Times New Roman"/>
          <w:i/>
          <w:sz w:val="24"/>
          <w:szCs w:val="24"/>
        </w:rPr>
        <w:t xml:space="preserve">Note. </w:t>
      </w:r>
      <w:r w:rsidRPr="004B5B52">
        <w:rPr>
          <w:rFonts w:cs="Times New Roman"/>
          <w:sz w:val="24"/>
          <w:szCs w:val="24"/>
        </w:rPr>
        <w:t xml:space="preserve">Pearson zero-order correlations are reported. Pairwise deletion was used; therefore, </w:t>
      </w:r>
      <w:r w:rsidRPr="004B5B52">
        <w:rPr>
          <w:rFonts w:cs="Times New Roman"/>
          <w:i/>
          <w:iCs/>
          <w:sz w:val="24"/>
          <w:szCs w:val="24"/>
        </w:rPr>
        <w:t>N</w:t>
      </w:r>
      <w:r w:rsidRPr="004B5B52">
        <w:rPr>
          <w:rFonts w:cs="Times New Roman"/>
          <w:sz w:val="24"/>
          <w:szCs w:val="24"/>
        </w:rPr>
        <w:t xml:space="preserve">s vary across correlations due to missing data. Pairwise </w:t>
      </w:r>
      <w:r w:rsidRPr="004B5B52">
        <w:rPr>
          <w:rFonts w:cs="Times New Roman"/>
          <w:i/>
          <w:iCs/>
          <w:sz w:val="24"/>
          <w:szCs w:val="24"/>
        </w:rPr>
        <w:t>N</w:t>
      </w:r>
      <w:r w:rsidRPr="004B5B52">
        <w:rPr>
          <w:rFonts w:cs="Times New Roman"/>
          <w:sz w:val="24"/>
          <w:szCs w:val="24"/>
        </w:rPr>
        <w:t>s ranged from 168 to 762. ***</w:t>
      </w:r>
      <w:r w:rsidR="004B5B52">
        <w:rPr>
          <w:rFonts w:cs="Times New Roman"/>
          <w:sz w:val="24"/>
          <w:szCs w:val="24"/>
        </w:rPr>
        <w:t xml:space="preserve"> </w:t>
      </w:r>
      <w:r w:rsidRPr="004B5B52">
        <w:rPr>
          <w:rFonts w:cs="Times New Roman"/>
          <w:i/>
          <w:iCs/>
          <w:sz w:val="24"/>
          <w:szCs w:val="24"/>
        </w:rPr>
        <w:t>p</w:t>
      </w:r>
      <w:r w:rsidRPr="004B5B52">
        <w:rPr>
          <w:rFonts w:cs="Times New Roman"/>
          <w:sz w:val="24"/>
          <w:szCs w:val="24"/>
        </w:rPr>
        <w:t xml:space="preserve"> &lt; .001.</w:t>
      </w:r>
    </w:p>
    <w:sectPr w:rsidR="0092384E" w:rsidRPr="004B5B52" w:rsidSect="00034616">
      <w:pgSz w:w="15840" w:h="12240" w:orient="landscape"/>
      <w:pgMar w:top="864" w:right="648" w:bottom="864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8725617">
    <w:abstractNumId w:val="8"/>
  </w:num>
  <w:num w:numId="2" w16cid:durableId="1730376968">
    <w:abstractNumId w:val="6"/>
  </w:num>
  <w:num w:numId="3" w16cid:durableId="772746266">
    <w:abstractNumId w:val="5"/>
  </w:num>
  <w:num w:numId="4" w16cid:durableId="564030935">
    <w:abstractNumId w:val="4"/>
  </w:num>
  <w:num w:numId="5" w16cid:durableId="419567191">
    <w:abstractNumId w:val="7"/>
  </w:num>
  <w:num w:numId="6" w16cid:durableId="5718055">
    <w:abstractNumId w:val="3"/>
  </w:num>
  <w:num w:numId="7" w16cid:durableId="1518732521">
    <w:abstractNumId w:val="2"/>
  </w:num>
  <w:num w:numId="8" w16cid:durableId="78600722">
    <w:abstractNumId w:val="1"/>
  </w:num>
  <w:num w:numId="9" w16cid:durableId="4672867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B5B52"/>
    <w:rsid w:val="009142EB"/>
    <w:rsid w:val="0092384E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478E11"/>
  <w14:defaultImageDpi w14:val="300"/>
  <w15:docId w15:val="{770ABD97-8125-8C42-A375-BAA7A155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599</Characters>
  <Application>Microsoft Office Word</Application>
  <DocSecurity>0</DocSecurity>
  <Lines>66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patryk roczon</cp:lastModifiedBy>
  <cp:revision>2</cp:revision>
  <dcterms:created xsi:type="dcterms:W3CDTF">2026-07-02T20:42:00Z</dcterms:created>
  <dcterms:modified xsi:type="dcterms:W3CDTF">2026-07-02T20:42:00Z</dcterms:modified>
  <cp:category/>
</cp:coreProperties>
</file>