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63F5D" w14:textId="740FCB76" w:rsidR="00AB7625" w:rsidRPr="007A5D09" w:rsidRDefault="00AB7625" w:rsidP="006D43D5">
      <w:pPr>
        <w:spacing w:after="0" w:line="360" w:lineRule="auto"/>
        <w:jc w:val="thaiDistribute"/>
        <w:rPr>
          <w:rFonts w:ascii="Times New Roman" w:hAnsi="Times New Roman" w:cs="Times New Roman"/>
          <w:b/>
          <w:bCs/>
          <w:sz w:val="28"/>
          <w:szCs w:val="28"/>
        </w:rPr>
      </w:pPr>
      <w:r w:rsidRPr="007A5D09">
        <w:rPr>
          <w:rFonts w:ascii="Times New Roman" w:hAnsi="Times New Roman" w:cs="Times New Roman"/>
          <w:b/>
          <w:bCs/>
          <w:sz w:val="28"/>
          <w:szCs w:val="28"/>
        </w:rPr>
        <w:t>Supplementa</w:t>
      </w:r>
      <w:r w:rsidR="000232DF" w:rsidRPr="007A5D09">
        <w:rPr>
          <w:rFonts w:ascii="Times New Roman" w:hAnsi="Times New Roman" w:cs="Times New Roman"/>
          <w:b/>
          <w:bCs/>
          <w:sz w:val="28"/>
          <w:szCs w:val="28"/>
        </w:rPr>
        <w:t>l Data</w:t>
      </w:r>
      <w:r w:rsidR="00257EBD" w:rsidRPr="007A5D09">
        <w:rPr>
          <w:rFonts w:ascii="Times New Roman" w:hAnsi="Times New Roman" w:cs="Times New Roman"/>
          <w:b/>
          <w:bCs/>
          <w:sz w:val="28"/>
          <w:szCs w:val="28"/>
        </w:rPr>
        <w:t xml:space="preserve"> 1</w:t>
      </w:r>
    </w:p>
    <w:p w14:paraId="026D228C" w14:textId="58641FD1" w:rsidR="00C02A59" w:rsidRPr="007A5D09" w:rsidRDefault="00C02A59" w:rsidP="006D43D5">
      <w:pPr>
        <w:spacing w:after="0" w:line="360" w:lineRule="auto"/>
        <w:jc w:val="thaiDistribute"/>
        <w:rPr>
          <w:rFonts w:ascii="Times New Roman" w:hAnsi="Times New Roman" w:cs="Times New Roman"/>
          <w:b/>
          <w:bCs/>
          <w:szCs w:val="24"/>
        </w:rPr>
      </w:pPr>
    </w:p>
    <w:p w14:paraId="7EC5FC74" w14:textId="7790B4E5" w:rsidR="00C02A59" w:rsidRPr="007A5D09" w:rsidRDefault="00C02A59" w:rsidP="006D43D5">
      <w:pPr>
        <w:spacing w:after="0" w:line="360" w:lineRule="auto"/>
        <w:jc w:val="thaiDistribute"/>
        <w:rPr>
          <w:rFonts w:ascii="Times New Roman" w:hAnsi="Times New Roman" w:cs="Times New Roman"/>
          <w:b/>
          <w:bCs/>
          <w:szCs w:val="24"/>
          <w:u w:val="single"/>
        </w:rPr>
      </w:pPr>
      <w:bookmarkStart w:id="0" w:name="_Hlk200990019"/>
      <w:r w:rsidRPr="007A5D09">
        <w:rPr>
          <w:rFonts w:ascii="Times New Roman" w:hAnsi="Times New Roman" w:cs="Times New Roman"/>
          <w:b/>
          <w:bCs/>
          <w:szCs w:val="24"/>
          <w:u w:val="single"/>
        </w:rPr>
        <w:t>Partial volume effect</w:t>
      </w:r>
      <w:r w:rsidR="00947CBA" w:rsidRPr="007A5D09">
        <w:rPr>
          <w:rFonts w:ascii="Times New Roman" w:hAnsi="Times New Roman" w:cs="Times New Roman"/>
          <w:b/>
          <w:bCs/>
          <w:szCs w:val="24"/>
          <w:u w:val="single"/>
        </w:rPr>
        <w:t xml:space="preserve"> correction</w:t>
      </w:r>
    </w:p>
    <w:bookmarkEnd w:id="0"/>
    <w:p w14:paraId="0A2BB313" w14:textId="77777777" w:rsidR="00D60783" w:rsidRPr="007A5D09" w:rsidRDefault="00D60783" w:rsidP="006D43D5">
      <w:pPr>
        <w:spacing w:after="0" w:line="360" w:lineRule="auto"/>
        <w:jc w:val="thaiDistribute"/>
        <w:rPr>
          <w:rFonts w:ascii="Times New Roman" w:hAnsi="Times New Roman" w:cs="Times New Roman"/>
          <w:b/>
          <w:bCs/>
          <w:szCs w:val="24"/>
        </w:rPr>
      </w:pPr>
    </w:p>
    <w:p w14:paraId="1DD300C5" w14:textId="6C526297" w:rsidR="00D60783" w:rsidRPr="007A5D09" w:rsidRDefault="00D60783" w:rsidP="006D43D5">
      <w:pPr>
        <w:pStyle w:val="BodyText"/>
        <w:spacing w:after="0" w:line="360" w:lineRule="auto"/>
        <w:ind w:firstLine="720"/>
        <w:jc w:val="thaiDistribute"/>
        <w:rPr>
          <w:sz w:val="24"/>
          <w:szCs w:val="24"/>
        </w:rPr>
      </w:pPr>
      <w:r w:rsidRPr="007A5D09">
        <w:rPr>
          <w:sz w:val="24"/>
          <w:szCs w:val="24"/>
        </w:rPr>
        <w:t>Due to the partial volume effect (PVE) in small volumes resulting in underestimation of activity concentration and consequently absorbed dose, partial volume correction was applied to the regional absorbed dose estimation using the recovery coefficient (RC) method. To evaluate the impact of PVE and the effectiveness of RC correction, a cylindrical phantom with a diameter of 20 cm was used, containing five spheres with diameters of 2.0, 3.0,</w:t>
      </w:r>
      <w:r w:rsidR="00324E65" w:rsidRPr="007A5D09">
        <w:rPr>
          <w:sz w:val="24"/>
          <w:szCs w:val="24"/>
        </w:rPr>
        <w:t xml:space="preserve"> 4.0</w:t>
      </w:r>
      <w:r w:rsidRPr="007A5D09">
        <w:rPr>
          <w:sz w:val="24"/>
          <w:szCs w:val="24"/>
        </w:rPr>
        <w:t xml:space="preserve">, </w:t>
      </w:r>
      <w:r w:rsidR="00324E65" w:rsidRPr="007A5D09">
        <w:rPr>
          <w:sz w:val="24"/>
          <w:szCs w:val="24"/>
        </w:rPr>
        <w:t xml:space="preserve">5.0, 6.0 </w:t>
      </w:r>
      <w:r w:rsidRPr="007A5D09">
        <w:rPr>
          <w:sz w:val="24"/>
          <w:szCs w:val="24"/>
        </w:rPr>
        <w:t xml:space="preserve">and </w:t>
      </w:r>
      <w:r w:rsidR="00324E65" w:rsidRPr="007A5D09">
        <w:rPr>
          <w:sz w:val="24"/>
          <w:szCs w:val="24"/>
        </w:rPr>
        <w:t>7</w:t>
      </w:r>
      <w:r w:rsidRPr="007A5D09">
        <w:rPr>
          <w:sz w:val="24"/>
          <w:szCs w:val="24"/>
        </w:rPr>
        <w:t>.0 cm positioned centrally. The spheres were filled with activity concentration of 0.45 MBq/mL [</w:t>
      </w:r>
      <w:r w:rsidR="00211AAF" w:rsidRPr="007A5D09">
        <w:rPr>
          <w:sz w:val="24"/>
          <w:szCs w:val="24"/>
        </w:rPr>
        <w:t>1,2</w:t>
      </w:r>
      <w:r w:rsidRPr="007A5D09">
        <w:rPr>
          <w:sz w:val="24"/>
          <w:szCs w:val="24"/>
        </w:rPr>
        <w:t>]. The recovery coefficient was defined as the ratio between the measured activity concentration on the image and the known true activity concentration. The RC calibration curve was generated by fitting RC values across different sphere sizes using the sigmoid function as:</w:t>
      </w:r>
    </w:p>
    <w:p w14:paraId="42D142DC" w14:textId="38DDBB7E" w:rsidR="00D60783" w:rsidRPr="007A5D09" w:rsidRDefault="00D60783" w:rsidP="006D43D5">
      <w:pPr>
        <w:pStyle w:val="equation0"/>
        <w:tabs>
          <w:tab w:val="clear" w:pos="2520"/>
          <w:tab w:val="clear" w:pos="5040"/>
          <w:tab w:val="center" w:pos="4536"/>
          <w:tab w:val="right" w:pos="9214"/>
        </w:tabs>
        <w:spacing w:before="120" w:after="120" w:line="360" w:lineRule="auto"/>
        <w:jc w:val="left"/>
        <w:rPr>
          <w:rFonts w:ascii="Times New Roman" w:hAnsi="Times New Roman" w:cs="Times New Roman"/>
          <w:sz w:val="24"/>
          <w:szCs w:val="24"/>
        </w:rPr>
      </w:pPr>
      <w:r w:rsidRPr="007A5D09">
        <w:rPr>
          <w:rFonts w:ascii="Times New Roman" w:hAnsi="Times New Roman" w:cs="Times New Roman"/>
          <w:sz w:val="24"/>
          <w:szCs w:val="24"/>
        </w:rPr>
        <w:tab/>
      </w:r>
      <m:oMath>
        <m:r>
          <w:rPr>
            <w:rFonts w:ascii="Cambria Math" w:hAnsi="Cambria Math" w:cs="Times New Roman"/>
            <w:sz w:val="24"/>
            <w:szCs w:val="24"/>
          </w:rPr>
          <m:t>R</m:t>
        </m:r>
        <m:r>
          <w:rPr>
            <w:rFonts w:ascii="Cambria Math" w:hAnsi="Cambria Math" w:cs="Times New Roman"/>
            <w:sz w:val="24"/>
            <w:szCs w:val="24"/>
            <w:lang w:bidi="th-TH"/>
          </w:rPr>
          <m:t>C=</m:t>
        </m:r>
        <m:f>
          <m:fPr>
            <m:ctrlPr>
              <w:rPr>
                <w:rFonts w:ascii="Cambria Math" w:hAnsi="Cambria Math" w:cs="Times New Roman"/>
                <w:i/>
                <w:sz w:val="24"/>
                <w:szCs w:val="24"/>
                <w:lang w:bidi="th-TH"/>
              </w:rPr>
            </m:ctrlPr>
          </m:fPr>
          <m:num>
            <m:r>
              <w:rPr>
                <w:rFonts w:ascii="Cambria Math" w:hAnsi="Cambria Math" w:cs="Times New Roman"/>
                <w:sz w:val="24"/>
                <w:szCs w:val="24"/>
                <w:lang w:bidi="th-TH"/>
              </w:rPr>
              <m:t>a</m:t>
            </m:r>
          </m:num>
          <m:den>
            <m:r>
              <w:rPr>
                <w:rFonts w:ascii="Cambria Math" w:hAnsi="Cambria Math" w:cs="Times New Roman"/>
                <w:sz w:val="24"/>
                <w:szCs w:val="24"/>
                <w:lang w:bidi="th-TH"/>
              </w:rPr>
              <m:t>1+b∙</m:t>
            </m:r>
            <m:sSup>
              <m:sSupPr>
                <m:ctrlPr>
                  <w:rPr>
                    <w:rFonts w:ascii="Cambria Math" w:hAnsi="Cambria Math" w:cs="Times New Roman"/>
                    <w:i/>
                    <w:sz w:val="24"/>
                    <w:szCs w:val="24"/>
                    <w:lang w:bidi="th-TH"/>
                  </w:rPr>
                </m:ctrlPr>
              </m:sSupPr>
              <m:e>
                <m:r>
                  <w:rPr>
                    <w:rFonts w:ascii="Cambria Math" w:hAnsi="Cambria Math" w:cs="Times New Roman"/>
                    <w:sz w:val="24"/>
                    <w:szCs w:val="24"/>
                    <w:lang w:bidi="th-TH"/>
                  </w:rPr>
                  <m:t>e</m:t>
                </m:r>
              </m:e>
              <m:sup>
                <m:r>
                  <w:rPr>
                    <w:rFonts w:ascii="Cambria Math" w:hAnsi="Cambria Math" w:cs="Times New Roman"/>
                    <w:sz w:val="24"/>
                    <w:szCs w:val="24"/>
                    <w:lang w:bidi="th-TH"/>
                  </w:rPr>
                  <m:t>-c∙D</m:t>
                </m:r>
              </m:sup>
            </m:sSup>
          </m:den>
        </m:f>
      </m:oMath>
      <w:r w:rsidRPr="007A5D09">
        <w:rPr>
          <w:rFonts w:ascii="Times New Roman" w:hAnsi="Times New Roman" w:cs="Times New Roman"/>
          <w:sz w:val="24"/>
          <w:szCs w:val="24"/>
        </w:rPr>
        <w:tab/>
        <w:t>(</w:t>
      </w:r>
      <w:r w:rsidR="00947CBA" w:rsidRPr="007A5D09">
        <w:rPr>
          <w:rFonts w:ascii="Times New Roman" w:hAnsi="Times New Roman" w:cs="Times New Roman"/>
          <w:sz w:val="24"/>
          <w:szCs w:val="24"/>
        </w:rPr>
        <w:t>S1.1</w:t>
      </w:r>
      <w:r w:rsidRPr="007A5D09">
        <w:rPr>
          <w:rFonts w:ascii="Times New Roman" w:hAnsi="Times New Roman" w:cs="Times New Roman"/>
          <w:sz w:val="24"/>
          <w:szCs w:val="24"/>
        </w:rPr>
        <w:t>)</w:t>
      </w:r>
    </w:p>
    <w:p w14:paraId="70FEBBB9" w14:textId="77777777" w:rsidR="00D60783" w:rsidRPr="007A5D09" w:rsidRDefault="00D60783" w:rsidP="006D43D5">
      <w:pPr>
        <w:pStyle w:val="BodyText"/>
        <w:spacing w:after="0" w:line="360" w:lineRule="auto"/>
        <w:jc w:val="thaiDistribute"/>
        <w:rPr>
          <w:sz w:val="24"/>
          <w:szCs w:val="24"/>
          <w:lang w:bidi="th-TH"/>
        </w:rPr>
      </w:pPr>
      <w:r w:rsidRPr="007A5D09">
        <w:rPr>
          <w:sz w:val="24"/>
          <w:szCs w:val="24"/>
          <w:lang w:bidi="th-TH"/>
        </w:rPr>
        <w:t xml:space="preserve">where </w:t>
      </w:r>
      <w:r w:rsidRPr="007A5D09">
        <w:rPr>
          <w:i/>
          <w:iCs/>
          <w:sz w:val="24"/>
          <w:szCs w:val="24"/>
          <w:lang w:bidi="th-TH"/>
        </w:rPr>
        <w:t>a</w:t>
      </w:r>
      <w:r w:rsidRPr="007A5D09">
        <w:rPr>
          <w:sz w:val="24"/>
          <w:szCs w:val="24"/>
          <w:lang w:bidi="th-TH"/>
        </w:rPr>
        <w:t xml:space="preserve">, </w:t>
      </w:r>
      <w:r w:rsidRPr="007A5D09">
        <w:rPr>
          <w:i/>
          <w:iCs/>
          <w:sz w:val="24"/>
          <w:szCs w:val="24"/>
          <w:lang w:bidi="th-TH"/>
        </w:rPr>
        <w:t>b</w:t>
      </w:r>
      <w:r w:rsidRPr="007A5D09">
        <w:rPr>
          <w:sz w:val="24"/>
          <w:szCs w:val="24"/>
          <w:lang w:bidi="th-TH"/>
        </w:rPr>
        <w:t xml:space="preserve"> and </w:t>
      </w:r>
      <w:r w:rsidRPr="007A5D09">
        <w:rPr>
          <w:i/>
          <w:iCs/>
          <w:sz w:val="24"/>
          <w:szCs w:val="24"/>
          <w:lang w:bidi="th-TH"/>
        </w:rPr>
        <w:t>c</w:t>
      </w:r>
      <w:r w:rsidRPr="007A5D09">
        <w:rPr>
          <w:sz w:val="24"/>
          <w:szCs w:val="24"/>
          <w:lang w:bidi="th-TH"/>
        </w:rPr>
        <w:t xml:space="preserve"> are the three fit parameters and </w:t>
      </w:r>
      <w:r w:rsidRPr="007A5D09">
        <w:rPr>
          <w:i/>
          <w:iCs/>
          <w:sz w:val="24"/>
          <w:szCs w:val="24"/>
          <w:lang w:bidi="th-TH"/>
        </w:rPr>
        <w:t>D</w:t>
      </w:r>
      <w:r w:rsidRPr="007A5D09">
        <w:rPr>
          <w:sz w:val="24"/>
          <w:szCs w:val="24"/>
          <w:lang w:bidi="th-TH"/>
        </w:rPr>
        <w:t xml:space="preserve"> is sphere diameter in cm.</w:t>
      </w:r>
    </w:p>
    <w:p w14:paraId="5F9B8EF2" w14:textId="3626E75E" w:rsidR="00283920" w:rsidRPr="007A5D09" w:rsidRDefault="00283920" w:rsidP="006D43D5">
      <w:pPr>
        <w:spacing w:after="0" w:line="360" w:lineRule="auto"/>
        <w:jc w:val="center"/>
        <w:rPr>
          <w:rFonts w:ascii="Times New Roman" w:hAnsi="Times New Roman" w:cs="Times New Roman"/>
          <w:szCs w:val="24"/>
        </w:rPr>
      </w:pPr>
    </w:p>
    <w:p w14:paraId="09CBE06E" w14:textId="683B357B" w:rsidR="00C55B04" w:rsidRPr="007A5D09" w:rsidRDefault="00B9132B" w:rsidP="006D43D5">
      <w:pPr>
        <w:spacing w:after="0" w:line="360" w:lineRule="auto"/>
        <w:jc w:val="center"/>
        <w:rPr>
          <w:rFonts w:ascii="Times New Roman" w:hAnsi="Times New Roman" w:cs="Times New Roman"/>
          <w:szCs w:val="24"/>
        </w:rPr>
      </w:pPr>
      <w:r w:rsidRPr="007A5D09">
        <w:rPr>
          <w:rFonts w:ascii="Times New Roman" w:hAnsi="Times New Roman" w:cs="Times New Roman"/>
          <w:noProof/>
          <w:szCs w:val="24"/>
        </w:rPr>
        <w:drawing>
          <wp:inline distT="0" distB="0" distL="0" distR="0" wp14:anchorId="427F8CF8" wp14:editId="2EE0AC74">
            <wp:extent cx="3562065" cy="2672310"/>
            <wp:effectExtent l="0" t="0" r="635" b="0"/>
            <wp:docPr id="422358877" name="Picture 1" descr="A graph of a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358877" name="Picture 1" descr="A graph of a curve&#10;&#10;AI-generated content may be incorrect."/>
                    <pic:cNvPicPr/>
                  </pic:nvPicPr>
                  <pic:blipFill>
                    <a:blip r:embed="rId6"/>
                    <a:stretch>
                      <a:fillRect/>
                    </a:stretch>
                  </pic:blipFill>
                  <pic:spPr>
                    <a:xfrm>
                      <a:off x="0" y="0"/>
                      <a:ext cx="3570431" cy="2678586"/>
                    </a:xfrm>
                    <a:prstGeom prst="rect">
                      <a:avLst/>
                    </a:prstGeom>
                  </pic:spPr>
                </pic:pic>
              </a:graphicData>
            </a:graphic>
          </wp:inline>
        </w:drawing>
      </w:r>
    </w:p>
    <w:p w14:paraId="54D9078E" w14:textId="4D3F9886" w:rsidR="001F4668" w:rsidRPr="007A5D09" w:rsidRDefault="003869EC" w:rsidP="006D43D5">
      <w:pPr>
        <w:spacing w:after="0" w:line="360" w:lineRule="auto"/>
        <w:jc w:val="center"/>
        <w:rPr>
          <w:rFonts w:ascii="Times New Roman" w:hAnsi="Times New Roman" w:cs="Times New Roman"/>
          <w:szCs w:val="24"/>
        </w:rPr>
      </w:pPr>
      <w:r w:rsidRPr="007A5D09">
        <w:rPr>
          <w:rFonts w:ascii="Times New Roman" w:hAnsi="Times New Roman" w:cs="Times New Roman"/>
          <w:b/>
          <w:bCs/>
          <w:szCs w:val="24"/>
        </w:rPr>
        <w:t>F</w:t>
      </w:r>
      <w:r w:rsidR="000232DF" w:rsidRPr="007A5D09">
        <w:rPr>
          <w:rFonts w:ascii="Times New Roman" w:hAnsi="Times New Roman" w:cs="Times New Roman"/>
          <w:b/>
          <w:bCs/>
          <w:szCs w:val="24"/>
        </w:rPr>
        <w:t>IGURE</w:t>
      </w:r>
      <w:r w:rsidRPr="007A5D09">
        <w:rPr>
          <w:rFonts w:ascii="Times New Roman" w:hAnsi="Times New Roman" w:cs="Times New Roman"/>
          <w:b/>
          <w:bCs/>
          <w:szCs w:val="24"/>
        </w:rPr>
        <w:t xml:space="preserve"> S1</w:t>
      </w:r>
      <w:r w:rsidR="006D43D5" w:rsidRPr="007A5D09">
        <w:rPr>
          <w:rFonts w:ascii="Times New Roman" w:hAnsi="Times New Roman" w:cs="Times New Roman"/>
          <w:b/>
          <w:bCs/>
          <w:szCs w:val="24"/>
        </w:rPr>
        <w:t>.1</w:t>
      </w:r>
      <w:r w:rsidR="001F4668" w:rsidRPr="007A5D09">
        <w:rPr>
          <w:rFonts w:ascii="Times New Roman" w:hAnsi="Times New Roman" w:cs="Times New Roman"/>
          <w:szCs w:val="24"/>
        </w:rPr>
        <w:t xml:space="preserve"> </w:t>
      </w:r>
      <w:bookmarkStart w:id="1" w:name="_Hlk199330543"/>
      <w:r w:rsidR="001F4668" w:rsidRPr="007A5D09">
        <w:rPr>
          <w:rFonts w:ascii="Times New Roman" w:hAnsi="Times New Roman" w:cs="Times New Roman"/>
          <w:szCs w:val="24"/>
        </w:rPr>
        <w:t xml:space="preserve">Plots of RC as a function of sphere </w:t>
      </w:r>
      <w:r w:rsidR="00E55E08" w:rsidRPr="007A5D09">
        <w:rPr>
          <w:rFonts w:ascii="Times New Roman" w:hAnsi="Times New Roman" w:cs="Times New Roman"/>
          <w:szCs w:val="24"/>
        </w:rPr>
        <w:t>diameter</w:t>
      </w:r>
      <w:bookmarkEnd w:id="1"/>
    </w:p>
    <w:p w14:paraId="106F0088" w14:textId="3A60AA0F" w:rsidR="00EB05A0" w:rsidRPr="007A5D09" w:rsidRDefault="00EB05A0">
      <w:pPr>
        <w:rPr>
          <w:rFonts w:ascii="Times New Roman" w:hAnsi="Times New Roman" w:cs="Times New Roman"/>
          <w:b/>
          <w:bCs/>
          <w:szCs w:val="24"/>
        </w:rPr>
      </w:pPr>
      <w:r w:rsidRPr="007A5D09">
        <w:rPr>
          <w:rFonts w:ascii="Times New Roman" w:hAnsi="Times New Roman" w:cs="Times New Roman"/>
          <w:b/>
          <w:bCs/>
          <w:szCs w:val="24"/>
        </w:rPr>
        <w:br w:type="page"/>
      </w:r>
    </w:p>
    <w:p w14:paraId="2968DC30" w14:textId="1E946DAB" w:rsidR="006D43D5" w:rsidRPr="007A5D09" w:rsidRDefault="00EB05A0" w:rsidP="006D43D5">
      <w:pPr>
        <w:spacing w:line="360" w:lineRule="auto"/>
        <w:rPr>
          <w:rFonts w:ascii="Times New Roman" w:hAnsi="Times New Roman" w:cs="Times New Roman"/>
          <w:b/>
          <w:bCs/>
          <w:szCs w:val="24"/>
        </w:rPr>
      </w:pPr>
      <w:r w:rsidRPr="007A5D09">
        <w:rPr>
          <w:rFonts w:ascii="Times New Roman" w:hAnsi="Times New Roman" w:cs="Times New Roman"/>
          <w:b/>
          <w:bCs/>
          <w:szCs w:val="24"/>
        </w:rPr>
        <w:lastRenderedPageBreak/>
        <w:t>Reference</w:t>
      </w:r>
    </w:p>
    <w:p w14:paraId="1602C7FD" w14:textId="1A92152F" w:rsidR="00EB05A0" w:rsidRPr="007A5D09" w:rsidRDefault="00EB05A0" w:rsidP="00EB05A0">
      <w:pPr>
        <w:pStyle w:val="ListParagraph"/>
        <w:numPr>
          <w:ilvl w:val="0"/>
          <w:numId w:val="23"/>
        </w:numPr>
        <w:spacing w:line="360" w:lineRule="auto"/>
        <w:rPr>
          <w:rFonts w:ascii="Times New Roman" w:hAnsi="Times New Roman" w:cs="Times New Roman"/>
          <w:szCs w:val="24"/>
        </w:rPr>
      </w:pPr>
      <w:r w:rsidRPr="007A5D09">
        <w:rPr>
          <w:rFonts w:ascii="Times New Roman" w:hAnsi="Times New Roman" w:cs="Times New Roman"/>
          <w:szCs w:val="24"/>
        </w:rPr>
        <w:t>Miller C, Filipow L, Jackson S. A review of activity quantification by planar imaging methods. J Nucl Med Technol. 1995;23(1):3-9.</w:t>
      </w:r>
    </w:p>
    <w:p w14:paraId="12C356FD" w14:textId="104D8936" w:rsidR="00EB05A0" w:rsidRPr="007A5D09" w:rsidRDefault="00EB05A0" w:rsidP="00EB05A0">
      <w:pPr>
        <w:pStyle w:val="ListParagraph"/>
        <w:numPr>
          <w:ilvl w:val="0"/>
          <w:numId w:val="23"/>
        </w:numPr>
        <w:spacing w:line="360" w:lineRule="auto"/>
        <w:rPr>
          <w:rFonts w:ascii="Times New Roman" w:hAnsi="Times New Roman" w:cs="Times New Roman"/>
          <w:szCs w:val="24"/>
        </w:rPr>
      </w:pPr>
      <w:r w:rsidRPr="007A5D09">
        <w:rPr>
          <w:rFonts w:ascii="Times New Roman" w:hAnsi="Times New Roman" w:cs="Times New Roman"/>
          <w:szCs w:val="24"/>
        </w:rPr>
        <w:t>Liu Y, Lu Z, Chen G, Shi K, Mok GSP. Partial volume correction for 177Lu-PSMA SPECT. EJNMMI Phys. 2024;11(1):93. doi:10.1186/s40658-024-00697-1.</w:t>
      </w:r>
    </w:p>
    <w:p w14:paraId="11CD9970" w14:textId="77777777" w:rsidR="00EB05A0" w:rsidRPr="007A5D09" w:rsidRDefault="00EB05A0" w:rsidP="006D43D5">
      <w:pPr>
        <w:spacing w:line="360" w:lineRule="auto"/>
        <w:rPr>
          <w:rFonts w:ascii="Times New Roman" w:hAnsi="Times New Roman" w:cs="Times New Roman"/>
          <w:szCs w:val="24"/>
        </w:rPr>
      </w:pPr>
    </w:p>
    <w:p w14:paraId="2B5C428D" w14:textId="77777777" w:rsidR="00EB05A0" w:rsidRPr="007A5D09" w:rsidRDefault="00EB05A0" w:rsidP="006D43D5">
      <w:pPr>
        <w:spacing w:line="360" w:lineRule="auto"/>
        <w:rPr>
          <w:rFonts w:ascii="Times New Roman" w:hAnsi="Times New Roman" w:cs="Times New Roman"/>
          <w:b/>
          <w:bCs/>
          <w:szCs w:val="24"/>
        </w:rPr>
      </w:pPr>
    </w:p>
    <w:sectPr w:rsidR="00EB05A0" w:rsidRPr="007A5D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B1898"/>
    <w:multiLevelType w:val="hybridMultilevel"/>
    <w:tmpl w:val="A1D05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DE600B"/>
    <w:multiLevelType w:val="multilevel"/>
    <w:tmpl w:val="9376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BB773A"/>
    <w:multiLevelType w:val="hybridMultilevel"/>
    <w:tmpl w:val="D18805EA"/>
    <w:lvl w:ilvl="0" w:tplc="7E32B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2A486E"/>
    <w:multiLevelType w:val="multilevel"/>
    <w:tmpl w:val="DBB2E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7A31D6"/>
    <w:multiLevelType w:val="hybridMultilevel"/>
    <w:tmpl w:val="FAA409F6"/>
    <w:lvl w:ilvl="0" w:tplc="04090001">
      <w:start w:val="1"/>
      <w:numFmt w:val="bullet"/>
      <w:lvlText w:val=""/>
      <w:lvlJc w:val="left"/>
      <w:pPr>
        <w:ind w:left="1200" w:hanging="360"/>
      </w:pPr>
      <w:rPr>
        <w:rFonts w:ascii="Symbol" w:hAnsi="Symbol" w:hint="default"/>
      </w:rPr>
    </w:lvl>
    <w:lvl w:ilvl="1" w:tplc="FFFFFFFF" w:tentative="1">
      <w:start w:val="1"/>
      <w:numFmt w:val="bullet"/>
      <w:lvlText w:val="o"/>
      <w:lvlJc w:val="left"/>
      <w:pPr>
        <w:ind w:left="1920" w:hanging="360"/>
      </w:pPr>
      <w:rPr>
        <w:rFonts w:ascii="Courier New" w:hAnsi="Courier New" w:cs="Courier New" w:hint="default"/>
      </w:rPr>
    </w:lvl>
    <w:lvl w:ilvl="2" w:tplc="FFFFFFFF" w:tentative="1">
      <w:start w:val="1"/>
      <w:numFmt w:val="bullet"/>
      <w:lvlText w:val=""/>
      <w:lvlJc w:val="left"/>
      <w:pPr>
        <w:ind w:left="2640" w:hanging="360"/>
      </w:pPr>
      <w:rPr>
        <w:rFonts w:ascii="Wingdings" w:hAnsi="Wingdings" w:hint="default"/>
      </w:rPr>
    </w:lvl>
    <w:lvl w:ilvl="3" w:tplc="FFFFFFFF" w:tentative="1">
      <w:start w:val="1"/>
      <w:numFmt w:val="bullet"/>
      <w:lvlText w:val=""/>
      <w:lvlJc w:val="left"/>
      <w:pPr>
        <w:ind w:left="3360" w:hanging="360"/>
      </w:pPr>
      <w:rPr>
        <w:rFonts w:ascii="Symbol" w:hAnsi="Symbol" w:hint="default"/>
      </w:rPr>
    </w:lvl>
    <w:lvl w:ilvl="4" w:tplc="FFFFFFFF" w:tentative="1">
      <w:start w:val="1"/>
      <w:numFmt w:val="bullet"/>
      <w:lvlText w:val="o"/>
      <w:lvlJc w:val="left"/>
      <w:pPr>
        <w:ind w:left="4080" w:hanging="360"/>
      </w:pPr>
      <w:rPr>
        <w:rFonts w:ascii="Courier New" w:hAnsi="Courier New" w:cs="Courier New" w:hint="default"/>
      </w:rPr>
    </w:lvl>
    <w:lvl w:ilvl="5" w:tplc="FFFFFFFF" w:tentative="1">
      <w:start w:val="1"/>
      <w:numFmt w:val="bullet"/>
      <w:lvlText w:val=""/>
      <w:lvlJc w:val="left"/>
      <w:pPr>
        <w:ind w:left="4800" w:hanging="360"/>
      </w:pPr>
      <w:rPr>
        <w:rFonts w:ascii="Wingdings" w:hAnsi="Wingdings" w:hint="default"/>
      </w:rPr>
    </w:lvl>
    <w:lvl w:ilvl="6" w:tplc="FFFFFFFF" w:tentative="1">
      <w:start w:val="1"/>
      <w:numFmt w:val="bullet"/>
      <w:lvlText w:val=""/>
      <w:lvlJc w:val="left"/>
      <w:pPr>
        <w:ind w:left="5520" w:hanging="360"/>
      </w:pPr>
      <w:rPr>
        <w:rFonts w:ascii="Symbol" w:hAnsi="Symbol" w:hint="default"/>
      </w:rPr>
    </w:lvl>
    <w:lvl w:ilvl="7" w:tplc="FFFFFFFF" w:tentative="1">
      <w:start w:val="1"/>
      <w:numFmt w:val="bullet"/>
      <w:lvlText w:val="o"/>
      <w:lvlJc w:val="left"/>
      <w:pPr>
        <w:ind w:left="6240" w:hanging="360"/>
      </w:pPr>
      <w:rPr>
        <w:rFonts w:ascii="Courier New" w:hAnsi="Courier New" w:cs="Courier New" w:hint="default"/>
      </w:rPr>
    </w:lvl>
    <w:lvl w:ilvl="8" w:tplc="FFFFFFFF" w:tentative="1">
      <w:start w:val="1"/>
      <w:numFmt w:val="bullet"/>
      <w:lvlText w:val=""/>
      <w:lvlJc w:val="left"/>
      <w:pPr>
        <w:ind w:left="6960" w:hanging="360"/>
      </w:pPr>
      <w:rPr>
        <w:rFonts w:ascii="Wingdings" w:hAnsi="Wingdings" w:hint="default"/>
      </w:rPr>
    </w:lvl>
  </w:abstractNum>
  <w:abstractNum w:abstractNumId="5" w15:restartNumberingAfterBreak="0">
    <w:nsid w:val="31733789"/>
    <w:multiLevelType w:val="hybridMultilevel"/>
    <w:tmpl w:val="0B9486C6"/>
    <w:lvl w:ilvl="0" w:tplc="AD58A7CE">
      <w:start w:val="1"/>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3C5530"/>
    <w:multiLevelType w:val="multilevel"/>
    <w:tmpl w:val="93720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BD6969"/>
    <w:multiLevelType w:val="hybridMultilevel"/>
    <w:tmpl w:val="5AE201BC"/>
    <w:lvl w:ilvl="0" w:tplc="536A95C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456C48"/>
    <w:multiLevelType w:val="hybridMultilevel"/>
    <w:tmpl w:val="ED70670E"/>
    <w:lvl w:ilvl="0" w:tplc="E2B84A8A">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 w15:restartNumberingAfterBreak="0">
    <w:nsid w:val="43BC3C23"/>
    <w:multiLevelType w:val="hybridMultilevel"/>
    <w:tmpl w:val="8E085278"/>
    <w:lvl w:ilvl="0" w:tplc="2438EC72">
      <w:numFmt w:val="bullet"/>
      <w:lvlText w:val="-"/>
      <w:lvlJc w:val="left"/>
      <w:pPr>
        <w:ind w:left="1200" w:hanging="360"/>
      </w:pPr>
      <w:rPr>
        <w:rFonts w:ascii="Segoe UI" w:eastAsiaTheme="minorEastAsia" w:hAnsi="Segoe UI" w:cs="Segoe UI"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1" w15:restartNumberingAfterBreak="0">
    <w:nsid w:val="49550B20"/>
    <w:multiLevelType w:val="hybridMultilevel"/>
    <w:tmpl w:val="DC74E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0E362C"/>
    <w:multiLevelType w:val="multilevel"/>
    <w:tmpl w:val="F3C2E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6C47CA"/>
    <w:multiLevelType w:val="hybridMultilevel"/>
    <w:tmpl w:val="41AA9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CA544A"/>
    <w:multiLevelType w:val="singleLevel"/>
    <w:tmpl w:val="6B5E88C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4"/>
        <w:szCs w:val="24"/>
      </w:rPr>
    </w:lvl>
  </w:abstractNum>
  <w:abstractNum w:abstractNumId="15" w15:restartNumberingAfterBreak="0">
    <w:nsid w:val="54404FE4"/>
    <w:multiLevelType w:val="hybridMultilevel"/>
    <w:tmpl w:val="9B849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4857CE"/>
    <w:multiLevelType w:val="multilevel"/>
    <w:tmpl w:val="A0F45E3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611A7842"/>
    <w:multiLevelType w:val="multilevel"/>
    <w:tmpl w:val="90326E5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9B6AC1"/>
    <w:multiLevelType w:val="hybridMultilevel"/>
    <w:tmpl w:val="8B20C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E67FE9"/>
    <w:multiLevelType w:val="multilevel"/>
    <w:tmpl w:val="E9641E4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73374328"/>
    <w:multiLevelType w:val="hybridMultilevel"/>
    <w:tmpl w:val="4816E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345937"/>
    <w:multiLevelType w:val="hybridMultilevel"/>
    <w:tmpl w:val="9808F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E339D5"/>
    <w:multiLevelType w:val="hybridMultilevel"/>
    <w:tmpl w:val="953807D2"/>
    <w:lvl w:ilvl="0" w:tplc="249005B0">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6946584">
    <w:abstractNumId w:val="13"/>
  </w:num>
  <w:num w:numId="2" w16cid:durableId="686056531">
    <w:abstractNumId w:val="4"/>
  </w:num>
  <w:num w:numId="3" w16cid:durableId="605428157">
    <w:abstractNumId w:val="0"/>
  </w:num>
  <w:num w:numId="4" w16cid:durableId="1515339877">
    <w:abstractNumId w:val="10"/>
  </w:num>
  <w:num w:numId="5" w16cid:durableId="1512259086">
    <w:abstractNumId w:val="5"/>
  </w:num>
  <w:num w:numId="6" w16cid:durableId="1969775991">
    <w:abstractNumId w:val="17"/>
  </w:num>
  <w:num w:numId="7" w16cid:durableId="1140686309">
    <w:abstractNumId w:val="1"/>
  </w:num>
  <w:num w:numId="8" w16cid:durableId="210503593">
    <w:abstractNumId w:val="6"/>
  </w:num>
  <w:num w:numId="9" w16cid:durableId="679544829">
    <w:abstractNumId w:val="19"/>
  </w:num>
  <w:num w:numId="10" w16cid:durableId="1552881271">
    <w:abstractNumId w:val="16"/>
  </w:num>
  <w:num w:numId="11" w16cid:durableId="853691156">
    <w:abstractNumId w:val="21"/>
  </w:num>
  <w:num w:numId="12" w16cid:durableId="1389722754">
    <w:abstractNumId w:val="18"/>
  </w:num>
  <w:num w:numId="13" w16cid:durableId="24137644">
    <w:abstractNumId w:val="3"/>
  </w:num>
  <w:num w:numId="14" w16cid:durableId="130829081">
    <w:abstractNumId w:val="12"/>
  </w:num>
  <w:num w:numId="15" w16cid:durableId="1169757180">
    <w:abstractNumId w:val="7"/>
  </w:num>
  <w:num w:numId="16" w16cid:durableId="1011253148">
    <w:abstractNumId w:val="15"/>
  </w:num>
  <w:num w:numId="17" w16cid:durableId="1777603823">
    <w:abstractNumId w:val="11"/>
  </w:num>
  <w:num w:numId="18" w16cid:durableId="1482845330">
    <w:abstractNumId w:val="14"/>
  </w:num>
  <w:num w:numId="19" w16cid:durableId="347295682">
    <w:abstractNumId w:val="22"/>
  </w:num>
  <w:num w:numId="20" w16cid:durableId="1324896242">
    <w:abstractNumId w:val="2"/>
  </w:num>
  <w:num w:numId="21" w16cid:durableId="859707679">
    <w:abstractNumId w:val="9"/>
  </w:num>
  <w:num w:numId="22" w16cid:durableId="720789833">
    <w:abstractNumId w:val="20"/>
  </w:num>
  <w:num w:numId="23" w16cid:durableId="2094887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2C7"/>
    <w:rsid w:val="00007FDA"/>
    <w:rsid w:val="00010214"/>
    <w:rsid w:val="00014C4C"/>
    <w:rsid w:val="00015541"/>
    <w:rsid w:val="000227C9"/>
    <w:rsid w:val="000232DF"/>
    <w:rsid w:val="00024082"/>
    <w:rsid w:val="0003289E"/>
    <w:rsid w:val="00045178"/>
    <w:rsid w:val="0005589D"/>
    <w:rsid w:val="000629E4"/>
    <w:rsid w:val="00063CBD"/>
    <w:rsid w:val="00083002"/>
    <w:rsid w:val="0008303C"/>
    <w:rsid w:val="00084BB8"/>
    <w:rsid w:val="000879AB"/>
    <w:rsid w:val="00094A1E"/>
    <w:rsid w:val="000968B6"/>
    <w:rsid w:val="000A5A35"/>
    <w:rsid w:val="000B1C48"/>
    <w:rsid w:val="000B720F"/>
    <w:rsid w:val="000C18FE"/>
    <w:rsid w:val="000C49E9"/>
    <w:rsid w:val="000D2AD5"/>
    <w:rsid w:val="000E05D3"/>
    <w:rsid w:val="000F2E12"/>
    <w:rsid w:val="000F6F3C"/>
    <w:rsid w:val="0010345C"/>
    <w:rsid w:val="00104D10"/>
    <w:rsid w:val="001056E7"/>
    <w:rsid w:val="00111939"/>
    <w:rsid w:val="001124C8"/>
    <w:rsid w:val="00117AE8"/>
    <w:rsid w:val="00121730"/>
    <w:rsid w:val="001276D5"/>
    <w:rsid w:val="00133486"/>
    <w:rsid w:val="001354FE"/>
    <w:rsid w:val="00137ADE"/>
    <w:rsid w:val="00140F98"/>
    <w:rsid w:val="00143F2D"/>
    <w:rsid w:val="00151CE1"/>
    <w:rsid w:val="00160E25"/>
    <w:rsid w:val="0016166C"/>
    <w:rsid w:val="00167FAD"/>
    <w:rsid w:val="00170E7A"/>
    <w:rsid w:val="0019488D"/>
    <w:rsid w:val="001A130D"/>
    <w:rsid w:val="001A3C42"/>
    <w:rsid w:val="001A3E59"/>
    <w:rsid w:val="001A78C7"/>
    <w:rsid w:val="001B35F5"/>
    <w:rsid w:val="001B59C2"/>
    <w:rsid w:val="001B5B62"/>
    <w:rsid w:val="001C2B18"/>
    <w:rsid w:val="001D72B2"/>
    <w:rsid w:val="001F460A"/>
    <w:rsid w:val="001F4668"/>
    <w:rsid w:val="00200EAA"/>
    <w:rsid w:val="00201FF7"/>
    <w:rsid w:val="002036EC"/>
    <w:rsid w:val="00211AAF"/>
    <w:rsid w:val="00213375"/>
    <w:rsid w:val="00214722"/>
    <w:rsid w:val="002148FC"/>
    <w:rsid w:val="00227BBA"/>
    <w:rsid w:val="0023000A"/>
    <w:rsid w:val="00230FC8"/>
    <w:rsid w:val="00232A68"/>
    <w:rsid w:val="00232D4C"/>
    <w:rsid w:val="00233031"/>
    <w:rsid w:val="00234BFA"/>
    <w:rsid w:val="00235A67"/>
    <w:rsid w:val="002516C0"/>
    <w:rsid w:val="00251CA6"/>
    <w:rsid w:val="002520FC"/>
    <w:rsid w:val="00253FBA"/>
    <w:rsid w:val="00257EBD"/>
    <w:rsid w:val="0026428A"/>
    <w:rsid w:val="00270399"/>
    <w:rsid w:val="00271677"/>
    <w:rsid w:val="002763D6"/>
    <w:rsid w:val="002764C9"/>
    <w:rsid w:val="002764F4"/>
    <w:rsid w:val="00283920"/>
    <w:rsid w:val="00284695"/>
    <w:rsid w:val="00293D9F"/>
    <w:rsid w:val="002A25C0"/>
    <w:rsid w:val="002A55E9"/>
    <w:rsid w:val="002C11D4"/>
    <w:rsid w:val="002C1CCB"/>
    <w:rsid w:val="002C59CC"/>
    <w:rsid w:val="002C6D2E"/>
    <w:rsid w:val="002C708E"/>
    <w:rsid w:val="002D2CE6"/>
    <w:rsid w:val="002D780E"/>
    <w:rsid w:val="002E0DF4"/>
    <w:rsid w:val="002E13DF"/>
    <w:rsid w:val="002E13E3"/>
    <w:rsid w:val="002F7A2E"/>
    <w:rsid w:val="0030147A"/>
    <w:rsid w:val="00303131"/>
    <w:rsid w:val="00324E65"/>
    <w:rsid w:val="003250CF"/>
    <w:rsid w:val="00327D8D"/>
    <w:rsid w:val="00331BE2"/>
    <w:rsid w:val="00341C0A"/>
    <w:rsid w:val="0034239B"/>
    <w:rsid w:val="00346E5D"/>
    <w:rsid w:val="00355610"/>
    <w:rsid w:val="00365660"/>
    <w:rsid w:val="00376BD3"/>
    <w:rsid w:val="00381EF2"/>
    <w:rsid w:val="003823E9"/>
    <w:rsid w:val="00384290"/>
    <w:rsid w:val="003869EC"/>
    <w:rsid w:val="00390B67"/>
    <w:rsid w:val="0039273C"/>
    <w:rsid w:val="003A2135"/>
    <w:rsid w:val="003B2BEF"/>
    <w:rsid w:val="003D5704"/>
    <w:rsid w:val="003E323A"/>
    <w:rsid w:val="003E4277"/>
    <w:rsid w:val="004042EF"/>
    <w:rsid w:val="004152CE"/>
    <w:rsid w:val="00420251"/>
    <w:rsid w:val="00420CAE"/>
    <w:rsid w:val="00422105"/>
    <w:rsid w:val="004226B0"/>
    <w:rsid w:val="00426070"/>
    <w:rsid w:val="00441AD8"/>
    <w:rsid w:val="00442505"/>
    <w:rsid w:val="00442B17"/>
    <w:rsid w:val="00443E39"/>
    <w:rsid w:val="00451995"/>
    <w:rsid w:val="004526FD"/>
    <w:rsid w:val="00453C6F"/>
    <w:rsid w:val="00454825"/>
    <w:rsid w:val="0047711C"/>
    <w:rsid w:val="00477FB3"/>
    <w:rsid w:val="00483C82"/>
    <w:rsid w:val="00486D52"/>
    <w:rsid w:val="004A04B1"/>
    <w:rsid w:val="004A6C14"/>
    <w:rsid w:val="004A7D76"/>
    <w:rsid w:val="004B02A5"/>
    <w:rsid w:val="004B1E50"/>
    <w:rsid w:val="004B297D"/>
    <w:rsid w:val="004B3085"/>
    <w:rsid w:val="004B5A30"/>
    <w:rsid w:val="004C0FCE"/>
    <w:rsid w:val="004C21FE"/>
    <w:rsid w:val="004C474A"/>
    <w:rsid w:val="004C47DA"/>
    <w:rsid w:val="004C54D0"/>
    <w:rsid w:val="004D6ED7"/>
    <w:rsid w:val="004F2750"/>
    <w:rsid w:val="005021D5"/>
    <w:rsid w:val="00503250"/>
    <w:rsid w:val="0050521F"/>
    <w:rsid w:val="00513080"/>
    <w:rsid w:val="0051309F"/>
    <w:rsid w:val="00524E21"/>
    <w:rsid w:val="00526CD9"/>
    <w:rsid w:val="005348B7"/>
    <w:rsid w:val="00534FA8"/>
    <w:rsid w:val="0054068E"/>
    <w:rsid w:val="00543E16"/>
    <w:rsid w:val="005474A1"/>
    <w:rsid w:val="00547D00"/>
    <w:rsid w:val="00552830"/>
    <w:rsid w:val="00556188"/>
    <w:rsid w:val="00560147"/>
    <w:rsid w:val="00562802"/>
    <w:rsid w:val="0056750C"/>
    <w:rsid w:val="00572B1E"/>
    <w:rsid w:val="0058080A"/>
    <w:rsid w:val="005854EC"/>
    <w:rsid w:val="00587930"/>
    <w:rsid w:val="005A3120"/>
    <w:rsid w:val="005A487B"/>
    <w:rsid w:val="005A4D31"/>
    <w:rsid w:val="005B214C"/>
    <w:rsid w:val="005B64F7"/>
    <w:rsid w:val="005B75CE"/>
    <w:rsid w:val="005B795E"/>
    <w:rsid w:val="005D1377"/>
    <w:rsid w:val="005D2A41"/>
    <w:rsid w:val="005E5E9F"/>
    <w:rsid w:val="005F0798"/>
    <w:rsid w:val="005F2C4F"/>
    <w:rsid w:val="005F597D"/>
    <w:rsid w:val="00603792"/>
    <w:rsid w:val="0060424F"/>
    <w:rsid w:val="00605B7E"/>
    <w:rsid w:val="00607A28"/>
    <w:rsid w:val="00607A89"/>
    <w:rsid w:val="0061275F"/>
    <w:rsid w:val="00614DBE"/>
    <w:rsid w:val="00622A3F"/>
    <w:rsid w:val="00622BDD"/>
    <w:rsid w:val="00624BFC"/>
    <w:rsid w:val="00627A86"/>
    <w:rsid w:val="00637D31"/>
    <w:rsid w:val="00657A78"/>
    <w:rsid w:val="00662881"/>
    <w:rsid w:val="00662F23"/>
    <w:rsid w:val="006702DC"/>
    <w:rsid w:val="00675B43"/>
    <w:rsid w:val="006816DD"/>
    <w:rsid w:val="006862C6"/>
    <w:rsid w:val="00687011"/>
    <w:rsid w:val="00694217"/>
    <w:rsid w:val="00694F6D"/>
    <w:rsid w:val="006A147A"/>
    <w:rsid w:val="006A68B1"/>
    <w:rsid w:val="006A6CB3"/>
    <w:rsid w:val="006B5C4B"/>
    <w:rsid w:val="006C437D"/>
    <w:rsid w:val="006D077B"/>
    <w:rsid w:val="006D25D4"/>
    <w:rsid w:val="006D43D5"/>
    <w:rsid w:val="006D4BCB"/>
    <w:rsid w:val="006D5C25"/>
    <w:rsid w:val="006E23C2"/>
    <w:rsid w:val="006E4817"/>
    <w:rsid w:val="006E5B76"/>
    <w:rsid w:val="006F0AEA"/>
    <w:rsid w:val="006F548F"/>
    <w:rsid w:val="006F77FD"/>
    <w:rsid w:val="00704B1E"/>
    <w:rsid w:val="0070536D"/>
    <w:rsid w:val="00706621"/>
    <w:rsid w:val="00711EC7"/>
    <w:rsid w:val="007226C1"/>
    <w:rsid w:val="0073410A"/>
    <w:rsid w:val="007374DE"/>
    <w:rsid w:val="00744E20"/>
    <w:rsid w:val="00745BD7"/>
    <w:rsid w:val="00751E18"/>
    <w:rsid w:val="00752FF1"/>
    <w:rsid w:val="00755945"/>
    <w:rsid w:val="00755C18"/>
    <w:rsid w:val="00761398"/>
    <w:rsid w:val="007634E3"/>
    <w:rsid w:val="007649B4"/>
    <w:rsid w:val="00764DA2"/>
    <w:rsid w:val="00765C37"/>
    <w:rsid w:val="00767205"/>
    <w:rsid w:val="0076757E"/>
    <w:rsid w:val="00767906"/>
    <w:rsid w:val="00780715"/>
    <w:rsid w:val="007815BE"/>
    <w:rsid w:val="00781A5D"/>
    <w:rsid w:val="00791E85"/>
    <w:rsid w:val="00793E7D"/>
    <w:rsid w:val="007A0B1A"/>
    <w:rsid w:val="007A1B2D"/>
    <w:rsid w:val="007A537D"/>
    <w:rsid w:val="007A5D09"/>
    <w:rsid w:val="007B0378"/>
    <w:rsid w:val="007C315C"/>
    <w:rsid w:val="007C4AF9"/>
    <w:rsid w:val="007C6ACA"/>
    <w:rsid w:val="007D0AA5"/>
    <w:rsid w:val="007D39EB"/>
    <w:rsid w:val="007E077B"/>
    <w:rsid w:val="007E0A65"/>
    <w:rsid w:val="007E0BE1"/>
    <w:rsid w:val="007E4A33"/>
    <w:rsid w:val="007E5C1D"/>
    <w:rsid w:val="007F4F28"/>
    <w:rsid w:val="007F6564"/>
    <w:rsid w:val="008055C2"/>
    <w:rsid w:val="00810990"/>
    <w:rsid w:val="00811391"/>
    <w:rsid w:val="008127B6"/>
    <w:rsid w:val="00812C4B"/>
    <w:rsid w:val="00816053"/>
    <w:rsid w:val="0082331D"/>
    <w:rsid w:val="0082456E"/>
    <w:rsid w:val="00824C94"/>
    <w:rsid w:val="008276B9"/>
    <w:rsid w:val="008325EE"/>
    <w:rsid w:val="00836EF8"/>
    <w:rsid w:val="008433D9"/>
    <w:rsid w:val="008475A4"/>
    <w:rsid w:val="00851D72"/>
    <w:rsid w:val="008531B6"/>
    <w:rsid w:val="00853834"/>
    <w:rsid w:val="00861CB7"/>
    <w:rsid w:val="00864CCE"/>
    <w:rsid w:val="00867E66"/>
    <w:rsid w:val="00896383"/>
    <w:rsid w:val="008A4A84"/>
    <w:rsid w:val="008A6BF2"/>
    <w:rsid w:val="008B3C9A"/>
    <w:rsid w:val="008B5166"/>
    <w:rsid w:val="008C5581"/>
    <w:rsid w:val="008D27CE"/>
    <w:rsid w:val="008E45D2"/>
    <w:rsid w:val="008E5DCD"/>
    <w:rsid w:val="008E6BB1"/>
    <w:rsid w:val="008E7855"/>
    <w:rsid w:val="008E7FCE"/>
    <w:rsid w:val="008F0D03"/>
    <w:rsid w:val="008F1780"/>
    <w:rsid w:val="008F4A34"/>
    <w:rsid w:val="008F4E7E"/>
    <w:rsid w:val="008F610A"/>
    <w:rsid w:val="008F7A9C"/>
    <w:rsid w:val="00910BA9"/>
    <w:rsid w:val="009237B6"/>
    <w:rsid w:val="00925450"/>
    <w:rsid w:val="00927472"/>
    <w:rsid w:val="009309D0"/>
    <w:rsid w:val="0093569E"/>
    <w:rsid w:val="00937243"/>
    <w:rsid w:val="0094474D"/>
    <w:rsid w:val="0094578C"/>
    <w:rsid w:val="00947CBA"/>
    <w:rsid w:val="00947F2F"/>
    <w:rsid w:val="00960B53"/>
    <w:rsid w:val="00961444"/>
    <w:rsid w:val="00972030"/>
    <w:rsid w:val="00982A56"/>
    <w:rsid w:val="00985193"/>
    <w:rsid w:val="00986411"/>
    <w:rsid w:val="0099317B"/>
    <w:rsid w:val="009A15C4"/>
    <w:rsid w:val="009A4EAB"/>
    <w:rsid w:val="009A5E70"/>
    <w:rsid w:val="009A6961"/>
    <w:rsid w:val="009B75F6"/>
    <w:rsid w:val="009B7F6F"/>
    <w:rsid w:val="009C04C1"/>
    <w:rsid w:val="009C12A5"/>
    <w:rsid w:val="009C4A55"/>
    <w:rsid w:val="009D098F"/>
    <w:rsid w:val="009D7770"/>
    <w:rsid w:val="009E1DAA"/>
    <w:rsid w:val="009E5815"/>
    <w:rsid w:val="009F10F4"/>
    <w:rsid w:val="009F4E2C"/>
    <w:rsid w:val="009F5F1F"/>
    <w:rsid w:val="00A11936"/>
    <w:rsid w:val="00A24F04"/>
    <w:rsid w:val="00A36488"/>
    <w:rsid w:val="00A40590"/>
    <w:rsid w:val="00A51C32"/>
    <w:rsid w:val="00A55D75"/>
    <w:rsid w:val="00A564AB"/>
    <w:rsid w:val="00A76FB9"/>
    <w:rsid w:val="00A776E6"/>
    <w:rsid w:val="00A81440"/>
    <w:rsid w:val="00A842EA"/>
    <w:rsid w:val="00A86C68"/>
    <w:rsid w:val="00A90032"/>
    <w:rsid w:val="00A95002"/>
    <w:rsid w:val="00A95D40"/>
    <w:rsid w:val="00AA3178"/>
    <w:rsid w:val="00AB14B6"/>
    <w:rsid w:val="00AB161A"/>
    <w:rsid w:val="00AB7625"/>
    <w:rsid w:val="00AC243F"/>
    <w:rsid w:val="00AC2F7B"/>
    <w:rsid w:val="00AD1181"/>
    <w:rsid w:val="00AD1658"/>
    <w:rsid w:val="00AD20FA"/>
    <w:rsid w:val="00AD4DEB"/>
    <w:rsid w:val="00AD5C0A"/>
    <w:rsid w:val="00AD7472"/>
    <w:rsid w:val="00AE164E"/>
    <w:rsid w:val="00AE2C52"/>
    <w:rsid w:val="00AE7CAD"/>
    <w:rsid w:val="00AF1E73"/>
    <w:rsid w:val="00AF35B1"/>
    <w:rsid w:val="00AF6295"/>
    <w:rsid w:val="00B02EDE"/>
    <w:rsid w:val="00B1047C"/>
    <w:rsid w:val="00B14660"/>
    <w:rsid w:val="00B1747E"/>
    <w:rsid w:val="00B22629"/>
    <w:rsid w:val="00B240B0"/>
    <w:rsid w:val="00B256A0"/>
    <w:rsid w:val="00B26241"/>
    <w:rsid w:val="00B31975"/>
    <w:rsid w:val="00B32CD3"/>
    <w:rsid w:val="00B348D3"/>
    <w:rsid w:val="00B36450"/>
    <w:rsid w:val="00B37BD1"/>
    <w:rsid w:val="00B417C0"/>
    <w:rsid w:val="00B47363"/>
    <w:rsid w:val="00B47A96"/>
    <w:rsid w:val="00B64C41"/>
    <w:rsid w:val="00B66769"/>
    <w:rsid w:val="00B67959"/>
    <w:rsid w:val="00B70DC4"/>
    <w:rsid w:val="00B7730C"/>
    <w:rsid w:val="00B85CA6"/>
    <w:rsid w:val="00B9132B"/>
    <w:rsid w:val="00B95237"/>
    <w:rsid w:val="00B96291"/>
    <w:rsid w:val="00BA180E"/>
    <w:rsid w:val="00BA1DD5"/>
    <w:rsid w:val="00BB1024"/>
    <w:rsid w:val="00BB201C"/>
    <w:rsid w:val="00BB4003"/>
    <w:rsid w:val="00BB693A"/>
    <w:rsid w:val="00BD3800"/>
    <w:rsid w:val="00BD4C0E"/>
    <w:rsid w:val="00BE0E6A"/>
    <w:rsid w:val="00BE1886"/>
    <w:rsid w:val="00BE1B49"/>
    <w:rsid w:val="00BE2587"/>
    <w:rsid w:val="00BE517B"/>
    <w:rsid w:val="00BF0A66"/>
    <w:rsid w:val="00BF1C9F"/>
    <w:rsid w:val="00BF24D1"/>
    <w:rsid w:val="00BF67B7"/>
    <w:rsid w:val="00C02A59"/>
    <w:rsid w:val="00C16DA0"/>
    <w:rsid w:val="00C22FBC"/>
    <w:rsid w:val="00C24711"/>
    <w:rsid w:val="00C3010A"/>
    <w:rsid w:val="00C32317"/>
    <w:rsid w:val="00C341AF"/>
    <w:rsid w:val="00C34A6C"/>
    <w:rsid w:val="00C35732"/>
    <w:rsid w:val="00C461F4"/>
    <w:rsid w:val="00C464A2"/>
    <w:rsid w:val="00C55B04"/>
    <w:rsid w:val="00C61F4A"/>
    <w:rsid w:val="00C62013"/>
    <w:rsid w:val="00C6214D"/>
    <w:rsid w:val="00C62FA5"/>
    <w:rsid w:val="00C67493"/>
    <w:rsid w:val="00C67936"/>
    <w:rsid w:val="00C75B5C"/>
    <w:rsid w:val="00C81BB4"/>
    <w:rsid w:val="00C8446D"/>
    <w:rsid w:val="00C84E03"/>
    <w:rsid w:val="00C87017"/>
    <w:rsid w:val="00C90D47"/>
    <w:rsid w:val="00C93BE0"/>
    <w:rsid w:val="00C94822"/>
    <w:rsid w:val="00C94C96"/>
    <w:rsid w:val="00CA382E"/>
    <w:rsid w:val="00CB1361"/>
    <w:rsid w:val="00CB7676"/>
    <w:rsid w:val="00CC0B93"/>
    <w:rsid w:val="00CC2040"/>
    <w:rsid w:val="00CC3925"/>
    <w:rsid w:val="00CD20C6"/>
    <w:rsid w:val="00CD742B"/>
    <w:rsid w:val="00CE138B"/>
    <w:rsid w:val="00CE16F4"/>
    <w:rsid w:val="00CE45FE"/>
    <w:rsid w:val="00D03995"/>
    <w:rsid w:val="00D06F58"/>
    <w:rsid w:val="00D072C1"/>
    <w:rsid w:val="00D20318"/>
    <w:rsid w:val="00D22A12"/>
    <w:rsid w:val="00D2395E"/>
    <w:rsid w:val="00D23A2A"/>
    <w:rsid w:val="00D3175D"/>
    <w:rsid w:val="00D332C4"/>
    <w:rsid w:val="00D3761D"/>
    <w:rsid w:val="00D41080"/>
    <w:rsid w:val="00D41679"/>
    <w:rsid w:val="00D44934"/>
    <w:rsid w:val="00D4522B"/>
    <w:rsid w:val="00D5329F"/>
    <w:rsid w:val="00D60783"/>
    <w:rsid w:val="00D70021"/>
    <w:rsid w:val="00D72288"/>
    <w:rsid w:val="00D72BC7"/>
    <w:rsid w:val="00D73BDF"/>
    <w:rsid w:val="00D804C5"/>
    <w:rsid w:val="00D81DD5"/>
    <w:rsid w:val="00D84184"/>
    <w:rsid w:val="00D90B09"/>
    <w:rsid w:val="00D9416B"/>
    <w:rsid w:val="00D957D1"/>
    <w:rsid w:val="00DA1908"/>
    <w:rsid w:val="00DA3726"/>
    <w:rsid w:val="00DB21AD"/>
    <w:rsid w:val="00DB3DE2"/>
    <w:rsid w:val="00DB739C"/>
    <w:rsid w:val="00DC2493"/>
    <w:rsid w:val="00DC2D3E"/>
    <w:rsid w:val="00DC33F3"/>
    <w:rsid w:val="00DC4B19"/>
    <w:rsid w:val="00DD0F13"/>
    <w:rsid w:val="00DD3122"/>
    <w:rsid w:val="00DE59B5"/>
    <w:rsid w:val="00E0761B"/>
    <w:rsid w:val="00E16A81"/>
    <w:rsid w:val="00E23C03"/>
    <w:rsid w:val="00E31A77"/>
    <w:rsid w:val="00E32BDE"/>
    <w:rsid w:val="00E42CBD"/>
    <w:rsid w:val="00E519C9"/>
    <w:rsid w:val="00E53DA4"/>
    <w:rsid w:val="00E55E08"/>
    <w:rsid w:val="00E563DC"/>
    <w:rsid w:val="00E575D8"/>
    <w:rsid w:val="00E65488"/>
    <w:rsid w:val="00E667A9"/>
    <w:rsid w:val="00E67D6E"/>
    <w:rsid w:val="00E70A8E"/>
    <w:rsid w:val="00E720DC"/>
    <w:rsid w:val="00E96661"/>
    <w:rsid w:val="00E967CD"/>
    <w:rsid w:val="00EA7847"/>
    <w:rsid w:val="00EB05A0"/>
    <w:rsid w:val="00EB17AA"/>
    <w:rsid w:val="00EB2FF6"/>
    <w:rsid w:val="00EB4318"/>
    <w:rsid w:val="00EB507E"/>
    <w:rsid w:val="00EB7D67"/>
    <w:rsid w:val="00EC2B50"/>
    <w:rsid w:val="00F12E22"/>
    <w:rsid w:val="00F24CE4"/>
    <w:rsid w:val="00F25A4F"/>
    <w:rsid w:val="00F26281"/>
    <w:rsid w:val="00F314C1"/>
    <w:rsid w:val="00F325DC"/>
    <w:rsid w:val="00F34948"/>
    <w:rsid w:val="00F374F6"/>
    <w:rsid w:val="00F37623"/>
    <w:rsid w:val="00F42B40"/>
    <w:rsid w:val="00F43EDC"/>
    <w:rsid w:val="00F458B5"/>
    <w:rsid w:val="00F57F7B"/>
    <w:rsid w:val="00F65BC8"/>
    <w:rsid w:val="00F662C7"/>
    <w:rsid w:val="00F70A0E"/>
    <w:rsid w:val="00F71596"/>
    <w:rsid w:val="00F746BF"/>
    <w:rsid w:val="00F7551A"/>
    <w:rsid w:val="00F7717A"/>
    <w:rsid w:val="00F81998"/>
    <w:rsid w:val="00F83617"/>
    <w:rsid w:val="00F95DD2"/>
    <w:rsid w:val="00FA1BC6"/>
    <w:rsid w:val="00FA1FF4"/>
    <w:rsid w:val="00FB1881"/>
    <w:rsid w:val="00FB56A3"/>
    <w:rsid w:val="00FB725C"/>
    <w:rsid w:val="00FB77B8"/>
    <w:rsid w:val="00FD2508"/>
    <w:rsid w:val="00FD43B6"/>
    <w:rsid w:val="00FE2FC2"/>
    <w:rsid w:val="00FF5A3B"/>
    <w:rsid w:val="00FF7242"/>
    <w:rsid w:val="00FF7940"/>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2C2E2"/>
  <w15:chartTrackingRefBased/>
  <w15:docId w15:val="{7A346492-3599-4B83-8A2E-661A7D289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ja-JP"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0B0"/>
  </w:style>
  <w:style w:type="paragraph" w:styleId="Heading1">
    <w:name w:val="heading 1"/>
    <w:basedOn w:val="Normal"/>
    <w:next w:val="Normal"/>
    <w:link w:val="Heading1Char"/>
    <w:uiPriority w:val="9"/>
    <w:qFormat/>
    <w:rsid w:val="00F662C7"/>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F662C7"/>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unhideWhenUsed/>
    <w:qFormat/>
    <w:rsid w:val="00F662C7"/>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F662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62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62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62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62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62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2C7"/>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F662C7"/>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rsid w:val="00F662C7"/>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F662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62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62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62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62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62C7"/>
    <w:rPr>
      <w:rFonts w:eastAsiaTheme="majorEastAsia" w:cstheme="majorBidi"/>
      <w:color w:val="272727" w:themeColor="text1" w:themeTint="D8"/>
    </w:rPr>
  </w:style>
  <w:style w:type="paragraph" w:styleId="Title">
    <w:name w:val="Title"/>
    <w:basedOn w:val="Normal"/>
    <w:next w:val="Normal"/>
    <w:link w:val="TitleChar"/>
    <w:uiPriority w:val="10"/>
    <w:qFormat/>
    <w:rsid w:val="00F662C7"/>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F662C7"/>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F662C7"/>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F662C7"/>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F662C7"/>
    <w:pPr>
      <w:spacing w:before="160"/>
      <w:jc w:val="center"/>
    </w:pPr>
    <w:rPr>
      <w:i/>
      <w:iCs/>
      <w:color w:val="404040" w:themeColor="text1" w:themeTint="BF"/>
    </w:rPr>
  </w:style>
  <w:style w:type="character" w:customStyle="1" w:styleId="QuoteChar">
    <w:name w:val="Quote Char"/>
    <w:basedOn w:val="DefaultParagraphFont"/>
    <w:link w:val="Quote"/>
    <w:uiPriority w:val="29"/>
    <w:rsid w:val="00F662C7"/>
    <w:rPr>
      <w:i/>
      <w:iCs/>
      <w:color w:val="404040" w:themeColor="text1" w:themeTint="BF"/>
    </w:rPr>
  </w:style>
  <w:style w:type="paragraph" w:styleId="ListParagraph">
    <w:name w:val="List Paragraph"/>
    <w:basedOn w:val="Normal"/>
    <w:uiPriority w:val="34"/>
    <w:qFormat/>
    <w:rsid w:val="00F662C7"/>
    <w:pPr>
      <w:ind w:left="720"/>
      <w:contextualSpacing/>
    </w:pPr>
  </w:style>
  <w:style w:type="character" w:styleId="IntenseEmphasis">
    <w:name w:val="Intense Emphasis"/>
    <w:basedOn w:val="DefaultParagraphFont"/>
    <w:uiPriority w:val="21"/>
    <w:qFormat/>
    <w:rsid w:val="00F662C7"/>
    <w:rPr>
      <w:i/>
      <w:iCs/>
      <w:color w:val="0F4761" w:themeColor="accent1" w:themeShade="BF"/>
    </w:rPr>
  </w:style>
  <w:style w:type="paragraph" w:styleId="IntenseQuote">
    <w:name w:val="Intense Quote"/>
    <w:basedOn w:val="Normal"/>
    <w:next w:val="Normal"/>
    <w:link w:val="IntenseQuoteChar"/>
    <w:uiPriority w:val="30"/>
    <w:qFormat/>
    <w:rsid w:val="00F662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62C7"/>
    <w:rPr>
      <w:i/>
      <w:iCs/>
      <w:color w:val="0F4761" w:themeColor="accent1" w:themeShade="BF"/>
    </w:rPr>
  </w:style>
  <w:style w:type="character" w:styleId="IntenseReference">
    <w:name w:val="Intense Reference"/>
    <w:basedOn w:val="DefaultParagraphFont"/>
    <w:uiPriority w:val="32"/>
    <w:qFormat/>
    <w:rsid w:val="00F662C7"/>
    <w:rPr>
      <w:b/>
      <w:bCs/>
      <w:smallCaps/>
      <w:color w:val="0F4761" w:themeColor="accent1" w:themeShade="BF"/>
      <w:spacing w:val="5"/>
    </w:rPr>
  </w:style>
  <w:style w:type="character" w:styleId="PlaceholderText">
    <w:name w:val="Placeholder Text"/>
    <w:basedOn w:val="DefaultParagraphFont"/>
    <w:uiPriority w:val="99"/>
    <w:semiHidden/>
    <w:rsid w:val="006A6CB3"/>
    <w:rPr>
      <w:color w:val="666666"/>
    </w:rPr>
  </w:style>
  <w:style w:type="paragraph" w:styleId="NormalWeb">
    <w:name w:val="Normal (Web)"/>
    <w:basedOn w:val="Normal"/>
    <w:uiPriority w:val="99"/>
    <w:semiHidden/>
    <w:unhideWhenUsed/>
    <w:rsid w:val="00513080"/>
    <w:rPr>
      <w:rFonts w:ascii="Times New Roman" w:hAnsi="Times New Roman" w:cs="Angsana New"/>
    </w:rPr>
  </w:style>
  <w:style w:type="table" w:styleId="TableGrid">
    <w:name w:val="Table Grid"/>
    <w:basedOn w:val="TableNormal"/>
    <w:uiPriority w:val="39"/>
    <w:rsid w:val="001B35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2F23"/>
    <w:rPr>
      <w:color w:val="467886" w:themeColor="hyperlink"/>
      <w:u w:val="single"/>
    </w:rPr>
  </w:style>
  <w:style w:type="character" w:styleId="UnresolvedMention">
    <w:name w:val="Unresolved Mention"/>
    <w:basedOn w:val="DefaultParagraphFont"/>
    <w:uiPriority w:val="99"/>
    <w:semiHidden/>
    <w:unhideWhenUsed/>
    <w:rsid w:val="00662F23"/>
    <w:rPr>
      <w:color w:val="605E5C"/>
      <w:shd w:val="clear" w:color="auto" w:fill="E1DFDD"/>
    </w:rPr>
  </w:style>
  <w:style w:type="paragraph" w:customStyle="1" w:styleId="Equation">
    <w:name w:val="Equation"/>
    <w:basedOn w:val="Normal"/>
    <w:next w:val="Normal"/>
    <w:rsid w:val="00752FF1"/>
    <w:pPr>
      <w:widowControl w:val="0"/>
      <w:tabs>
        <w:tab w:val="right" w:pos="5040"/>
      </w:tabs>
      <w:spacing w:after="0" w:line="252" w:lineRule="auto"/>
      <w:jc w:val="both"/>
    </w:pPr>
    <w:rPr>
      <w:rFonts w:ascii="Times New Roman" w:eastAsia="Times New Roman" w:hAnsi="Times New Roman" w:cs="Times New Roman"/>
      <w:kern w:val="0"/>
      <w:sz w:val="20"/>
      <w:szCs w:val="20"/>
      <w:lang w:eastAsia="en-US" w:bidi="ar-SA"/>
      <w14:ligatures w14:val="none"/>
    </w:rPr>
  </w:style>
  <w:style w:type="paragraph" w:styleId="BodyText">
    <w:name w:val="Body Text"/>
    <w:basedOn w:val="Normal"/>
    <w:link w:val="BodyTextChar"/>
    <w:unhideWhenUsed/>
    <w:rsid w:val="00752FF1"/>
    <w:pPr>
      <w:spacing w:after="120" w:line="240" w:lineRule="auto"/>
    </w:pPr>
    <w:rPr>
      <w:rFonts w:ascii="Times New Roman" w:eastAsia="Times New Roman" w:hAnsi="Times New Roman" w:cs="Times New Roman"/>
      <w:kern w:val="0"/>
      <w:sz w:val="20"/>
      <w:szCs w:val="20"/>
      <w:lang w:eastAsia="en-US" w:bidi="ar-SA"/>
      <w14:ligatures w14:val="none"/>
    </w:rPr>
  </w:style>
  <w:style w:type="character" w:customStyle="1" w:styleId="BodyTextChar">
    <w:name w:val="Body Text Char"/>
    <w:basedOn w:val="DefaultParagraphFont"/>
    <w:link w:val="BodyText"/>
    <w:rsid w:val="00752FF1"/>
    <w:rPr>
      <w:rFonts w:ascii="Times New Roman" w:eastAsia="Times New Roman" w:hAnsi="Times New Roman" w:cs="Times New Roman"/>
      <w:kern w:val="0"/>
      <w:sz w:val="20"/>
      <w:szCs w:val="20"/>
      <w:lang w:eastAsia="en-US" w:bidi="ar-SA"/>
      <w14:ligatures w14:val="none"/>
    </w:rPr>
  </w:style>
  <w:style w:type="paragraph" w:customStyle="1" w:styleId="equation0">
    <w:name w:val="equation"/>
    <w:basedOn w:val="Normal"/>
    <w:rsid w:val="00752FF1"/>
    <w:pPr>
      <w:tabs>
        <w:tab w:val="center" w:pos="2520"/>
        <w:tab w:val="right" w:pos="5040"/>
      </w:tabs>
      <w:spacing w:before="240" w:after="240" w:line="216" w:lineRule="auto"/>
      <w:jc w:val="center"/>
    </w:pPr>
    <w:rPr>
      <w:rFonts w:ascii="Symbol" w:eastAsia="SimSun" w:hAnsi="Symbol" w:cs="Symbol"/>
      <w:kern w:val="0"/>
      <w:sz w:val="20"/>
      <w:szCs w:val="20"/>
      <w:lang w:eastAsia="en-US" w:bidi="ar-SA"/>
      <w14:ligatures w14:val="none"/>
    </w:rPr>
  </w:style>
  <w:style w:type="paragraph" w:customStyle="1" w:styleId="TableTitle">
    <w:name w:val="Table Title"/>
    <w:basedOn w:val="Normal"/>
    <w:rsid w:val="005E5E9F"/>
    <w:pPr>
      <w:spacing w:after="0" w:line="240" w:lineRule="auto"/>
      <w:jc w:val="center"/>
    </w:pPr>
    <w:rPr>
      <w:rFonts w:ascii="Times New Roman" w:eastAsia="Times New Roman" w:hAnsi="Times New Roman" w:cs="Times New Roman"/>
      <w:smallCaps/>
      <w:kern w:val="0"/>
      <w:sz w:val="16"/>
      <w:szCs w:val="16"/>
      <w:lang w:eastAsia="en-US" w:bidi="ar-SA"/>
      <w14:ligatures w14:val="none"/>
    </w:rPr>
  </w:style>
  <w:style w:type="paragraph" w:customStyle="1" w:styleId="bulletlist">
    <w:name w:val="bullet list"/>
    <w:basedOn w:val="BodyText"/>
    <w:rsid w:val="005E5E9F"/>
    <w:pPr>
      <w:numPr>
        <w:numId w:val="15"/>
      </w:numPr>
      <w:tabs>
        <w:tab w:val="clear" w:pos="648"/>
        <w:tab w:val="left" w:pos="288"/>
      </w:tabs>
      <w:spacing w:line="228" w:lineRule="auto"/>
      <w:ind w:left="576" w:hanging="288"/>
      <w:jc w:val="both"/>
    </w:pPr>
    <w:rPr>
      <w:rFonts w:eastAsia="SimSun"/>
      <w:spacing w:val="-1"/>
      <w:lang w:val="x-none" w:eastAsia="x-none"/>
    </w:rPr>
  </w:style>
  <w:style w:type="paragraph" w:customStyle="1" w:styleId="references">
    <w:name w:val="references"/>
    <w:rsid w:val="00E32BDE"/>
    <w:pPr>
      <w:numPr>
        <w:numId w:val="18"/>
      </w:numPr>
      <w:spacing w:after="50" w:line="180" w:lineRule="exact"/>
      <w:jc w:val="both"/>
    </w:pPr>
    <w:rPr>
      <w:rFonts w:ascii="Times New Roman" w:eastAsia="MS Mincho" w:hAnsi="Times New Roman" w:cs="Times New Roman"/>
      <w:noProof/>
      <w:kern w:val="0"/>
      <w:sz w:val="16"/>
      <w:szCs w:val="16"/>
      <w:lang w:eastAsia="en-US" w:bidi="ar-SA"/>
      <w14:ligatures w14:val="none"/>
    </w:rPr>
  </w:style>
  <w:style w:type="paragraph" w:customStyle="1" w:styleId="Abstract">
    <w:name w:val="Abstract"/>
    <w:basedOn w:val="Normal"/>
    <w:next w:val="Normal"/>
    <w:rsid w:val="00F42B40"/>
    <w:pPr>
      <w:spacing w:before="20" w:after="0" w:line="240" w:lineRule="auto"/>
      <w:ind w:firstLine="202"/>
      <w:jc w:val="both"/>
    </w:pPr>
    <w:rPr>
      <w:rFonts w:ascii="Times New Roman" w:hAnsi="Times New Roman" w:cs="Times New Roman"/>
      <w:b/>
      <w:bCs/>
      <w:kern w:val="0"/>
      <w:sz w:val="18"/>
      <w:szCs w:val="18"/>
      <w:lang w:eastAsia="en-US" w:bidi="ar-SA"/>
      <w14:ligatures w14:val="none"/>
    </w:rPr>
  </w:style>
  <w:style w:type="table" w:styleId="PlainTable2">
    <w:name w:val="Plain Table 2"/>
    <w:basedOn w:val="TableNormal"/>
    <w:uiPriority w:val="42"/>
    <w:rsid w:val="00607A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4630">
      <w:bodyDiv w:val="1"/>
      <w:marLeft w:val="0"/>
      <w:marRight w:val="0"/>
      <w:marTop w:val="0"/>
      <w:marBottom w:val="0"/>
      <w:divBdr>
        <w:top w:val="none" w:sz="0" w:space="0" w:color="auto"/>
        <w:left w:val="none" w:sz="0" w:space="0" w:color="auto"/>
        <w:bottom w:val="none" w:sz="0" w:space="0" w:color="auto"/>
        <w:right w:val="none" w:sz="0" w:space="0" w:color="auto"/>
      </w:divBdr>
    </w:div>
    <w:div w:id="54861384">
      <w:bodyDiv w:val="1"/>
      <w:marLeft w:val="0"/>
      <w:marRight w:val="0"/>
      <w:marTop w:val="0"/>
      <w:marBottom w:val="0"/>
      <w:divBdr>
        <w:top w:val="none" w:sz="0" w:space="0" w:color="auto"/>
        <w:left w:val="none" w:sz="0" w:space="0" w:color="auto"/>
        <w:bottom w:val="none" w:sz="0" w:space="0" w:color="auto"/>
        <w:right w:val="none" w:sz="0" w:space="0" w:color="auto"/>
      </w:divBdr>
    </w:div>
    <w:div w:id="55127511">
      <w:bodyDiv w:val="1"/>
      <w:marLeft w:val="0"/>
      <w:marRight w:val="0"/>
      <w:marTop w:val="0"/>
      <w:marBottom w:val="0"/>
      <w:divBdr>
        <w:top w:val="none" w:sz="0" w:space="0" w:color="auto"/>
        <w:left w:val="none" w:sz="0" w:space="0" w:color="auto"/>
        <w:bottom w:val="none" w:sz="0" w:space="0" w:color="auto"/>
        <w:right w:val="none" w:sz="0" w:space="0" w:color="auto"/>
      </w:divBdr>
    </w:div>
    <w:div w:id="141778023">
      <w:bodyDiv w:val="1"/>
      <w:marLeft w:val="0"/>
      <w:marRight w:val="0"/>
      <w:marTop w:val="0"/>
      <w:marBottom w:val="0"/>
      <w:divBdr>
        <w:top w:val="none" w:sz="0" w:space="0" w:color="auto"/>
        <w:left w:val="none" w:sz="0" w:space="0" w:color="auto"/>
        <w:bottom w:val="none" w:sz="0" w:space="0" w:color="auto"/>
        <w:right w:val="none" w:sz="0" w:space="0" w:color="auto"/>
      </w:divBdr>
    </w:div>
    <w:div w:id="163514797">
      <w:bodyDiv w:val="1"/>
      <w:marLeft w:val="0"/>
      <w:marRight w:val="0"/>
      <w:marTop w:val="0"/>
      <w:marBottom w:val="0"/>
      <w:divBdr>
        <w:top w:val="none" w:sz="0" w:space="0" w:color="auto"/>
        <w:left w:val="none" w:sz="0" w:space="0" w:color="auto"/>
        <w:bottom w:val="none" w:sz="0" w:space="0" w:color="auto"/>
        <w:right w:val="none" w:sz="0" w:space="0" w:color="auto"/>
      </w:divBdr>
    </w:div>
    <w:div w:id="183591957">
      <w:bodyDiv w:val="1"/>
      <w:marLeft w:val="0"/>
      <w:marRight w:val="0"/>
      <w:marTop w:val="0"/>
      <w:marBottom w:val="0"/>
      <w:divBdr>
        <w:top w:val="none" w:sz="0" w:space="0" w:color="auto"/>
        <w:left w:val="none" w:sz="0" w:space="0" w:color="auto"/>
        <w:bottom w:val="none" w:sz="0" w:space="0" w:color="auto"/>
        <w:right w:val="none" w:sz="0" w:space="0" w:color="auto"/>
      </w:divBdr>
    </w:div>
    <w:div w:id="192814794">
      <w:bodyDiv w:val="1"/>
      <w:marLeft w:val="0"/>
      <w:marRight w:val="0"/>
      <w:marTop w:val="0"/>
      <w:marBottom w:val="0"/>
      <w:divBdr>
        <w:top w:val="none" w:sz="0" w:space="0" w:color="auto"/>
        <w:left w:val="none" w:sz="0" w:space="0" w:color="auto"/>
        <w:bottom w:val="none" w:sz="0" w:space="0" w:color="auto"/>
        <w:right w:val="none" w:sz="0" w:space="0" w:color="auto"/>
      </w:divBdr>
    </w:div>
    <w:div w:id="203299230">
      <w:bodyDiv w:val="1"/>
      <w:marLeft w:val="0"/>
      <w:marRight w:val="0"/>
      <w:marTop w:val="0"/>
      <w:marBottom w:val="0"/>
      <w:divBdr>
        <w:top w:val="none" w:sz="0" w:space="0" w:color="auto"/>
        <w:left w:val="none" w:sz="0" w:space="0" w:color="auto"/>
        <w:bottom w:val="none" w:sz="0" w:space="0" w:color="auto"/>
        <w:right w:val="none" w:sz="0" w:space="0" w:color="auto"/>
      </w:divBdr>
    </w:div>
    <w:div w:id="206993344">
      <w:bodyDiv w:val="1"/>
      <w:marLeft w:val="0"/>
      <w:marRight w:val="0"/>
      <w:marTop w:val="0"/>
      <w:marBottom w:val="0"/>
      <w:divBdr>
        <w:top w:val="none" w:sz="0" w:space="0" w:color="auto"/>
        <w:left w:val="none" w:sz="0" w:space="0" w:color="auto"/>
        <w:bottom w:val="none" w:sz="0" w:space="0" w:color="auto"/>
        <w:right w:val="none" w:sz="0" w:space="0" w:color="auto"/>
      </w:divBdr>
    </w:div>
    <w:div w:id="249585712">
      <w:bodyDiv w:val="1"/>
      <w:marLeft w:val="0"/>
      <w:marRight w:val="0"/>
      <w:marTop w:val="0"/>
      <w:marBottom w:val="0"/>
      <w:divBdr>
        <w:top w:val="none" w:sz="0" w:space="0" w:color="auto"/>
        <w:left w:val="none" w:sz="0" w:space="0" w:color="auto"/>
        <w:bottom w:val="none" w:sz="0" w:space="0" w:color="auto"/>
        <w:right w:val="none" w:sz="0" w:space="0" w:color="auto"/>
      </w:divBdr>
    </w:div>
    <w:div w:id="263271479">
      <w:bodyDiv w:val="1"/>
      <w:marLeft w:val="0"/>
      <w:marRight w:val="0"/>
      <w:marTop w:val="0"/>
      <w:marBottom w:val="0"/>
      <w:divBdr>
        <w:top w:val="none" w:sz="0" w:space="0" w:color="auto"/>
        <w:left w:val="none" w:sz="0" w:space="0" w:color="auto"/>
        <w:bottom w:val="none" w:sz="0" w:space="0" w:color="auto"/>
        <w:right w:val="none" w:sz="0" w:space="0" w:color="auto"/>
      </w:divBdr>
    </w:div>
    <w:div w:id="340206095">
      <w:bodyDiv w:val="1"/>
      <w:marLeft w:val="0"/>
      <w:marRight w:val="0"/>
      <w:marTop w:val="0"/>
      <w:marBottom w:val="0"/>
      <w:divBdr>
        <w:top w:val="none" w:sz="0" w:space="0" w:color="auto"/>
        <w:left w:val="none" w:sz="0" w:space="0" w:color="auto"/>
        <w:bottom w:val="none" w:sz="0" w:space="0" w:color="auto"/>
        <w:right w:val="none" w:sz="0" w:space="0" w:color="auto"/>
      </w:divBdr>
    </w:div>
    <w:div w:id="392697905">
      <w:bodyDiv w:val="1"/>
      <w:marLeft w:val="0"/>
      <w:marRight w:val="0"/>
      <w:marTop w:val="0"/>
      <w:marBottom w:val="0"/>
      <w:divBdr>
        <w:top w:val="none" w:sz="0" w:space="0" w:color="auto"/>
        <w:left w:val="none" w:sz="0" w:space="0" w:color="auto"/>
        <w:bottom w:val="none" w:sz="0" w:space="0" w:color="auto"/>
        <w:right w:val="none" w:sz="0" w:space="0" w:color="auto"/>
      </w:divBdr>
    </w:div>
    <w:div w:id="439686593">
      <w:bodyDiv w:val="1"/>
      <w:marLeft w:val="0"/>
      <w:marRight w:val="0"/>
      <w:marTop w:val="0"/>
      <w:marBottom w:val="0"/>
      <w:divBdr>
        <w:top w:val="none" w:sz="0" w:space="0" w:color="auto"/>
        <w:left w:val="none" w:sz="0" w:space="0" w:color="auto"/>
        <w:bottom w:val="none" w:sz="0" w:space="0" w:color="auto"/>
        <w:right w:val="none" w:sz="0" w:space="0" w:color="auto"/>
      </w:divBdr>
    </w:div>
    <w:div w:id="454062448">
      <w:bodyDiv w:val="1"/>
      <w:marLeft w:val="0"/>
      <w:marRight w:val="0"/>
      <w:marTop w:val="0"/>
      <w:marBottom w:val="0"/>
      <w:divBdr>
        <w:top w:val="none" w:sz="0" w:space="0" w:color="auto"/>
        <w:left w:val="none" w:sz="0" w:space="0" w:color="auto"/>
        <w:bottom w:val="none" w:sz="0" w:space="0" w:color="auto"/>
        <w:right w:val="none" w:sz="0" w:space="0" w:color="auto"/>
      </w:divBdr>
    </w:div>
    <w:div w:id="468211532">
      <w:bodyDiv w:val="1"/>
      <w:marLeft w:val="0"/>
      <w:marRight w:val="0"/>
      <w:marTop w:val="0"/>
      <w:marBottom w:val="0"/>
      <w:divBdr>
        <w:top w:val="none" w:sz="0" w:space="0" w:color="auto"/>
        <w:left w:val="none" w:sz="0" w:space="0" w:color="auto"/>
        <w:bottom w:val="none" w:sz="0" w:space="0" w:color="auto"/>
        <w:right w:val="none" w:sz="0" w:space="0" w:color="auto"/>
      </w:divBdr>
    </w:div>
    <w:div w:id="474641838">
      <w:bodyDiv w:val="1"/>
      <w:marLeft w:val="0"/>
      <w:marRight w:val="0"/>
      <w:marTop w:val="0"/>
      <w:marBottom w:val="0"/>
      <w:divBdr>
        <w:top w:val="none" w:sz="0" w:space="0" w:color="auto"/>
        <w:left w:val="none" w:sz="0" w:space="0" w:color="auto"/>
        <w:bottom w:val="none" w:sz="0" w:space="0" w:color="auto"/>
        <w:right w:val="none" w:sz="0" w:space="0" w:color="auto"/>
      </w:divBdr>
    </w:div>
    <w:div w:id="482084996">
      <w:bodyDiv w:val="1"/>
      <w:marLeft w:val="0"/>
      <w:marRight w:val="0"/>
      <w:marTop w:val="0"/>
      <w:marBottom w:val="0"/>
      <w:divBdr>
        <w:top w:val="none" w:sz="0" w:space="0" w:color="auto"/>
        <w:left w:val="none" w:sz="0" w:space="0" w:color="auto"/>
        <w:bottom w:val="none" w:sz="0" w:space="0" w:color="auto"/>
        <w:right w:val="none" w:sz="0" w:space="0" w:color="auto"/>
      </w:divBdr>
    </w:div>
    <w:div w:id="507449813">
      <w:bodyDiv w:val="1"/>
      <w:marLeft w:val="0"/>
      <w:marRight w:val="0"/>
      <w:marTop w:val="0"/>
      <w:marBottom w:val="0"/>
      <w:divBdr>
        <w:top w:val="none" w:sz="0" w:space="0" w:color="auto"/>
        <w:left w:val="none" w:sz="0" w:space="0" w:color="auto"/>
        <w:bottom w:val="none" w:sz="0" w:space="0" w:color="auto"/>
        <w:right w:val="none" w:sz="0" w:space="0" w:color="auto"/>
      </w:divBdr>
    </w:div>
    <w:div w:id="545681311">
      <w:bodyDiv w:val="1"/>
      <w:marLeft w:val="0"/>
      <w:marRight w:val="0"/>
      <w:marTop w:val="0"/>
      <w:marBottom w:val="0"/>
      <w:divBdr>
        <w:top w:val="none" w:sz="0" w:space="0" w:color="auto"/>
        <w:left w:val="none" w:sz="0" w:space="0" w:color="auto"/>
        <w:bottom w:val="none" w:sz="0" w:space="0" w:color="auto"/>
        <w:right w:val="none" w:sz="0" w:space="0" w:color="auto"/>
      </w:divBdr>
    </w:div>
    <w:div w:id="546457699">
      <w:bodyDiv w:val="1"/>
      <w:marLeft w:val="0"/>
      <w:marRight w:val="0"/>
      <w:marTop w:val="0"/>
      <w:marBottom w:val="0"/>
      <w:divBdr>
        <w:top w:val="none" w:sz="0" w:space="0" w:color="auto"/>
        <w:left w:val="none" w:sz="0" w:space="0" w:color="auto"/>
        <w:bottom w:val="none" w:sz="0" w:space="0" w:color="auto"/>
        <w:right w:val="none" w:sz="0" w:space="0" w:color="auto"/>
      </w:divBdr>
    </w:div>
    <w:div w:id="555747645">
      <w:bodyDiv w:val="1"/>
      <w:marLeft w:val="0"/>
      <w:marRight w:val="0"/>
      <w:marTop w:val="0"/>
      <w:marBottom w:val="0"/>
      <w:divBdr>
        <w:top w:val="none" w:sz="0" w:space="0" w:color="auto"/>
        <w:left w:val="none" w:sz="0" w:space="0" w:color="auto"/>
        <w:bottom w:val="none" w:sz="0" w:space="0" w:color="auto"/>
        <w:right w:val="none" w:sz="0" w:space="0" w:color="auto"/>
      </w:divBdr>
    </w:div>
    <w:div w:id="614288549">
      <w:bodyDiv w:val="1"/>
      <w:marLeft w:val="0"/>
      <w:marRight w:val="0"/>
      <w:marTop w:val="0"/>
      <w:marBottom w:val="0"/>
      <w:divBdr>
        <w:top w:val="none" w:sz="0" w:space="0" w:color="auto"/>
        <w:left w:val="none" w:sz="0" w:space="0" w:color="auto"/>
        <w:bottom w:val="none" w:sz="0" w:space="0" w:color="auto"/>
        <w:right w:val="none" w:sz="0" w:space="0" w:color="auto"/>
      </w:divBdr>
    </w:div>
    <w:div w:id="617224726">
      <w:bodyDiv w:val="1"/>
      <w:marLeft w:val="0"/>
      <w:marRight w:val="0"/>
      <w:marTop w:val="0"/>
      <w:marBottom w:val="0"/>
      <w:divBdr>
        <w:top w:val="none" w:sz="0" w:space="0" w:color="auto"/>
        <w:left w:val="none" w:sz="0" w:space="0" w:color="auto"/>
        <w:bottom w:val="none" w:sz="0" w:space="0" w:color="auto"/>
        <w:right w:val="none" w:sz="0" w:space="0" w:color="auto"/>
      </w:divBdr>
    </w:div>
    <w:div w:id="635380912">
      <w:bodyDiv w:val="1"/>
      <w:marLeft w:val="0"/>
      <w:marRight w:val="0"/>
      <w:marTop w:val="0"/>
      <w:marBottom w:val="0"/>
      <w:divBdr>
        <w:top w:val="none" w:sz="0" w:space="0" w:color="auto"/>
        <w:left w:val="none" w:sz="0" w:space="0" w:color="auto"/>
        <w:bottom w:val="none" w:sz="0" w:space="0" w:color="auto"/>
        <w:right w:val="none" w:sz="0" w:space="0" w:color="auto"/>
      </w:divBdr>
    </w:div>
    <w:div w:id="660542158">
      <w:bodyDiv w:val="1"/>
      <w:marLeft w:val="0"/>
      <w:marRight w:val="0"/>
      <w:marTop w:val="0"/>
      <w:marBottom w:val="0"/>
      <w:divBdr>
        <w:top w:val="none" w:sz="0" w:space="0" w:color="auto"/>
        <w:left w:val="none" w:sz="0" w:space="0" w:color="auto"/>
        <w:bottom w:val="none" w:sz="0" w:space="0" w:color="auto"/>
        <w:right w:val="none" w:sz="0" w:space="0" w:color="auto"/>
      </w:divBdr>
      <w:divsChild>
        <w:div w:id="1281650336">
          <w:marLeft w:val="0"/>
          <w:marRight w:val="0"/>
          <w:marTop w:val="0"/>
          <w:marBottom w:val="600"/>
          <w:divBdr>
            <w:top w:val="none" w:sz="0" w:space="0" w:color="auto"/>
            <w:left w:val="none" w:sz="0" w:space="0" w:color="auto"/>
            <w:bottom w:val="none" w:sz="0" w:space="0" w:color="auto"/>
            <w:right w:val="none" w:sz="0" w:space="0" w:color="auto"/>
          </w:divBdr>
        </w:div>
      </w:divsChild>
    </w:div>
    <w:div w:id="674040402">
      <w:bodyDiv w:val="1"/>
      <w:marLeft w:val="0"/>
      <w:marRight w:val="0"/>
      <w:marTop w:val="0"/>
      <w:marBottom w:val="0"/>
      <w:divBdr>
        <w:top w:val="none" w:sz="0" w:space="0" w:color="auto"/>
        <w:left w:val="none" w:sz="0" w:space="0" w:color="auto"/>
        <w:bottom w:val="none" w:sz="0" w:space="0" w:color="auto"/>
        <w:right w:val="none" w:sz="0" w:space="0" w:color="auto"/>
      </w:divBdr>
    </w:div>
    <w:div w:id="704864375">
      <w:bodyDiv w:val="1"/>
      <w:marLeft w:val="0"/>
      <w:marRight w:val="0"/>
      <w:marTop w:val="0"/>
      <w:marBottom w:val="0"/>
      <w:divBdr>
        <w:top w:val="none" w:sz="0" w:space="0" w:color="auto"/>
        <w:left w:val="none" w:sz="0" w:space="0" w:color="auto"/>
        <w:bottom w:val="none" w:sz="0" w:space="0" w:color="auto"/>
        <w:right w:val="none" w:sz="0" w:space="0" w:color="auto"/>
      </w:divBdr>
    </w:div>
    <w:div w:id="717440274">
      <w:bodyDiv w:val="1"/>
      <w:marLeft w:val="0"/>
      <w:marRight w:val="0"/>
      <w:marTop w:val="0"/>
      <w:marBottom w:val="0"/>
      <w:divBdr>
        <w:top w:val="none" w:sz="0" w:space="0" w:color="auto"/>
        <w:left w:val="none" w:sz="0" w:space="0" w:color="auto"/>
        <w:bottom w:val="none" w:sz="0" w:space="0" w:color="auto"/>
        <w:right w:val="none" w:sz="0" w:space="0" w:color="auto"/>
      </w:divBdr>
    </w:div>
    <w:div w:id="778717401">
      <w:bodyDiv w:val="1"/>
      <w:marLeft w:val="0"/>
      <w:marRight w:val="0"/>
      <w:marTop w:val="0"/>
      <w:marBottom w:val="0"/>
      <w:divBdr>
        <w:top w:val="none" w:sz="0" w:space="0" w:color="auto"/>
        <w:left w:val="none" w:sz="0" w:space="0" w:color="auto"/>
        <w:bottom w:val="none" w:sz="0" w:space="0" w:color="auto"/>
        <w:right w:val="none" w:sz="0" w:space="0" w:color="auto"/>
      </w:divBdr>
    </w:div>
    <w:div w:id="787701465">
      <w:bodyDiv w:val="1"/>
      <w:marLeft w:val="0"/>
      <w:marRight w:val="0"/>
      <w:marTop w:val="0"/>
      <w:marBottom w:val="0"/>
      <w:divBdr>
        <w:top w:val="none" w:sz="0" w:space="0" w:color="auto"/>
        <w:left w:val="none" w:sz="0" w:space="0" w:color="auto"/>
        <w:bottom w:val="none" w:sz="0" w:space="0" w:color="auto"/>
        <w:right w:val="none" w:sz="0" w:space="0" w:color="auto"/>
      </w:divBdr>
    </w:div>
    <w:div w:id="789134215">
      <w:bodyDiv w:val="1"/>
      <w:marLeft w:val="0"/>
      <w:marRight w:val="0"/>
      <w:marTop w:val="0"/>
      <w:marBottom w:val="0"/>
      <w:divBdr>
        <w:top w:val="none" w:sz="0" w:space="0" w:color="auto"/>
        <w:left w:val="none" w:sz="0" w:space="0" w:color="auto"/>
        <w:bottom w:val="none" w:sz="0" w:space="0" w:color="auto"/>
        <w:right w:val="none" w:sz="0" w:space="0" w:color="auto"/>
      </w:divBdr>
    </w:div>
    <w:div w:id="815757936">
      <w:bodyDiv w:val="1"/>
      <w:marLeft w:val="0"/>
      <w:marRight w:val="0"/>
      <w:marTop w:val="0"/>
      <w:marBottom w:val="0"/>
      <w:divBdr>
        <w:top w:val="none" w:sz="0" w:space="0" w:color="auto"/>
        <w:left w:val="none" w:sz="0" w:space="0" w:color="auto"/>
        <w:bottom w:val="none" w:sz="0" w:space="0" w:color="auto"/>
        <w:right w:val="none" w:sz="0" w:space="0" w:color="auto"/>
      </w:divBdr>
    </w:div>
    <w:div w:id="839850944">
      <w:bodyDiv w:val="1"/>
      <w:marLeft w:val="0"/>
      <w:marRight w:val="0"/>
      <w:marTop w:val="0"/>
      <w:marBottom w:val="0"/>
      <w:divBdr>
        <w:top w:val="none" w:sz="0" w:space="0" w:color="auto"/>
        <w:left w:val="none" w:sz="0" w:space="0" w:color="auto"/>
        <w:bottom w:val="none" w:sz="0" w:space="0" w:color="auto"/>
        <w:right w:val="none" w:sz="0" w:space="0" w:color="auto"/>
      </w:divBdr>
    </w:div>
    <w:div w:id="843938917">
      <w:bodyDiv w:val="1"/>
      <w:marLeft w:val="0"/>
      <w:marRight w:val="0"/>
      <w:marTop w:val="0"/>
      <w:marBottom w:val="0"/>
      <w:divBdr>
        <w:top w:val="none" w:sz="0" w:space="0" w:color="auto"/>
        <w:left w:val="none" w:sz="0" w:space="0" w:color="auto"/>
        <w:bottom w:val="none" w:sz="0" w:space="0" w:color="auto"/>
        <w:right w:val="none" w:sz="0" w:space="0" w:color="auto"/>
      </w:divBdr>
    </w:div>
    <w:div w:id="877814975">
      <w:bodyDiv w:val="1"/>
      <w:marLeft w:val="0"/>
      <w:marRight w:val="0"/>
      <w:marTop w:val="0"/>
      <w:marBottom w:val="0"/>
      <w:divBdr>
        <w:top w:val="none" w:sz="0" w:space="0" w:color="auto"/>
        <w:left w:val="none" w:sz="0" w:space="0" w:color="auto"/>
        <w:bottom w:val="none" w:sz="0" w:space="0" w:color="auto"/>
        <w:right w:val="none" w:sz="0" w:space="0" w:color="auto"/>
      </w:divBdr>
    </w:div>
    <w:div w:id="898827526">
      <w:bodyDiv w:val="1"/>
      <w:marLeft w:val="0"/>
      <w:marRight w:val="0"/>
      <w:marTop w:val="0"/>
      <w:marBottom w:val="0"/>
      <w:divBdr>
        <w:top w:val="none" w:sz="0" w:space="0" w:color="auto"/>
        <w:left w:val="none" w:sz="0" w:space="0" w:color="auto"/>
        <w:bottom w:val="none" w:sz="0" w:space="0" w:color="auto"/>
        <w:right w:val="none" w:sz="0" w:space="0" w:color="auto"/>
      </w:divBdr>
    </w:div>
    <w:div w:id="913778989">
      <w:bodyDiv w:val="1"/>
      <w:marLeft w:val="0"/>
      <w:marRight w:val="0"/>
      <w:marTop w:val="0"/>
      <w:marBottom w:val="0"/>
      <w:divBdr>
        <w:top w:val="none" w:sz="0" w:space="0" w:color="auto"/>
        <w:left w:val="none" w:sz="0" w:space="0" w:color="auto"/>
        <w:bottom w:val="none" w:sz="0" w:space="0" w:color="auto"/>
        <w:right w:val="none" w:sz="0" w:space="0" w:color="auto"/>
      </w:divBdr>
    </w:div>
    <w:div w:id="915751675">
      <w:bodyDiv w:val="1"/>
      <w:marLeft w:val="0"/>
      <w:marRight w:val="0"/>
      <w:marTop w:val="0"/>
      <w:marBottom w:val="0"/>
      <w:divBdr>
        <w:top w:val="none" w:sz="0" w:space="0" w:color="auto"/>
        <w:left w:val="none" w:sz="0" w:space="0" w:color="auto"/>
        <w:bottom w:val="none" w:sz="0" w:space="0" w:color="auto"/>
        <w:right w:val="none" w:sz="0" w:space="0" w:color="auto"/>
      </w:divBdr>
    </w:div>
    <w:div w:id="937638104">
      <w:bodyDiv w:val="1"/>
      <w:marLeft w:val="0"/>
      <w:marRight w:val="0"/>
      <w:marTop w:val="0"/>
      <w:marBottom w:val="0"/>
      <w:divBdr>
        <w:top w:val="none" w:sz="0" w:space="0" w:color="auto"/>
        <w:left w:val="none" w:sz="0" w:space="0" w:color="auto"/>
        <w:bottom w:val="none" w:sz="0" w:space="0" w:color="auto"/>
        <w:right w:val="none" w:sz="0" w:space="0" w:color="auto"/>
      </w:divBdr>
    </w:div>
    <w:div w:id="1044526148">
      <w:bodyDiv w:val="1"/>
      <w:marLeft w:val="0"/>
      <w:marRight w:val="0"/>
      <w:marTop w:val="0"/>
      <w:marBottom w:val="0"/>
      <w:divBdr>
        <w:top w:val="none" w:sz="0" w:space="0" w:color="auto"/>
        <w:left w:val="none" w:sz="0" w:space="0" w:color="auto"/>
        <w:bottom w:val="none" w:sz="0" w:space="0" w:color="auto"/>
        <w:right w:val="none" w:sz="0" w:space="0" w:color="auto"/>
      </w:divBdr>
    </w:div>
    <w:div w:id="1067455848">
      <w:bodyDiv w:val="1"/>
      <w:marLeft w:val="0"/>
      <w:marRight w:val="0"/>
      <w:marTop w:val="0"/>
      <w:marBottom w:val="0"/>
      <w:divBdr>
        <w:top w:val="none" w:sz="0" w:space="0" w:color="auto"/>
        <w:left w:val="none" w:sz="0" w:space="0" w:color="auto"/>
        <w:bottom w:val="none" w:sz="0" w:space="0" w:color="auto"/>
        <w:right w:val="none" w:sz="0" w:space="0" w:color="auto"/>
      </w:divBdr>
    </w:div>
    <w:div w:id="1071191975">
      <w:bodyDiv w:val="1"/>
      <w:marLeft w:val="0"/>
      <w:marRight w:val="0"/>
      <w:marTop w:val="0"/>
      <w:marBottom w:val="0"/>
      <w:divBdr>
        <w:top w:val="none" w:sz="0" w:space="0" w:color="auto"/>
        <w:left w:val="none" w:sz="0" w:space="0" w:color="auto"/>
        <w:bottom w:val="none" w:sz="0" w:space="0" w:color="auto"/>
        <w:right w:val="none" w:sz="0" w:space="0" w:color="auto"/>
      </w:divBdr>
    </w:div>
    <w:div w:id="1188834967">
      <w:bodyDiv w:val="1"/>
      <w:marLeft w:val="0"/>
      <w:marRight w:val="0"/>
      <w:marTop w:val="0"/>
      <w:marBottom w:val="0"/>
      <w:divBdr>
        <w:top w:val="none" w:sz="0" w:space="0" w:color="auto"/>
        <w:left w:val="none" w:sz="0" w:space="0" w:color="auto"/>
        <w:bottom w:val="none" w:sz="0" w:space="0" w:color="auto"/>
        <w:right w:val="none" w:sz="0" w:space="0" w:color="auto"/>
      </w:divBdr>
    </w:div>
    <w:div w:id="1204637843">
      <w:bodyDiv w:val="1"/>
      <w:marLeft w:val="0"/>
      <w:marRight w:val="0"/>
      <w:marTop w:val="0"/>
      <w:marBottom w:val="0"/>
      <w:divBdr>
        <w:top w:val="none" w:sz="0" w:space="0" w:color="auto"/>
        <w:left w:val="none" w:sz="0" w:space="0" w:color="auto"/>
        <w:bottom w:val="none" w:sz="0" w:space="0" w:color="auto"/>
        <w:right w:val="none" w:sz="0" w:space="0" w:color="auto"/>
      </w:divBdr>
    </w:div>
    <w:div w:id="1218779932">
      <w:bodyDiv w:val="1"/>
      <w:marLeft w:val="0"/>
      <w:marRight w:val="0"/>
      <w:marTop w:val="0"/>
      <w:marBottom w:val="0"/>
      <w:divBdr>
        <w:top w:val="none" w:sz="0" w:space="0" w:color="auto"/>
        <w:left w:val="none" w:sz="0" w:space="0" w:color="auto"/>
        <w:bottom w:val="none" w:sz="0" w:space="0" w:color="auto"/>
        <w:right w:val="none" w:sz="0" w:space="0" w:color="auto"/>
      </w:divBdr>
    </w:div>
    <w:div w:id="1222407232">
      <w:bodyDiv w:val="1"/>
      <w:marLeft w:val="0"/>
      <w:marRight w:val="0"/>
      <w:marTop w:val="0"/>
      <w:marBottom w:val="0"/>
      <w:divBdr>
        <w:top w:val="none" w:sz="0" w:space="0" w:color="auto"/>
        <w:left w:val="none" w:sz="0" w:space="0" w:color="auto"/>
        <w:bottom w:val="none" w:sz="0" w:space="0" w:color="auto"/>
        <w:right w:val="none" w:sz="0" w:space="0" w:color="auto"/>
      </w:divBdr>
    </w:div>
    <w:div w:id="1245259172">
      <w:bodyDiv w:val="1"/>
      <w:marLeft w:val="0"/>
      <w:marRight w:val="0"/>
      <w:marTop w:val="0"/>
      <w:marBottom w:val="0"/>
      <w:divBdr>
        <w:top w:val="none" w:sz="0" w:space="0" w:color="auto"/>
        <w:left w:val="none" w:sz="0" w:space="0" w:color="auto"/>
        <w:bottom w:val="none" w:sz="0" w:space="0" w:color="auto"/>
        <w:right w:val="none" w:sz="0" w:space="0" w:color="auto"/>
      </w:divBdr>
    </w:div>
    <w:div w:id="1371422245">
      <w:bodyDiv w:val="1"/>
      <w:marLeft w:val="0"/>
      <w:marRight w:val="0"/>
      <w:marTop w:val="0"/>
      <w:marBottom w:val="0"/>
      <w:divBdr>
        <w:top w:val="none" w:sz="0" w:space="0" w:color="auto"/>
        <w:left w:val="none" w:sz="0" w:space="0" w:color="auto"/>
        <w:bottom w:val="none" w:sz="0" w:space="0" w:color="auto"/>
        <w:right w:val="none" w:sz="0" w:space="0" w:color="auto"/>
      </w:divBdr>
    </w:div>
    <w:div w:id="1414473693">
      <w:bodyDiv w:val="1"/>
      <w:marLeft w:val="0"/>
      <w:marRight w:val="0"/>
      <w:marTop w:val="0"/>
      <w:marBottom w:val="0"/>
      <w:divBdr>
        <w:top w:val="none" w:sz="0" w:space="0" w:color="auto"/>
        <w:left w:val="none" w:sz="0" w:space="0" w:color="auto"/>
        <w:bottom w:val="none" w:sz="0" w:space="0" w:color="auto"/>
        <w:right w:val="none" w:sz="0" w:space="0" w:color="auto"/>
      </w:divBdr>
    </w:div>
    <w:div w:id="1456635673">
      <w:bodyDiv w:val="1"/>
      <w:marLeft w:val="0"/>
      <w:marRight w:val="0"/>
      <w:marTop w:val="0"/>
      <w:marBottom w:val="0"/>
      <w:divBdr>
        <w:top w:val="none" w:sz="0" w:space="0" w:color="auto"/>
        <w:left w:val="none" w:sz="0" w:space="0" w:color="auto"/>
        <w:bottom w:val="none" w:sz="0" w:space="0" w:color="auto"/>
        <w:right w:val="none" w:sz="0" w:space="0" w:color="auto"/>
      </w:divBdr>
    </w:div>
    <w:div w:id="1464495623">
      <w:bodyDiv w:val="1"/>
      <w:marLeft w:val="0"/>
      <w:marRight w:val="0"/>
      <w:marTop w:val="0"/>
      <w:marBottom w:val="0"/>
      <w:divBdr>
        <w:top w:val="none" w:sz="0" w:space="0" w:color="auto"/>
        <w:left w:val="none" w:sz="0" w:space="0" w:color="auto"/>
        <w:bottom w:val="none" w:sz="0" w:space="0" w:color="auto"/>
        <w:right w:val="none" w:sz="0" w:space="0" w:color="auto"/>
      </w:divBdr>
    </w:div>
    <w:div w:id="1489127311">
      <w:bodyDiv w:val="1"/>
      <w:marLeft w:val="0"/>
      <w:marRight w:val="0"/>
      <w:marTop w:val="0"/>
      <w:marBottom w:val="0"/>
      <w:divBdr>
        <w:top w:val="none" w:sz="0" w:space="0" w:color="auto"/>
        <w:left w:val="none" w:sz="0" w:space="0" w:color="auto"/>
        <w:bottom w:val="none" w:sz="0" w:space="0" w:color="auto"/>
        <w:right w:val="none" w:sz="0" w:space="0" w:color="auto"/>
      </w:divBdr>
    </w:div>
    <w:div w:id="1502893003">
      <w:bodyDiv w:val="1"/>
      <w:marLeft w:val="0"/>
      <w:marRight w:val="0"/>
      <w:marTop w:val="0"/>
      <w:marBottom w:val="0"/>
      <w:divBdr>
        <w:top w:val="none" w:sz="0" w:space="0" w:color="auto"/>
        <w:left w:val="none" w:sz="0" w:space="0" w:color="auto"/>
        <w:bottom w:val="none" w:sz="0" w:space="0" w:color="auto"/>
        <w:right w:val="none" w:sz="0" w:space="0" w:color="auto"/>
      </w:divBdr>
    </w:div>
    <w:div w:id="1535464780">
      <w:bodyDiv w:val="1"/>
      <w:marLeft w:val="0"/>
      <w:marRight w:val="0"/>
      <w:marTop w:val="0"/>
      <w:marBottom w:val="0"/>
      <w:divBdr>
        <w:top w:val="none" w:sz="0" w:space="0" w:color="auto"/>
        <w:left w:val="none" w:sz="0" w:space="0" w:color="auto"/>
        <w:bottom w:val="none" w:sz="0" w:space="0" w:color="auto"/>
        <w:right w:val="none" w:sz="0" w:space="0" w:color="auto"/>
      </w:divBdr>
    </w:div>
    <w:div w:id="1548181446">
      <w:bodyDiv w:val="1"/>
      <w:marLeft w:val="0"/>
      <w:marRight w:val="0"/>
      <w:marTop w:val="0"/>
      <w:marBottom w:val="0"/>
      <w:divBdr>
        <w:top w:val="none" w:sz="0" w:space="0" w:color="auto"/>
        <w:left w:val="none" w:sz="0" w:space="0" w:color="auto"/>
        <w:bottom w:val="none" w:sz="0" w:space="0" w:color="auto"/>
        <w:right w:val="none" w:sz="0" w:space="0" w:color="auto"/>
      </w:divBdr>
    </w:div>
    <w:div w:id="1652519689">
      <w:bodyDiv w:val="1"/>
      <w:marLeft w:val="0"/>
      <w:marRight w:val="0"/>
      <w:marTop w:val="0"/>
      <w:marBottom w:val="0"/>
      <w:divBdr>
        <w:top w:val="none" w:sz="0" w:space="0" w:color="auto"/>
        <w:left w:val="none" w:sz="0" w:space="0" w:color="auto"/>
        <w:bottom w:val="none" w:sz="0" w:space="0" w:color="auto"/>
        <w:right w:val="none" w:sz="0" w:space="0" w:color="auto"/>
      </w:divBdr>
    </w:div>
    <w:div w:id="1739595008">
      <w:bodyDiv w:val="1"/>
      <w:marLeft w:val="0"/>
      <w:marRight w:val="0"/>
      <w:marTop w:val="0"/>
      <w:marBottom w:val="0"/>
      <w:divBdr>
        <w:top w:val="none" w:sz="0" w:space="0" w:color="auto"/>
        <w:left w:val="none" w:sz="0" w:space="0" w:color="auto"/>
        <w:bottom w:val="none" w:sz="0" w:space="0" w:color="auto"/>
        <w:right w:val="none" w:sz="0" w:space="0" w:color="auto"/>
      </w:divBdr>
    </w:div>
    <w:div w:id="1801142395">
      <w:bodyDiv w:val="1"/>
      <w:marLeft w:val="0"/>
      <w:marRight w:val="0"/>
      <w:marTop w:val="0"/>
      <w:marBottom w:val="0"/>
      <w:divBdr>
        <w:top w:val="none" w:sz="0" w:space="0" w:color="auto"/>
        <w:left w:val="none" w:sz="0" w:space="0" w:color="auto"/>
        <w:bottom w:val="none" w:sz="0" w:space="0" w:color="auto"/>
        <w:right w:val="none" w:sz="0" w:space="0" w:color="auto"/>
      </w:divBdr>
    </w:div>
    <w:div w:id="1815295316">
      <w:bodyDiv w:val="1"/>
      <w:marLeft w:val="0"/>
      <w:marRight w:val="0"/>
      <w:marTop w:val="0"/>
      <w:marBottom w:val="0"/>
      <w:divBdr>
        <w:top w:val="none" w:sz="0" w:space="0" w:color="auto"/>
        <w:left w:val="none" w:sz="0" w:space="0" w:color="auto"/>
        <w:bottom w:val="none" w:sz="0" w:space="0" w:color="auto"/>
        <w:right w:val="none" w:sz="0" w:space="0" w:color="auto"/>
      </w:divBdr>
    </w:div>
    <w:div w:id="1879779221">
      <w:bodyDiv w:val="1"/>
      <w:marLeft w:val="0"/>
      <w:marRight w:val="0"/>
      <w:marTop w:val="0"/>
      <w:marBottom w:val="0"/>
      <w:divBdr>
        <w:top w:val="none" w:sz="0" w:space="0" w:color="auto"/>
        <w:left w:val="none" w:sz="0" w:space="0" w:color="auto"/>
        <w:bottom w:val="none" w:sz="0" w:space="0" w:color="auto"/>
        <w:right w:val="none" w:sz="0" w:space="0" w:color="auto"/>
      </w:divBdr>
      <w:divsChild>
        <w:div w:id="1902862049">
          <w:marLeft w:val="0"/>
          <w:marRight w:val="0"/>
          <w:marTop w:val="0"/>
          <w:marBottom w:val="600"/>
          <w:divBdr>
            <w:top w:val="none" w:sz="0" w:space="0" w:color="auto"/>
            <w:left w:val="none" w:sz="0" w:space="0" w:color="auto"/>
            <w:bottom w:val="none" w:sz="0" w:space="0" w:color="auto"/>
            <w:right w:val="none" w:sz="0" w:space="0" w:color="auto"/>
          </w:divBdr>
        </w:div>
      </w:divsChild>
    </w:div>
    <w:div w:id="1909344891">
      <w:bodyDiv w:val="1"/>
      <w:marLeft w:val="0"/>
      <w:marRight w:val="0"/>
      <w:marTop w:val="0"/>
      <w:marBottom w:val="0"/>
      <w:divBdr>
        <w:top w:val="none" w:sz="0" w:space="0" w:color="auto"/>
        <w:left w:val="none" w:sz="0" w:space="0" w:color="auto"/>
        <w:bottom w:val="none" w:sz="0" w:space="0" w:color="auto"/>
        <w:right w:val="none" w:sz="0" w:space="0" w:color="auto"/>
      </w:divBdr>
    </w:div>
    <w:div w:id="1915509692">
      <w:bodyDiv w:val="1"/>
      <w:marLeft w:val="0"/>
      <w:marRight w:val="0"/>
      <w:marTop w:val="0"/>
      <w:marBottom w:val="0"/>
      <w:divBdr>
        <w:top w:val="none" w:sz="0" w:space="0" w:color="auto"/>
        <w:left w:val="none" w:sz="0" w:space="0" w:color="auto"/>
        <w:bottom w:val="none" w:sz="0" w:space="0" w:color="auto"/>
        <w:right w:val="none" w:sz="0" w:space="0" w:color="auto"/>
      </w:divBdr>
    </w:div>
    <w:div w:id="1919091547">
      <w:bodyDiv w:val="1"/>
      <w:marLeft w:val="0"/>
      <w:marRight w:val="0"/>
      <w:marTop w:val="0"/>
      <w:marBottom w:val="0"/>
      <w:divBdr>
        <w:top w:val="none" w:sz="0" w:space="0" w:color="auto"/>
        <w:left w:val="none" w:sz="0" w:space="0" w:color="auto"/>
        <w:bottom w:val="none" w:sz="0" w:space="0" w:color="auto"/>
        <w:right w:val="none" w:sz="0" w:space="0" w:color="auto"/>
      </w:divBdr>
    </w:div>
    <w:div w:id="1960184634">
      <w:bodyDiv w:val="1"/>
      <w:marLeft w:val="0"/>
      <w:marRight w:val="0"/>
      <w:marTop w:val="0"/>
      <w:marBottom w:val="0"/>
      <w:divBdr>
        <w:top w:val="none" w:sz="0" w:space="0" w:color="auto"/>
        <w:left w:val="none" w:sz="0" w:space="0" w:color="auto"/>
        <w:bottom w:val="none" w:sz="0" w:space="0" w:color="auto"/>
        <w:right w:val="none" w:sz="0" w:space="0" w:color="auto"/>
      </w:divBdr>
    </w:div>
    <w:div w:id="1994219232">
      <w:bodyDiv w:val="1"/>
      <w:marLeft w:val="0"/>
      <w:marRight w:val="0"/>
      <w:marTop w:val="0"/>
      <w:marBottom w:val="0"/>
      <w:divBdr>
        <w:top w:val="none" w:sz="0" w:space="0" w:color="auto"/>
        <w:left w:val="none" w:sz="0" w:space="0" w:color="auto"/>
        <w:bottom w:val="none" w:sz="0" w:space="0" w:color="auto"/>
        <w:right w:val="none" w:sz="0" w:space="0" w:color="auto"/>
      </w:divBdr>
    </w:div>
    <w:div w:id="2021082516">
      <w:bodyDiv w:val="1"/>
      <w:marLeft w:val="0"/>
      <w:marRight w:val="0"/>
      <w:marTop w:val="0"/>
      <w:marBottom w:val="0"/>
      <w:divBdr>
        <w:top w:val="none" w:sz="0" w:space="0" w:color="auto"/>
        <w:left w:val="none" w:sz="0" w:space="0" w:color="auto"/>
        <w:bottom w:val="none" w:sz="0" w:space="0" w:color="auto"/>
        <w:right w:val="none" w:sz="0" w:space="0" w:color="auto"/>
      </w:divBdr>
    </w:div>
    <w:div w:id="2063556269">
      <w:bodyDiv w:val="1"/>
      <w:marLeft w:val="0"/>
      <w:marRight w:val="0"/>
      <w:marTop w:val="0"/>
      <w:marBottom w:val="0"/>
      <w:divBdr>
        <w:top w:val="none" w:sz="0" w:space="0" w:color="auto"/>
        <w:left w:val="none" w:sz="0" w:space="0" w:color="auto"/>
        <w:bottom w:val="none" w:sz="0" w:space="0" w:color="auto"/>
        <w:right w:val="none" w:sz="0" w:space="0" w:color="auto"/>
      </w:divBdr>
    </w:div>
    <w:div w:id="2073500929">
      <w:bodyDiv w:val="1"/>
      <w:marLeft w:val="0"/>
      <w:marRight w:val="0"/>
      <w:marTop w:val="0"/>
      <w:marBottom w:val="0"/>
      <w:divBdr>
        <w:top w:val="none" w:sz="0" w:space="0" w:color="auto"/>
        <w:left w:val="none" w:sz="0" w:space="0" w:color="auto"/>
        <w:bottom w:val="none" w:sz="0" w:space="0" w:color="auto"/>
        <w:right w:val="none" w:sz="0" w:space="0" w:color="auto"/>
      </w:divBdr>
    </w:div>
    <w:div w:id="2081783566">
      <w:bodyDiv w:val="1"/>
      <w:marLeft w:val="0"/>
      <w:marRight w:val="0"/>
      <w:marTop w:val="0"/>
      <w:marBottom w:val="0"/>
      <w:divBdr>
        <w:top w:val="none" w:sz="0" w:space="0" w:color="auto"/>
        <w:left w:val="none" w:sz="0" w:space="0" w:color="auto"/>
        <w:bottom w:val="none" w:sz="0" w:space="0" w:color="auto"/>
        <w:right w:val="none" w:sz="0" w:space="0" w:color="auto"/>
      </w:divBdr>
    </w:div>
    <w:div w:id="2088459822">
      <w:bodyDiv w:val="1"/>
      <w:marLeft w:val="0"/>
      <w:marRight w:val="0"/>
      <w:marTop w:val="0"/>
      <w:marBottom w:val="0"/>
      <w:divBdr>
        <w:top w:val="none" w:sz="0" w:space="0" w:color="auto"/>
        <w:left w:val="none" w:sz="0" w:space="0" w:color="auto"/>
        <w:bottom w:val="none" w:sz="0" w:space="0" w:color="auto"/>
        <w:right w:val="none" w:sz="0" w:space="0" w:color="auto"/>
      </w:divBdr>
    </w:div>
    <w:div w:id="2092043064">
      <w:bodyDiv w:val="1"/>
      <w:marLeft w:val="0"/>
      <w:marRight w:val="0"/>
      <w:marTop w:val="0"/>
      <w:marBottom w:val="0"/>
      <w:divBdr>
        <w:top w:val="none" w:sz="0" w:space="0" w:color="auto"/>
        <w:left w:val="none" w:sz="0" w:space="0" w:color="auto"/>
        <w:bottom w:val="none" w:sz="0" w:space="0" w:color="auto"/>
        <w:right w:val="none" w:sz="0" w:space="0" w:color="auto"/>
      </w:divBdr>
    </w:div>
    <w:div w:id="211714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B68C9-6FAF-4DEC-8E40-D339F76C2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2</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PHORNPAILIN　PAIRODSANTIKUL</dc:creator>
  <cp:keywords/>
  <dc:description/>
  <cp:lastModifiedBy>PHORNPAILIN　PAIRODSANTIKUL</cp:lastModifiedBy>
  <cp:revision>62</cp:revision>
  <cp:lastPrinted>2025-05-23T08:25:00Z</cp:lastPrinted>
  <dcterms:created xsi:type="dcterms:W3CDTF">2025-05-22T14:24:00Z</dcterms:created>
  <dcterms:modified xsi:type="dcterms:W3CDTF">2026-01-30T00:50:00Z</dcterms:modified>
</cp:coreProperties>
</file>