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455" w:rsidRPr="00413B98" w:rsidRDefault="00654455" w:rsidP="00654455">
      <w:pPr>
        <w:pStyle w:val="Caption"/>
        <w:spacing w:before="0" w:after="0" w:line="276" w:lineRule="auto"/>
        <w:jc w:val="left"/>
        <w:rPr>
          <w:rFonts w:ascii="Times New Roman" w:hAnsi="Times New Roman"/>
          <w:szCs w:val="24"/>
        </w:rPr>
      </w:pPr>
      <w:bookmarkStart w:id="0" w:name="_Toc501881019"/>
      <w:r>
        <w:rPr>
          <w:rFonts w:ascii="Times New Roman" w:hAnsi="Times New Roman"/>
          <w:szCs w:val="24"/>
          <w:lang w:val="en-US"/>
        </w:rPr>
        <w:t xml:space="preserve">Table </w:t>
      </w:r>
      <w:r w:rsidR="006F5745">
        <w:rPr>
          <w:rFonts w:ascii="Times New Roman" w:hAnsi="Times New Roman"/>
          <w:szCs w:val="24"/>
          <w:lang w:val="en-US"/>
        </w:rPr>
        <w:t>S</w:t>
      </w:r>
      <w:r>
        <w:rPr>
          <w:rFonts w:ascii="Times New Roman" w:hAnsi="Times New Roman"/>
          <w:szCs w:val="24"/>
          <w:lang w:val="en-US"/>
        </w:rPr>
        <w:t>1</w:t>
      </w:r>
      <w:r w:rsidRPr="00413B98">
        <w:rPr>
          <w:rFonts w:ascii="Times New Roman" w:hAnsi="Times New Roman"/>
          <w:szCs w:val="24"/>
          <w:lang w:val="en-US"/>
        </w:rPr>
        <w:t>: Different biodiesel production processes used in this study</w:t>
      </w:r>
      <w:bookmarkEnd w:id="0"/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567"/>
        <w:gridCol w:w="4179"/>
        <w:gridCol w:w="1915"/>
        <w:gridCol w:w="1915"/>
      </w:tblGrid>
      <w:tr w:rsidR="00654455" w:rsidRPr="00320B4B" w:rsidTr="004142B6">
        <w:tc>
          <w:tcPr>
            <w:tcW w:w="81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54455" w:rsidRPr="00320B4B" w:rsidRDefault="00654455" w:rsidP="0082180B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320B4B">
              <w:rPr>
                <w:sz w:val="22"/>
                <w:szCs w:val="22"/>
                <w:lang w:val="en-US"/>
              </w:rPr>
              <w:t>Process No.</w:t>
            </w:r>
          </w:p>
        </w:tc>
        <w:tc>
          <w:tcPr>
            <w:tcW w:w="21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54455" w:rsidRPr="00320B4B" w:rsidRDefault="00654455" w:rsidP="0082180B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320B4B">
              <w:rPr>
                <w:sz w:val="22"/>
                <w:szCs w:val="22"/>
                <w:lang w:val="en-US"/>
              </w:rPr>
              <w:t>Process description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54455" w:rsidRPr="00320B4B" w:rsidRDefault="00654455" w:rsidP="0082180B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320B4B">
              <w:rPr>
                <w:sz w:val="22"/>
                <w:szCs w:val="22"/>
                <w:lang w:val="en-US"/>
              </w:rPr>
              <w:t>Catalyst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54455" w:rsidRPr="00320B4B" w:rsidRDefault="00654455" w:rsidP="0082180B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320B4B">
              <w:rPr>
                <w:sz w:val="22"/>
                <w:szCs w:val="22"/>
                <w:lang w:val="en-US"/>
              </w:rPr>
              <w:t>Co-solvent</w:t>
            </w:r>
          </w:p>
        </w:tc>
      </w:tr>
      <w:tr w:rsidR="00654455" w:rsidRPr="00320B4B" w:rsidTr="004142B6">
        <w:tc>
          <w:tcPr>
            <w:tcW w:w="818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654455" w:rsidRPr="00320B4B" w:rsidRDefault="00654455" w:rsidP="0082180B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320B4B">
              <w:rPr>
                <w:sz w:val="22"/>
                <w:szCs w:val="22"/>
                <w:lang w:val="en-US"/>
              </w:rPr>
              <w:t>Process I</w:t>
            </w:r>
          </w:p>
        </w:tc>
        <w:tc>
          <w:tcPr>
            <w:tcW w:w="2182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654455" w:rsidRPr="00320B4B" w:rsidRDefault="00654455" w:rsidP="0082180B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320B4B">
              <w:rPr>
                <w:sz w:val="22"/>
                <w:szCs w:val="22"/>
                <w:lang w:val="en-US"/>
              </w:rPr>
              <w:t>Homogeneous alkali-catalyzed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654455" w:rsidRPr="00320B4B" w:rsidRDefault="00654455" w:rsidP="0082180B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320B4B">
              <w:rPr>
                <w:sz w:val="22"/>
                <w:szCs w:val="22"/>
                <w:lang w:val="en-US"/>
              </w:rPr>
              <w:t>KOH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654455" w:rsidRPr="00320B4B" w:rsidRDefault="00654455" w:rsidP="0082180B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320B4B">
              <w:rPr>
                <w:sz w:val="22"/>
                <w:szCs w:val="22"/>
                <w:lang w:val="en-US"/>
              </w:rPr>
              <w:t>THF</w:t>
            </w:r>
          </w:p>
        </w:tc>
      </w:tr>
      <w:tr w:rsidR="00654455" w:rsidRPr="00320B4B" w:rsidTr="004142B6">
        <w:tc>
          <w:tcPr>
            <w:tcW w:w="818" w:type="pct"/>
            <w:shd w:val="clear" w:color="auto" w:fill="FFFFFF" w:themeFill="background1"/>
          </w:tcPr>
          <w:p w:rsidR="00654455" w:rsidRPr="00320B4B" w:rsidRDefault="00654455" w:rsidP="0082180B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320B4B">
              <w:rPr>
                <w:sz w:val="22"/>
                <w:szCs w:val="22"/>
                <w:lang w:val="en-US"/>
              </w:rPr>
              <w:t>Process II</w:t>
            </w:r>
          </w:p>
        </w:tc>
        <w:tc>
          <w:tcPr>
            <w:tcW w:w="2182" w:type="pct"/>
            <w:shd w:val="clear" w:color="auto" w:fill="FFFFFF" w:themeFill="background1"/>
          </w:tcPr>
          <w:p w:rsidR="00654455" w:rsidRPr="00320B4B" w:rsidRDefault="00654455" w:rsidP="0082180B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320B4B">
              <w:rPr>
                <w:sz w:val="22"/>
                <w:szCs w:val="22"/>
                <w:lang w:val="en-US"/>
              </w:rPr>
              <w:t>Heterogeneous alkali-catalyzed</w:t>
            </w:r>
          </w:p>
        </w:tc>
        <w:tc>
          <w:tcPr>
            <w:tcW w:w="1000" w:type="pct"/>
            <w:shd w:val="clear" w:color="auto" w:fill="FFFFFF" w:themeFill="background1"/>
          </w:tcPr>
          <w:p w:rsidR="00654455" w:rsidRPr="00320B4B" w:rsidRDefault="00654455" w:rsidP="0082180B">
            <w:pPr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 w:rsidRPr="00320B4B">
              <w:rPr>
                <w:sz w:val="22"/>
                <w:szCs w:val="22"/>
                <w:lang w:val="en-US"/>
              </w:rPr>
              <w:t>CaO</w:t>
            </w:r>
            <w:proofErr w:type="spellEnd"/>
          </w:p>
        </w:tc>
        <w:tc>
          <w:tcPr>
            <w:tcW w:w="1000" w:type="pct"/>
            <w:shd w:val="clear" w:color="auto" w:fill="FFFFFF" w:themeFill="background1"/>
          </w:tcPr>
          <w:p w:rsidR="00654455" w:rsidRPr="00320B4B" w:rsidRDefault="00654455" w:rsidP="0082180B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320B4B">
              <w:rPr>
                <w:sz w:val="22"/>
                <w:szCs w:val="22"/>
                <w:lang w:val="en-US"/>
              </w:rPr>
              <w:t>THF</w:t>
            </w:r>
          </w:p>
        </w:tc>
      </w:tr>
      <w:tr w:rsidR="00654455" w:rsidRPr="00320B4B" w:rsidTr="004142B6">
        <w:tc>
          <w:tcPr>
            <w:tcW w:w="818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654455" w:rsidRPr="00320B4B" w:rsidRDefault="00654455" w:rsidP="0082180B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320B4B">
              <w:rPr>
                <w:sz w:val="22"/>
                <w:szCs w:val="22"/>
                <w:lang w:val="en-US"/>
              </w:rPr>
              <w:t>Process III</w:t>
            </w:r>
          </w:p>
        </w:tc>
        <w:tc>
          <w:tcPr>
            <w:tcW w:w="2182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654455" w:rsidRPr="00320B4B" w:rsidRDefault="00654455" w:rsidP="0082180B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320B4B">
              <w:rPr>
                <w:sz w:val="22"/>
                <w:szCs w:val="22"/>
                <w:lang w:val="en-US"/>
              </w:rPr>
              <w:t>Supercritical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654455" w:rsidRPr="00320B4B" w:rsidRDefault="00654455" w:rsidP="0082180B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320B4B">
              <w:rPr>
                <w:sz w:val="22"/>
                <w:szCs w:val="22"/>
                <w:lang w:val="en-US"/>
              </w:rPr>
              <w:t>N/A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654455" w:rsidRPr="00320B4B" w:rsidRDefault="00654455" w:rsidP="0082180B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320B4B">
              <w:rPr>
                <w:sz w:val="22"/>
                <w:szCs w:val="22"/>
                <w:lang w:val="en-US"/>
              </w:rPr>
              <w:t>THF</w:t>
            </w:r>
          </w:p>
        </w:tc>
      </w:tr>
    </w:tbl>
    <w:p w:rsidR="00654455" w:rsidRDefault="00654455" w:rsidP="00654455">
      <w:pPr>
        <w:pStyle w:val="Caption"/>
        <w:spacing w:before="0" w:after="0" w:line="276" w:lineRule="auto"/>
        <w:jc w:val="left"/>
        <w:rPr>
          <w:rFonts w:ascii="Times New Roman" w:hAnsi="Times New Roman"/>
          <w:szCs w:val="24"/>
        </w:rPr>
      </w:pPr>
      <w:bookmarkStart w:id="1" w:name="_Ref478722503"/>
      <w:bookmarkStart w:id="2" w:name="_Toc501881020"/>
    </w:p>
    <w:bookmarkEnd w:id="1"/>
    <w:p w:rsidR="00654455" w:rsidRPr="00413B98" w:rsidRDefault="00654455" w:rsidP="00654455">
      <w:pPr>
        <w:pStyle w:val="Caption"/>
        <w:spacing w:before="0" w:after="0" w:line="276" w:lineRule="auto"/>
        <w:jc w:val="left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  <w:lang w:val="en-US"/>
        </w:rPr>
        <w:t xml:space="preserve">Table </w:t>
      </w:r>
      <w:r w:rsidR="006F5745">
        <w:rPr>
          <w:rFonts w:ascii="Times New Roman" w:hAnsi="Times New Roman"/>
          <w:szCs w:val="24"/>
          <w:lang w:val="en-US"/>
        </w:rPr>
        <w:t>S</w:t>
      </w:r>
      <w:r>
        <w:rPr>
          <w:rFonts w:ascii="Times New Roman" w:hAnsi="Times New Roman"/>
          <w:szCs w:val="24"/>
          <w:lang w:val="en-US"/>
        </w:rPr>
        <w:t>2</w:t>
      </w:r>
      <w:r w:rsidRPr="00413B98">
        <w:rPr>
          <w:rFonts w:ascii="Times New Roman" w:hAnsi="Times New Roman"/>
          <w:szCs w:val="24"/>
          <w:lang w:val="en-US"/>
        </w:rPr>
        <w:t xml:space="preserve">: Process conditions for the </w:t>
      </w:r>
      <w:bookmarkEnd w:id="2"/>
      <w:r w:rsidRPr="00413B98">
        <w:rPr>
          <w:rFonts w:ascii="Times New Roman" w:hAnsi="Times New Roman"/>
          <w:szCs w:val="24"/>
          <w:lang w:val="en-US"/>
        </w:rPr>
        <w:t>three different processes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643"/>
        <w:gridCol w:w="2019"/>
        <w:gridCol w:w="1892"/>
        <w:gridCol w:w="2022"/>
      </w:tblGrid>
      <w:tr w:rsidR="00654455" w:rsidRPr="00320B4B" w:rsidTr="004142B6">
        <w:trPr>
          <w:trHeight w:val="300"/>
        </w:trPr>
        <w:tc>
          <w:tcPr>
            <w:tcW w:w="1902" w:type="pct"/>
            <w:shd w:val="clear" w:color="auto" w:fill="FFFFFF" w:themeFill="background1"/>
            <w:noWrap/>
            <w:vAlign w:val="bottom"/>
          </w:tcPr>
          <w:p w:rsidR="00654455" w:rsidRPr="00320B4B" w:rsidRDefault="00654455" w:rsidP="0082180B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20B4B">
              <w:rPr>
                <w:rFonts w:ascii="Times New Roman" w:eastAsia="Times New Roman" w:hAnsi="Times New Roman" w:cs="Times New Roman"/>
              </w:rPr>
              <w:t>Parameter</w:t>
            </w:r>
          </w:p>
        </w:tc>
        <w:tc>
          <w:tcPr>
            <w:tcW w:w="1054" w:type="pct"/>
            <w:shd w:val="clear" w:color="auto" w:fill="FFFFFF" w:themeFill="background1"/>
            <w:noWrap/>
            <w:vAlign w:val="bottom"/>
          </w:tcPr>
          <w:p w:rsidR="00654455" w:rsidRPr="00320B4B" w:rsidRDefault="00654455" w:rsidP="0082180B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20B4B">
              <w:rPr>
                <w:rFonts w:ascii="Times New Roman" w:hAnsi="Times New Roman" w:cs="Times New Roman"/>
              </w:rPr>
              <w:t>Process I</w:t>
            </w:r>
          </w:p>
        </w:tc>
        <w:tc>
          <w:tcPr>
            <w:tcW w:w="988" w:type="pct"/>
            <w:shd w:val="clear" w:color="auto" w:fill="FFFFFF" w:themeFill="background1"/>
          </w:tcPr>
          <w:p w:rsidR="00654455" w:rsidRPr="00320B4B" w:rsidRDefault="00654455" w:rsidP="0082180B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20B4B">
              <w:rPr>
                <w:rFonts w:ascii="Times New Roman" w:hAnsi="Times New Roman" w:cs="Times New Roman"/>
              </w:rPr>
              <w:t xml:space="preserve">Process </w:t>
            </w:r>
            <w:r w:rsidRPr="00320B4B">
              <w:rPr>
                <w:rFonts w:ascii="Times New Roman" w:eastAsia="Times New Roman" w:hAnsi="Times New Roman" w:cs="Times New Roman"/>
              </w:rPr>
              <w:t>II</w:t>
            </w:r>
          </w:p>
        </w:tc>
        <w:tc>
          <w:tcPr>
            <w:tcW w:w="1056" w:type="pct"/>
            <w:shd w:val="clear" w:color="auto" w:fill="FFFFFF" w:themeFill="background1"/>
          </w:tcPr>
          <w:p w:rsidR="00654455" w:rsidRPr="00320B4B" w:rsidRDefault="00654455" w:rsidP="0082180B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20B4B">
              <w:rPr>
                <w:rFonts w:ascii="Times New Roman" w:hAnsi="Times New Roman" w:cs="Times New Roman"/>
              </w:rPr>
              <w:t xml:space="preserve">Process </w:t>
            </w:r>
            <w:r w:rsidRPr="00320B4B">
              <w:rPr>
                <w:rFonts w:ascii="Times New Roman" w:eastAsia="Times New Roman" w:hAnsi="Times New Roman" w:cs="Times New Roman"/>
              </w:rPr>
              <w:t>III</w:t>
            </w:r>
          </w:p>
        </w:tc>
      </w:tr>
      <w:tr w:rsidR="00654455" w:rsidRPr="00320B4B" w:rsidTr="004142B6">
        <w:trPr>
          <w:trHeight w:val="270"/>
        </w:trPr>
        <w:tc>
          <w:tcPr>
            <w:tcW w:w="1902" w:type="pct"/>
            <w:shd w:val="clear" w:color="auto" w:fill="FFFFFF" w:themeFill="background1"/>
            <w:noWrap/>
            <w:hideMark/>
          </w:tcPr>
          <w:p w:rsidR="00654455" w:rsidRPr="00320B4B" w:rsidRDefault="00654455" w:rsidP="0082180B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320B4B">
              <w:rPr>
                <w:rFonts w:ascii="Times New Roman" w:eastAsia="Times New Roman" w:hAnsi="Times New Roman" w:cs="Times New Roman"/>
              </w:rPr>
              <w:t>Methanol:Oil</w:t>
            </w:r>
            <w:proofErr w:type="spellEnd"/>
            <w:r w:rsidRPr="00320B4B">
              <w:rPr>
                <w:rFonts w:ascii="Times New Roman" w:eastAsia="Times New Roman" w:hAnsi="Times New Roman" w:cs="Times New Roman"/>
              </w:rPr>
              <w:t xml:space="preserve"> mole ratio</w:t>
            </w:r>
          </w:p>
        </w:tc>
        <w:tc>
          <w:tcPr>
            <w:tcW w:w="1054" w:type="pct"/>
            <w:shd w:val="clear" w:color="auto" w:fill="FFFFFF" w:themeFill="background1"/>
            <w:noWrap/>
            <w:vAlign w:val="bottom"/>
            <w:hideMark/>
          </w:tcPr>
          <w:p w:rsidR="00654455" w:rsidRPr="00320B4B" w:rsidRDefault="00654455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  <w:color w:val="000000"/>
              </w:rPr>
              <w:t>4.5:1</w:t>
            </w:r>
          </w:p>
        </w:tc>
        <w:tc>
          <w:tcPr>
            <w:tcW w:w="988" w:type="pct"/>
            <w:shd w:val="clear" w:color="auto" w:fill="FFFFFF" w:themeFill="background1"/>
            <w:vAlign w:val="bottom"/>
          </w:tcPr>
          <w:p w:rsidR="00654455" w:rsidRPr="00320B4B" w:rsidRDefault="00654455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  <w:color w:val="000000"/>
              </w:rPr>
              <w:t>12:1</w:t>
            </w:r>
          </w:p>
        </w:tc>
        <w:tc>
          <w:tcPr>
            <w:tcW w:w="1056" w:type="pct"/>
            <w:shd w:val="clear" w:color="auto" w:fill="FFFFFF" w:themeFill="background1"/>
            <w:vAlign w:val="bottom"/>
          </w:tcPr>
          <w:p w:rsidR="00654455" w:rsidRPr="00320B4B" w:rsidRDefault="00654455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  <w:color w:val="000000"/>
              </w:rPr>
              <w:t>42:1</w:t>
            </w:r>
          </w:p>
        </w:tc>
      </w:tr>
      <w:tr w:rsidR="00654455" w:rsidRPr="00320B4B" w:rsidTr="004142B6">
        <w:trPr>
          <w:trHeight w:val="288"/>
        </w:trPr>
        <w:tc>
          <w:tcPr>
            <w:tcW w:w="1902" w:type="pct"/>
            <w:shd w:val="clear" w:color="auto" w:fill="FFFFFF" w:themeFill="background1"/>
            <w:noWrap/>
            <w:vAlign w:val="bottom"/>
            <w:hideMark/>
          </w:tcPr>
          <w:p w:rsidR="00654455" w:rsidRPr="00320B4B" w:rsidRDefault="00654455" w:rsidP="0082180B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20B4B">
              <w:rPr>
                <w:rFonts w:ascii="Times New Roman" w:eastAsia="Times New Roman" w:hAnsi="Times New Roman" w:cs="Times New Roman"/>
              </w:rPr>
              <w:t>reaction time (min)</w:t>
            </w:r>
          </w:p>
        </w:tc>
        <w:tc>
          <w:tcPr>
            <w:tcW w:w="1054" w:type="pct"/>
            <w:shd w:val="clear" w:color="auto" w:fill="FFFFFF" w:themeFill="background1"/>
            <w:noWrap/>
            <w:vAlign w:val="bottom"/>
            <w:hideMark/>
          </w:tcPr>
          <w:p w:rsidR="00654455" w:rsidRPr="00320B4B" w:rsidRDefault="00654455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  <w:color w:val="000000"/>
              </w:rPr>
              <w:t>10</w:t>
            </w:r>
          </w:p>
        </w:tc>
        <w:tc>
          <w:tcPr>
            <w:tcW w:w="988" w:type="pct"/>
            <w:shd w:val="clear" w:color="auto" w:fill="FFFFFF" w:themeFill="background1"/>
            <w:vAlign w:val="bottom"/>
          </w:tcPr>
          <w:p w:rsidR="00654455" w:rsidRPr="00320B4B" w:rsidRDefault="00654455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  <w:color w:val="000000"/>
              </w:rPr>
              <w:t>360</w:t>
            </w:r>
          </w:p>
        </w:tc>
        <w:tc>
          <w:tcPr>
            <w:tcW w:w="1056" w:type="pct"/>
            <w:shd w:val="clear" w:color="auto" w:fill="FFFFFF" w:themeFill="background1"/>
            <w:vAlign w:val="bottom"/>
          </w:tcPr>
          <w:p w:rsidR="00654455" w:rsidRPr="00320B4B" w:rsidRDefault="00654455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  <w:color w:val="000000"/>
              </w:rPr>
              <w:t>30</w:t>
            </w:r>
          </w:p>
        </w:tc>
      </w:tr>
      <w:tr w:rsidR="00654455" w:rsidRPr="00320B4B" w:rsidTr="004142B6">
        <w:trPr>
          <w:trHeight w:val="288"/>
        </w:trPr>
        <w:tc>
          <w:tcPr>
            <w:tcW w:w="1902" w:type="pct"/>
            <w:shd w:val="clear" w:color="auto" w:fill="FFFFFF" w:themeFill="background1"/>
            <w:noWrap/>
            <w:vAlign w:val="bottom"/>
            <w:hideMark/>
          </w:tcPr>
          <w:p w:rsidR="00654455" w:rsidRPr="00320B4B" w:rsidRDefault="00654455" w:rsidP="0082180B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20B4B">
              <w:rPr>
                <w:rFonts w:ascii="Times New Roman" w:eastAsia="Times New Roman" w:hAnsi="Times New Roman" w:cs="Times New Roman"/>
              </w:rPr>
              <w:t>Catalyst type</w:t>
            </w:r>
          </w:p>
        </w:tc>
        <w:tc>
          <w:tcPr>
            <w:tcW w:w="1054" w:type="pct"/>
            <w:shd w:val="clear" w:color="auto" w:fill="FFFFFF" w:themeFill="background1"/>
            <w:noWrap/>
            <w:vAlign w:val="bottom"/>
            <w:hideMark/>
          </w:tcPr>
          <w:p w:rsidR="00654455" w:rsidRPr="00320B4B" w:rsidRDefault="00654455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  <w:color w:val="000000"/>
              </w:rPr>
              <w:t>KOH</w:t>
            </w:r>
          </w:p>
        </w:tc>
        <w:tc>
          <w:tcPr>
            <w:tcW w:w="988" w:type="pct"/>
            <w:shd w:val="clear" w:color="auto" w:fill="FFFFFF" w:themeFill="background1"/>
            <w:vAlign w:val="bottom"/>
          </w:tcPr>
          <w:p w:rsidR="00654455" w:rsidRPr="00320B4B" w:rsidRDefault="00654455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proofErr w:type="spellStart"/>
            <w:r w:rsidRPr="00320B4B">
              <w:rPr>
                <w:rFonts w:asciiTheme="majorBidi" w:eastAsia="Times New Roman" w:hAnsiTheme="majorBidi" w:cstheme="majorBidi"/>
                <w:color w:val="000000"/>
              </w:rPr>
              <w:t>CaO</w:t>
            </w:r>
            <w:proofErr w:type="spellEnd"/>
          </w:p>
        </w:tc>
        <w:tc>
          <w:tcPr>
            <w:tcW w:w="1056" w:type="pct"/>
            <w:shd w:val="clear" w:color="auto" w:fill="FFFFFF" w:themeFill="background1"/>
            <w:vAlign w:val="bottom"/>
          </w:tcPr>
          <w:p w:rsidR="00654455" w:rsidRPr="00320B4B" w:rsidRDefault="00654455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</w:p>
        </w:tc>
      </w:tr>
      <w:tr w:rsidR="00654455" w:rsidRPr="00320B4B" w:rsidTr="004142B6">
        <w:trPr>
          <w:trHeight w:val="288"/>
        </w:trPr>
        <w:tc>
          <w:tcPr>
            <w:tcW w:w="1902" w:type="pct"/>
            <w:shd w:val="clear" w:color="auto" w:fill="FFFFFF" w:themeFill="background1"/>
            <w:noWrap/>
            <w:vAlign w:val="bottom"/>
            <w:hideMark/>
          </w:tcPr>
          <w:p w:rsidR="00654455" w:rsidRPr="00320B4B" w:rsidRDefault="00654455" w:rsidP="0082180B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20B4B">
              <w:rPr>
                <w:rFonts w:ascii="Times New Roman" w:eastAsia="Times New Roman" w:hAnsi="Times New Roman" w:cs="Times New Roman"/>
              </w:rPr>
              <w:t xml:space="preserve">Catalyst </w:t>
            </w:r>
            <w:proofErr w:type="spellStart"/>
            <w:r w:rsidRPr="00320B4B">
              <w:rPr>
                <w:rFonts w:ascii="Times New Roman" w:eastAsia="Times New Roman" w:hAnsi="Times New Roman" w:cs="Times New Roman"/>
              </w:rPr>
              <w:t>wt</w:t>
            </w:r>
            <w:proofErr w:type="spellEnd"/>
            <w:r w:rsidRPr="00320B4B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054" w:type="pct"/>
            <w:shd w:val="clear" w:color="auto" w:fill="FFFFFF" w:themeFill="background1"/>
            <w:noWrap/>
            <w:vAlign w:val="bottom"/>
            <w:hideMark/>
          </w:tcPr>
          <w:p w:rsidR="00654455" w:rsidRPr="00320B4B" w:rsidRDefault="00654455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  <w:color w:val="000000"/>
              </w:rPr>
              <w:t>0.5</w:t>
            </w:r>
          </w:p>
        </w:tc>
        <w:tc>
          <w:tcPr>
            <w:tcW w:w="988" w:type="pct"/>
            <w:shd w:val="clear" w:color="auto" w:fill="FFFFFF" w:themeFill="background1"/>
            <w:vAlign w:val="bottom"/>
          </w:tcPr>
          <w:p w:rsidR="00654455" w:rsidRPr="00320B4B" w:rsidRDefault="00654455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  <w:color w:val="000000"/>
              </w:rPr>
              <w:t>2.5</w:t>
            </w:r>
          </w:p>
        </w:tc>
        <w:tc>
          <w:tcPr>
            <w:tcW w:w="1056" w:type="pct"/>
            <w:shd w:val="clear" w:color="auto" w:fill="FFFFFF" w:themeFill="background1"/>
            <w:vAlign w:val="bottom"/>
          </w:tcPr>
          <w:p w:rsidR="00654455" w:rsidRPr="00320B4B" w:rsidRDefault="00654455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</w:p>
        </w:tc>
      </w:tr>
      <w:tr w:rsidR="00654455" w:rsidRPr="00320B4B" w:rsidTr="004142B6">
        <w:trPr>
          <w:trHeight w:val="288"/>
        </w:trPr>
        <w:tc>
          <w:tcPr>
            <w:tcW w:w="1902" w:type="pct"/>
            <w:shd w:val="clear" w:color="auto" w:fill="FFFFFF" w:themeFill="background1"/>
            <w:noWrap/>
            <w:vAlign w:val="bottom"/>
            <w:hideMark/>
          </w:tcPr>
          <w:p w:rsidR="00654455" w:rsidRPr="00320B4B" w:rsidRDefault="00654455" w:rsidP="0082180B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20B4B">
              <w:rPr>
                <w:rFonts w:ascii="Times New Roman" w:eastAsia="Times New Roman" w:hAnsi="Times New Roman" w:cs="Times New Roman"/>
              </w:rPr>
              <w:t>conversion %</w:t>
            </w:r>
          </w:p>
        </w:tc>
        <w:tc>
          <w:tcPr>
            <w:tcW w:w="1054" w:type="pct"/>
            <w:shd w:val="clear" w:color="auto" w:fill="FFFFFF" w:themeFill="background1"/>
            <w:noWrap/>
            <w:vAlign w:val="bottom"/>
            <w:hideMark/>
          </w:tcPr>
          <w:p w:rsidR="00654455" w:rsidRPr="00320B4B" w:rsidRDefault="00654455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  <w:color w:val="000000"/>
              </w:rPr>
              <w:t>91</w:t>
            </w:r>
          </w:p>
        </w:tc>
        <w:tc>
          <w:tcPr>
            <w:tcW w:w="988" w:type="pct"/>
            <w:shd w:val="clear" w:color="auto" w:fill="FFFFFF" w:themeFill="background1"/>
            <w:vAlign w:val="bottom"/>
          </w:tcPr>
          <w:p w:rsidR="00654455" w:rsidRPr="00320B4B" w:rsidRDefault="00654455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  <w:color w:val="000000"/>
              </w:rPr>
              <w:t>97</w:t>
            </w:r>
          </w:p>
        </w:tc>
        <w:tc>
          <w:tcPr>
            <w:tcW w:w="1056" w:type="pct"/>
            <w:shd w:val="clear" w:color="auto" w:fill="FFFFFF" w:themeFill="background1"/>
            <w:vAlign w:val="bottom"/>
          </w:tcPr>
          <w:p w:rsidR="00654455" w:rsidRPr="00320B4B" w:rsidRDefault="00654455" w:rsidP="0082180B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20B4B">
              <w:rPr>
                <w:rFonts w:asciiTheme="majorBidi" w:eastAsia="Times New Roman" w:hAnsiTheme="majorBidi" w:cstheme="majorBidi"/>
                <w:color w:val="000000"/>
              </w:rPr>
              <w:t>98.5</w:t>
            </w:r>
          </w:p>
        </w:tc>
      </w:tr>
      <w:tr w:rsidR="00654455" w:rsidRPr="00320B4B" w:rsidTr="004142B6">
        <w:trPr>
          <w:trHeight w:val="288"/>
        </w:trPr>
        <w:tc>
          <w:tcPr>
            <w:tcW w:w="1902" w:type="pct"/>
            <w:shd w:val="clear" w:color="auto" w:fill="FFFFFF" w:themeFill="background1"/>
            <w:noWrap/>
            <w:vAlign w:val="bottom"/>
            <w:hideMark/>
          </w:tcPr>
          <w:p w:rsidR="00654455" w:rsidRPr="00320B4B" w:rsidRDefault="00654455" w:rsidP="0082180B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20B4B">
              <w:rPr>
                <w:rFonts w:ascii="Times New Roman" w:eastAsia="Times New Roman" w:hAnsi="Times New Roman" w:cs="Times New Roman"/>
              </w:rPr>
              <w:t>Temp (°C)</w:t>
            </w:r>
          </w:p>
        </w:tc>
        <w:tc>
          <w:tcPr>
            <w:tcW w:w="1054" w:type="pct"/>
            <w:shd w:val="clear" w:color="auto" w:fill="FFFFFF" w:themeFill="background1"/>
            <w:noWrap/>
            <w:vAlign w:val="bottom"/>
            <w:hideMark/>
          </w:tcPr>
          <w:p w:rsidR="00654455" w:rsidRPr="00320B4B" w:rsidRDefault="00654455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  <w:color w:val="000000"/>
              </w:rPr>
              <w:t>25</w:t>
            </w:r>
          </w:p>
        </w:tc>
        <w:tc>
          <w:tcPr>
            <w:tcW w:w="988" w:type="pct"/>
            <w:shd w:val="clear" w:color="auto" w:fill="FFFFFF" w:themeFill="background1"/>
            <w:vAlign w:val="bottom"/>
          </w:tcPr>
          <w:p w:rsidR="00654455" w:rsidRPr="00320B4B" w:rsidRDefault="00654455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  <w:color w:val="000000"/>
              </w:rPr>
              <w:t>60</w:t>
            </w:r>
          </w:p>
        </w:tc>
        <w:tc>
          <w:tcPr>
            <w:tcW w:w="1056" w:type="pct"/>
            <w:shd w:val="clear" w:color="auto" w:fill="FFFFFF" w:themeFill="background1"/>
            <w:vAlign w:val="bottom"/>
          </w:tcPr>
          <w:p w:rsidR="00654455" w:rsidRPr="00320B4B" w:rsidRDefault="00654455" w:rsidP="0082180B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20B4B">
              <w:rPr>
                <w:rFonts w:asciiTheme="majorBidi" w:eastAsia="Times New Roman" w:hAnsiTheme="majorBidi" w:cstheme="majorBidi"/>
                <w:color w:val="000000"/>
              </w:rPr>
              <w:t>350</w:t>
            </w:r>
          </w:p>
        </w:tc>
      </w:tr>
      <w:tr w:rsidR="00654455" w:rsidRPr="00320B4B" w:rsidTr="004142B6">
        <w:trPr>
          <w:trHeight w:val="288"/>
        </w:trPr>
        <w:tc>
          <w:tcPr>
            <w:tcW w:w="1902" w:type="pct"/>
            <w:shd w:val="clear" w:color="auto" w:fill="FFFFFF" w:themeFill="background1"/>
            <w:noWrap/>
            <w:vAlign w:val="bottom"/>
            <w:hideMark/>
          </w:tcPr>
          <w:p w:rsidR="00654455" w:rsidRPr="00320B4B" w:rsidRDefault="00654455" w:rsidP="0082180B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20B4B">
              <w:rPr>
                <w:rFonts w:ascii="Times New Roman" w:eastAsia="Times New Roman" w:hAnsi="Times New Roman" w:cs="Times New Roman"/>
              </w:rPr>
              <w:t>Press (</w:t>
            </w:r>
            <w:proofErr w:type="spellStart"/>
            <w:r w:rsidRPr="00320B4B">
              <w:rPr>
                <w:rFonts w:ascii="Times New Roman" w:eastAsia="Times New Roman" w:hAnsi="Times New Roman" w:cs="Times New Roman"/>
              </w:rPr>
              <w:t>kpa</w:t>
            </w:r>
            <w:proofErr w:type="spellEnd"/>
            <w:r w:rsidRPr="00320B4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054" w:type="pct"/>
            <w:shd w:val="clear" w:color="auto" w:fill="FFFFFF" w:themeFill="background1"/>
            <w:noWrap/>
            <w:vAlign w:val="bottom"/>
            <w:hideMark/>
          </w:tcPr>
          <w:p w:rsidR="00654455" w:rsidRPr="00320B4B" w:rsidRDefault="00654455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  <w:color w:val="000000"/>
              </w:rPr>
              <w:t>100</w:t>
            </w:r>
          </w:p>
        </w:tc>
        <w:tc>
          <w:tcPr>
            <w:tcW w:w="988" w:type="pct"/>
            <w:shd w:val="clear" w:color="auto" w:fill="FFFFFF" w:themeFill="background1"/>
            <w:vAlign w:val="bottom"/>
          </w:tcPr>
          <w:p w:rsidR="00654455" w:rsidRPr="00320B4B" w:rsidRDefault="00654455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  <w:color w:val="000000"/>
              </w:rPr>
              <w:t>100</w:t>
            </w:r>
          </w:p>
        </w:tc>
        <w:tc>
          <w:tcPr>
            <w:tcW w:w="1056" w:type="pct"/>
            <w:shd w:val="clear" w:color="auto" w:fill="FFFFFF" w:themeFill="background1"/>
            <w:vAlign w:val="bottom"/>
          </w:tcPr>
          <w:p w:rsidR="00654455" w:rsidRPr="00320B4B" w:rsidRDefault="00654455" w:rsidP="0082180B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20B4B">
              <w:rPr>
                <w:rFonts w:asciiTheme="majorBidi" w:eastAsia="Times New Roman" w:hAnsiTheme="majorBidi" w:cstheme="majorBidi"/>
                <w:color w:val="000000"/>
              </w:rPr>
              <w:t>19000</w:t>
            </w:r>
          </w:p>
        </w:tc>
      </w:tr>
      <w:tr w:rsidR="00654455" w:rsidRPr="00320B4B" w:rsidTr="004142B6">
        <w:trPr>
          <w:trHeight w:val="288"/>
        </w:trPr>
        <w:tc>
          <w:tcPr>
            <w:tcW w:w="1902" w:type="pct"/>
            <w:shd w:val="clear" w:color="auto" w:fill="FFFFFF" w:themeFill="background1"/>
            <w:noWrap/>
            <w:vAlign w:val="bottom"/>
          </w:tcPr>
          <w:p w:rsidR="00654455" w:rsidRPr="00320B4B" w:rsidRDefault="00654455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  <w:color w:val="000000"/>
              </w:rPr>
              <w:t xml:space="preserve">Co-solvent conc. </w:t>
            </w:r>
            <w:proofErr w:type="spellStart"/>
            <w:r w:rsidRPr="00320B4B">
              <w:rPr>
                <w:rFonts w:asciiTheme="majorBidi" w:eastAsia="Times New Roman" w:hAnsiTheme="majorBidi" w:cstheme="majorBidi"/>
                <w:color w:val="000000"/>
              </w:rPr>
              <w:t>wt</w:t>
            </w:r>
            <w:proofErr w:type="spellEnd"/>
            <w:r w:rsidRPr="00320B4B">
              <w:rPr>
                <w:rFonts w:asciiTheme="majorBidi" w:eastAsia="Times New Roman" w:hAnsiTheme="majorBidi" w:cstheme="majorBidi"/>
                <w:color w:val="000000"/>
              </w:rPr>
              <w:t>%</w:t>
            </w:r>
          </w:p>
        </w:tc>
        <w:tc>
          <w:tcPr>
            <w:tcW w:w="1054" w:type="pct"/>
            <w:shd w:val="clear" w:color="auto" w:fill="FFFFFF" w:themeFill="background1"/>
            <w:noWrap/>
            <w:vAlign w:val="bottom"/>
          </w:tcPr>
          <w:p w:rsidR="00654455" w:rsidRPr="00320B4B" w:rsidRDefault="00654455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  <w:color w:val="000000"/>
              </w:rPr>
              <w:t>25</w:t>
            </w:r>
          </w:p>
        </w:tc>
        <w:tc>
          <w:tcPr>
            <w:tcW w:w="988" w:type="pct"/>
            <w:shd w:val="clear" w:color="auto" w:fill="FFFFFF" w:themeFill="background1"/>
            <w:vAlign w:val="bottom"/>
          </w:tcPr>
          <w:p w:rsidR="00654455" w:rsidRPr="00320B4B" w:rsidRDefault="00654455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  <w:color w:val="000000"/>
              </w:rPr>
              <w:t>30</w:t>
            </w:r>
          </w:p>
        </w:tc>
        <w:tc>
          <w:tcPr>
            <w:tcW w:w="1056" w:type="pct"/>
            <w:shd w:val="clear" w:color="auto" w:fill="FFFFFF" w:themeFill="background1"/>
            <w:vAlign w:val="bottom"/>
          </w:tcPr>
          <w:p w:rsidR="00654455" w:rsidRPr="00320B4B" w:rsidRDefault="00654455" w:rsidP="0082180B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320B4B">
              <w:rPr>
                <w:rFonts w:asciiTheme="majorBidi" w:eastAsia="Times New Roman" w:hAnsiTheme="majorBidi" w:cstheme="majorBidi"/>
                <w:color w:val="000000"/>
              </w:rPr>
              <w:t>1.63</w:t>
            </w:r>
          </w:p>
        </w:tc>
      </w:tr>
    </w:tbl>
    <w:p w:rsidR="00654455" w:rsidRDefault="00654455" w:rsidP="00654455">
      <w:pPr>
        <w:spacing w:after="0" w:line="276" w:lineRule="auto"/>
        <w:rPr>
          <w:rFonts w:ascii="Times New Roman" w:hAnsi="Times New Roman" w:cs="Times New Roman"/>
        </w:rPr>
      </w:pPr>
    </w:p>
    <w:p w:rsidR="001B12F8" w:rsidRPr="00413B98" w:rsidRDefault="001B12F8" w:rsidP="001B12F8">
      <w:pPr>
        <w:pStyle w:val="Caption"/>
        <w:spacing w:before="0" w:after="0" w:line="276" w:lineRule="auto"/>
        <w:jc w:val="left"/>
        <w:rPr>
          <w:rFonts w:ascii="Times New Roman" w:hAnsi="Times New Roman"/>
          <w:szCs w:val="24"/>
        </w:rPr>
      </w:pPr>
      <w:bookmarkStart w:id="3" w:name="_Ref476998797"/>
      <w:bookmarkStart w:id="4" w:name="_Toc501881027"/>
      <w:r w:rsidRPr="00413B98">
        <w:rPr>
          <w:rFonts w:ascii="Times New Roman" w:hAnsi="Times New Roman"/>
          <w:szCs w:val="24"/>
        </w:rPr>
        <w:t xml:space="preserve">Table </w:t>
      </w:r>
      <w:bookmarkEnd w:id="3"/>
      <w:r w:rsidR="006F5745">
        <w:rPr>
          <w:rFonts w:ascii="Times New Roman" w:hAnsi="Times New Roman"/>
          <w:szCs w:val="24"/>
          <w:lang w:val="en-US"/>
        </w:rPr>
        <w:t>S</w:t>
      </w:r>
      <w:r>
        <w:rPr>
          <w:rFonts w:ascii="Times New Roman" w:hAnsi="Times New Roman"/>
          <w:szCs w:val="24"/>
          <w:lang w:val="en-US"/>
        </w:rPr>
        <w:t>3</w:t>
      </w:r>
      <w:r w:rsidRPr="00413B98">
        <w:rPr>
          <w:rFonts w:ascii="Times New Roman" w:hAnsi="Times New Roman"/>
          <w:szCs w:val="24"/>
          <w:lang w:val="en-US"/>
        </w:rPr>
        <w:t>: Multiplication factors for estimating direct manufacturing costs</w:t>
      </w:r>
      <w:bookmarkEnd w:id="4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127"/>
        <w:gridCol w:w="1908"/>
        <w:gridCol w:w="3541"/>
      </w:tblGrid>
      <w:tr w:rsidR="001B12F8" w:rsidRPr="00320B4B" w:rsidTr="004142B6">
        <w:tc>
          <w:tcPr>
            <w:tcW w:w="21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Item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Factor</w:t>
            </w:r>
          </w:p>
        </w:tc>
        <w:tc>
          <w:tcPr>
            <w:tcW w:w="18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Multiply by</w:t>
            </w:r>
          </w:p>
        </w:tc>
      </w:tr>
      <w:tr w:rsidR="001B12F8" w:rsidRPr="00320B4B" w:rsidTr="004142B6">
        <w:tc>
          <w:tcPr>
            <w:tcW w:w="21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Direct supervisory and clerical labor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18%</w:t>
            </w:r>
          </w:p>
        </w:tc>
        <w:tc>
          <w:tcPr>
            <w:tcW w:w="18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Operating labors (C</w:t>
            </w:r>
            <w:r w:rsidRPr="00320B4B">
              <w:rPr>
                <w:rFonts w:eastAsia="TimesNewRomanPSMT"/>
                <w:sz w:val="22"/>
                <w:szCs w:val="22"/>
                <w:vertAlign w:val="subscript"/>
              </w:rPr>
              <w:t>OL</w:t>
            </w:r>
            <w:r w:rsidRPr="00320B4B">
              <w:rPr>
                <w:rFonts w:eastAsia="TimesNewRomanPSMT"/>
                <w:sz w:val="22"/>
                <w:szCs w:val="22"/>
              </w:rPr>
              <w:t>)</w:t>
            </w:r>
          </w:p>
        </w:tc>
      </w:tr>
      <w:tr w:rsidR="001B12F8" w:rsidRPr="00320B4B" w:rsidTr="004142B6">
        <w:tc>
          <w:tcPr>
            <w:tcW w:w="2155" w:type="pct"/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Maintenance and repairs</w:t>
            </w:r>
          </w:p>
        </w:tc>
        <w:tc>
          <w:tcPr>
            <w:tcW w:w="996" w:type="pct"/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6%</w:t>
            </w:r>
          </w:p>
        </w:tc>
        <w:tc>
          <w:tcPr>
            <w:tcW w:w="1849" w:type="pct"/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Fixed capital costs (C</w:t>
            </w:r>
            <w:r w:rsidRPr="00320B4B">
              <w:rPr>
                <w:rFonts w:eastAsia="TimesNewRomanPSMT"/>
                <w:sz w:val="22"/>
                <w:szCs w:val="22"/>
                <w:vertAlign w:val="subscript"/>
              </w:rPr>
              <w:t>FC</w:t>
            </w:r>
            <w:r w:rsidRPr="00320B4B">
              <w:rPr>
                <w:rFonts w:eastAsia="TimesNewRomanPSMT"/>
                <w:sz w:val="22"/>
                <w:szCs w:val="22"/>
              </w:rPr>
              <w:t>)</w:t>
            </w:r>
          </w:p>
        </w:tc>
      </w:tr>
      <w:tr w:rsidR="001B12F8" w:rsidRPr="00320B4B" w:rsidTr="004142B6">
        <w:tc>
          <w:tcPr>
            <w:tcW w:w="2155" w:type="pct"/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Operating supplies</w:t>
            </w:r>
          </w:p>
        </w:tc>
        <w:tc>
          <w:tcPr>
            <w:tcW w:w="996" w:type="pct"/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15%</w:t>
            </w:r>
          </w:p>
        </w:tc>
        <w:tc>
          <w:tcPr>
            <w:tcW w:w="1849" w:type="pct"/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Maintenance and repairs (C</w:t>
            </w:r>
            <w:r w:rsidRPr="00320B4B">
              <w:rPr>
                <w:rFonts w:eastAsia="TimesNewRomanPSMT"/>
                <w:sz w:val="22"/>
                <w:szCs w:val="22"/>
                <w:vertAlign w:val="subscript"/>
              </w:rPr>
              <w:t>M&amp;R</w:t>
            </w:r>
            <w:r w:rsidRPr="00320B4B">
              <w:rPr>
                <w:rFonts w:eastAsia="TimesNewRomanPSMT"/>
                <w:sz w:val="22"/>
                <w:szCs w:val="22"/>
              </w:rPr>
              <w:t>)</w:t>
            </w:r>
          </w:p>
        </w:tc>
      </w:tr>
      <w:tr w:rsidR="001B12F8" w:rsidRPr="00320B4B" w:rsidTr="004142B6">
        <w:tc>
          <w:tcPr>
            <w:tcW w:w="2155" w:type="pct"/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Laboratory charges</w:t>
            </w:r>
          </w:p>
        </w:tc>
        <w:tc>
          <w:tcPr>
            <w:tcW w:w="996" w:type="pct"/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15%</w:t>
            </w:r>
          </w:p>
        </w:tc>
        <w:tc>
          <w:tcPr>
            <w:tcW w:w="1849" w:type="pct"/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Operating labors (C</w:t>
            </w:r>
            <w:r w:rsidRPr="00320B4B">
              <w:rPr>
                <w:rFonts w:eastAsia="TimesNewRomanPSMT"/>
                <w:sz w:val="22"/>
                <w:szCs w:val="22"/>
                <w:vertAlign w:val="subscript"/>
              </w:rPr>
              <w:t>OL</w:t>
            </w:r>
            <w:r w:rsidRPr="00320B4B">
              <w:rPr>
                <w:rFonts w:eastAsia="TimesNewRomanPSMT"/>
                <w:sz w:val="22"/>
                <w:szCs w:val="22"/>
              </w:rPr>
              <w:t>)</w:t>
            </w:r>
          </w:p>
        </w:tc>
      </w:tr>
      <w:tr w:rsidR="001B12F8" w:rsidRPr="00320B4B" w:rsidTr="004142B6">
        <w:tc>
          <w:tcPr>
            <w:tcW w:w="21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Patents and royalties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3%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Cost of manufacturing (COM)</w:t>
            </w:r>
          </w:p>
        </w:tc>
      </w:tr>
    </w:tbl>
    <w:p w:rsidR="001B12F8" w:rsidRPr="00D11D13" w:rsidRDefault="001B12F8" w:rsidP="001B12F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Theme="majorBidi" w:eastAsia="TimesNewRomanPSMT" w:hAnsiTheme="majorBidi" w:cstheme="majorBidi"/>
          <w:sz w:val="24"/>
          <w:szCs w:val="24"/>
        </w:rPr>
      </w:pPr>
      <w:r w:rsidRPr="00D11D13">
        <w:rPr>
          <w:rFonts w:asciiTheme="majorBidi" w:eastAsia="TimesNewRomanPSMT" w:hAnsiTheme="majorBidi" w:cstheme="majorBidi"/>
          <w:sz w:val="24"/>
          <w:szCs w:val="24"/>
        </w:rPr>
        <w:t>.</w:t>
      </w:r>
    </w:p>
    <w:p w:rsidR="001B12F8" w:rsidRPr="00413B98" w:rsidRDefault="001B12F8" w:rsidP="001B12F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B12F8" w:rsidRPr="00413B98" w:rsidRDefault="001B12F8" w:rsidP="001B12F8">
      <w:pPr>
        <w:pStyle w:val="Caption"/>
        <w:spacing w:before="0" w:after="0" w:line="276" w:lineRule="auto"/>
        <w:jc w:val="left"/>
        <w:rPr>
          <w:rFonts w:ascii="Times New Roman" w:hAnsi="Times New Roman"/>
          <w:szCs w:val="24"/>
        </w:rPr>
      </w:pPr>
      <w:bookmarkStart w:id="5" w:name="_Ref477001963"/>
      <w:bookmarkStart w:id="6" w:name="_Toc501881028"/>
      <w:r w:rsidRPr="00413B98">
        <w:rPr>
          <w:rFonts w:ascii="Times New Roman" w:hAnsi="Times New Roman"/>
          <w:szCs w:val="24"/>
        </w:rPr>
        <w:t xml:space="preserve">Table </w:t>
      </w:r>
      <w:bookmarkEnd w:id="5"/>
      <w:r w:rsidR="006F5745">
        <w:rPr>
          <w:rFonts w:ascii="Times New Roman" w:hAnsi="Times New Roman"/>
          <w:szCs w:val="24"/>
          <w:lang w:val="en-US"/>
        </w:rPr>
        <w:t>S</w:t>
      </w:r>
      <w:r>
        <w:rPr>
          <w:rFonts w:ascii="Times New Roman" w:hAnsi="Times New Roman"/>
          <w:szCs w:val="24"/>
          <w:lang w:val="en-US"/>
        </w:rPr>
        <w:t>4</w:t>
      </w:r>
      <w:r w:rsidRPr="00413B98">
        <w:rPr>
          <w:rFonts w:ascii="Times New Roman" w:hAnsi="Times New Roman"/>
          <w:szCs w:val="24"/>
          <w:lang w:val="en-US"/>
        </w:rPr>
        <w:t>: Multiplication factors for estimating fixed manufacturing costs</w:t>
      </w:r>
      <w:bookmarkEnd w:id="6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127"/>
        <w:gridCol w:w="1908"/>
        <w:gridCol w:w="3541"/>
      </w:tblGrid>
      <w:tr w:rsidR="001B12F8" w:rsidRPr="00320B4B" w:rsidTr="004142B6">
        <w:tc>
          <w:tcPr>
            <w:tcW w:w="21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Item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Factor</w:t>
            </w:r>
          </w:p>
        </w:tc>
        <w:tc>
          <w:tcPr>
            <w:tcW w:w="18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Multiply by</w:t>
            </w:r>
          </w:p>
        </w:tc>
      </w:tr>
      <w:tr w:rsidR="001B12F8" w:rsidRPr="00320B4B" w:rsidTr="004142B6">
        <w:tc>
          <w:tcPr>
            <w:tcW w:w="21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Depreciation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10%</w:t>
            </w:r>
          </w:p>
        </w:tc>
        <w:tc>
          <w:tcPr>
            <w:tcW w:w="18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Fixed capital costs (C</w:t>
            </w:r>
            <w:r w:rsidRPr="00320B4B">
              <w:rPr>
                <w:rFonts w:eastAsia="TimesNewRomanPSMT"/>
                <w:sz w:val="22"/>
                <w:szCs w:val="22"/>
                <w:vertAlign w:val="subscript"/>
              </w:rPr>
              <w:t>FC</w:t>
            </w:r>
            <w:r w:rsidRPr="00320B4B">
              <w:rPr>
                <w:rFonts w:eastAsia="TimesNewRomanPSMT"/>
                <w:sz w:val="22"/>
                <w:szCs w:val="22"/>
              </w:rPr>
              <w:t>)</w:t>
            </w:r>
          </w:p>
        </w:tc>
      </w:tr>
      <w:tr w:rsidR="001B12F8" w:rsidRPr="00320B4B" w:rsidTr="004142B6">
        <w:tc>
          <w:tcPr>
            <w:tcW w:w="2155" w:type="pct"/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Plant overhead</w:t>
            </w:r>
          </w:p>
        </w:tc>
        <w:tc>
          <w:tcPr>
            <w:tcW w:w="996" w:type="pct"/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60%</w:t>
            </w:r>
          </w:p>
        </w:tc>
        <w:tc>
          <w:tcPr>
            <w:tcW w:w="1849" w:type="pct"/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Operating labors (C</w:t>
            </w:r>
            <w:r w:rsidRPr="00320B4B">
              <w:rPr>
                <w:rFonts w:eastAsia="TimesNewRomanPSMT"/>
                <w:sz w:val="22"/>
                <w:szCs w:val="22"/>
                <w:vertAlign w:val="subscript"/>
              </w:rPr>
              <w:t>OL</w:t>
            </w:r>
            <w:r w:rsidRPr="00320B4B">
              <w:rPr>
                <w:rFonts w:eastAsia="TimesNewRomanPSMT"/>
                <w:sz w:val="22"/>
                <w:szCs w:val="22"/>
              </w:rPr>
              <w:t>) + Direct supervisory (C</w:t>
            </w:r>
            <w:r w:rsidRPr="00320B4B">
              <w:rPr>
                <w:rFonts w:eastAsia="TimesNewRomanPSMT"/>
                <w:sz w:val="22"/>
                <w:szCs w:val="22"/>
                <w:vertAlign w:val="subscript"/>
              </w:rPr>
              <w:t>SUP</w:t>
            </w:r>
            <w:r w:rsidRPr="00320B4B">
              <w:rPr>
                <w:rFonts w:eastAsia="TimesNewRomanPSMT"/>
                <w:sz w:val="22"/>
                <w:szCs w:val="22"/>
              </w:rPr>
              <w:t>) + Maintenance and repairs (C</w:t>
            </w:r>
            <w:r w:rsidRPr="00320B4B">
              <w:rPr>
                <w:rFonts w:eastAsia="TimesNewRomanPSMT"/>
                <w:sz w:val="22"/>
                <w:szCs w:val="22"/>
                <w:vertAlign w:val="subscript"/>
              </w:rPr>
              <w:t>M&amp;R</w:t>
            </w:r>
            <w:r w:rsidRPr="00320B4B">
              <w:rPr>
                <w:rFonts w:eastAsia="TimesNewRomanPSMT"/>
                <w:sz w:val="22"/>
                <w:szCs w:val="22"/>
              </w:rPr>
              <w:t>)</w:t>
            </w:r>
          </w:p>
        </w:tc>
      </w:tr>
      <w:tr w:rsidR="001B12F8" w:rsidRPr="00320B4B" w:rsidTr="004142B6">
        <w:tc>
          <w:tcPr>
            <w:tcW w:w="21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Taxes and insurance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3.2%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Fixed capital costs (C</w:t>
            </w:r>
            <w:r w:rsidRPr="00320B4B">
              <w:rPr>
                <w:rFonts w:eastAsia="TimesNewRomanPSMT"/>
                <w:sz w:val="22"/>
                <w:szCs w:val="22"/>
                <w:vertAlign w:val="subscript"/>
              </w:rPr>
              <w:t>FC</w:t>
            </w:r>
            <w:r w:rsidRPr="00320B4B">
              <w:rPr>
                <w:rFonts w:eastAsia="TimesNewRomanPSMT"/>
                <w:sz w:val="22"/>
                <w:szCs w:val="22"/>
              </w:rPr>
              <w:t>)</w:t>
            </w:r>
          </w:p>
        </w:tc>
      </w:tr>
    </w:tbl>
    <w:p w:rsidR="001B12F8" w:rsidRPr="00413B98" w:rsidRDefault="001B12F8" w:rsidP="001B12F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B12F8" w:rsidRPr="00413B98" w:rsidRDefault="001B12F8" w:rsidP="001B12F8">
      <w:pPr>
        <w:pStyle w:val="Caption"/>
        <w:spacing w:before="0" w:after="0" w:line="276" w:lineRule="auto"/>
        <w:jc w:val="left"/>
        <w:rPr>
          <w:rFonts w:ascii="Times New Roman" w:hAnsi="Times New Roman"/>
          <w:szCs w:val="24"/>
        </w:rPr>
      </w:pPr>
      <w:bookmarkStart w:id="7" w:name="_Ref477002201"/>
      <w:bookmarkStart w:id="8" w:name="_Toc501881029"/>
      <w:r w:rsidRPr="00413B98">
        <w:rPr>
          <w:rFonts w:ascii="Times New Roman" w:hAnsi="Times New Roman"/>
          <w:szCs w:val="24"/>
        </w:rPr>
        <w:lastRenderedPageBreak/>
        <w:t xml:space="preserve">Table </w:t>
      </w:r>
      <w:bookmarkEnd w:id="7"/>
      <w:r w:rsidR="006F5745">
        <w:rPr>
          <w:rFonts w:ascii="Times New Roman" w:hAnsi="Times New Roman"/>
          <w:szCs w:val="24"/>
          <w:lang w:val="en-US"/>
        </w:rPr>
        <w:t>S</w:t>
      </w:r>
      <w:r>
        <w:rPr>
          <w:rFonts w:ascii="Times New Roman" w:hAnsi="Times New Roman"/>
          <w:szCs w:val="24"/>
          <w:lang w:val="en-US"/>
        </w:rPr>
        <w:t>5</w:t>
      </w:r>
      <w:r w:rsidRPr="00413B98">
        <w:rPr>
          <w:rFonts w:ascii="Times New Roman" w:hAnsi="Times New Roman"/>
          <w:szCs w:val="24"/>
          <w:lang w:val="en-US"/>
        </w:rPr>
        <w:t>: Multiplication factors for estimating general expenses</w:t>
      </w:r>
      <w:bookmarkEnd w:id="8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127"/>
        <w:gridCol w:w="1908"/>
        <w:gridCol w:w="3541"/>
      </w:tblGrid>
      <w:tr w:rsidR="001B12F8" w:rsidRPr="00320B4B" w:rsidTr="004142B6">
        <w:tc>
          <w:tcPr>
            <w:tcW w:w="21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Item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Factor</w:t>
            </w:r>
          </w:p>
        </w:tc>
        <w:tc>
          <w:tcPr>
            <w:tcW w:w="18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Multiply by</w:t>
            </w:r>
          </w:p>
        </w:tc>
      </w:tr>
      <w:tr w:rsidR="001B12F8" w:rsidRPr="00320B4B" w:rsidTr="004142B6">
        <w:tc>
          <w:tcPr>
            <w:tcW w:w="2155" w:type="pct"/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 xml:space="preserve">Administrative </w:t>
            </w:r>
          </w:p>
        </w:tc>
        <w:tc>
          <w:tcPr>
            <w:tcW w:w="996" w:type="pct"/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15%</w:t>
            </w:r>
          </w:p>
        </w:tc>
        <w:tc>
          <w:tcPr>
            <w:tcW w:w="1849" w:type="pct"/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Operating labors (C</w:t>
            </w:r>
            <w:r w:rsidRPr="00320B4B">
              <w:rPr>
                <w:rFonts w:eastAsia="TimesNewRomanPSMT"/>
                <w:sz w:val="22"/>
                <w:szCs w:val="22"/>
                <w:vertAlign w:val="subscript"/>
              </w:rPr>
              <w:t>OL</w:t>
            </w:r>
            <w:r w:rsidRPr="00320B4B">
              <w:rPr>
                <w:rFonts w:eastAsia="TimesNewRomanPSMT"/>
                <w:sz w:val="22"/>
                <w:szCs w:val="22"/>
              </w:rPr>
              <w:t>) + Direct supervisory (C</w:t>
            </w:r>
            <w:r w:rsidRPr="00320B4B">
              <w:rPr>
                <w:rFonts w:eastAsia="TimesNewRomanPSMT"/>
                <w:sz w:val="22"/>
                <w:szCs w:val="22"/>
                <w:vertAlign w:val="subscript"/>
              </w:rPr>
              <w:t>SUP</w:t>
            </w:r>
            <w:r w:rsidRPr="00320B4B">
              <w:rPr>
                <w:rFonts w:eastAsia="TimesNewRomanPSMT"/>
                <w:sz w:val="22"/>
                <w:szCs w:val="22"/>
              </w:rPr>
              <w:t>) + Maintenance and repairs (C</w:t>
            </w:r>
            <w:r w:rsidRPr="00320B4B">
              <w:rPr>
                <w:rFonts w:eastAsia="TimesNewRomanPSMT"/>
                <w:sz w:val="22"/>
                <w:szCs w:val="22"/>
                <w:vertAlign w:val="subscript"/>
              </w:rPr>
              <w:t>M&amp;R</w:t>
            </w:r>
            <w:r w:rsidRPr="00320B4B">
              <w:rPr>
                <w:rFonts w:eastAsia="TimesNewRomanPSMT"/>
                <w:sz w:val="22"/>
                <w:szCs w:val="22"/>
              </w:rPr>
              <w:t>)</w:t>
            </w:r>
          </w:p>
        </w:tc>
      </w:tr>
      <w:tr w:rsidR="001B12F8" w:rsidRPr="00320B4B" w:rsidTr="004142B6">
        <w:tc>
          <w:tcPr>
            <w:tcW w:w="2155" w:type="pct"/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Distribution and selling</w:t>
            </w:r>
          </w:p>
        </w:tc>
        <w:tc>
          <w:tcPr>
            <w:tcW w:w="996" w:type="pct"/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11%</w:t>
            </w:r>
          </w:p>
        </w:tc>
        <w:tc>
          <w:tcPr>
            <w:tcW w:w="1849" w:type="pct"/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Cost of manufacturing (COM)</w:t>
            </w:r>
          </w:p>
        </w:tc>
      </w:tr>
      <w:tr w:rsidR="001B12F8" w:rsidRPr="00320B4B" w:rsidTr="004142B6">
        <w:tc>
          <w:tcPr>
            <w:tcW w:w="21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Research and development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5%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1B12F8" w:rsidRPr="00320B4B" w:rsidRDefault="001B12F8" w:rsidP="008218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 w:val="22"/>
                <w:szCs w:val="22"/>
              </w:rPr>
            </w:pPr>
            <w:r w:rsidRPr="00320B4B">
              <w:rPr>
                <w:rFonts w:eastAsia="TimesNewRomanPSMT"/>
                <w:sz w:val="22"/>
                <w:szCs w:val="22"/>
              </w:rPr>
              <w:t>Cost of manufacturing (COM)</w:t>
            </w:r>
          </w:p>
        </w:tc>
      </w:tr>
    </w:tbl>
    <w:p w:rsidR="001B12F8" w:rsidRPr="00413B98" w:rsidRDefault="001B12F8" w:rsidP="001B12F8">
      <w:pPr>
        <w:pStyle w:val="Bodytext20"/>
        <w:shd w:val="clear" w:color="auto" w:fill="auto"/>
        <w:spacing w:line="276" w:lineRule="auto"/>
        <w:ind w:firstLine="567"/>
        <w:rPr>
          <w:rFonts w:ascii="Times New Roman" w:hAnsi="Times New Roman" w:cs="Times New Roman"/>
          <w:szCs w:val="24"/>
        </w:rPr>
      </w:pPr>
    </w:p>
    <w:p w:rsidR="001B12F8" w:rsidRPr="00413B98" w:rsidRDefault="001B12F8" w:rsidP="001B12F8">
      <w:pPr>
        <w:pStyle w:val="Caption"/>
        <w:spacing w:before="0" w:after="0" w:line="276" w:lineRule="auto"/>
        <w:jc w:val="left"/>
        <w:rPr>
          <w:rFonts w:ascii="Times New Roman" w:hAnsi="Times New Roman"/>
          <w:szCs w:val="24"/>
        </w:rPr>
      </w:pPr>
      <w:bookmarkStart w:id="9" w:name="_Ref495568965"/>
      <w:bookmarkStart w:id="10" w:name="_Toc501881030"/>
      <w:r w:rsidRPr="00413B98">
        <w:rPr>
          <w:rFonts w:ascii="Times New Roman" w:hAnsi="Times New Roman"/>
          <w:szCs w:val="24"/>
        </w:rPr>
        <w:t xml:space="preserve">Table </w:t>
      </w:r>
      <w:bookmarkEnd w:id="9"/>
      <w:r w:rsidR="006F5745">
        <w:rPr>
          <w:rFonts w:ascii="Times New Roman" w:hAnsi="Times New Roman"/>
          <w:szCs w:val="24"/>
          <w:lang w:val="en-US"/>
        </w:rPr>
        <w:t>S</w:t>
      </w:r>
      <w:r>
        <w:rPr>
          <w:rFonts w:ascii="Times New Roman" w:hAnsi="Times New Roman"/>
          <w:szCs w:val="24"/>
          <w:lang w:val="en-US"/>
        </w:rPr>
        <w:t>6</w:t>
      </w:r>
      <w:r w:rsidRPr="00413B98">
        <w:rPr>
          <w:rFonts w:ascii="Times New Roman" w:hAnsi="Times New Roman"/>
          <w:szCs w:val="24"/>
          <w:lang w:val="en-US"/>
        </w:rPr>
        <w:t>: Identification of control variables for each process</w:t>
      </w:r>
      <w:bookmarkEnd w:id="10"/>
    </w:p>
    <w:tbl>
      <w:tblPr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4101"/>
        <w:gridCol w:w="1825"/>
        <w:gridCol w:w="1825"/>
        <w:gridCol w:w="1825"/>
      </w:tblGrid>
      <w:tr w:rsidR="001B12F8" w:rsidRPr="00320B4B" w:rsidTr="004142B6">
        <w:trPr>
          <w:trHeight w:val="291"/>
        </w:trPr>
        <w:tc>
          <w:tcPr>
            <w:tcW w:w="2141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</w:rPr>
              <w:t>Control variable</w:t>
            </w:r>
          </w:p>
        </w:tc>
        <w:tc>
          <w:tcPr>
            <w:tcW w:w="285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</w:rPr>
              <w:t>Process</w:t>
            </w:r>
          </w:p>
        </w:tc>
      </w:tr>
      <w:tr w:rsidR="001B12F8" w:rsidRPr="00320B4B" w:rsidTr="004142B6">
        <w:trPr>
          <w:trHeight w:val="291"/>
        </w:trPr>
        <w:tc>
          <w:tcPr>
            <w:tcW w:w="2141" w:type="pct"/>
            <w:vMerge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9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</w:rPr>
              <w:t>I</w:t>
            </w:r>
          </w:p>
        </w:tc>
        <w:tc>
          <w:tcPr>
            <w:tcW w:w="9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</w:rPr>
              <w:t>II</w:t>
            </w: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</w:rPr>
              <w:t>III</w:t>
            </w:r>
          </w:p>
        </w:tc>
      </w:tr>
      <w:tr w:rsidR="001B12F8" w:rsidRPr="00320B4B" w:rsidTr="004142B6">
        <w:trPr>
          <w:trHeight w:val="288"/>
        </w:trPr>
        <w:tc>
          <w:tcPr>
            <w:tcW w:w="2141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Methanol recovery</w:t>
            </w:r>
            <w:r>
              <w:rPr>
                <w:rFonts w:asciiTheme="majorBidi" w:hAnsiTheme="majorBidi" w:cstheme="majorBidi"/>
              </w:rPr>
              <w:t xml:space="preserve"> %</w:t>
            </w:r>
          </w:p>
        </w:tc>
        <w:tc>
          <w:tcPr>
            <w:tcW w:w="953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  <w:color w:val="000000"/>
              </w:rPr>
              <w:t>√</w:t>
            </w:r>
          </w:p>
        </w:tc>
        <w:tc>
          <w:tcPr>
            <w:tcW w:w="953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  <w:color w:val="000000"/>
              </w:rPr>
              <w:t>√</w:t>
            </w: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  <w:color w:val="000000"/>
              </w:rPr>
              <w:t>√</w:t>
            </w:r>
          </w:p>
        </w:tc>
      </w:tr>
      <w:tr w:rsidR="001B12F8" w:rsidRPr="00320B4B" w:rsidTr="004142B6">
        <w:trPr>
          <w:trHeight w:val="288"/>
        </w:trPr>
        <w:tc>
          <w:tcPr>
            <w:tcW w:w="2141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Methanol recovery tower vacuum</w:t>
            </w:r>
          </w:p>
        </w:tc>
        <w:tc>
          <w:tcPr>
            <w:tcW w:w="953" w:type="pct"/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  <w:color w:val="000000"/>
              </w:rPr>
              <w:t>√</w:t>
            </w:r>
          </w:p>
        </w:tc>
        <w:tc>
          <w:tcPr>
            <w:tcW w:w="953" w:type="pct"/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  <w:color w:val="000000"/>
              </w:rPr>
              <w:t>√</w:t>
            </w:r>
          </w:p>
        </w:tc>
        <w:tc>
          <w:tcPr>
            <w:tcW w:w="952" w:type="pct"/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  <w:color w:val="000000"/>
              </w:rPr>
              <w:t>√</w:t>
            </w:r>
          </w:p>
        </w:tc>
      </w:tr>
      <w:tr w:rsidR="001B12F8" w:rsidRPr="00320B4B" w:rsidTr="004142B6">
        <w:trPr>
          <w:trHeight w:val="288"/>
        </w:trPr>
        <w:tc>
          <w:tcPr>
            <w:tcW w:w="2141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Biodiesel purification tower vacuum</w:t>
            </w:r>
          </w:p>
        </w:tc>
        <w:tc>
          <w:tcPr>
            <w:tcW w:w="953" w:type="pct"/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  <w:color w:val="000000"/>
              </w:rPr>
              <w:t>√</w:t>
            </w:r>
          </w:p>
        </w:tc>
        <w:tc>
          <w:tcPr>
            <w:tcW w:w="953" w:type="pct"/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  <w:color w:val="000000"/>
              </w:rPr>
              <w:t>√</w:t>
            </w:r>
          </w:p>
        </w:tc>
        <w:tc>
          <w:tcPr>
            <w:tcW w:w="952" w:type="pct"/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  <w:color w:val="000000"/>
              </w:rPr>
              <w:t>√</w:t>
            </w:r>
          </w:p>
        </w:tc>
      </w:tr>
      <w:tr w:rsidR="001B12F8" w:rsidRPr="00320B4B" w:rsidTr="004142B6">
        <w:trPr>
          <w:trHeight w:val="288"/>
        </w:trPr>
        <w:tc>
          <w:tcPr>
            <w:tcW w:w="2141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Oil price</w:t>
            </w:r>
          </w:p>
        </w:tc>
        <w:tc>
          <w:tcPr>
            <w:tcW w:w="953" w:type="pct"/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  <w:color w:val="000000"/>
              </w:rPr>
              <w:t>√</w:t>
            </w:r>
          </w:p>
        </w:tc>
        <w:tc>
          <w:tcPr>
            <w:tcW w:w="953" w:type="pct"/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  <w:color w:val="000000"/>
              </w:rPr>
              <w:t>√</w:t>
            </w:r>
          </w:p>
        </w:tc>
        <w:tc>
          <w:tcPr>
            <w:tcW w:w="952" w:type="pct"/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  <w:color w:val="000000"/>
              </w:rPr>
              <w:t>√</w:t>
            </w:r>
          </w:p>
        </w:tc>
      </w:tr>
      <w:tr w:rsidR="001B12F8" w:rsidRPr="00320B4B" w:rsidTr="004142B6">
        <w:trPr>
          <w:trHeight w:val="288"/>
        </w:trPr>
        <w:tc>
          <w:tcPr>
            <w:tcW w:w="2141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Methanol price</w:t>
            </w:r>
          </w:p>
        </w:tc>
        <w:tc>
          <w:tcPr>
            <w:tcW w:w="953" w:type="pct"/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  <w:color w:val="000000"/>
              </w:rPr>
              <w:t>√</w:t>
            </w:r>
          </w:p>
        </w:tc>
        <w:tc>
          <w:tcPr>
            <w:tcW w:w="953" w:type="pct"/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  <w:color w:val="000000"/>
              </w:rPr>
              <w:t>√</w:t>
            </w:r>
          </w:p>
        </w:tc>
        <w:tc>
          <w:tcPr>
            <w:tcW w:w="952" w:type="pct"/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  <w:color w:val="000000"/>
              </w:rPr>
              <w:t>√</w:t>
            </w:r>
          </w:p>
        </w:tc>
      </w:tr>
      <w:tr w:rsidR="001B12F8" w:rsidRPr="00320B4B" w:rsidTr="004142B6">
        <w:trPr>
          <w:trHeight w:val="288"/>
        </w:trPr>
        <w:tc>
          <w:tcPr>
            <w:tcW w:w="2141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Catalyst price</w:t>
            </w:r>
          </w:p>
        </w:tc>
        <w:tc>
          <w:tcPr>
            <w:tcW w:w="953" w:type="pct"/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  <w:color w:val="000000"/>
              </w:rPr>
              <w:t>√</w:t>
            </w:r>
          </w:p>
        </w:tc>
        <w:tc>
          <w:tcPr>
            <w:tcW w:w="953" w:type="pct"/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  <w:color w:val="000000"/>
              </w:rPr>
              <w:t>√</w:t>
            </w:r>
          </w:p>
        </w:tc>
        <w:tc>
          <w:tcPr>
            <w:tcW w:w="952" w:type="pct"/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</w:p>
        </w:tc>
      </w:tr>
      <w:tr w:rsidR="001B12F8" w:rsidRPr="00320B4B" w:rsidTr="004142B6">
        <w:trPr>
          <w:trHeight w:val="288"/>
        </w:trPr>
        <w:tc>
          <w:tcPr>
            <w:tcW w:w="2141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Co-solvent price</w:t>
            </w:r>
          </w:p>
        </w:tc>
        <w:tc>
          <w:tcPr>
            <w:tcW w:w="953" w:type="pct"/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  <w:color w:val="000000"/>
              </w:rPr>
              <w:t>√</w:t>
            </w:r>
          </w:p>
        </w:tc>
        <w:tc>
          <w:tcPr>
            <w:tcW w:w="953" w:type="pct"/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  <w:color w:val="000000"/>
              </w:rPr>
              <w:t>√</w:t>
            </w:r>
          </w:p>
        </w:tc>
        <w:tc>
          <w:tcPr>
            <w:tcW w:w="952" w:type="pct"/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  <w:color w:val="000000"/>
              </w:rPr>
              <w:t>√</w:t>
            </w:r>
          </w:p>
        </w:tc>
      </w:tr>
      <w:tr w:rsidR="001B12F8" w:rsidRPr="00320B4B" w:rsidTr="004142B6">
        <w:trPr>
          <w:trHeight w:val="288"/>
        </w:trPr>
        <w:tc>
          <w:tcPr>
            <w:tcW w:w="2141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Neutralization agent price</w:t>
            </w:r>
          </w:p>
        </w:tc>
        <w:tc>
          <w:tcPr>
            <w:tcW w:w="953" w:type="pct"/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  <w:color w:val="000000"/>
              </w:rPr>
              <w:t>√</w:t>
            </w:r>
          </w:p>
        </w:tc>
        <w:tc>
          <w:tcPr>
            <w:tcW w:w="953" w:type="pct"/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52" w:type="pct"/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</w:p>
        </w:tc>
      </w:tr>
      <w:tr w:rsidR="001B12F8" w:rsidRPr="00320B4B" w:rsidTr="004142B6">
        <w:trPr>
          <w:trHeight w:val="288"/>
        </w:trPr>
        <w:tc>
          <w:tcPr>
            <w:tcW w:w="2141" w:type="pct"/>
            <w:shd w:val="clear" w:color="auto" w:fill="FFFFFF" w:themeFill="background1"/>
            <w:noWrap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Biodiesel price</w:t>
            </w:r>
          </w:p>
        </w:tc>
        <w:tc>
          <w:tcPr>
            <w:tcW w:w="953" w:type="pct"/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  <w:color w:val="000000"/>
              </w:rPr>
              <w:t>√</w:t>
            </w:r>
          </w:p>
        </w:tc>
        <w:tc>
          <w:tcPr>
            <w:tcW w:w="953" w:type="pct"/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  <w:color w:val="000000"/>
              </w:rPr>
              <w:t>√</w:t>
            </w:r>
          </w:p>
        </w:tc>
        <w:tc>
          <w:tcPr>
            <w:tcW w:w="952" w:type="pct"/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  <w:color w:val="000000"/>
              </w:rPr>
              <w:t>√</w:t>
            </w:r>
          </w:p>
        </w:tc>
      </w:tr>
      <w:tr w:rsidR="001B12F8" w:rsidRPr="00320B4B" w:rsidTr="004142B6">
        <w:trPr>
          <w:trHeight w:val="288"/>
        </w:trPr>
        <w:tc>
          <w:tcPr>
            <w:tcW w:w="2141" w:type="pct"/>
            <w:shd w:val="clear" w:color="auto" w:fill="FFFFFF" w:themeFill="background1"/>
            <w:noWrap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Glycerol price</w:t>
            </w:r>
          </w:p>
        </w:tc>
        <w:tc>
          <w:tcPr>
            <w:tcW w:w="953" w:type="pct"/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  <w:color w:val="000000"/>
              </w:rPr>
              <w:t>√</w:t>
            </w:r>
          </w:p>
        </w:tc>
        <w:tc>
          <w:tcPr>
            <w:tcW w:w="953" w:type="pct"/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  <w:color w:val="000000"/>
              </w:rPr>
              <w:t>√</w:t>
            </w:r>
          </w:p>
        </w:tc>
        <w:tc>
          <w:tcPr>
            <w:tcW w:w="952" w:type="pct"/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  <w:color w:val="000000"/>
              </w:rPr>
              <w:t>√</w:t>
            </w:r>
          </w:p>
        </w:tc>
      </w:tr>
      <w:tr w:rsidR="001B12F8" w:rsidRPr="00320B4B" w:rsidTr="004142B6">
        <w:trPr>
          <w:trHeight w:val="288"/>
        </w:trPr>
        <w:tc>
          <w:tcPr>
            <w:tcW w:w="2141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By-product salt price</w:t>
            </w:r>
          </w:p>
        </w:tc>
        <w:tc>
          <w:tcPr>
            <w:tcW w:w="95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  <w:color w:val="000000"/>
              </w:rPr>
              <w:t>√</w:t>
            </w:r>
          </w:p>
        </w:tc>
        <w:tc>
          <w:tcPr>
            <w:tcW w:w="95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52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</w:p>
        </w:tc>
      </w:tr>
    </w:tbl>
    <w:p w:rsidR="001B12F8" w:rsidRPr="00413B98" w:rsidRDefault="001B12F8" w:rsidP="001B12F8">
      <w:pPr>
        <w:pStyle w:val="Bodytext20"/>
        <w:shd w:val="clear" w:color="auto" w:fill="auto"/>
        <w:spacing w:line="276" w:lineRule="auto"/>
        <w:ind w:firstLine="567"/>
        <w:rPr>
          <w:rFonts w:ascii="Times New Roman" w:hAnsi="Times New Roman" w:cs="Times New Roman"/>
          <w:szCs w:val="24"/>
        </w:rPr>
      </w:pPr>
    </w:p>
    <w:p w:rsidR="001B12F8" w:rsidRPr="00413B98" w:rsidRDefault="001B12F8" w:rsidP="001B12F8">
      <w:pPr>
        <w:pStyle w:val="Caption"/>
        <w:spacing w:before="0" w:after="0" w:line="276" w:lineRule="auto"/>
        <w:jc w:val="left"/>
        <w:rPr>
          <w:rFonts w:ascii="Times New Roman" w:hAnsi="Times New Roman"/>
          <w:szCs w:val="24"/>
        </w:rPr>
      </w:pPr>
      <w:bookmarkStart w:id="11" w:name="_Ref494805971"/>
      <w:bookmarkStart w:id="12" w:name="_Toc501881031"/>
      <w:r w:rsidRPr="00413B98">
        <w:rPr>
          <w:rFonts w:ascii="Times New Roman" w:hAnsi="Times New Roman"/>
          <w:szCs w:val="24"/>
        </w:rPr>
        <w:t xml:space="preserve">Table </w:t>
      </w:r>
      <w:bookmarkEnd w:id="11"/>
      <w:r w:rsidR="006F5745">
        <w:rPr>
          <w:rFonts w:ascii="Times New Roman" w:hAnsi="Times New Roman"/>
          <w:szCs w:val="24"/>
          <w:lang w:val="en-US"/>
        </w:rPr>
        <w:t>S</w:t>
      </w:r>
      <w:r>
        <w:rPr>
          <w:rFonts w:ascii="Times New Roman" w:hAnsi="Times New Roman"/>
          <w:szCs w:val="24"/>
          <w:lang w:val="en-US"/>
        </w:rPr>
        <w:t>7</w:t>
      </w:r>
      <w:r w:rsidRPr="00413B98">
        <w:rPr>
          <w:rFonts w:ascii="Times New Roman" w:hAnsi="Times New Roman"/>
          <w:noProof/>
          <w:szCs w:val="24"/>
          <w:lang w:val="en-US"/>
        </w:rPr>
        <w:t>: Description of control variables in Process I.</w:t>
      </w:r>
      <w:bookmarkEnd w:id="12"/>
    </w:p>
    <w:tbl>
      <w:tblPr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180"/>
        <w:gridCol w:w="3641"/>
        <w:gridCol w:w="1335"/>
        <w:gridCol w:w="1710"/>
        <w:gridCol w:w="1710"/>
      </w:tblGrid>
      <w:tr w:rsidR="001B12F8" w:rsidRPr="00320B4B" w:rsidTr="004142B6">
        <w:trPr>
          <w:trHeight w:val="288"/>
        </w:trPr>
        <w:tc>
          <w:tcPr>
            <w:tcW w:w="61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</w:rPr>
              <w:t>Control variables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</w:rPr>
              <w:t>Description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</w:rPr>
              <w:t>Units</w:t>
            </w:r>
          </w:p>
        </w:tc>
        <w:tc>
          <w:tcPr>
            <w:tcW w:w="17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</w:rPr>
              <w:t>Level</w:t>
            </w:r>
          </w:p>
        </w:tc>
      </w:tr>
      <w:tr w:rsidR="001B12F8" w:rsidRPr="00320B4B" w:rsidTr="004142B6">
        <w:trPr>
          <w:trHeight w:val="288"/>
        </w:trPr>
        <w:tc>
          <w:tcPr>
            <w:tcW w:w="616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901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</w:rPr>
              <w:t>-1</w:t>
            </w:r>
          </w:p>
        </w:tc>
        <w:tc>
          <w:tcPr>
            <w:tcW w:w="8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</w:rPr>
              <w:t>1</w:t>
            </w:r>
          </w:p>
        </w:tc>
      </w:tr>
      <w:tr w:rsidR="001B12F8" w:rsidRPr="00320B4B" w:rsidTr="004142B6">
        <w:trPr>
          <w:trHeight w:val="288"/>
        </w:trPr>
        <w:tc>
          <w:tcPr>
            <w:tcW w:w="61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A</w:t>
            </w:r>
          </w:p>
        </w:tc>
        <w:tc>
          <w:tcPr>
            <w:tcW w:w="1901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Methanol recovery</w:t>
            </w:r>
          </w:p>
        </w:tc>
        <w:tc>
          <w:tcPr>
            <w:tcW w:w="697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%</w:t>
            </w:r>
          </w:p>
        </w:tc>
        <w:tc>
          <w:tcPr>
            <w:tcW w:w="893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91</w:t>
            </w:r>
          </w:p>
        </w:tc>
        <w:tc>
          <w:tcPr>
            <w:tcW w:w="893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99</w:t>
            </w:r>
          </w:p>
        </w:tc>
      </w:tr>
      <w:tr w:rsidR="001B12F8" w:rsidRPr="00320B4B" w:rsidTr="004142B6">
        <w:trPr>
          <w:trHeight w:val="288"/>
        </w:trPr>
        <w:tc>
          <w:tcPr>
            <w:tcW w:w="616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1901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Methanol recovery tower vacuum</w:t>
            </w:r>
          </w:p>
        </w:tc>
        <w:tc>
          <w:tcPr>
            <w:tcW w:w="697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proofErr w:type="spellStart"/>
            <w:r w:rsidRPr="00320B4B">
              <w:rPr>
                <w:rFonts w:asciiTheme="majorBidi" w:hAnsiTheme="majorBidi" w:cstheme="majorBidi"/>
              </w:rPr>
              <w:t>kpa</w:t>
            </w:r>
            <w:proofErr w:type="spellEnd"/>
          </w:p>
        </w:tc>
        <w:tc>
          <w:tcPr>
            <w:tcW w:w="893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893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40</w:t>
            </w:r>
          </w:p>
        </w:tc>
      </w:tr>
      <w:tr w:rsidR="001B12F8" w:rsidRPr="00320B4B" w:rsidTr="004142B6">
        <w:trPr>
          <w:trHeight w:val="288"/>
        </w:trPr>
        <w:tc>
          <w:tcPr>
            <w:tcW w:w="616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C</w:t>
            </w:r>
          </w:p>
        </w:tc>
        <w:tc>
          <w:tcPr>
            <w:tcW w:w="1901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Biodiesel purification tower vacuum</w:t>
            </w:r>
          </w:p>
        </w:tc>
        <w:tc>
          <w:tcPr>
            <w:tcW w:w="697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proofErr w:type="spellStart"/>
            <w:r w:rsidRPr="00320B4B">
              <w:rPr>
                <w:rFonts w:asciiTheme="majorBidi" w:hAnsiTheme="majorBidi" w:cstheme="majorBidi"/>
              </w:rPr>
              <w:t>kpa</w:t>
            </w:r>
            <w:proofErr w:type="spellEnd"/>
          </w:p>
        </w:tc>
        <w:tc>
          <w:tcPr>
            <w:tcW w:w="893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893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35</w:t>
            </w:r>
          </w:p>
        </w:tc>
      </w:tr>
      <w:tr w:rsidR="001B12F8" w:rsidRPr="00320B4B" w:rsidTr="004142B6">
        <w:trPr>
          <w:trHeight w:val="288"/>
        </w:trPr>
        <w:tc>
          <w:tcPr>
            <w:tcW w:w="616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1901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Oil price</w:t>
            </w:r>
          </w:p>
        </w:tc>
        <w:tc>
          <w:tcPr>
            <w:tcW w:w="697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$/ton</w:t>
            </w:r>
          </w:p>
        </w:tc>
        <w:tc>
          <w:tcPr>
            <w:tcW w:w="893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200</w:t>
            </w:r>
          </w:p>
        </w:tc>
        <w:tc>
          <w:tcPr>
            <w:tcW w:w="893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600</w:t>
            </w:r>
          </w:p>
        </w:tc>
      </w:tr>
      <w:tr w:rsidR="001B12F8" w:rsidRPr="00320B4B" w:rsidTr="004142B6">
        <w:trPr>
          <w:trHeight w:val="288"/>
        </w:trPr>
        <w:tc>
          <w:tcPr>
            <w:tcW w:w="616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E</w:t>
            </w:r>
          </w:p>
        </w:tc>
        <w:tc>
          <w:tcPr>
            <w:tcW w:w="1901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Methanol price</w:t>
            </w:r>
          </w:p>
        </w:tc>
        <w:tc>
          <w:tcPr>
            <w:tcW w:w="697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$/ton</w:t>
            </w:r>
          </w:p>
        </w:tc>
        <w:tc>
          <w:tcPr>
            <w:tcW w:w="893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220</w:t>
            </w:r>
          </w:p>
        </w:tc>
        <w:tc>
          <w:tcPr>
            <w:tcW w:w="893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620</w:t>
            </w:r>
          </w:p>
        </w:tc>
      </w:tr>
      <w:tr w:rsidR="001B12F8" w:rsidRPr="00320B4B" w:rsidTr="004142B6">
        <w:trPr>
          <w:trHeight w:val="288"/>
        </w:trPr>
        <w:tc>
          <w:tcPr>
            <w:tcW w:w="616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1901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Catalyst price</w:t>
            </w:r>
          </w:p>
        </w:tc>
        <w:tc>
          <w:tcPr>
            <w:tcW w:w="697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$/ton</w:t>
            </w:r>
          </w:p>
        </w:tc>
        <w:tc>
          <w:tcPr>
            <w:tcW w:w="893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550</w:t>
            </w:r>
          </w:p>
        </w:tc>
        <w:tc>
          <w:tcPr>
            <w:tcW w:w="893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950</w:t>
            </w:r>
          </w:p>
        </w:tc>
      </w:tr>
      <w:tr w:rsidR="001B12F8" w:rsidRPr="00320B4B" w:rsidTr="004142B6">
        <w:trPr>
          <w:trHeight w:val="288"/>
        </w:trPr>
        <w:tc>
          <w:tcPr>
            <w:tcW w:w="616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G</w:t>
            </w:r>
          </w:p>
        </w:tc>
        <w:tc>
          <w:tcPr>
            <w:tcW w:w="1901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Co-solvent price</w:t>
            </w:r>
          </w:p>
        </w:tc>
        <w:tc>
          <w:tcPr>
            <w:tcW w:w="697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$/ton</w:t>
            </w:r>
          </w:p>
        </w:tc>
        <w:tc>
          <w:tcPr>
            <w:tcW w:w="893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2525</w:t>
            </w:r>
          </w:p>
        </w:tc>
        <w:tc>
          <w:tcPr>
            <w:tcW w:w="893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2925</w:t>
            </w:r>
          </w:p>
        </w:tc>
      </w:tr>
      <w:tr w:rsidR="001B12F8" w:rsidRPr="00320B4B" w:rsidTr="004142B6">
        <w:trPr>
          <w:trHeight w:val="288"/>
        </w:trPr>
        <w:tc>
          <w:tcPr>
            <w:tcW w:w="616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H</w:t>
            </w:r>
          </w:p>
        </w:tc>
        <w:tc>
          <w:tcPr>
            <w:tcW w:w="1901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Neutralization agent price</w:t>
            </w:r>
          </w:p>
        </w:tc>
        <w:tc>
          <w:tcPr>
            <w:tcW w:w="697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$/ton</w:t>
            </w:r>
          </w:p>
        </w:tc>
        <w:tc>
          <w:tcPr>
            <w:tcW w:w="893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475</w:t>
            </w:r>
          </w:p>
        </w:tc>
        <w:tc>
          <w:tcPr>
            <w:tcW w:w="893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875</w:t>
            </w:r>
          </w:p>
        </w:tc>
      </w:tr>
      <w:tr w:rsidR="001B12F8" w:rsidRPr="00320B4B" w:rsidTr="004142B6">
        <w:trPr>
          <w:trHeight w:val="288"/>
        </w:trPr>
        <w:tc>
          <w:tcPr>
            <w:tcW w:w="616" w:type="pct"/>
            <w:shd w:val="clear" w:color="auto" w:fill="FFFFFF" w:themeFill="background1"/>
            <w:noWrap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J</w:t>
            </w:r>
          </w:p>
        </w:tc>
        <w:tc>
          <w:tcPr>
            <w:tcW w:w="1901" w:type="pct"/>
            <w:shd w:val="clear" w:color="auto" w:fill="FFFFFF" w:themeFill="background1"/>
            <w:noWrap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Biodiesel price</w:t>
            </w:r>
          </w:p>
        </w:tc>
        <w:tc>
          <w:tcPr>
            <w:tcW w:w="697" w:type="pct"/>
            <w:shd w:val="clear" w:color="auto" w:fill="FFFFFF" w:themeFill="background1"/>
            <w:noWrap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$/ton</w:t>
            </w:r>
          </w:p>
        </w:tc>
        <w:tc>
          <w:tcPr>
            <w:tcW w:w="893" w:type="pct"/>
            <w:shd w:val="clear" w:color="auto" w:fill="FFFFFF" w:themeFill="background1"/>
            <w:noWrap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790</w:t>
            </w:r>
          </w:p>
        </w:tc>
        <w:tc>
          <w:tcPr>
            <w:tcW w:w="893" w:type="pct"/>
            <w:shd w:val="clear" w:color="auto" w:fill="FFFFFF" w:themeFill="background1"/>
            <w:noWrap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1190</w:t>
            </w:r>
          </w:p>
        </w:tc>
      </w:tr>
      <w:tr w:rsidR="001B12F8" w:rsidRPr="00320B4B" w:rsidTr="004142B6">
        <w:trPr>
          <w:trHeight w:val="288"/>
        </w:trPr>
        <w:tc>
          <w:tcPr>
            <w:tcW w:w="616" w:type="pct"/>
            <w:shd w:val="clear" w:color="auto" w:fill="FFFFFF" w:themeFill="background1"/>
            <w:noWrap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K</w:t>
            </w:r>
          </w:p>
        </w:tc>
        <w:tc>
          <w:tcPr>
            <w:tcW w:w="1901" w:type="pct"/>
            <w:shd w:val="clear" w:color="auto" w:fill="FFFFFF" w:themeFill="background1"/>
            <w:noWrap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Glycerol price</w:t>
            </w:r>
          </w:p>
        </w:tc>
        <w:tc>
          <w:tcPr>
            <w:tcW w:w="697" w:type="pct"/>
            <w:shd w:val="clear" w:color="auto" w:fill="FFFFFF" w:themeFill="background1"/>
            <w:noWrap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$/ton</w:t>
            </w:r>
          </w:p>
        </w:tc>
        <w:tc>
          <w:tcPr>
            <w:tcW w:w="893" w:type="pct"/>
            <w:shd w:val="clear" w:color="auto" w:fill="FFFFFF" w:themeFill="background1"/>
            <w:noWrap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655</w:t>
            </w:r>
          </w:p>
        </w:tc>
        <w:tc>
          <w:tcPr>
            <w:tcW w:w="893" w:type="pct"/>
            <w:shd w:val="clear" w:color="auto" w:fill="FFFFFF" w:themeFill="background1"/>
            <w:noWrap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1055</w:t>
            </w:r>
          </w:p>
        </w:tc>
      </w:tr>
      <w:tr w:rsidR="001B12F8" w:rsidRPr="00320B4B" w:rsidTr="004142B6">
        <w:trPr>
          <w:trHeight w:val="288"/>
        </w:trPr>
        <w:tc>
          <w:tcPr>
            <w:tcW w:w="61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1901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By-product salt price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$/ton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1490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hAnsiTheme="majorBidi" w:cstheme="majorBidi"/>
              </w:rPr>
            </w:pPr>
            <w:r w:rsidRPr="00320B4B">
              <w:rPr>
                <w:rFonts w:asciiTheme="majorBidi" w:hAnsiTheme="majorBidi" w:cstheme="majorBidi"/>
              </w:rPr>
              <w:t>1890</w:t>
            </w:r>
          </w:p>
        </w:tc>
      </w:tr>
    </w:tbl>
    <w:p w:rsidR="001B12F8" w:rsidRPr="00413B98" w:rsidRDefault="001B12F8" w:rsidP="001B12F8">
      <w:pPr>
        <w:pStyle w:val="Bodytext20"/>
        <w:shd w:val="clear" w:color="auto" w:fill="auto"/>
        <w:spacing w:line="276" w:lineRule="auto"/>
        <w:rPr>
          <w:rFonts w:ascii="Times New Roman" w:hAnsi="Times New Roman" w:cs="Times New Roman"/>
          <w:szCs w:val="24"/>
        </w:rPr>
      </w:pPr>
    </w:p>
    <w:p w:rsidR="001B12F8" w:rsidRPr="00413B98" w:rsidRDefault="001B12F8" w:rsidP="001B12F8">
      <w:pPr>
        <w:pStyle w:val="Bodytext20"/>
        <w:shd w:val="clear" w:color="auto" w:fill="auto"/>
        <w:spacing w:line="276" w:lineRule="auto"/>
        <w:rPr>
          <w:rFonts w:ascii="Times New Roman" w:hAnsi="Times New Roman" w:cs="Times New Roman"/>
          <w:szCs w:val="24"/>
        </w:rPr>
      </w:pPr>
    </w:p>
    <w:p w:rsidR="004142B6" w:rsidRDefault="004142B6" w:rsidP="00674F6B">
      <w:pPr>
        <w:pStyle w:val="Caption"/>
        <w:spacing w:before="0" w:after="0" w:line="276" w:lineRule="auto"/>
        <w:jc w:val="left"/>
        <w:rPr>
          <w:rFonts w:ascii="Times New Roman" w:hAnsi="Times New Roman"/>
          <w:szCs w:val="24"/>
          <w:lang w:val="en-US"/>
        </w:rPr>
      </w:pPr>
      <w:bookmarkStart w:id="13" w:name="_Ref501179160"/>
      <w:bookmarkStart w:id="14" w:name="_Ref501179143"/>
      <w:bookmarkStart w:id="15" w:name="_Toc501881032"/>
    </w:p>
    <w:p w:rsidR="001B12F8" w:rsidRPr="00413B98" w:rsidRDefault="001B12F8" w:rsidP="00674F6B">
      <w:pPr>
        <w:pStyle w:val="Caption"/>
        <w:spacing w:before="0" w:after="0" w:line="276" w:lineRule="auto"/>
        <w:jc w:val="left"/>
        <w:rPr>
          <w:rFonts w:ascii="Times New Roman" w:hAnsi="Times New Roman"/>
          <w:szCs w:val="24"/>
        </w:rPr>
      </w:pPr>
      <w:r w:rsidRPr="00413B98">
        <w:rPr>
          <w:rFonts w:ascii="Times New Roman" w:hAnsi="Times New Roman"/>
          <w:szCs w:val="24"/>
        </w:rPr>
        <w:t xml:space="preserve">Table </w:t>
      </w:r>
      <w:bookmarkEnd w:id="13"/>
      <w:r w:rsidR="006F5745">
        <w:rPr>
          <w:rFonts w:ascii="Times New Roman" w:hAnsi="Times New Roman"/>
          <w:szCs w:val="24"/>
          <w:lang w:val="en-US"/>
        </w:rPr>
        <w:t>S</w:t>
      </w:r>
      <w:r>
        <w:rPr>
          <w:rFonts w:ascii="Times New Roman" w:hAnsi="Times New Roman"/>
          <w:szCs w:val="24"/>
          <w:lang w:val="en-US"/>
        </w:rPr>
        <w:t>8</w:t>
      </w:r>
      <w:r w:rsidRPr="00413B98">
        <w:rPr>
          <w:rFonts w:ascii="Times New Roman" w:hAnsi="Times New Roman"/>
          <w:szCs w:val="24"/>
          <w:lang w:val="en-US"/>
        </w:rPr>
        <w:t xml:space="preserve">: Description of </w:t>
      </w:r>
      <w:r w:rsidR="00674F6B" w:rsidRPr="004142B6">
        <w:t xml:space="preserve">Design Expert V7.0 </w:t>
      </w:r>
      <w:r w:rsidR="00674F6B" w:rsidRPr="004142B6">
        <w:rPr>
          <w:lang w:val="en-US"/>
        </w:rPr>
        <w:t xml:space="preserve">software </w:t>
      </w:r>
      <w:r w:rsidRPr="00413B98">
        <w:rPr>
          <w:rFonts w:ascii="Times New Roman" w:hAnsi="Times New Roman"/>
          <w:szCs w:val="24"/>
          <w:lang w:val="en-US"/>
        </w:rPr>
        <w:t>for each process</w:t>
      </w:r>
      <w:bookmarkEnd w:id="14"/>
      <w:bookmarkEnd w:id="15"/>
    </w:p>
    <w:tbl>
      <w:tblPr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3647"/>
        <w:gridCol w:w="1982"/>
        <w:gridCol w:w="1976"/>
        <w:gridCol w:w="1971"/>
      </w:tblGrid>
      <w:tr w:rsidR="001B12F8" w:rsidRPr="00320B4B" w:rsidTr="004142B6">
        <w:trPr>
          <w:trHeight w:val="291"/>
        </w:trPr>
        <w:tc>
          <w:tcPr>
            <w:tcW w:w="190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20B4B">
              <w:rPr>
                <w:rFonts w:ascii="Times New Roman" w:eastAsia="Times New Roman" w:hAnsi="Times New Roman" w:cs="Times New Roman"/>
              </w:rPr>
              <w:t>Item</w:t>
            </w:r>
          </w:p>
        </w:tc>
        <w:tc>
          <w:tcPr>
            <w:tcW w:w="309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20B4B">
              <w:rPr>
                <w:rFonts w:ascii="Times New Roman" w:eastAsia="Times New Roman" w:hAnsi="Times New Roman" w:cs="Times New Roman"/>
              </w:rPr>
              <w:t>Process</w:t>
            </w:r>
          </w:p>
        </w:tc>
      </w:tr>
      <w:tr w:rsidR="001B12F8" w:rsidRPr="00320B4B" w:rsidTr="004142B6">
        <w:trPr>
          <w:trHeight w:val="291"/>
        </w:trPr>
        <w:tc>
          <w:tcPr>
            <w:tcW w:w="1904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20B4B">
              <w:rPr>
                <w:rFonts w:ascii="Times New Roman" w:eastAsia="Times New Roman" w:hAnsi="Times New Roman" w:cs="Times New Roman"/>
              </w:rPr>
              <w:t>I</w:t>
            </w:r>
          </w:p>
        </w:tc>
        <w:tc>
          <w:tcPr>
            <w:tcW w:w="103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20B4B">
              <w:rPr>
                <w:rFonts w:ascii="Times New Roman" w:eastAsia="Times New Roman" w:hAnsi="Times New Roman" w:cs="Times New Roman"/>
              </w:rPr>
              <w:t>II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III</w:t>
            </w:r>
          </w:p>
        </w:tc>
      </w:tr>
      <w:tr w:rsidR="001B12F8" w:rsidRPr="00320B4B" w:rsidTr="004142B6">
        <w:trPr>
          <w:trHeight w:val="288"/>
        </w:trPr>
        <w:tc>
          <w:tcPr>
            <w:tcW w:w="1904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320B4B">
              <w:rPr>
                <w:rFonts w:ascii="Times New Roman" w:hAnsi="Times New Roman" w:cs="Times New Roman"/>
              </w:rPr>
              <w:t>System level</w:t>
            </w:r>
          </w:p>
        </w:tc>
        <w:tc>
          <w:tcPr>
            <w:tcW w:w="1035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</w:rPr>
              <w:t>2</w:t>
            </w:r>
            <w:r w:rsidRPr="00320B4B">
              <w:rPr>
                <w:rFonts w:asciiTheme="majorBidi" w:eastAsia="Times New Roman" w:hAnsiTheme="majorBidi" w:cstheme="majorBidi"/>
                <w:vertAlign w:val="subscript"/>
              </w:rPr>
              <w:t>IV</w:t>
            </w:r>
            <w:r w:rsidRPr="00320B4B">
              <w:rPr>
                <w:rFonts w:asciiTheme="majorBidi" w:eastAsia="Times New Roman" w:hAnsiTheme="majorBidi" w:cstheme="majorBidi"/>
                <w:vertAlign w:val="superscript"/>
              </w:rPr>
              <w:t>11-6</w:t>
            </w:r>
          </w:p>
        </w:tc>
        <w:tc>
          <w:tcPr>
            <w:tcW w:w="1032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</w:rPr>
              <w:t>2</w:t>
            </w:r>
            <w:r w:rsidRPr="00320B4B">
              <w:rPr>
                <w:rFonts w:asciiTheme="majorBidi" w:eastAsia="Times New Roman" w:hAnsiTheme="majorBidi" w:cstheme="majorBidi"/>
                <w:vertAlign w:val="subscript"/>
              </w:rPr>
              <w:t>IV</w:t>
            </w:r>
            <w:r w:rsidRPr="00320B4B">
              <w:rPr>
                <w:rFonts w:asciiTheme="majorBidi" w:eastAsia="Times New Roman" w:hAnsiTheme="majorBidi" w:cstheme="majorBidi"/>
                <w:vertAlign w:val="superscript"/>
              </w:rPr>
              <w:t>9-4</w:t>
            </w:r>
          </w:p>
        </w:tc>
        <w:tc>
          <w:tcPr>
            <w:tcW w:w="1029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</w:rPr>
              <w:t>2</w:t>
            </w:r>
            <w:r w:rsidRPr="00320B4B">
              <w:rPr>
                <w:rFonts w:asciiTheme="majorBidi" w:eastAsia="Times New Roman" w:hAnsiTheme="majorBidi" w:cstheme="majorBidi"/>
                <w:vertAlign w:val="subscript"/>
              </w:rPr>
              <w:t>IV</w:t>
            </w:r>
            <w:r w:rsidRPr="00320B4B">
              <w:rPr>
                <w:rFonts w:asciiTheme="majorBidi" w:eastAsia="Times New Roman" w:hAnsiTheme="majorBidi" w:cstheme="majorBidi"/>
                <w:vertAlign w:val="superscript"/>
              </w:rPr>
              <w:t>8-3</w:t>
            </w:r>
          </w:p>
        </w:tc>
      </w:tr>
      <w:tr w:rsidR="001B12F8" w:rsidRPr="00320B4B" w:rsidTr="004142B6">
        <w:trPr>
          <w:trHeight w:val="288"/>
        </w:trPr>
        <w:tc>
          <w:tcPr>
            <w:tcW w:w="1904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320B4B">
              <w:rPr>
                <w:rFonts w:ascii="Times New Roman" w:hAnsi="Times New Roman" w:cs="Times New Roman"/>
              </w:rPr>
              <w:t>No. of factors</w:t>
            </w:r>
          </w:p>
        </w:tc>
        <w:tc>
          <w:tcPr>
            <w:tcW w:w="1035" w:type="pct"/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</w:rPr>
              <w:t>11</w:t>
            </w:r>
          </w:p>
        </w:tc>
        <w:tc>
          <w:tcPr>
            <w:tcW w:w="1032" w:type="pct"/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</w:rPr>
              <w:t>9</w:t>
            </w:r>
          </w:p>
        </w:tc>
        <w:tc>
          <w:tcPr>
            <w:tcW w:w="1029" w:type="pct"/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</w:rPr>
              <w:t>8</w:t>
            </w:r>
          </w:p>
        </w:tc>
      </w:tr>
      <w:tr w:rsidR="001B12F8" w:rsidRPr="00320B4B" w:rsidTr="004142B6">
        <w:trPr>
          <w:trHeight w:val="288"/>
        </w:trPr>
        <w:tc>
          <w:tcPr>
            <w:tcW w:w="1904" w:type="pct"/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320B4B">
              <w:rPr>
                <w:rFonts w:ascii="Times New Roman" w:hAnsi="Times New Roman" w:cs="Times New Roman"/>
              </w:rPr>
              <w:t>No. of responses</w:t>
            </w:r>
          </w:p>
        </w:tc>
        <w:tc>
          <w:tcPr>
            <w:tcW w:w="1035" w:type="pct"/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032" w:type="pct"/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029" w:type="pct"/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</w:rPr>
              <w:t>1</w:t>
            </w:r>
          </w:p>
        </w:tc>
      </w:tr>
      <w:tr w:rsidR="001B12F8" w:rsidRPr="00320B4B" w:rsidTr="004142B6">
        <w:trPr>
          <w:trHeight w:val="288"/>
        </w:trPr>
        <w:tc>
          <w:tcPr>
            <w:tcW w:w="1904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1B12F8" w:rsidRPr="00320B4B" w:rsidRDefault="001B12F8" w:rsidP="0082180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320B4B">
              <w:rPr>
                <w:rFonts w:ascii="Times New Roman" w:hAnsi="Times New Roman" w:cs="Times New Roman"/>
              </w:rPr>
              <w:t>No. of runs</w:t>
            </w:r>
          </w:p>
        </w:tc>
        <w:tc>
          <w:tcPr>
            <w:tcW w:w="103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</w:rPr>
              <w:t>32</w:t>
            </w:r>
          </w:p>
        </w:tc>
        <w:tc>
          <w:tcPr>
            <w:tcW w:w="1032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</w:rPr>
              <w:t>32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B12F8" w:rsidRPr="00320B4B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320B4B">
              <w:rPr>
                <w:rFonts w:asciiTheme="majorBidi" w:eastAsia="Times New Roman" w:hAnsiTheme="majorBidi" w:cstheme="majorBidi"/>
              </w:rPr>
              <w:t>32</w:t>
            </w:r>
          </w:p>
        </w:tc>
      </w:tr>
    </w:tbl>
    <w:p w:rsidR="001B12F8" w:rsidRDefault="001B12F8" w:rsidP="001B12F8">
      <w:pPr>
        <w:pStyle w:val="Caption"/>
        <w:spacing w:before="0" w:after="0" w:line="276" w:lineRule="auto"/>
        <w:jc w:val="left"/>
        <w:rPr>
          <w:rFonts w:ascii="Times New Roman" w:hAnsi="Times New Roman"/>
          <w:lang w:val="en-US"/>
        </w:rPr>
      </w:pPr>
      <w:bookmarkStart w:id="16" w:name="_Ref500675189"/>
      <w:bookmarkStart w:id="17" w:name="_Toc501881045"/>
    </w:p>
    <w:p w:rsidR="001B12F8" w:rsidRPr="00413B98" w:rsidRDefault="001B12F8" w:rsidP="001B12F8">
      <w:pPr>
        <w:pStyle w:val="Caption"/>
        <w:spacing w:before="0" w:after="0" w:line="276" w:lineRule="auto"/>
        <w:jc w:val="left"/>
        <w:rPr>
          <w:rFonts w:ascii="Times New Roman" w:hAnsi="Times New Roman"/>
        </w:rPr>
      </w:pPr>
      <w:r w:rsidRPr="00413B98">
        <w:rPr>
          <w:rFonts w:ascii="Times New Roman" w:hAnsi="Times New Roman"/>
        </w:rPr>
        <w:t xml:space="preserve">Table </w:t>
      </w:r>
      <w:bookmarkEnd w:id="16"/>
      <w:r w:rsidR="006F5745">
        <w:rPr>
          <w:rFonts w:ascii="Times New Roman" w:hAnsi="Times New Roman"/>
          <w:lang w:val="en-US"/>
        </w:rPr>
        <w:t>S</w:t>
      </w:r>
      <w:r>
        <w:rPr>
          <w:rFonts w:ascii="Times New Roman" w:hAnsi="Times New Roman"/>
          <w:lang w:val="en-US"/>
        </w:rPr>
        <w:t>9</w:t>
      </w:r>
      <w:r w:rsidRPr="00413B98">
        <w:rPr>
          <w:rFonts w:ascii="Times New Roman" w:hAnsi="Times New Roman"/>
          <w:lang w:val="en-US"/>
        </w:rPr>
        <w:t>: Number of main processing units required for each process</w:t>
      </w:r>
      <w:bookmarkEnd w:id="17"/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047"/>
        <w:gridCol w:w="1716"/>
        <w:gridCol w:w="1957"/>
        <w:gridCol w:w="1856"/>
      </w:tblGrid>
      <w:tr w:rsidR="001B12F8" w:rsidRPr="006C573F" w:rsidTr="004142B6">
        <w:trPr>
          <w:trHeight w:val="288"/>
        </w:trPr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:rsidR="001B12F8" w:rsidRPr="006C573F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6C573F">
              <w:rPr>
                <w:rFonts w:asciiTheme="majorBidi" w:eastAsia="Times New Roman" w:hAnsiTheme="majorBidi" w:cstheme="majorBidi"/>
              </w:rPr>
              <w:t>Equipment type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:rsidR="001B12F8" w:rsidRPr="006C573F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6C573F">
              <w:rPr>
                <w:rFonts w:asciiTheme="majorBidi" w:eastAsia="Times New Roman" w:hAnsiTheme="majorBidi" w:cstheme="majorBidi"/>
              </w:rPr>
              <w:t>Process I</w:t>
            </w:r>
          </w:p>
        </w:tc>
        <w:tc>
          <w:tcPr>
            <w:tcW w:w="10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:rsidR="001B12F8" w:rsidRPr="006C573F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6C573F">
              <w:rPr>
                <w:rFonts w:asciiTheme="majorBidi" w:eastAsia="Times New Roman" w:hAnsiTheme="majorBidi" w:cstheme="majorBidi"/>
              </w:rPr>
              <w:t>Process II</w:t>
            </w:r>
          </w:p>
        </w:tc>
        <w:tc>
          <w:tcPr>
            <w:tcW w:w="9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:rsidR="001B12F8" w:rsidRPr="006C573F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6C573F">
              <w:rPr>
                <w:rFonts w:asciiTheme="majorBidi" w:eastAsia="Times New Roman" w:hAnsiTheme="majorBidi" w:cstheme="majorBidi"/>
              </w:rPr>
              <w:t xml:space="preserve">Process </w:t>
            </w:r>
            <w:r>
              <w:rPr>
                <w:rFonts w:asciiTheme="majorBidi" w:eastAsia="Times New Roman" w:hAnsiTheme="majorBidi" w:cstheme="majorBidi"/>
              </w:rPr>
              <w:t>II</w:t>
            </w:r>
          </w:p>
        </w:tc>
      </w:tr>
      <w:tr w:rsidR="001B12F8" w:rsidRPr="006C573F" w:rsidTr="004142B6">
        <w:trPr>
          <w:trHeight w:val="288"/>
        </w:trPr>
        <w:tc>
          <w:tcPr>
            <w:tcW w:w="21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12F8" w:rsidRPr="006C573F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6C573F">
              <w:rPr>
                <w:rFonts w:asciiTheme="majorBidi" w:eastAsia="Times New Roman" w:hAnsiTheme="majorBidi" w:cstheme="majorBidi"/>
              </w:rPr>
              <w:t>Reactors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12F8" w:rsidRPr="006C573F" w:rsidRDefault="001B12F8" w:rsidP="0082180B">
            <w:pPr>
              <w:spacing w:after="0" w:line="276" w:lineRule="auto"/>
              <w:rPr>
                <w:rFonts w:asciiTheme="majorBidi" w:hAnsiTheme="majorBidi" w:cstheme="majorBidi"/>
                <w:color w:val="000000"/>
              </w:rPr>
            </w:pPr>
            <w:r w:rsidRPr="006C573F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10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12F8" w:rsidRPr="006C573F" w:rsidRDefault="001B12F8" w:rsidP="0082180B">
            <w:pPr>
              <w:spacing w:after="0" w:line="276" w:lineRule="auto"/>
              <w:rPr>
                <w:rFonts w:asciiTheme="majorBidi" w:hAnsiTheme="majorBidi" w:cstheme="majorBidi"/>
                <w:color w:val="000000"/>
              </w:rPr>
            </w:pPr>
            <w:r w:rsidRPr="006C573F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12F8" w:rsidRPr="006C573F" w:rsidRDefault="001B12F8" w:rsidP="0082180B">
            <w:pPr>
              <w:spacing w:after="0" w:line="276" w:lineRule="auto"/>
              <w:rPr>
                <w:rFonts w:asciiTheme="majorBidi" w:hAnsiTheme="majorBidi" w:cstheme="majorBidi"/>
                <w:color w:val="000000"/>
              </w:rPr>
            </w:pPr>
            <w:r w:rsidRPr="006C573F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B12F8" w:rsidRPr="006C573F" w:rsidTr="004142B6">
        <w:trPr>
          <w:trHeight w:val="288"/>
        </w:trPr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12F8" w:rsidRPr="006C573F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6C573F">
              <w:rPr>
                <w:rFonts w:asciiTheme="majorBidi" w:eastAsia="Times New Roman" w:hAnsiTheme="majorBidi" w:cstheme="majorBidi"/>
              </w:rPr>
              <w:t>Columns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12F8" w:rsidRPr="006C573F" w:rsidRDefault="001B12F8" w:rsidP="0082180B">
            <w:pPr>
              <w:spacing w:after="0" w:line="276" w:lineRule="auto"/>
              <w:rPr>
                <w:rFonts w:asciiTheme="majorBidi" w:hAnsiTheme="majorBidi" w:cstheme="majorBidi"/>
                <w:color w:val="000000"/>
              </w:rPr>
            </w:pPr>
            <w:r w:rsidRPr="006C573F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12F8" w:rsidRPr="006C573F" w:rsidRDefault="001B12F8" w:rsidP="0082180B">
            <w:pPr>
              <w:spacing w:after="0" w:line="276" w:lineRule="auto"/>
              <w:rPr>
                <w:rFonts w:asciiTheme="majorBidi" w:hAnsiTheme="majorBidi" w:cstheme="majorBidi"/>
                <w:color w:val="000000"/>
              </w:rPr>
            </w:pPr>
            <w:r w:rsidRPr="006C573F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12F8" w:rsidRPr="006C573F" w:rsidRDefault="001B12F8" w:rsidP="0082180B">
            <w:pPr>
              <w:spacing w:after="0" w:line="276" w:lineRule="auto"/>
              <w:rPr>
                <w:rFonts w:asciiTheme="majorBidi" w:hAnsiTheme="majorBidi" w:cstheme="majorBidi"/>
                <w:color w:val="000000"/>
              </w:rPr>
            </w:pPr>
            <w:r w:rsidRPr="006C573F">
              <w:rPr>
                <w:rFonts w:asciiTheme="majorBidi" w:hAnsiTheme="majorBidi" w:cstheme="majorBidi"/>
                <w:color w:val="000000"/>
              </w:rPr>
              <w:t>2</w:t>
            </w:r>
          </w:p>
        </w:tc>
      </w:tr>
      <w:tr w:rsidR="001B12F8" w:rsidRPr="006C573F" w:rsidTr="004142B6">
        <w:trPr>
          <w:trHeight w:val="288"/>
        </w:trPr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12F8" w:rsidRPr="006C573F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6C573F">
              <w:rPr>
                <w:rFonts w:asciiTheme="majorBidi" w:eastAsia="Times New Roman" w:hAnsiTheme="majorBidi" w:cstheme="majorBidi"/>
              </w:rPr>
              <w:t>Exchangers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12F8" w:rsidRPr="006C573F" w:rsidRDefault="001B12F8" w:rsidP="0082180B">
            <w:pPr>
              <w:spacing w:after="0" w:line="276" w:lineRule="auto"/>
              <w:rPr>
                <w:rFonts w:asciiTheme="majorBidi" w:hAnsiTheme="majorBidi" w:cstheme="majorBidi"/>
                <w:color w:val="000000"/>
              </w:rPr>
            </w:pPr>
            <w:r w:rsidRPr="006C573F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12F8" w:rsidRPr="006C573F" w:rsidRDefault="001B12F8" w:rsidP="0082180B">
            <w:pPr>
              <w:spacing w:after="0" w:line="276" w:lineRule="auto"/>
              <w:rPr>
                <w:rFonts w:asciiTheme="majorBidi" w:hAnsiTheme="majorBidi" w:cstheme="majorBidi"/>
                <w:color w:val="000000"/>
              </w:rPr>
            </w:pPr>
            <w:r w:rsidRPr="006C573F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12F8" w:rsidRPr="006C573F" w:rsidRDefault="001B12F8" w:rsidP="0082180B">
            <w:pPr>
              <w:spacing w:after="0" w:line="276" w:lineRule="auto"/>
              <w:rPr>
                <w:rFonts w:asciiTheme="majorBidi" w:hAnsiTheme="majorBidi" w:cstheme="majorBidi"/>
                <w:color w:val="000000"/>
              </w:rPr>
            </w:pPr>
            <w:r w:rsidRPr="006C573F">
              <w:rPr>
                <w:rFonts w:asciiTheme="majorBidi" w:hAnsiTheme="majorBidi" w:cstheme="majorBidi"/>
                <w:color w:val="000000"/>
              </w:rPr>
              <w:t>3</w:t>
            </w:r>
          </w:p>
        </w:tc>
      </w:tr>
      <w:tr w:rsidR="001B12F8" w:rsidRPr="006C573F" w:rsidTr="004142B6">
        <w:trPr>
          <w:trHeight w:val="288"/>
        </w:trPr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12F8" w:rsidRPr="006C573F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6C573F">
              <w:rPr>
                <w:rFonts w:asciiTheme="majorBidi" w:eastAsia="Times New Roman" w:hAnsiTheme="majorBidi" w:cstheme="majorBidi"/>
              </w:rPr>
              <w:t>Mixers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12F8" w:rsidRPr="006C573F" w:rsidRDefault="001B12F8" w:rsidP="0082180B">
            <w:pPr>
              <w:spacing w:after="0" w:line="276" w:lineRule="auto"/>
              <w:rPr>
                <w:rFonts w:asciiTheme="majorBidi" w:hAnsiTheme="majorBidi" w:cstheme="majorBidi"/>
                <w:color w:val="000000"/>
              </w:rPr>
            </w:pPr>
            <w:r w:rsidRPr="006C573F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12F8" w:rsidRPr="006C573F" w:rsidRDefault="001B12F8" w:rsidP="0082180B">
            <w:pPr>
              <w:spacing w:after="0" w:line="276" w:lineRule="auto"/>
              <w:rPr>
                <w:rFonts w:asciiTheme="majorBidi" w:hAnsiTheme="majorBidi" w:cstheme="majorBidi"/>
                <w:color w:val="000000"/>
              </w:rPr>
            </w:pPr>
            <w:r w:rsidRPr="006C573F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12F8" w:rsidRPr="006C573F" w:rsidRDefault="001B12F8" w:rsidP="0082180B">
            <w:pPr>
              <w:spacing w:after="0" w:line="276" w:lineRule="auto"/>
              <w:rPr>
                <w:rFonts w:asciiTheme="majorBidi" w:hAnsiTheme="majorBidi" w:cstheme="majorBidi"/>
                <w:color w:val="000000"/>
              </w:rPr>
            </w:pPr>
            <w:r w:rsidRPr="006C573F">
              <w:rPr>
                <w:rFonts w:asciiTheme="majorBidi" w:hAnsiTheme="majorBidi" w:cstheme="majorBidi"/>
                <w:color w:val="000000"/>
              </w:rPr>
              <w:t>2</w:t>
            </w:r>
          </w:p>
        </w:tc>
      </w:tr>
      <w:tr w:rsidR="001B12F8" w:rsidRPr="006C573F" w:rsidTr="004142B6">
        <w:trPr>
          <w:trHeight w:val="288"/>
        </w:trPr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12F8" w:rsidRPr="006C573F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6C573F">
              <w:rPr>
                <w:rFonts w:asciiTheme="majorBidi" w:eastAsia="Times New Roman" w:hAnsiTheme="majorBidi" w:cstheme="majorBidi"/>
              </w:rPr>
              <w:t>Pumps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12F8" w:rsidRPr="006C573F" w:rsidRDefault="001B12F8" w:rsidP="0082180B">
            <w:pPr>
              <w:spacing w:after="0" w:line="276" w:lineRule="auto"/>
              <w:rPr>
                <w:rFonts w:asciiTheme="majorBidi" w:hAnsiTheme="majorBidi" w:cstheme="majorBidi"/>
                <w:color w:val="000000"/>
              </w:rPr>
            </w:pPr>
            <w:r w:rsidRPr="006C573F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12F8" w:rsidRPr="006C573F" w:rsidRDefault="001B12F8" w:rsidP="0082180B">
            <w:pPr>
              <w:spacing w:after="0" w:line="276" w:lineRule="auto"/>
              <w:rPr>
                <w:rFonts w:asciiTheme="majorBidi" w:hAnsiTheme="majorBidi" w:cstheme="majorBidi"/>
                <w:color w:val="000000"/>
              </w:rPr>
            </w:pPr>
            <w:r w:rsidRPr="006C573F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12F8" w:rsidRPr="006C573F" w:rsidRDefault="001B12F8" w:rsidP="0082180B">
            <w:pPr>
              <w:spacing w:after="0" w:line="276" w:lineRule="auto"/>
              <w:rPr>
                <w:rFonts w:asciiTheme="majorBidi" w:hAnsiTheme="majorBidi" w:cstheme="majorBidi"/>
                <w:color w:val="000000"/>
              </w:rPr>
            </w:pPr>
            <w:r w:rsidRPr="006C573F">
              <w:rPr>
                <w:rFonts w:asciiTheme="majorBidi" w:hAnsiTheme="majorBidi" w:cstheme="majorBidi"/>
                <w:color w:val="000000"/>
              </w:rPr>
              <w:t>4</w:t>
            </w:r>
          </w:p>
        </w:tc>
      </w:tr>
      <w:tr w:rsidR="001B12F8" w:rsidRPr="006C573F" w:rsidTr="004142B6">
        <w:trPr>
          <w:trHeight w:val="288"/>
        </w:trPr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12F8" w:rsidRPr="006C573F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6C573F">
              <w:rPr>
                <w:rFonts w:asciiTheme="majorBidi" w:eastAsia="Times New Roman" w:hAnsiTheme="majorBidi" w:cstheme="majorBidi"/>
              </w:rPr>
              <w:t>Gravity separators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12F8" w:rsidRPr="006C573F" w:rsidRDefault="001B12F8" w:rsidP="0082180B">
            <w:pPr>
              <w:spacing w:after="0" w:line="276" w:lineRule="auto"/>
              <w:rPr>
                <w:rFonts w:asciiTheme="majorBidi" w:hAnsiTheme="majorBidi" w:cstheme="majorBidi"/>
                <w:color w:val="000000"/>
              </w:rPr>
            </w:pPr>
            <w:r w:rsidRPr="006C573F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12F8" w:rsidRPr="006C573F" w:rsidRDefault="001B12F8" w:rsidP="0082180B">
            <w:pPr>
              <w:spacing w:after="0" w:line="276" w:lineRule="auto"/>
              <w:rPr>
                <w:rFonts w:asciiTheme="majorBidi" w:hAnsiTheme="majorBidi" w:cstheme="majorBidi"/>
                <w:color w:val="000000"/>
              </w:rPr>
            </w:pPr>
            <w:r w:rsidRPr="006C573F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12F8" w:rsidRPr="006C573F" w:rsidRDefault="001B12F8" w:rsidP="0082180B">
            <w:pPr>
              <w:spacing w:after="0" w:line="276" w:lineRule="auto"/>
              <w:rPr>
                <w:rFonts w:asciiTheme="majorBidi" w:hAnsiTheme="majorBidi" w:cstheme="majorBidi"/>
                <w:color w:val="000000"/>
              </w:rPr>
            </w:pPr>
            <w:r w:rsidRPr="006C573F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B12F8" w:rsidRPr="006C573F" w:rsidTr="004142B6">
        <w:trPr>
          <w:trHeight w:val="288"/>
        </w:trPr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B12F8" w:rsidRPr="006C573F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B12F8" w:rsidRPr="006C573F" w:rsidRDefault="001B12F8" w:rsidP="0082180B">
            <w:pPr>
              <w:spacing w:after="0" w:line="276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B12F8" w:rsidRPr="006C573F" w:rsidRDefault="001B12F8" w:rsidP="0082180B">
            <w:pPr>
              <w:spacing w:after="0" w:line="276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B12F8" w:rsidRPr="006C573F" w:rsidRDefault="001B12F8" w:rsidP="0082180B">
            <w:pPr>
              <w:spacing w:after="0" w:line="276" w:lineRule="auto"/>
              <w:rPr>
                <w:rFonts w:asciiTheme="majorBidi" w:hAnsiTheme="majorBidi" w:cstheme="majorBidi"/>
                <w:color w:val="000000"/>
              </w:rPr>
            </w:pPr>
            <w:r w:rsidRPr="006C573F">
              <w:rPr>
                <w:rFonts w:asciiTheme="majorBidi" w:hAnsiTheme="majorBidi" w:cstheme="majorBidi"/>
                <w:color w:val="000000"/>
              </w:rPr>
              <w:t> </w:t>
            </w:r>
          </w:p>
        </w:tc>
      </w:tr>
      <w:tr w:rsidR="001B12F8" w:rsidRPr="006C573F" w:rsidTr="004142B6">
        <w:trPr>
          <w:trHeight w:val="288"/>
        </w:trPr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12F8" w:rsidRPr="006C573F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6C573F">
              <w:rPr>
                <w:rFonts w:asciiTheme="majorBidi" w:eastAsia="Times New Roman" w:hAnsiTheme="majorBidi" w:cstheme="majorBidi"/>
              </w:rPr>
              <w:t>Total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12F8" w:rsidRPr="006C573F" w:rsidRDefault="001B12F8" w:rsidP="0082180B">
            <w:pPr>
              <w:spacing w:after="0" w:line="276" w:lineRule="auto"/>
              <w:rPr>
                <w:rFonts w:asciiTheme="majorBidi" w:hAnsiTheme="majorBidi" w:cstheme="majorBidi"/>
                <w:color w:val="000000"/>
              </w:rPr>
            </w:pPr>
            <w:r w:rsidRPr="006C573F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12F8" w:rsidRPr="006C573F" w:rsidRDefault="001B12F8" w:rsidP="0082180B">
            <w:pPr>
              <w:spacing w:after="0" w:line="276" w:lineRule="auto"/>
              <w:rPr>
                <w:rFonts w:asciiTheme="majorBidi" w:hAnsiTheme="majorBidi" w:cstheme="majorBidi"/>
                <w:color w:val="000000"/>
              </w:rPr>
            </w:pPr>
            <w:r w:rsidRPr="006C573F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B12F8" w:rsidRPr="006C573F" w:rsidRDefault="001B12F8" w:rsidP="0082180B">
            <w:pPr>
              <w:spacing w:after="0" w:line="276" w:lineRule="auto"/>
              <w:rPr>
                <w:rFonts w:asciiTheme="majorBidi" w:hAnsiTheme="majorBidi" w:cstheme="majorBidi"/>
                <w:color w:val="000000"/>
              </w:rPr>
            </w:pPr>
            <w:r w:rsidRPr="006C573F">
              <w:rPr>
                <w:rFonts w:asciiTheme="majorBidi" w:hAnsiTheme="majorBidi" w:cstheme="majorBidi"/>
                <w:color w:val="000000"/>
              </w:rPr>
              <w:t>13</w:t>
            </w:r>
          </w:p>
        </w:tc>
      </w:tr>
    </w:tbl>
    <w:p w:rsidR="001B12F8" w:rsidRPr="00DE2BFF" w:rsidRDefault="001B12F8" w:rsidP="001B12F8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</w:p>
    <w:p w:rsidR="00735909" w:rsidRDefault="00735909" w:rsidP="001B12F8">
      <w:pPr>
        <w:pStyle w:val="Caption"/>
        <w:spacing w:before="0" w:after="0" w:line="276" w:lineRule="auto"/>
        <w:jc w:val="left"/>
        <w:rPr>
          <w:rFonts w:ascii="Times New Roman" w:hAnsi="Times New Roman"/>
          <w:lang w:val="en-US"/>
        </w:rPr>
      </w:pPr>
      <w:bookmarkStart w:id="18" w:name="_Ref495568695"/>
      <w:bookmarkStart w:id="19" w:name="_Toc501881066"/>
    </w:p>
    <w:p w:rsidR="00735909" w:rsidRPr="004142B6" w:rsidRDefault="00735909" w:rsidP="00735909">
      <w:r w:rsidRPr="004142B6">
        <w:rPr>
          <w:rFonts w:eastAsia="Times New Roman"/>
        </w:rPr>
        <w:t>Table S10: Analysis of variance (ANOVA)</w:t>
      </w:r>
      <w:r w:rsidRPr="004142B6">
        <w:t xml:space="preserve"> </w:t>
      </w:r>
      <w:r w:rsidRPr="004142B6">
        <w:rPr>
          <w:rFonts w:eastAsia="Times New Roman"/>
        </w:rPr>
        <w:t xml:space="preserve">Values of dependent and response variables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547"/>
        <w:gridCol w:w="989"/>
        <w:gridCol w:w="1272"/>
        <w:gridCol w:w="1129"/>
        <w:gridCol w:w="1215"/>
        <w:gridCol w:w="1213"/>
        <w:gridCol w:w="1211"/>
      </w:tblGrid>
      <w:tr w:rsidR="00735909" w:rsidTr="004142B6">
        <w:trPr>
          <w:trHeight w:val="336"/>
        </w:trPr>
        <w:tc>
          <w:tcPr>
            <w:tcW w:w="9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</w:p>
        </w:tc>
        <w:tc>
          <w:tcPr>
            <w:tcW w:w="88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  <w:r>
              <w:rPr>
                <w:rFonts w:eastAsia="Times New Roman" w:cstheme="majorBidi"/>
              </w:rPr>
              <w:t>Process I</w:t>
            </w:r>
          </w:p>
        </w:tc>
        <w:tc>
          <w:tcPr>
            <w:tcW w:w="154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35909" w:rsidRDefault="00735909" w:rsidP="00735909">
            <w:pPr>
              <w:spacing w:after="0"/>
              <w:rPr>
                <w:rFonts w:eastAsia="Times New Roman" w:cstheme="majorBidi"/>
              </w:rPr>
            </w:pPr>
            <w:r>
              <w:rPr>
                <w:rFonts w:eastAsia="Times New Roman" w:cstheme="majorBidi"/>
              </w:rPr>
              <w:t>Process II</w:t>
            </w:r>
          </w:p>
        </w:tc>
        <w:tc>
          <w:tcPr>
            <w:tcW w:w="158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35909" w:rsidRDefault="00735909" w:rsidP="00735909">
            <w:pPr>
              <w:spacing w:after="0"/>
              <w:rPr>
                <w:rFonts w:eastAsia="Times New Roman" w:cstheme="majorBidi"/>
              </w:rPr>
            </w:pPr>
            <w:r>
              <w:rPr>
                <w:rFonts w:eastAsia="Times New Roman" w:cstheme="majorBidi"/>
              </w:rPr>
              <w:t>Process III</w:t>
            </w:r>
          </w:p>
        </w:tc>
      </w:tr>
      <w:tr w:rsidR="00735909" w:rsidRPr="00FE5566" w:rsidTr="004142B6">
        <w:trPr>
          <w:trHeight w:val="336"/>
        </w:trPr>
        <w:tc>
          <w:tcPr>
            <w:tcW w:w="9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  <w:r w:rsidRPr="00FE5566">
              <w:rPr>
                <w:rFonts w:eastAsia="Times New Roman" w:cstheme="majorBidi"/>
              </w:rPr>
              <w:t>Parameter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  <w:proofErr w:type="spellStart"/>
            <w:r w:rsidRPr="00FE5566">
              <w:rPr>
                <w:rFonts w:eastAsia="Times New Roman" w:cstheme="majorBidi"/>
              </w:rPr>
              <w:t>Prob</w:t>
            </w:r>
            <w:proofErr w:type="spellEnd"/>
            <w:r w:rsidRPr="00FE5566">
              <w:rPr>
                <w:rFonts w:eastAsia="Times New Roman" w:cstheme="majorBidi"/>
              </w:rPr>
              <w:t>&gt;F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  <w:r w:rsidRPr="00FE5566">
              <w:rPr>
                <w:rFonts w:eastAsia="Times New Roman" w:cstheme="majorBidi"/>
              </w:rPr>
              <w:t>Significance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</w:p>
        </w:tc>
        <w:tc>
          <w:tcPr>
            <w:tcW w:w="79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</w:p>
        </w:tc>
      </w:tr>
      <w:tr w:rsidR="00735909" w:rsidRPr="00C118D7" w:rsidTr="004142B6">
        <w:trPr>
          <w:trHeight w:val="288"/>
        </w:trPr>
        <w:tc>
          <w:tcPr>
            <w:tcW w:w="982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  <w:r w:rsidRPr="00FE5566">
              <w:rPr>
                <w:rFonts w:eastAsia="Times New Roman" w:cstheme="majorBidi"/>
              </w:rPr>
              <w:t>A-</w:t>
            </w:r>
            <w:proofErr w:type="spellStart"/>
            <w:r w:rsidRPr="00FE5566">
              <w:rPr>
                <w:rFonts w:eastAsia="Times New Roman" w:cstheme="majorBidi"/>
              </w:rPr>
              <w:t>MeOH</w:t>
            </w:r>
            <w:proofErr w:type="spellEnd"/>
            <w:r w:rsidRPr="00FE5566">
              <w:rPr>
                <w:rFonts w:eastAsia="Times New Roman" w:cstheme="majorBidi"/>
              </w:rPr>
              <w:t xml:space="preserve"> recovery</w:t>
            </w:r>
          </w:p>
        </w:tc>
        <w:tc>
          <w:tcPr>
            <w:tcW w:w="380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  <w:r w:rsidRPr="00FE5566">
              <w:rPr>
                <w:rFonts w:eastAsia="Times New Roman" w:cstheme="majorBidi"/>
              </w:rPr>
              <w:t>0.3589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</w:p>
        </w:tc>
        <w:tc>
          <w:tcPr>
            <w:tcW w:w="752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735909" w:rsidRPr="000D70A5" w:rsidRDefault="00735909" w:rsidP="00735909">
            <w:pPr>
              <w:spacing w:after="0"/>
            </w:pPr>
            <w:r w:rsidRPr="000D70A5">
              <w:t>&lt; 0.0001</w:t>
            </w:r>
          </w:p>
        </w:tc>
        <w:tc>
          <w:tcPr>
            <w:tcW w:w="797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735909" w:rsidRPr="000D70A5" w:rsidRDefault="00735909" w:rsidP="00735909">
            <w:pPr>
              <w:spacing w:after="0"/>
            </w:pPr>
            <w:r w:rsidRPr="000D70A5">
              <w:t>Major</w:t>
            </w:r>
          </w:p>
        </w:tc>
        <w:tc>
          <w:tcPr>
            <w:tcW w:w="795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735909" w:rsidRPr="00C118D7" w:rsidRDefault="00735909" w:rsidP="00735909">
            <w:pPr>
              <w:spacing w:after="0"/>
            </w:pPr>
            <w:r w:rsidRPr="00C118D7">
              <w:t>0.9274</w:t>
            </w:r>
          </w:p>
        </w:tc>
        <w:tc>
          <w:tcPr>
            <w:tcW w:w="794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735909" w:rsidRPr="00C118D7" w:rsidRDefault="00735909" w:rsidP="00735909">
            <w:pPr>
              <w:spacing w:after="0"/>
            </w:pPr>
          </w:p>
        </w:tc>
      </w:tr>
      <w:tr w:rsidR="00735909" w:rsidRPr="00C118D7" w:rsidTr="004142B6">
        <w:trPr>
          <w:trHeight w:val="288"/>
        </w:trPr>
        <w:tc>
          <w:tcPr>
            <w:tcW w:w="982" w:type="pct"/>
            <w:shd w:val="clear" w:color="auto" w:fill="FFFFFF" w:themeFill="background1"/>
            <w:noWrap/>
            <w:hideMark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  <w:r w:rsidRPr="00FE5566">
              <w:rPr>
                <w:rFonts w:eastAsia="Times New Roman" w:cstheme="majorBidi"/>
              </w:rPr>
              <w:t>B-</w:t>
            </w:r>
            <w:proofErr w:type="spellStart"/>
            <w:r w:rsidRPr="00FE5566">
              <w:rPr>
                <w:rFonts w:eastAsia="Times New Roman" w:cstheme="majorBidi"/>
              </w:rPr>
              <w:t>MeOH</w:t>
            </w:r>
            <w:proofErr w:type="spellEnd"/>
            <w:r w:rsidRPr="00FE5566">
              <w:rPr>
                <w:rFonts w:eastAsia="Times New Roman" w:cstheme="majorBidi"/>
              </w:rPr>
              <w:t xml:space="preserve"> rec tower </w:t>
            </w:r>
            <w:proofErr w:type="spellStart"/>
            <w:r w:rsidRPr="00FE5566">
              <w:rPr>
                <w:rFonts w:eastAsia="Times New Roman" w:cstheme="majorBidi"/>
              </w:rPr>
              <w:t>vac</w:t>
            </w:r>
            <w:proofErr w:type="spellEnd"/>
          </w:p>
        </w:tc>
        <w:tc>
          <w:tcPr>
            <w:tcW w:w="380" w:type="pct"/>
            <w:shd w:val="clear" w:color="auto" w:fill="FFFFFF" w:themeFill="background1"/>
            <w:noWrap/>
            <w:hideMark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  <w:r w:rsidRPr="00FE5566">
              <w:rPr>
                <w:rFonts w:eastAsia="Times New Roman" w:cstheme="majorBidi"/>
              </w:rPr>
              <w:t>0.7448</w:t>
            </w:r>
          </w:p>
        </w:tc>
        <w:tc>
          <w:tcPr>
            <w:tcW w:w="500" w:type="pct"/>
            <w:shd w:val="clear" w:color="auto" w:fill="FFFFFF" w:themeFill="background1"/>
            <w:noWrap/>
            <w:hideMark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</w:p>
        </w:tc>
        <w:tc>
          <w:tcPr>
            <w:tcW w:w="752" w:type="pct"/>
            <w:shd w:val="clear" w:color="auto" w:fill="FFFFFF" w:themeFill="background1"/>
          </w:tcPr>
          <w:p w:rsidR="00735909" w:rsidRPr="000D70A5" w:rsidRDefault="00735909" w:rsidP="00735909">
            <w:pPr>
              <w:spacing w:after="0"/>
            </w:pPr>
            <w:r w:rsidRPr="000D70A5">
              <w:t>0.8295</w:t>
            </w:r>
          </w:p>
        </w:tc>
        <w:tc>
          <w:tcPr>
            <w:tcW w:w="797" w:type="pct"/>
            <w:shd w:val="clear" w:color="auto" w:fill="FFFFFF" w:themeFill="background1"/>
          </w:tcPr>
          <w:p w:rsidR="00735909" w:rsidRPr="000D70A5" w:rsidRDefault="00735909" w:rsidP="00735909">
            <w:pPr>
              <w:spacing w:after="0"/>
            </w:pPr>
          </w:p>
        </w:tc>
        <w:tc>
          <w:tcPr>
            <w:tcW w:w="795" w:type="pct"/>
            <w:shd w:val="clear" w:color="auto" w:fill="FFFFFF" w:themeFill="background1"/>
          </w:tcPr>
          <w:p w:rsidR="00735909" w:rsidRPr="00C118D7" w:rsidRDefault="00735909" w:rsidP="00735909">
            <w:pPr>
              <w:spacing w:after="0"/>
            </w:pPr>
            <w:r w:rsidRPr="00C118D7">
              <w:t>0.1047</w:t>
            </w:r>
          </w:p>
        </w:tc>
        <w:tc>
          <w:tcPr>
            <w:tcW w:w="794" w:type="pct"/>
            <w:shd w:val="clear" w:color="auto" w:fill="FFFFFF" w:themeFill="background1"/>
          </w:tcPr>
          <w:p w:rsidR="00735909" w:rsidRPr="00C118D7" w:rsidRDefault="00735909" w:rsidP="00735909">
            <w:pPr>
              <w:spacing w:after="0"/>
            </w:pPr>
          </w:p>
        </w:tc>
      </w:tr>
      <w:tr w:rsidR="00735909" w:rsidRPr="00C118D7" w:rsidTr="004142B6">
        <w:trPr>
          <w:trHeight w:val="288"/>
        </w:trPr>
        <w:tc>
          <w:tcPr>
            <w:tcW w:w="982" w:type="pct"/>
            <w:shd w:val="clear" w:color="auto" w:fill="FFFFFF" w:themeFill="background1"/>
            <w:noWrap/>
            <w:hideMark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  <w:r w:rsidRPr="00FE5566">
              <w:rPr>
                <w:rFonts w:eastAsia="Times New Roman" w:cstheme="majorBidi"/>
              </w:rPr>
              <w:t>C-</w:t>
            </w:r>
            <w:r w:rsidRPr="00F9538F">
              <w:rPr>
                <w:rFonts w:eastAsia="Times New Roman" w:cstheme="majorBidi"/>
              </w:rPr>
              <w:t xml:space="preserve"> Biodiesel </w:t>
            </w:r>
            <w:proofErr w:type="spellStart"/>
            <w:r w:rsidRPr="00FE5566">
              <w:rPr>
                <w:rFonts w:eastAsia="Times New Roman" w:cstheme="majorBidi"/>
              </w:rPr>
              <w:t>pur</w:t>
            </w:r>
            <w:proofErr w:type="spellEnd"/>
            <w:r w:rsidRPr="00FE5566">
              <w:rPr>
                <w:rFonts w:eastAsia="Times New Roman" w:cstheme="majorBidi"/>
              </w:rPr>
              <w:t xml:space="preserve"> tower </w:t>
            </w:r>
            <w:proofErr w:type="spellStart"/>
            <w:r w:rsidRPr="00FE5566">
              <w:rPr>
                <w:rFonts w:eastAsia="Times New Roman" w:cstheme="majorBidi"/>
              </w:rPr>
              <w:t>vac</w:t>
            </w:r>
            <w:proofErr w:type="spellEnd"/>
          </w:p>
        </w:tc>
        <w:tc>
          <w:tcPr>
            <w:tcW w:w="380" w:type="pct"/>
            <w:shd w:val="clear" w:color="auto" w:fill="FFFFFF" w:themeFill="background1"/>
            <w:noWrap/>
            <w:hideMark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  <w:r w:rsidRPr="00FE5566">
              <w:rPr>
                <w:rFonts w:eastAsia="Times New Roman" w:cstheme="majorBidi"/>
              </w:rPr>
              <w:t>&lt; 0.0001</w:t>
            </w:r>
          </w:p>
        </w:tc>
        <w:tc>
          <w:tcPr>
            <w:tcW w:w="500" w:type="pct"/>
            <w:shd w:val="clear" w:color="auto" w:fill="FFFFFF" w:themeFill="background1"/>
            <w:noWrap/>
            <w:hideMark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  <w:r w:rsidRPr="00FE5566">
              <w:rPr>
                <w:rFonts w:eastAsia="Times New Roman" w:cstheme="majorBidi"/>
              </w:rPr>
              <w:t>Major</w:t>
            </w:r>
          </w:p>
        </w:tc>
        <w:tc>
          <w:tcPr>
            <w:tcW w:w="752" w:type="pct"/>
            <w:shd w:val="clear" w:color="auto" w:fill="FFFFFF" w:themeFill="background1"/>
          </w:tcPr>
          <w:p w:rsidR="00735909" w:rsidRPr="000D70A5" w:rsidRDefault="00735909" w:rsidP="00735909">
            <w:pPr>
              <w:spacing w:after="0"/>
            </w:pPr>
            <w:r w:rsidRPr="000D70A5">
              <w:t>&lt; 0.0001</w:t>
            </w:r>
          </w:p>
        </w:tc>
        <w:tc>
          <w:tcPr>
            <w:tcW w:w="797" w:type="pct"/>
            <w:shd w:val="clear" w:color="auto" w:fill="FFFFFF" w:themeFill="background1"/>
          </w:tcPr>
          <w:p w:rsidR="00735909" w:rsidRPr="000D70A5" w:rsidRDefault="00735909" w:rsidP="00735909">
            <w:pPr>
              <w:spacing w:after="0"/>
            </w:pPr>
            <w:r w:rsidRPr="000D70A5">
              <w:t>Major</w:t>
            </w:r>
          </w:p>
        </w:tc>
        <w:tc>
          <w:tcPr>
            <w:tcW w:w="795" w:type="pct"/>
            <w:shd w:val="clear" w:color="auto" w:fill="FFFFFF" w:themeFill="background1"/>
          </w:tcPr>
          <w:p w:rsidR="00735909" w:rsidRPr="00C118D7" w:rsidRDefault="00735909" w:rsidP="00735909">
            <w:pPr>
              <w:spacing w:after="0"/>
            </w:pPr>
            <w:r w:rsidRPr="00C118D7">
              <w:t>0.1720</w:t>
            </w:r>
          </w:p>
        </w:tc>
        <w:tc>
          <w:tcPr>
            <w:tcW w:w="794" w:type="pct"/>
            <w:shd w:val="clear" w:color="auto" w:fill="FFFFFF" w:themeFill="background1"/>
          </w:tcPr>
          <w:p w:rsidR="00735909" w:rsidRPr="00C118D7" w:rsidRDefault="00735909" w:rsidP="00735909">
            <w:pPr>
              <w:spacing w:after="0"/>
            </w:pPr>
          </w:p>
        </w:tc>
      </w:tr>
      <w:tr w:rsidR="00735909" w:rsidRPr="00C118D7" w:rsidTr="004142B6">
        <w:trPr>
          <w:trHeight w:val="288"/>
        </w:trPr>
        <w:tc>
          <w:tcPr>
            <w:tcW w:w="982" w:type="pct"/>
            <w:shd w:val="clear" w:color="auto" w:fill="FFFFFF" w:themeFill="background1"/>
            <w:noWrap/>
            <w:hideMark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  <w:r w:rsidRPr="00FE5566">
              <w:rPr>
                <w:rFonts w:eastAsia="Times New Roman" w:cstheme="majorBidi"/>
              </w:rPr>
              <w:t>D-Oil price</w:t>
            </w:r>
          </w:p>
        </w:tc>
        <w:tc>
          <w:tcPr>
            <w:tcW w:w="380" w:type="pct"/>
            <w:shd w:val="clear" w:color="auto" w:fill="FFFFFF" w:themeFill="background1"/>
            <w:noWrap/>
            <w:hideMark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  <w:r w:rsidRPr="00FE5566">
              <w:rPr>
                <w:rFonts w:eastAsia="Times New Roman" w:cstheme="majorBidi"/>
              </w:rPr>
              <w:t>&lt; 0.0001</w:t>
            </w:r>
          </w:p>
        </w:tc>
        <w:tc>
          <w:tcPr>
            <w:tcW w:w="500" w:type="pct"/>
            <w:shd w:val="clear" w:color="auto" w:fill="FFFFFF" w:themeFill="background1"/>
            <w:noWrap/>
            <w:hideMark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  <w:r w:rsidRPr="00FE5566">
              <w:rPr>
                <w:rFonts w:eastAsia="Times New Roman" w:cstheme="majorBidi"/>
              </w:rPr>
              <w:t>Major</w:t>
            </w:r>
          </w:p>
        </w:tc>
        <w:tc>
          <w:tcPr>
            <w:tcW w:w="752" w:type="pct"/>
            <w:shd w:val="clear" w:color="auto" w:fill="FFFFFF" w:themeFill="background1"/>
          </w:tcPr>
          <w:p w:rsidR="00735909" w:rsidRPr="000D70A5" w:rsidRDefault="00735909" w:rsidP="00735909">
            <w:pPr>
              <w:spacing w:after="0"/>
            </w:pPr>
            <w:r w:rsidRPr="000D70A5">
              <w:t>&lt; 0.0001</w:t>
            </w:r>
          </w:p>
        </w:tc>
        <w:tc>
          <w:tcPr>
            <w:tcW w:w="797" w:type="pct"/>
            <w:shd w:val="clear" w:color="auto" w:fill="FFFFFF" w:themeFill="background1"/>
          </w:tcPr>
          <w:p w:rsidR="00735909" w:rsidRPr="000D70A5" w:rsidRDefault="00735909" w:rsidP="00735909">
            <w:pPr>
              <w:spacing w:after="0"/>
            </w:pPr>
            <w:r w:rsidRPr="000D70A5">
              <w:t>Major</w:t>
            </w:r>
          </w:p>
        </w:tc>
        <w:tc>
          <w:tcPr>
            <w:tcW w:w="795" w:type="pct"/>
            <w:shd w:val="clear" w:color="auto" w:fill="FFFFFF" w:themeFill="background1"/>
          </w:tcPr>
          <w:p w:rsidR="00735909" w:rsidRPr="00C118D7" w:rsidRDefault="00735909" w:rsidP="00735909">
            <w:pPr>
              <w:spacing w:after="0"/>
            </w:pPr>
            <w:r w:rsidRPr="00C118D7">
              <w:t>&lt; 0.0001</w:t>
            </w:r>
          </w:p>
        </w:tc>
        <w:tc>
          <w:tcPr>
            <w:tcW w:w="794" w:type="pct"/>
            <w:shd w:val="clear" w:color="auto" w:fill="FFFFFF" w:themeFill="background1"/>
          </w:tcPr>
          <w:p w:rsidR="00735909" w:rsidRPr="00C118D7" w:rsidRDefault="00735909" w:rsidP="00735909">
            <w:pPr>
              <w:spacing w:after="0"/>
            </w:pPr>
            <w:r w:rsidRPr="00C118D7">
              <w:t>Major</w:t>
            </w:r>
          </w:p>
        </w:tc>
      </w:tr>
      <w:tr w:rsidR="00735909" w:rsidRPr="00C118D7" w:rsidTr="004142B6">
        <w:trPr>
          <w:trHeight w:val="288"/>
        </w:trPr>
        <w:tc>
          <w:tcPr>
            <w:tcW w:w="982" w:type="pct"/>
            <w:shd w:val="clear" w:color="auto" w:fill="FFFFFF" w:themeFill="background1"/>
            <w:noWrap/>
            <w:hideMark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  <w:r w:rsidRPr="00FE5566">
              <w:rPr>
                <w:rFonts w:eastAsia="Times New Roman" w:cstheme="majorBidi"/>
              </w:rPr>
              <w:t>E-</w:t>
            </w:r>
            <w:proofErr w:type="spellStart"/>
            <w:r w:rsidRPr="00FE5566">
              <w:rPr>
                <w:rFonts w:eastAsia="Times New Roman" w:cstheme="majorBidi"/>
              </w:rPr>
              <w:t>MeOH</w:t>
            </w:r>
            <w:proofErr w:type="spellEnd"/>
            <w:r w:rsidRPr="00FE5566">
              <w:rPr>
                <w:rFonts w:eastAsia="Times New Roman" w:cstheme="majorBidi"/>
              </w:rPr>
              <w:t xml:space="preserve"> price</w:t>
            </w:r>
          </w:p>
        </w:tc>
        <w:tc>
          <w:tcPr>
            <w:tcW w:w="380" w:type="pct"/>
            <w:shd w:val="clear" w:color="auto" w:fill="FFFFFF" w:themeFill="background1"/>
            <w:noWrap/>
            <w:hideMark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  <w:r w:rsidRPr="00FE5566">
              <w:rPr>
                <w:rFonts w:eastAsia="Times New Roman" w:cstheme="majorBidi"/>
              </w:rPr>
              <w:t>&lt; 0.0001</w:t>
            </w:r>
          </w:p>
        </w:tc>
        <w:tc>
          <w:tcPr>
            <w:tcW w:w="500" w:type="pct"/>
            <w:shd w:val="clear" w:color="auto" w:fill="FFFFFF" w:themeFill="background1"/>
            <w:noWrap/>
            <w:hideMark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  <w:r w:rsidRPr="00FE5566">
              <w:rPr>
                <w:rFonts w:eastAsia="Times New Roman" w:cstheme="majorBidi"/>
              </w:rPr>
              <w:t>Major</w:t>
            </w:r>
          </w:p>
        </w:tc>
        <w:tc>
          <w:tcPr>
            <w:tcW w:w="752" w:type="pct"/>
            <w:shd w:val="clear" w:color="auto" w:fill="FFFFFF" w:themeFill="background1"/>
          </w:tcPr>
          <w:p w:rsidR="00735909" w:rsidRPr="000D70A5" w:rsidRDefault="00735909" w:rsidP="00735909">
            <w:pPr>
              <w:spacing w:after="0"/>
            </w:pPr>
            <w:r w:rsidRPr="000D70A5">
              <w:t>0.0067</w:t>
            </w:r>
          </w:p>
        </w:tc>
        <w:tc>
          <w:tcPr>
            <w:tcW w:w="797" w:type="pct"/>
            <w:shd w:val="clear" w:color="auto" w:fill="FFFFFF" w:themeFill="background1"/>
          </w:tcPr>
          <w:p w:rsidR="00735909" w:rsidRPr="000D70A5" w:rsidRDefault="00735909" w:rsidP="00735909">
            <w:pPr>
              <w:spacing w:after="0"/>
            </w:pPr>
            <w:r w:rsidRPr="000D70A5">
              <w:t>Major</w:t>
            </w:r>
          </w:p>
        </w:tc>
        <w:tc>
          <w:tcPr>
            <w:tcW w:w="795" w:type="pct"/>
            <w:shd w:val="clear" w:color="auto" w:fill="FFFFFF" w:themeFill="background1"/>
          </w:tcPr>
          <w:p w:rsidR="00735909" w:rsidRPr="00C118D7" w:rsidRDefault="00735909" w:rsidP="00735909">
            <w:pPr>
              <w:spacing w:after="0"/>
            </w:pPr>
            <w:r w:rsidRPr="00C118D7">
              <w:t>0.0283</w:t>
            </w:r>
          </w:p>
        </w:tc>
        <w:tc>
          <w:tcPr>
            <w:tcW w:w="794" w:type="pct"/>
            <w:shd w:val="clear" w:color="auto" w:fill="FFFFFF" w:themeFill="background1"/>
          </w:tcPr>
          <w:p w:rsidR="00735909" w:rsidRPr="00C118D7" w:rsidRDefault="00735909" w:rsidP="00735909">
            <w:pPr>
              <w:spacing w:after="0"/>
            </w:pPr>
            <w:r w:rsidRPr="00C118D7">
              <w:t>Major</w:t>
            </w:r>
          </w:p>
        </w:tc>
      </w:tr>
      <w:tr w:rsidR="00735909" w:rsidRPr="00C118D7" w:rsidTr="004142B6">
        <w:trPr>
          <w:trHeight w:val="288"/>
        </w:trPr>
        <w:tc>
          <w:tcPr>
            <w:tcW w:w="982" w:type="pct"/>
            <w:shd w:val="clear" w:color="auto" w:fill="FFFFFF" w:themeFill="background1"/>
            <w:noWrap/>
            <w:hideMark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  <w:r w:rsidRPr="00FE5566">
              <w:rPr>
                <w:rFonts w:eastAsia="Times New Roman" w:cstheme="majorBidi"/>
              </w:rPr>
              <w:t>F-Catalyst price</w:t>
            </w:r>
          </w:p>
        </w:tc>
        <w:tc>
          <w:tcPr>
            <w:tcW w:w="380" w:type="pct"/>
            <w:shd w:val="clear" w:color="auto" w:fill="FFFFFF" w:themeFill="background1"/>
            <w:noWrap/>
            <w:hideMark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  <w:r w:rsidRPr="00FE5566">
              <w:rPr>
                <w:rFonts w:eastAsia="Times New Roman" w:cstheme="majorBidi"/>
              </w:rPr>
              <w:t>0.6658</w:t>
            </w:r>
          </w:p>
        </w:tc>
        <w:tc>
          <w:tcPr>
            <w:tcW w:w="500" w:type="pct"/>
            <w:shd w:val="clear" w:color="auto" w:fill="FFFFFF" w:themeFill="background1"/>
            <w:noWrap/>
            <w:hideMark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</w:p>
        </w:tc>
        <w:tc>
          <w:tcPr>
            <w:tcW w:w="752" w:type="pct"/>
            <w:shd w:val="clear" w:color="auto" w:fill="FFFFFF" w:themeFill="background1"/>
          </w:tcPr>
          <w:p w:rsidR="00735909" w:rsidRPr="000D70A5" w:rsidRDefault="00735909" w:rsidP="00735909">
            <w:pPr>
              <w:spacing w:after="0"/>
            </w:pPr>
            <w:r w:rsidRPr="000D70A5">
              <w:t>0.8178</w:t>
            </w:r>
          </w:p>
        </w:tc>
        <w:tc>
          <w:tcPr>
            <w:tcW w:w="797" w:type="pct"/>
            <w:shd w:val="clear" w:color="auto" w:fill="FFFFFF" w:themeFill="background1"/>
          </w:tcPr>
          <w:p w:rsidR="00735909" w:rsidRPr="000D70A5" w:rsidRDefault="00735909" w:rsidP="00735909">
            <w:pPr>
              <w:spacing w:after="0"/>
            </w:pPr>
          </w:p>
        </w:tc>
        <w:tc>
          <w:tcPr>
            <w:tcW w:w="795" w:type="pct"/>
            <w:shd w:val="clear" w:color="auto" w:fill="FFFFFF" w:themeFill="background1"/>
          </w:tcPr>
          <w:p w:rsidR="00735909" w:rsidRPr="00C118D7" w:rsidRDefault="00735909" w:rsidP="00735909">
            <w:pPr>
              <w:spacing w:after="0"/>
            </w:pPr>
          </w:p>
        </w:tc>
        <w:tc>
          <w:tcPr>
            <w:tcW w:w="794" w:type="pct"/>
            <w:shd w:val="clear" w:color="auto" w:fill="FFFFFF" w:themeFill="background1"/>
          </w:tcPr>
          <w:p w:rsidR="00735909" w:rsidRPr="00C118D7" w:rsidRDefault="00735909" w:rsidP="00735909">
            <w:pPr>
              <w:spacing w:after="0"/>
            </w:pPr>
          </w:p>
        </w:tc>
      </w:tr>
      <w:tr w:rsidR="00735909" w:rsidRPr="00C118D7" w:rsidTr="004142B6">
        <w:trPr>
          <w:trHeight w:val="288"/>
        </w:trPr>
        <w:tc>
          <w:tcPr>
            <w:tcW w:w="982" w:type="pct"/>
            <w:shd w:val="clear" w:color="auto" w:fill="FFFFFF" w:themeFill="background1"/>
            <w:noWrap/>
            <w:hideMark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  <w:r w:rsidRPr="00FE5566">
              <w:rPr>
                <w:rFonts w:eastAsia="Times New Roman" w:cstheme="majorBidi"/>
              </w:rPr>
              <w:t>G-Neut. agent price</w:t>
            </w:r>
          </w:p>
        </w:tc>
        <w:tc>
          <w:tcPr>
            <w:tcW w:w="380" w:type="pct"/>
            <w:shd w:val="clear" w:color="auto" w:fill="FFFFFF" w:themeFill="background1"/>
            <w:noWrap/>
            <w:hideMark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  <w:r w:rsidRPr="00FE5566">
              <w:rPr>
                <w:rFonts w:eastAsia="Times New Roman" w:cstheme="majorBidi"/>
              </w:rPr>
              <w:t>0.7170</w:t>
            </w:r>
          </w:p>
        </w:tc>
        <w:tc>
          <w:tcPr>
            <w:tcW w:w="500" w:type="pct"/>
            <w:shd w:val="clear" w:color="auto" w:fill="FFFFFF" w:themeFill="background1"/>
            <w:noWrap/>
            <w:hideMark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</w:p>
        </w:tc>
        <w:tc>
          <w:tcPr>
            <w:tcW w:w="752" w:type="pct"/>
            <w:shd w:val="clear" w:color="auto" w:fill="FFFFFF" w:themeFill="background1"/>
          </w:tcPr>
          <w:p w:rsidR="00735909" w:rsidRPr="000D70A5" w:rsidRDefault="00735909" w:rsidP="00735909">
            <w:pPr>
              <w:spacing w:after="0"/>
            </w:pPr>
          </w:p>
        </w:tc>
        <w:tc>
          <w:tcPr>
            <w:tcW w:w="797" w:type="pct"/>
            <w:shd w:val="clear" w:color="auto" w:fill="FFFFFF" w:themeFill="background1"/>
          </w:tcPr>
          <w:p w:rsidR="00735909" w:rsidRPr="000D70A5" w:rsidRDefault="00735909" w:rsidP="00735909">
            <w:pPr>
              <w:spacing w:after="0"/>
            </w:pPr>
          </w:p>
        </w:tc>
        <w:tc>
          <w:tcPr>
            <w:tcW w:w="795" w:type="pct"/>
            <w:shd w:val="clear" w:color="auto" w:fill="FFFFFF" w:themeFill="background1"/>
          </w:tcPr>
          <w:p w:rsidR="00735909" w:rsidRPr="00C118D7" w:rsidRDefault="00735909" w:rsidP="00735909">
            <w:pPr>
              <w:spacing w:after="0"/>
            </w:pPr>
          </w:p>
        </w:tc>
        <w:tc>
          <w:tcPr>
            <w:tcW w:w="794" w:type="pct"/>
            <w:shd w:val="clear" w:color="auto" w:fill="FFFFFF" w:themeFill="background1"/>
          </w:tcPr>
          <w:p w:rsidR="00735909" w:rsidRPr="00C118D7" w:rsidRDefault="00735909" w:rsidP="00735909">
            <w:pPr>
              <w:spacing w:after="0"/>
            </w:pPr>
          </w:p>
        </w:tc>
      </w:tr>
      <w:tr w:rsidR="00735909" w:rsidRPr="00C118D7" w:rsidTr="004142B6">
        <w:trPr>
          <w:trHeight w:val="288"/>
        </w:trPr>
        <w:tc>
          <w:tcPr>
            <w:tcW w:w="982" w:type="pct"/>
            <w:shd w:val="clear" w:color="auto" w:fill="FFFFFF" w:themeFill="background1"/>
            <w:noWrap/>
            <w:hideMark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  <w:r w:rsidRPr="00FE5566">
              <w:rPr>
                <w:rFonts w:eastAsia="Times New Roman" w:cstheme="majorBidi"/>
              </w:rPr>
              <w:t>H-Biodiesel price</w:t>
            </w:r>
          </w:p>
        </w:tc>
        <w:tc>
          <w:tcPr>
            <w:tcW w:w="380" w:type="pct"/>
            <w:shd w:val="clear" w:color="auto" w:fill="FFFFFF" w:themeFill="background1"/>
            <w:noWrap/>
            <w:hideMark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  <w:r w:rsidRPr="00FE5566">
              <w:rPr>
                <w:rFonts w:eastAsia="Times New Roman" w:cstheme="majorBidi"/>
              </w:rPr>
              <w:t>&lt; 0.0001</w:t>
            </w:r>
          </w:p>
        </w:tc>
        <w:tc>
          <w:tcPr>
            <w:tcW w:w="500" w:type="pct"/>
            <w:shd w:val="clear" w:color="auto" w:fill="FFFFFF" w:themeFill="background1"/>
            <w:noWrap/>
            <w:hideMark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  <w:r w:rsidRPr="00FE5566">
              <w:rPr>
                <w:rFonts w:eastAsia="Times New Roman" w:cstheme="majorBidi"/>
              </w:rPr>
              <w:t>Major</w:t>
            </w:r>
          </w:p>
        </w:tc>
        <w:tc>
          <w:tcPr>
            <w:tcW w:w="752" w:type="pct"/>
            <w:shd w:val="clear" w:color="auto" w:fill="FFFFFF" w:themeFill="background1"/>
          </w:tcPr>
          <w:p w:rsidR="00735909" w:rsidRPr="000D70A5" w:rsidRDefault="00735909" w:rsidP="00735909">
            <w:pPr>
              <w:spacing w:after="0"/>
            </w:pPr>
            <w:r w:rsidRPr="000D70A5">
              <w:t>&lt; 0.0001</w:t>
            </w:r>
          </w:p>
        </w:tc>
        <w:tc>
          <w:tcPr>
            <w:tcW w:w="797" w:type="pct"/>
            <w:shd w:val="clear" w:color="auto" w:fill="FFFFFF" w:themeFill="background1"/>
          </w:tcPr>
          <w:p w:rsidR="00735909" w:rsidRPr="000D70A5" w:rsidRDefault="00735909" w:rsidP="00735909">
            <w:pPr>
              <w:spacing w:after="0"/>
            </w:pPr>
            <w:r w:rsidRPr="000D70A5">
              <w:t>Major</w:t>
            </w:r>
          </w:p>
        </w:tc>
        <w:tc>
          <w:tcPr>
            <w:tcW w:w="795" w:type="pct"/>
            <w:shd w:val="clear" w:color="auto" w:fill="FFFFFF" w:themeFill="background1"/>
          </w:tcPr>
          <w:p w:rsidR="00735909" w:rsidRPr="00C118D7" w:rsidRDefault="00735909" w:rsidP="00735909">
            <w:pPr>
              <w:spacing w:after="0"/>
            </w:pPr>
            <w:r w:rsidRPr="00C118D7">
              <w:t>&lt; 0.0001</w:t>
            </w:r>
          </w:p>
        </w:tc>
        <w:tc>
          <w:tcPr>
            <w:tcW w:w="794" w:type="pct"/>
            <w:shd w:val="clear" w:color="auto" w:fill="FFFFFF" w:themeFill="background1"/>
          </w:tcPr>
          <w:p w:rsidR="00735909" w:rsidRPr="00C118D7" w:rsidRDefault="00735909" w:rsidP="00735909">
            <w:pPr>
              <w:spacing w:after="0"/>
            </w:pPr>
            <w:r w:rsidRPr="00C118D7">
              <w:t>Major</w:t>
            </w:r>
          </w:p>
        </w:tc>
      </w:tr>
      <w:tr w:rsidR="00735909" w:rsidRPr="00C118D7" w:rsidTr="004142B6">
        <w:trPr>
          <w:trHeight w:val="288"/>
        </w:trPr>
        <w:tc>
          <w:tcPr>
            <w:tcW w:w="982" w:type="pct"/>
            <w:shd w:val="clear" w:color="auto" w:fill="FFFFFF" w:themeFill="background1"/>
            <w:noWrap/>
            <w:hideMark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  <w:r w:rsidRPr="00FE5566">
              <w:rPr>
                <w:rFonts w:eastAsia="Times New Roman" w:cstheme="majorBidi"/>
              </w:rPr>
              <w:t>J-Glycerol price</w:t>
            </w:r>
          </w:p>
        </w:tc>
        <w:tc>
          <w:tcPr>
            <w:tcW w:w="380" w:type="pct"/>
            <w:shd w:val="clear" w:color="auto" w:fill="FFFFFF" w:themeFill="background1"/>
            <w:noWrap/>
            <w:hideMark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  <w:r w:rsidRPr="00FE5566">
              <w:rPr>
                <w:rFonts w:eastAsia="Times New Roman" w:cstheme="majorBidi"/>
              </w:rPr>
              <w:t>&lt; 0.0001</w:t>
            </w:r>
          </w:p>
        </w:tc>
        <w:tc>
          <w:tcPr>
            <w:tcW w:w="500" w:type="pct"/>
            <w:shd w:val="clear" w:color="auto" w:fill="FFFFFF" w:themeFill="background1"/>
            <w:noWrap/>
            <w:hideMark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  <w:r w:rsidRPr="00FE5566">
              <w:rPr>
                <w:rFonts w:eastAsia="Times New Roman" w:cstheme="majorBidi"/>
              </w:rPr>
              <w:t>Major</w:t>
            </w:r>
          </w:p>
        </w:tc>
        <w:tc>
          <w:tcPr>
            <w:tcW w:w="752" w:type="pct"/>
            <w:shd w:val="clear" w:color="auto" w:fill="FFFFFF" w:themeFill="background1"/>
          </w:tcPr>
          <w:p w:rsidR="00735909" w:rsidRPr="000D70A5" w:rsidRDefault="00735909" w:rsidP="00735909">
            <w:pPr>
              <w:spacing w:after="0"/>
            </w:pPr>
            <w:r w:rsidRPr="000D70A5">
              <w:t>0.0584</w:t>
            </w:r>
          </w:p>
        </w:tc>
        <w:tc>
          <w:tcPr>
            <w:tcW w:w="797" w:type="pct"/>
            <w:shd w:val="clear" w:color="auto" w:fill="FFFFFF" w:themeFill="background1"/>
          </w:tcPr>
          <w:p w:rsidR="00735909" w:rsidRPr="000D70A5" w:rsidRDefault="00735909" w:rsidP="00735909">
            <w:pPr>
              <w:spacing w:after="0"/>
            </w:pPr>
            <w:r w:rsidRPr="000D70A5">
              <w:t>Minor</w:t>
            </w:r>
          </w:p>
        </w:tc>
        <w:tc>
          <w:tcPr>
            <w:tcW w:w="795" w:type="pct"/>
            <w:shd w:val="clear" w:color="auto" w:fill="FFFFFF" w:themeFill="background1"/>
          </w:tcPr>
          <w:p w:rsidR="00735909" w:rsidRPr="00C118D7" w:rsidRDefault="00735909" w:rsidP="00735909">
            <w:pPr>
              <w:spacing w:after="0"/>
            </w:pPr>
            <w:r w:rsidRPr="00C118D7">
              <w:t>0.8878</w:t>
            </w:r>
          </w:p>
        </w:tc>
        <w:tc>
          <w:tcPr>
            <w:tcW w:w="794" w:type="pct"/>
            <w:shd w:val="clear" w:color="auto" w:fill="FFFFFF" w:themeFill="background1"/>
          </w:tcPr>
          <w:p w:rsidR="00735909" w:rsidRPr="00C118D7" w:rsidRDefault="00735909" w:rsidP="00735909">
            <w:pPr>
              <w:spacing w:after="0"/>
            </w:pPr>
          </w:p>
        </w:tc>
      </w:tr>
      <w:tr w:rsidR="00735909" w:rsidRPr="00FE5566" w:rsidTr="004142B6">
        <w:trPr>
          <w:trHeight w:val="288"/>
        </w:trPr>
        <w:tc>
          <w:tcPr>
            <w:tcW w:w="982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  <w:r w:rsidRPr="00FE5566">
              <w:rPr>
                <w:rFonts w:eastAsia="Times New Roman" w:cstheme="majorBidi"/>
              </w:rPr>
              <w:t>K-By-product salt price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  <w:r w:rsidRPr="00FE5566">
              <w:rPr>
                <w:rFonts w:eastAsia="Times New Roman" w:cstheme="majorBidi"/>
              </w:rPr>
              <w:t>0.6119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</w:p>
        </w:tc>
        <w:tc>
          <w:tcPr>
            <w:tcW w:w="752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735909" w:rsidRPr="000D70A5" w:rsidRDefault="00735909" w:rsidP="00735909">
            <w:pPr>
              <w:spacing w:after="0"/>
            </w:pPr>
          </w:p>
        </w:tc>
        <w:tc>
          <w:tcPr>
            <w:tcW w:w="79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735909" w:rsidRPr="000D70A5" w:rsidRDefault="00735909" w:rsidP="00735909">
            <w:pPr>
              <w:spacing w:after="0"/>
            </w:pPr>
          </w:p>
        </w:tc>
        <w:tc>
          <w:tcPr>
            <w:tcW w:w="79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</w:p>
        </w:tc>
        <w:tc>
          <w:tcPr>
            <w:tcW w:w="79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735909" w:rsidRPr="00FE5566" w:rsidRDefault="00735909" w:rsidP="00735909">
            <w:pPr>
              <w:spacing w:after="0"/>
              <w:rPr>
                <w:rFonts w:eastAsia="Times New Roman" w:cstheme="majorBidi"/>
              </w:rPr>
            </w:pPr>
          </w:p>
        </w:tc>
      </w:tr>
    </w:tbl>
    <w:p w:rsidR="00735909" w:rsidRDefault="00735909" w:rsidP="001B12F8">
      <w:pPr>
        <w:pStyle w:val="Caption"/>
        <w:spacing w:before="0" w:after="0" w:line="276" w:lineRule="auto"/>
        <w:jc w:val="left"/>
        <w:rPr>
          <w:rFonts w:ascii="Times New Roman" w:hAnsi="Times New Roman"/>
          <w:lang w:val="en-US"/>
        </w:rPr>
      </w:pPr>
    </w:p>
    <w:p w:rsidR="004142B6" w:rsidRDefault="004142B6" w:rsidP="00735909">
      <w:pPr>
        <w:pStyle w:val="Caption"/>
        <w:spacing w:before="0" w:after="0" w:line="276" w:lineRule="auto"/>
        <w:jc w:val="left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en-US"/>
        </w:rPr>
      </w:pPr>
    </w:p>
    <w:p w:rsidR="004142B6" w:rsidRDefault="004142B6" w:rsidP="004142B6"/>
    <w:p w:rsidR="004142B6" w:rsidRPr="004142B6" w:rsidRDefault="004142B6" w:rsidP="004142B6"/>
    <w:p w:rsidR="004142B6" w:rsidRDefault="004142B6" w:rsidP="00735909">
      <w:pPr>
        <w:pStyle w:val="Caption"/>
        <w:spacing w:before="0" w:after="0" w:line="276" w:lineRule="auto"/>
        <w:jc w:val="left"/>
        <w:rPr>
          <w:rFonts w:ascii="Times New Roman" w:hAnsi="Times New Roman"/>
          <w:lang w:val="en-US"/>
        </w:rPr>
      </w:pPr>
    </w:p>
    <w:p w:rsidR="004142B6" w:rsidRDefault="004142B6" w:rsidP="00735909">
      <w:pPr>
        <w:pStyle w:val="Caption"/>
        <w:spacing w:before="0" w:after="0" w:line="276" w:lineRule="auto"/>
        <w:jc w:val="left"/>
        <w:rPr>
          <w:rFonts w:ascii="Times New Roman" w:hAnsi="Times New Roman"/>
          <w:lang w:val="en-US"/>
        </w:rPr>
      </w:pPr>
    </w:p>
    <w:p w:rsidR="001B12F8" w:rsidRPr="00413B98" w:rsidRDefault="001B12F8" w:rsidP="00735909">
      <w:pPr>
        <w:pStyle w:val="Caption"/>
        <w:spacing w:before="0" w:after="0" w:line="276" w:lineRule="auto"/>
        <w:jc w:val="left"/>
        <w:rPr>
          <w:rFonts w:ascii="Times New Roman" w:hAnsi="Times New Roman"/>
        </w:rPr>
      </w:pPr>
      <w:r w:rsidRPr="00413B98">
        <w:rPr>
          <w:rFonts w:ascii="Times New Roman" w:hAnsi="Times New Roman"/>
        </w:rPr>
        <w:t xml:space="preserve">Table </w:t>
      </w:r>
      <w:bookmarkEnd w:id="18"/>
      <w:r w:rsidR="006F5745">
        <w:rPr>
          <w:rFonts w:ascii="Times New Roman" w:hAnsi="Times New Roman"/>
          <w:lang w:val="en-US"/>
        </w:rPr>
        <w:t>S</w:t>
      </w:r>
      <w:r>
        <w:rPr>
          <w:rFonts w:ascii="Times New Roman" w:hAnsi="Times New Roman"/>
          <w:lang w:val="en-US"/>
        </w:rPr>
        <w:t>1</w:t>
      </w:r>
      <w:r w:rsidR="00735909">
        <w:rPr>
          <w:rFonts w:ascii="Times New Roman" w:hAnsi="Times New Roman"/>
          <w:lang w:val="en-US"/>
        </w:rPr>
        <w:t>1</w:t>
      </w:r>
      <w:r w:rsidRPr="00413B98">
        <w:rPr>
          <w:rFonts w:ascii="Times New Roman" w:hAnsi="Times New Roman"/>
          <w:lang w:val="en-US"/>
        </w:rPr>
        <w:t>: Summary of sensitivity analyses’ results</w:t>
      </w:r>
      <w:bookmarkEnd w:id="19"/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566"/>
        <w:gridCol w:w="7010"/>
      </w:tblGrid>
      <w:tr w:rsidR="001B12F8" w:rsidRPr="008C694D" w:rsidTr="004142B6">
        <w:trPr>
          <w:trHeight w:val="288"/>
        </w:trPr>
        <w:tc>
          <w:tcPr>
            <w:tcW w:w="13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1B12F8" w:rsidRPr="008C694D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8C694D">
              <w:rPr>
                <w:rFonts w:asciiTheme="majorBidi" w:eastAsia="Times New Roman" w:hAnsiTheme="majorBidi" w:cstheme="majorBidi"/>
              </w:rPr>
              <w:t>Process</w:t>
            </w:r>
          </w:p>
        </w:tc>
        <w:tc>
          <w:tcPr>
            <w:tcW w:w="36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1B12F8" w:rsidRPr="008C694D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8C694D">
              <w:rPr>
                <w:rFonts w:asciiTheme="majorBidi" w:eastAsia="Times New Roman" w:hAnsiTheme="majorBidi" w:cstheme="majorBidi"/>
              </w:rPr>
              <w:t>Major effects</w:t>
            </w:r>
          </w:p>
        </w:tc>
      </w:tr>
      <w:tr w:rsidR="001B12F8" w:rsidRPr="008C694D" w:rsidTr="004142B6">
        <w:trPr>
          <w:trHeight w:val="1157"/>
        </w:trPr>
        <w:tc>
          <w:tcPr>
            <w:tcW w:w="1340" w:type="pct"/>
            <w:shd w:val="clear" w:color="auto" w:fill="FFFFFF" w:themeFill="background1"/>
            <w:noWrap/>
            <w:hideMark/>
          </w:tcPr>
          <w:p w:rsidR="001B12F8" w:rsidRPr="008C694D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8C694D">
              <w:rPr>
                <w:rFonts w:asciiTheme="majorBidi" w:eastAsia="Times New Roman" w:hAnsiTheme="majorBidi" w:cstheme="majorBidi"/>
              </w:rPr>
              <w:t>Process I</w:t>
            </w:r>
          </w:p>
        </w:tc>
        <w:tc>
          <w:tcPr>
            <w:tcW w:w="3660" w:type="pct"/>
            <w:shd w:val="clear" w:color="auto" w:fill="FFFFFF" w:themeFill="background1"/>
            <w:hideMark/>
          </w:tcPr>
          <w:p w:rsidR="001B12F8" w:rsidRPr="008C694D" w:rsidRDefault="001B12F8" w:rsidP="0082180B">
            <w:pPr>
              <w:spacing w:after="0" w:line="276" w:lineRule="auto"/>
              <w:rPr>
                <w:rFonts w:asciiTheme="majorBidi" w:hAnsiTheme="majorBidi" w:cstheme="majorBidi"/>
                <w:color w:val="000000"/>
              </w:rPr>
            </w:pPr>
            <w:r w:rsidRPr="008C694D">
              <w:rPr>
                <w:rFonts w:asciiTheme="majorBidi" w:hAnsiTheme="majorBidi" w:cstheme="majorBidi"/>
                <w:color w:val="000000"/>
              </w:rPr>
              <w:t>Methanol recovery %</w:t>
            </w:r>
            <w:r w:rsidRPr="008C694D">
              <w:rPr>
                <w:rFonts w:asciiTheme="majorBidi" w:hAnsiTheme="majorBidi" w:cstheme="majorBidi"/>
                <w:color w:val="000000"/>
              </w:rPr>
              <w:br/>
              <w:t>Biodiesel purification tower vacuum</w:t>
            </w:r>
            <w:r w:rsidRPr="008C694D">
              <w:rPr>
                <w:rFonts w:asciiTheme="majorBidi" w:hAnsiTheme="majorBidi" w:cstheme="majorBidi"/>
                <w:color w:val="000000"/>
              </w:rPr>
              <w:br/>
              <w:t>Oil price</w:t>
            </w:r>
            <w:r w:rsidRPr="008C694D">
              <w:rPr>
                <w:rFonts w:asciiTheme="majorBidi" w:hAnsiTheme="majorBidi" w:cstheme="majorBidi"/>
                <w:color w:val="000000"/>
              </w:rPr>
              <w:br/>
              <w:t>Methanol price</w:t>
            </w:r>
            <w:r w:rsidRPr="008C694D">
              <w:rPr>
                <w:rFonts w:asciiTheme="majorBidi" w:hAnsiTheme="majorBidi" w:cstheme="majorBidi"/>
                <w:color w:val="000000"/>
              </w:rPr>
              <w:br/>
              <w:t>Biodiesel price</w:t>
            </w:r>
            <w:r w:rsidRPr="008C694D">
              <w:rPr>
                <w:rFonts w:asciiTheme="majorBidi" w:hAnsiTheme="majorBidi" w:cstheme="majorBidi"/>
                <w:color w:val="000000"/>
              </w:rPr>
              <w:br/>
              <w:t>Glycerol price</w:t>
            </w:r>
          </w:p>
        </w:tc>
      </w:tr>
      <w:tr w:rsidR="001B12F8" w:rsidRPr="008C694D" w:rsidTr="004142B6">
        <w:trPr>
          <w:trHeight w:val="288"/>
        </w:trPr>
        <w:tc>
          <w:tcPr>
            <w:tcW w:w="1340" w:type="pct"/>
            <w:shd w:val="clear" w:color="auto" w:fill="FFFFFF" w:themeFill="background1"/>
            <w:noWrap/>
          </w:tcPr>
          <w:p w:rsidR="001B12F8" w:rsidRPr="008C694D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3660" w:type="pct"/>
            <w:shd w:val="clear" w:color="auto" w:fill="FFFFFF" w:themeFill="background1"/>
            <w:noWrap/>
          </w:tcPr>
          <w:p w:rsidR="001B12F8" w:rsidRPr="008C694D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</w:p>
        </w:tc>
      </w:tr>
      <w:tr w:rsidR="001B12F8" w:rsidRPr="008C694D" w:rsidTr="004142B6">
        <w:trPr>
          <w:trHeight w:val="288"/>
        </w:trPr>
        <w:tc>
          <w:tcPr>
            <w:tcW w:w="1340" w:type="pct"/>
            <w:shd w:val="clear" w:color="auto" w:fill="FFFFFF" w:themeFill="background1"/>
            <w:noWrap/>
          </w:tcPr>
          <w:p w:rsidR="001B12F8" w:rsidRPr="008C694D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8C694D">
              <w:rPr>
                <w:rFonts w:asciiTheme="majorBidi" w:eastAsia="Times New Roman" w:hAnsiTheme="majorBidi" w:cstheme="majorBidi"/>
              </w:rPr>
              <w:t>Process I</w:t>
            </w:r>
            <w:r>
              <w:rPr>
                <w:rFonts w:asciiTheme="majorBidi" w:eastAsia="Times New Roman" w:hAnsiTheme="majorBidi" w:cstheme="majorBidi"/>
              </w:rPr>
              <w:t>I</w:t>
            </w:r>
          </w:p>
        </w:tc>
        <w:tc>
          <w:tcPr>
            <w:tcW w:w="3660" w:type="pct"/>
            <w:shd w:val="clear" w:color="auto" w:fill="FFFFFF" w:themeFill="background1"/>
            <w:noWrap/>
          </w:tcPr>
          <w:p w:rsidR="001B12F8" w:rsidRPr="008C694D" w:rsidRDefault="001B12F8" w:rsidP="0082180B">
            <w:pPr>
              <w:spacing w:after="0" w:line="276" w:lineRule="auto"/>
              <w:rPr>
                <w:rFonts w:asciiTheme="majorBidi" w:hAnsiTheme="majorBidi" w:cstheme="majorBidi"/>
                <w:color w:val="000000"/>
              </w:rPr>
            </w:pPr>
            <w:r w:rsidRPr="008C694D">
              <w:rPr>
                <w:rFonts w:asciiTheme="majorBidi" w:hAnsiTheme="majorBidi" w:cstheme="majorBidi"/>
                <w:color w:val="000000"/>
              </w:rPr>
              <w:t>Methanol recovery %</w:t>
            </w:r>
            <w:r w:rsidRPr="008C694D">
              <w:rPr>
                <w:rFonts w:asciiTheme="majorBidi" w:hAnsiTheme="majorBidi" w:cstheme="majorBidi"/>
                <w:color w:val="000000"/>
              </w:rPr>
              <w:br/>
              <w:t>Biodiesel purification tower vacuum</w:t>
            </w:r>
            <w:r w:rsidRPr="008C694D">
              <w:rPr>
                <w:rFonts w:asciiTheme="majorBidi" w:hAnsiTheme="majorBidi" w:cstheme="majorBidi"/>
                <w:color w:val="000000"/>
              </w:rPr>
              <w:br/>
              <w:t>Oil price</w:t>
            </w:r>
            <w:r w:rsidRPr="008C694D">
              <w:rPr>
                <w:rFonts w:asciiTheme="majorBidi" w:hAnsiTheme="majorBidi" w:cstheme="majorBidi"/>
                <w:color w:val="000000"/>
              </w:rPr>
              <w:br/>
              <w:t>Methanol price</w:t>
            </w:r>
            <w:r w:rsidRPr="008C694D">
              <w:rPr>
                <w:rFonts w:asciiTheme="majorBidi" w:hAnsiTheme="majorBidi" w:cstheme="majorBidi"/>
                <w:color w:val="000000"/>
              </w:rPr>
              <w:br/>
              <w:t>Biodiesel price</w:t>
            </w:r>
            <w:r w:rsidRPr="008C694D">
              <w:rPr>
                <w:rFonts w:asciiTheme="majorBidi" w:hAnsiTheme="majorBidi" w:cstheme="majorBidi"/>
                <w:color w:val="000000"/>
              </w:rPr>
              <w:br/>
              <w:t>Glycerol price</w:t>
            </w:r>
          </w:p>
        </w:tc>
      </w:tr>
      <w:tr w:rsidR="001B12F8" w:rsidRPr="008C694D" w:rsidTr="004142B6">
        <w:trPr>
          <w:trHeight w:val="288"/>
        </w:trPr>
        <w:tc>
          <w:tcPr>
            <w:tcW w:w="1340" w:type="pct"/>
            <w:shd w:val="clear" w:color="auto" w:fill="FFFFFF" w:themeFill="background1"/>
            <w:noWrap/>
          </w:tcPr>
          <w:p w:rsidR="001B12F8" w:rsidRPr="008C694D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3660" w:type="pct"/>
            <w:shd w:val="clear" w:color="auto" w:fill="FFFFFF" w:themeFill="background1"/>
            <w:noWrap/>
          </w:tcPr>
          <w:p w:rsidR="001B12F8" w:rsidRPr="008C694D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</w:p>
        </w:tc>
      </w:tr>
      <w:tr w:rsidR="001B12F8" w:rsidRPr="008C694D" w:rsidTr="004142B6">
        <w:trPr>
          <w:trHeight w:val="300"/>
        </w:trPr>
        <w:tc>
          <w:tcPr>
            <w:tcW w:w="1340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1B12F8" w:rsidRPr="008C694D" w:rsidRDefault="001B12F8" w:rsidP="0082180B">
            <w:pPr>
              <w:spacing w:after="0" w:line="276" w:lineRule="auto"/>
              <w:rPr>
                <w:rFonts w:asciiTheme="majorBidi" w:eastAsia="Times New Roman" w:hAnsiTheme="majorBidi" w:cstheme="majorBidi"/>
              </w:rPr>
            </w:pPr>
            <w:r w:rsidRPr="008C694D">
              <w:rPr>
                <w:rFonts w:asciiTheme="majorBidi" w:eastAsia="Times New Roman" w:hAnsiTheme="majorBidi" w:cstheme="majorBidi"/>
              </w:rPr>
              <w:t xml:space="preserve">Process </w:t>
            </w:r>
            <w:r>
              <w:rPr>
                <w:rFonts w:asciiTheme="majorBidi" w:eastAsia="Times New Roman" w:hAnsiTheme="majorBidi" w:cstheme="majorBidi"/>
              </w:rPr>
              <w:t>III</w:t>
            </w:r>
          </w:p>
        </w:tc>
        <w:tc>
          <w:tcPr>
            <w:tcW w:w="3660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1B12F8" w:rsidRPr="00251C3D" w:rsidRDefault="001B12F8" w:rsidP="0082180B">
            <w:pPr>
              <w:spacing w:after="0" w:line="276" w:lineRule="auto"/>
              <w:rPr>
                <w:rFonts w:asciiTheme="majorBidi" w:hAnsiTheme="majorBidi" w:cstheme="majorBidi"/>
                <w:color w:val="000000"/>
              </w:rPr>
            </w:pPr>
            <w:r w:rsidRPr="00251C3D">
              <w:rPr>
                <w:rFonts w:asciiTheme="majorBidi" w:hAnsiTheme="majorBidi" w:cstheme="majorBidi"/>
                <w:color w:val="000000"/>
              </w:rPr>
              <w:t>Methanol recovery %</w:t>
            </w:r>
            <w:r w:rsidRPr="00251C3D">
              <w:rPr>
                <w:rFonts w:asciiTheme="majorBidi" w:hAnsiTheme="majorBidi" w:cstheme="majorBidi"/>
                <w:color w:val="000000"/>
              </w:rPr>
              <w:br/>
              <w:t>Methanol recovery tower vacuum</w:t>
            </w:r>
            <w:r w:rsidRPr="00251C3D">
              <w:rPr>
                <w:rFonts w:asciiTheme="majorBidi" w:hAnsiTheme="majorBidi" w:cstheme="majorBidi"/>
                <w:color w:val="000000"/>
              </w:rPr>
              <w:br/>
              <w:t>Oil price</w:t>
            </w:r>
            <w:r w:rsidRPr="00251C3D">
              <w:rPr>
                <w:rFonts w:asciiTheme="majorBidi" w:hAnsiTheme="majorBidi" w:cstheme="majorBidi"/>
                <w:color w:val="000000"/>
              </w:rPr>
              <w:br/>
              <w:t>Methanol price</w:t>
            </w:r>
            <w:r w:rsidRPr="00251C3D">
              <w:rPr>
                <w:rFonts w:asciiTheme="majorBidi" w:hAnsiTheme="majorBidi" w:cstheme="majorBidi"/>
                <w:color w:val="000000"/>
              </w:rPr>
              <w:br/>
              <w:t>Biodiesel price</w:t>
            </w:r>
            <w:bookmarkStart w:id="20" w:name="_GoBack"/>
            <w:bookmarkEnd w:id="20"/>
            <w:r w:rsidRPr="00251C3D">
              <w:rPr>
                <w:rFonts w:asciiTheme="majorBidi" w:hAnsiTheme="majorBidi" w:cstheme="majorBidi"/>
                <w:color w:val="000000"/>
              </w:rPr>
              <w:br/>
              <w:t>Glycerol price</w:t>
            </w:r>
          </w:p>
        </w:tc>
      </w:tr>
    </w:tbl>
    <w:p w:rsidR="001B12F8" w:rsidRPr="00413B98" w:rsidRDefault="001B12F8" w:rsidP="001B12F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A463D" w:rsidRDefault="004142B6"/>
    <w:sectPr w:rsidR="009A46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C3MDI2MDc0MzQxt7RU0lEKTi0uzszPAykwrAUAR6OqjiwAAAA="/>
  </w:docVars>
  <w:rsids>
    <w:rsidRoot w:val="00654455"/>
    <w:rsid w:val="001B12F8"/>
    <w:rsid w:val="004142B6"/>
    <w:rsid w:val="00504A20"/>
    <w:rsid w:val="00654455"/>
    <w:rsid w:val="00674F6B"/>
    <w:rsid w:val="006F5745"/>
    <w:rsid w:val="00735909"/>
    <w:rsid w:val="00E2559F"/>
    <w:rsid w:val="00FE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45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sid w:val="00654455"/>
    <w:pPr>
      <w:keepNext/>
      <w:spacing w:before="240" w:after="240" w:line="240" w:lineRule="auto"/>
      <w:jc w:val="center"/>
    </w:pPr>
    <w:rPr>
      <w:rFonts w:asciiTheme="majorBidi" w:eastAsia="Times New Roman" w:hAnsiTheme="majorBidi" w:cs="Times New Roman"/>
      <w:b/>
      <w:bCs/>
      <w:sz w:val="24"/>
      <w:szCs w:val="18"/>
      <w:lang w:val="el-GR"/>
    </w:rPr>
  </w:style>
  <w:style w:type="table" w:styleId="TableGrid">
    <w:name w:val="Table Grid"/>
    <w:basedOn w:val="TableNormal"/>
    <w:uiPriority w:val="59"/>
    <w:rsid w:val="006544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1B12F8"/>
    <w:rPr>
      <w:rFonts w:asciiTheme="majorBidi" w:hAnsiTheme="majorBidi"/>
      <w:sz w:val="24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1B12F8"/>
    <w:pPr>
      <w:widowControl w:val="0"/>
      <w:shd w:val="clear" w:color="auto" w:fill="FFFFFF"/>
      <w:spacing w:after="0" w:line="240" w:lineRule="auto"/>
      <w:jc w:val="both"/>
    </w:pPr>
    <w:rPr>
      <w:rFonts w:asciiTheme="majorBidi" w:hAnsiTheme="majorBidi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45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sid w:val="00654455"/>
    <w:pPr>
      <w:keepNext/>
      <w:spacing w:before="240" w:after="240" w:line="240" w:lineRule="auto"/>
      <w:jc w:val="center"/>
    </w:pPr>
    <w:rPr>
      <w:rFonts w:asciiTheme="majorBidi" w:eastAsia="Times New Roman" w:hAnsiTheme="majorBidi" w:cs="Times New Roman"/>
      <w:b/>
      <w:bCs/>
      <w:sz w:val="24"/>
      <w:szCs w:val="18"/>
      <w:lang w:val="el-GR"/>
    </w:rPr>
  </w:style>
  <w:style w:type="table" w:styleId="TableGrid">
    <w:name w:val="Table Grid"/>
    <w:basedOn w:val="TableNormal"/>
    <w:uiPriority w:val="59"/>
    <w:rsid w:val="006544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1B12F8"/>
    <w:rPr>
      <w:rFonts w:asciiTheme="majorBidi" w:hAnsiTheme="majorBidi"/>
      <w:sz w:val="24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1B12F8"/>
    <w:pPr>
      <w:widowControl w:val="0"/>
      <w:shd w:val="clear" w:color="auto" w:fill="FFFFFF"/>
      <w:spacing w:after="0" w:line="240" w:lineRule="auto"/>
      <w:jc w:val="both"/>
    </w:pPr>
    <w:rPr>
      <w:rFonts w:asciiTheme="majorBidi" w:hAnsiTheme="maj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 El-Khatib</dc:creator>
  <cp:lastModifiedBy>kamel El-Khatib</cp:lastModifiedBy>
  <cp:revision>3</cp:revision>
  <dcterms:created xsi:type="dcterms:W3CDTF">2022-02-08T08:25:00Z</dcterms:created>
  <dcterms:modified xsi:type="dcterms:W3CDTF">2022-02-20T16:28:00Z</dcterms:modified>
</cp:coreProperties>
</file>