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4096C" w14:textId="65C573D2" w:rsidR="00E95695" w:rsidRDefault="00E95695"/>
    <w:p w14:paraId="62F91BC0" w14:textId="33ACF99A" w:rsidR="00EB6432" w:rsidRDefault="00EB6432"/>
    <w:p w14:paraId="03420410" w14:textId="16A28F77" w:rsidR="00EB6432" w:rsidRDefault="00EB6432"/>
    <w:p w14:paraId="75667DCE" w14:textId="77F533CE" w:rsidR="00EB6432" w:rsidRDefault="00EB6432"/>
    <w:p w14:paraId="14D15C4D" w14:textId="3ECEB031" w:rsidR="00EB6432" w:rsidRDefault="00EB6432"/>
    <w:p w14:paraId="1A4A26D0" w14:textId="461AFEE2" w:rsidR="00EB6432" w:rsidRDefault="00EB6432" w:rsidP="00EB64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432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14B10117" w14:textId="77777777" w:rsidR="0033479A" w:rsidRDefault="0033479A" w:rsidP="00EB64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F77AD" w14:textId="26BF05CA" w:rsidR="00EB6432" w:rsidRDefault="00EB6432" w:rsidP="00EB64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C9447" w14:textId="77777777" w:rsidR="0033479A" w:rsidRPr="00E47CA3" w:rsidRDefault="0033479A" w:rsidP="0033479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bookmarkStart w:id="0" w:name="_Hlk115868926"/>
      <w:r w:rsidRPr="00072AEF">
        <w:rPr>
          <w:rFonts w:ascii="Times New Roman" w:hAnsi="Times New Roman" w:cs="Times New Roman"/>
          <w:b/>
          <w:bCs/>
          <w:sz w:val="28"/>
          <w:szCs w:val="28"/>
          <w:lang w:val="en-GB"/>
        </w:rPr>
        <w:t>Fit-for-purpose method development to determine co-occurring multiclass mycotoxins in apple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and apple</w:t>
      </w:r>
      <w:r w:rsidRPr="00072AEF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puree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samples</w:t>
      </w:r>
    </w:p>
    <w:p w14:paraId="4FE1550A" w14:textId="77777777" w:rsidR="0033479A" w:rsidRPr="00E47CA3" w:rsidRDefault="0033479A" w:rsidP="0033479A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1288342E" w14:textId="77777777" w:rsidR="0033479A" w:rsidRPr="00547D15" w:rsidRDefault="0033479A" w:rsidP="0033479A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47D15">
        <w:rPr>
          <w:rFonts w:ascii="Times New Roman" w:hAnsi="Times New Roman" w:cs="Times New Roman"/>
          <w:caps/>
          <w:sz w:val="24"/>
          <w:szCs w:val="24"/>
        </w:rPr>
        <w:t>L</w:t>
      </w:r>
      <w:r w:rsidRPr="00547D15">
        <w:rPr>
          <w:rFonts w:ascii="Times New Roman" w:hAnsi="Times New Roman" w:cs="Times New Roman"/>
          <w:sz w:val="24"/>
          <w:szCs w:val="24"/>
        </w:rPr>
        <w:t>aura Carbonell-Rozas</w:t>
      </w:r>
      <w:r w:rsidRPr="00547D1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547D15">
        <w:rPr>
          <w:rFonts w:ascii="Times New Roman" w:hAnsi="Times New Roman" w:cs="Times New Roman"/>
          <w:sz w:val="24"/>
          <w:szCs w:val="24"/>
        </w:rPr>
        <w:t>, Linde Van der Cruyssen</w:t>
      </w:r>
      <w:r w:rsidRPr="00547D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47D15">
        <w:rPr>
          <w:rFonts w:ascii="Times New Roman" w:hAnsi="Times New Roman" w:cs="Times New Roman"/>
          <w:sz w:val="24"/>
          <w:szCs w:val="24"/>
        </w:rPr>
        <w:t>, Chiara Dall’Asta</w:t>
      </w:r>
      <w:r w:rsidRPr="00547D1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547D15">
        <w:rPr>
          <w:rFonts w:ascii="Times New Roman" w:hAnsi="Times New Roman" w:cs="Times New Roman"/>
          <w:sz w:val="24"/>
          <w:szCs w:val="24"/>
        </w:rPr>
        <w:t>, Marco Camardo Leggieri</w:t>
      </w:r>
      <w:r w:rsidRPr="00547D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7D15">
        <w:rPr>
          <w:rFonts w:ascii="Times New Roman" w:hAnsi="Times New Roman" w:cs="Times New Roman"/>
          <w:sz w:val="24"/>
          <w:szCs w:val="24"/>
        </w:rPr>
        <w:t>, Paola Battilani</w:t>
      </w:r>
      <w:r w:rsidRPr="00547D15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0E46907F" w14:textId="77777777" w:rsidR="0033479A" w:rsidRPr="00547D15" w:rsidRDefault="0033479A" w:rsidP="005E1192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4220C10" w14:textId="77777777" w:rsidR="0033479A" w:rsidRPr="00547D15" w:rsidRDefault="0033479A" w:rsidP="005E119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547D1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547D15">
        <w:rPr>
          <w:rFonts w:ascii="Times New Roman" w:hAnsi="Times New Roman" w:cs="Times New Roman"/>
          <w:sz w:val="24"/>
          <w:szCs w:val="24"/>
          <w:lang w:val="en-GB"/>
        </w:rPr>
        <w:t xml:space="preserve">Department of Food and Drug, University of Parma, </w:t>
      </w:r>
      <w:proofErr w:type="spellStart"/>
      <w:r w:rsidRPr="00547D15">
        <w:rPr>
          <w:rFonts w:ascii="Times New Roman" w:hAnsi="Times New Roman" w:cs="Times New Roman"/>
          <w:sz w:val="24"/>
          <w:szCs w:val="24"/>
          <w:lang w:val="en-GB"/>
        </w:rPr>
        <w:t>Viale</w:t>
      </w:r>
      <w:proofErr w:type="spellEnd"/>
      <w:r w:rsidRPr="00547D1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D15">
        <w:rPr>
          <w:rFonts w:ascii="Times New Roman" w:hAnsi="Times New Roman" w:cs="Times New Roman"/>
          <w:sz w:val="24"/>
          <w:szCs w:val="24"/>
          <w:lang w:val="en-GB"/>
        </w:rPr>
        <w:t>delle</w:t>
      </w:r>
      <w:proofErr w:type="spellEnd"/>
      <w:r w:rsidRPr="00547D1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7D15">
        <w:rPr>
          <w:rFonts w:ascii="Times New Roman" w:hAnsi="Times New Roman" w:cs="Times New Roman"/>
          <w:sz w:val="24"/>
          <w:szCs w:val="24"/>
          <w:lang w:val="en-GB"/>
        </w:rPr>
        <w:t>Scienze</w:t>
      </w:r>
      <w:proofErr w:type="spellEnd"/>
      <w:r w:rsidRPr="00547D15">
        <w:rPr>
          <w:rFonts w:ascii="Times New Roman" w:hAnsi="Times New Roman" w:cs="Times New Roman"/>
          <w:sz w:val="24"/>
          <w:szCs w:val="24"/>
          <w:lang w:val="en-GB"/>
        </w:rPr>
        <w:t xml:space="preserve"> 27/A, 43124 Parma (Italy)</w:t>
      </w:r>
    </w:p>
    <w:p w14:paraId="693596EE" w14:textId="77777777" w:rsidR="0033479A" w:rsidRPr="00547D15" w:rsidRDefault="0033479A" w:rsidP="005E119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547D1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547D15">
        <w:rPr>
          <w:rFonts w:ascii="Times New Roman" w:hAnsi="Times New Roman" w:cs="Times New Roman"/>
          <w:sz w:val="24"/>
          <w:szCs w:val="24"/>
          <w:lang w:val="en-GB"/>
        </w:rPr>
        <w:t xml:space="preserve">Centre of Excellence in </w:t>
      </w:r>
      <w:proofErr w:type="spellStart"/>
      <w:r w:rsidRPr="00547D15">
        <w:rPr>
          <w:rFonts w:ascii="Times New Roman" w:hAnsi="Times New Roman" w:cs="Times New Roman"/>
          <w:sz w:val="24"/>
          <w:szCs w:val="24"/>
          <w:lang w:val="en-GB"/>
        </w:rPr>
        <w:t>Mycotoxicology</w:t>
      </w:r>
      <w:proofErr w:type="spellEnd"/>
      <w:r w:rsidRPr="00547D15">
        <w:rPr>
          <w:rFonts w:ascii="Times New Roman" w:hAnsi="Times New Roman" w:cs="Times New Roman"/>
          <w:sz w:val="24"/>
          <w:szCs w:val="24"/>
          <w:lang w:val="en-GB"/>
        </w:rPr>
        <w:t xml:space="preserve"> and Public Health,</w:t>
      </w:r>
      <w:r w:rsidRPr="00547D1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547D15">
        <w:rPr>
          <w:rFonts w:ascii="Times New Roman" w:hAnsi="Times New Roman" w:cs="Times New Roman"/>
          <w:sz w:val="24"/>
          <w:szCs w:val="24"/>
          <w:lang w:val="en-GB"/>
        </w:rPr>
        <w:t>University of Gent (Belgium)</w:t>
      </w:r>
    </w:p>
    <w:p w14:paraId="47EC0F7D" w14:textId="77777777" w:rsidR="0033479A" w:rsidRPr="00547D15" w:rsidRDefault="0033479A" w:rsidP="005E1192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547D15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3</w:t>
      </w:r>
      <w:r w:rsidRPr="00547D15">
        <w:rPr>
          <w:rFonts w:ascii="Times New Roman" w:hAnsi="Times New Roman" w:cs="Times New Roman"/>
          <w:sz w:val="24"/>
          <w:szCs w:val="24"/>
          <w:lang w:val="it-IT"/>
        </w:rPr>
        <w:t>Department of Sustainable Crop Production; Università Cattolica del Sacro Cuore, Piacenza (Italy)</w:t>
      </w:r>
    </w:p>
    <w:bookmarkEnd w:id="0"/>
    <w:p w14:paraId="094DEF8D" w14:textId="05AA74B9" w:rsidR="00EB6432" w:rsidRPr="00EB6432" w:rsidRDefault="00EB6432" w:rsidP="00EB64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59519" w14:textId="11A5A1CC" w:rsidR="00EB6432" w:rsidRDefault="00EB6432"/>
    <w:p w14:paraId="1A3CCE0D" w14:textId="29B99261" w:rsidR="00EB6432" w:rsidRDefault="00EB6432"/>
    <w:p w14:paraId="4F315BEB" w14:textId="33A0278E" w:rsidR="00EB6432" w:rsidRDefault="00EB6432"/>
    <w:p w14:paraId="221A3C9E" w14:textId="63943E8E" w:rsidR="00EB6432" w:rsidRDefault="00EB6432"/>
    <w:p w14:paraId="4930C087" w14:textId="6E56C6F1" w:rsidR="00EB6432" w:rsidRDefault="00EB6432"/>
    <w:p w14:paraId="121B0BD5" w14:textId="32A19CA8" w:rsidR="00EB6432" w:rsidRDefault="00EB6432"/>
    <w:p w14:paraId="7D03AE4C" w14:textId="11428E93" w:rsidR="00EB6432" w:rsidRDefault="00EB6432"/>
    <w:p w14:paraId="416465B5" w14:textId="439EB575" w:rsidR="00EB6432" w:rsidRDefault="00EB6432"/>
    <w:p w14:paraId="3AA42824" w14:textId="46A4B05D" w:rsidR="00EB6432" w:rsidRDefault="00EB6432"/>
    <w:p w14:paraId="370EBDF9" w14:textId="4B9AB94C" w:rsidR="00EB6432" w:rsidRDefault="00EB6432"/>
    <w:p w14:paraId="09C36929" w14:textId="28A6077D" w:rsidR="00EB6432" w:rsidRDefault="00EB6432"/>
    <w:p w14:paraId="4F1E02CC" w14:textId="7F745AB1" w:rsidR="00EB6432" w:rsidRDefault="00EB6432"/>
    <w:tbl>
      <w:tblPr>
        <w:tblStyle w:val="Tablaconcuadrcula"/>
        <w:tblpPr w:leftFromText="142" w:rightFromText="142" w:horzAnchor="page" w:tblpXSpec="center" w:tblpYSpec="top"/>
        <w:tblW w:w="142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1593"/>
        <w:gridCol w:w="3453"/>
        <w:gridCol w:w="3370"/>
        <w:gridCol w:w="1445"/>
        <w:gridCol w:w="1417"/>
        <w:gridCol w:w="993"/>
        <w:gridCol w:w="681"/>
      </w:tblGrid>
      <w:tr w:rsidR="00EB6432" w14:paraId="0529DB72" w14:textId="77777777" w:rsidTr="00EB6432">
        <w:trPr>
          <w:trHeight w:val="549"/>
        </w:trPr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bookmarkStart w:id="1" w:name="_Hlk115869356"/>
          <w:p w14:paraId="3781DEFC" w14:textId="714F1E71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noProof/>
                <w:lang w:val="es-ES" w:eastAsia="es-ES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838DE32" wp14:editId="2D50A70F">
                      <wp:simplePos x="0" y="0"/>
                      <wp:positionH relativeFrom="column">
                        <wp:posOffset>-136615</wp:posOffset>
                      </wp:positionH>
                      <wp:positionV relativeFrom="paragraph">
                        <wp:posOffset>-498929</wp:posOffset>
                      </wp:positionV>
                      <wp:extent cx="6792595" cy="140462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9259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9CC647" w14:textId="2A6D0C9C" w:rsidR="00EB6432" w:rsidRPr="00EB6432" w:rsidRDefault="00EB6432" w:rsidP="00EB6432">
                                  <w:pP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EB643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Table S1</w:t>
                                  </w:r>
                                  <w:r w:rsidRPr="00EB6432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val="en-GB"/>
                                    </w:rPr>
                                    <w:t>. Methodologies previously reported to determine mycotoxins in apples and</w:t>
                                  </w:r>
                                  <w:r w:rsidR="003E28EF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r w:rsidRPr="00EB6432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val="en-GB"/>
                                    </w:rPr>
                                    <w:t>apple</w:t>
                                  </w:r>
                                  <w:r w:rsidR="003E28EF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val="en-GB"/>
                                    </w:rPr>
                                    <w:t>-</w:t>
                                  </w:r>
                                  <w:r w:rsidR="00B7393F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val="en-GB"/>
                                    </w:rPr>
                                    <w:t>based products.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1838DE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0.75pt;margin-top:-39.3pt;width:534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" filled="f" stroked="f">
                      <v:textbox style="mso-fit-shape-to-text:t">
                        <w:txbxContent>
                          <w:p w14:paraId="7F9CC647" w14:textId="2A6D0C9C" w:rsidR="00EB6432" w:rsidRPr="00EB6432" w:rsidRDefault="00EB6432" w:rsidP="00EB6432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EB643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Table S1</w:t>
                            </w:r>
                            <w:r w:rsidRPr="00EB643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GB"/>
                              </w:rPr>
                              <w:t>. Methodologies previously reported to determine mycotoxins in apples and</w:t>
                            </w:r>
                            <w:r w:rsidR="003E28EF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EB643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GB"/>
                              </w:rPr>
                              <w:t>apple</w:t>
                            </w:r>
                            <w:r w:rsidR="003E28EF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GB"/>
                              </w:rPr>
                              <w:t>-</w:t>
                            </w:r>
                            <w:r w:rsidR="00B7393F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GB"/>
                              </w:rPr>
                              <w:t>based products.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Analyte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542C29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Sample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2EE6BB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Sample treatment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56527F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Separation and detection technique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A7C5AE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LOD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575B21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LOQ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006A8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R (%)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1C5D08" w14:textId="77777777" w:rsidR="00EB6432" w:rsidRPr="00DE07A9" w:rsidRDefault="00EB6432" w:rsidP="00DE07A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 w:rsidRPr="00DE07A9"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Rf.</w:t>
            </w:r>
          </w:p>
        </w:tc>
      </w:tr>
      <w:tr w:rsidR="00EB6432" w14:paraId="4D2DEF71" w14:textId="77777777" w:rsidTr="00EB6432">
        <w:trPr>
          <w:trHeight w:val="1817"/>
        </w:trPr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4483B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PAT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F8C2D5" w14:textId="77777777" w:rsidR="003E28EF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Apple juice </w:t>
            </w:r>
          </w:p>
          <w:p w14:paraId="37E3D288" w14:textId="1602EADC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(5 g)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106FBE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LLE</w:t>
            </w:r>
          </w:p>
          <w:p w14:paraId="239B98AD" w14:textId="77777777" w:rsidR="00EB6432" w:rsidRDefault="00EB6432" w:rsidP="002B4009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43" w:hanging="142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Extraction solvent: 5 mL ethyl acetate-hexane (94:4, v/v)</w:t>
            </w:r>
          </w:p>
          <w:p w14:paraId="233CF7B8" w14:textId="77777777" w:rsidR="00EB6432" w:rsidRDefault="00EB6432" w:rsidP="002B4009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43" w:hanging="142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Salt: 0.5g of NaHCO</w:t>
            </w:r>
            <w:r>
              <w:rPr>
                <w:rFonts w:ascii="Times New Roman" w:hAnsi="Times New Roman" w:cs="Times New Roman"/>
                <w:color w:val="auto"/>
                <w:vertAlign w:val="subscript"/>
                <w:lang w:val="en-GB"/>
              </w:rPr>
              <w:t>3</w:t>
            </w:r>
          </w:p>
          <w:p w14:paraId="74F823A2" w14:textId="77777777" w:rsidR="00EB6432" w:rsidRDefault="00EB6432" w:rsidP="002B4009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43" w:hanging="142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3 mL of organic phase + 30µL of acetic acid </w:t>
            </w:r>
          </w:p>
          <w:p w14:paraId="6E7BFD3A" w14:textId="77777777" w:rsidR="00EB6432" w:rsidRDefault="00EB6432" w:rsidP="002B4009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43" w:hanging="142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Dry under N</w:t>
            </w:r>
            <w:r>
              <w:rPr>
                <w:rFonts w:ascii="Times New Roman" w:hAnsi="Times New Roman" w:cs="Times New Roman"/>
                <w:color w:val="auto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stream</w:t>
            </w:r>
          </w:p>
          <w:p w14:paraId="25AE922F" w14:textId="77777777" w:rsidR="00EB6432" w:rsidRDefault="00EB6432" w:rsidP="002B4009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43" w:hanging="142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Add injection solvent 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2ACF25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LC-UV</w:t>
            </w:r>
          </w:p>
          <w:p w14:paraId="67F7FC6B" w14:textId="77777777" w:rsidR="003E28EF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Column: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auto"/>
                <w:vertAlign w:val="subscript"/>
                <w:lang w:val="en-GB"/>
              </w:rPr>
              <w:t>18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reversed-phase </w:t>
            </w:r>
          </w:p>
          <w:p w14:paraId="46598F84" w14:textId="07E143F0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(150 x 4.6 mm, 5 µm) </w:t>
            </w:r>
          </w:p>
          <w:p w14:paraId="74E382F5" w14:textId="77777777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Mobile phases: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water/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MeCN</w:t>
            </w:r>
            <w:proofErr w:type="spellEnd"/>
          </w:p>
          <w:p w14:paraId="5723E032" w14:textId="77777777" w:rsidR="00EB6432" w:rsidRDefault="00EB6432" w:rsidP="002B4009">
            <w:pP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Gradient mode.</w:t>
            </w:r>
          </w:p>
          <w:p w14:paraId="165CCD49" w14:textId="77777777" w:rsidR="00EB6432" w:rsidRDefault="00EB6432" w:rsidP="002B4009">
            <w:pP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Flow: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1 mL min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3C2B50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2.1 µg kg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563B9B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6.3 µg kg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 xml:space="preserve">-1 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  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399536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69.3-74.3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1DE6DA" w14:textId="77777777" w:rsidR="00EB6432" w:rsidRPr="00DE07A9" w:rsidRDefault="00EB6432" w:rsidP="00DE07A9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 w:rsidRPr="00DE07A9">
              <w:rPr>
                <w:rStyle w:val="Refdenotaalfinal"/>
                <w:rFonts w:ascii="Times New Roman" w:hAnsi="Times New Roman" w:cs="Times New Roman"/>
                <w:color w:val="auto"/>
                <w:vertAlign w:val="baseline"/>
                <w:lang w:val="de-DE"/>
              </w:rPr>
              <w:endnoteReference w:id="1"/>
            </w:r>
          </w:p>
        </w:tc>
      </w:tr>
      <w:tr w:rsidR="00EB6432" w14:paraId="5AC7C836" w14:textId="77777777" w:rsidTr="00EB6432">
        <w:trPr>
          <w:trHeight w:val="1645"/>
        </w:trPr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47AF5E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PAT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DD4CB1" w14:textId="77777777" w:rsidR="003E28EF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Fruits</w:t>
            </w:r>
          </w:p>
          <w:p w14:paraId="371FA9E0" w14:textId="4A570EBD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(50 g)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C4D29C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LLE</w:t>
            </w:r>
          </w:p>
          <w:p w14:paraId="1DD09B84" w14:textId="77777777" w:rsidR="00EB6432" w:rsidRDefault="00EB6432" w:rsidP="002B4009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243" w:hanging="142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Add 100 mL of water</w:t>
            </w:r>
          </w:p>
          <w:p w14:paraId="66EADF8E" w14:textId="77777777" w:rsidR="00EB6432" w:rsidRDefault="00EB6432" w:rsidP="002B4009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243" w:hanging="142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Extraction solvent: 50 mL ethyl acetate (repeat twice with 20 mL)</w:t>
            </w:r>
          </w:p>
          <w:p w14:paraId="5B8F4B29" w14:textId="77777777" w:rsidR="00EB6432" w:rsidRDefault="00EB6432" w:rsidP="002B4009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243" w:hanging="142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Salt: 2 mL of 1.5 % sodium carbonate </w:t>
            </w:r>
          </w:p>
          <w:p w14:paraId="69A378ED" w14:textId="746491EE" w:rsidR="00EB6432" w:rsidRPr="003E28EF" w:rsidRDefault="00EB6432" w:rsidP="003E28EF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243" w:hanging="142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Dry at 60 °C</w:t>
            </w:r>
            <w:r w:rsidR="003E28EF">
              <w:rPr>
                <w:rFonts w:ascii="Times New Roman" w:hAnsi="Times New Roman" w:cs="Times New Roman"/>
                <w:color w:val="auto"/>
                <w:lang w:val="en-GB"/>
              </w:rPr>
              <w:t xml:space="preserve"> +</w:t>
            </w:r>
            <w:r w:rsidRPr="003E28EF">
              <w:rPr>
                <w:rFonts w:ascii="Times New Roman" w:hAnsi="Times New Roman" w:cs="Times New Roman"/>
                <w:color w:val="auto"/>
                <w:lang w:val="en-GB"/>
              </w:rPr>
              <w:t xml:space="preserve"> injection solvent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63128F" w14:textId="77777777" w:rsidR="00EB6432" w:rsidRPr="00B7393F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s-ES"/>
              </w:rPr>
            </w:pPr>
            <w:r w:rsidRPr="00B7393F">
              <w:rPr>
                <w:rFonts w:ascii="Times New Roman" w:hAnsi="Times New Roman" w:cs="Times New Roman"/>
                <w:b/>
                <w:bCs/>
                <w:color w:val="auto"/>
                <w:lang w:val="es-ES"/>
              </w:rPr>
              <w:t>HPLC-UV</w:t>
            </w:r>
          </w:p>
          <w:p w14:paraId="04E23438" w14:textId="77777777" w:rsidR="003E28EF" w:rsidRDefault="00EB6432" w:rsidP="002B4009">
            <w:pPr>
              <w:rPr>
                <w:rFonts w:ascii="Times New Roman" w:hAnsi="Times New Roman" w:cs="Times New Roman"/>
                <w:color w:val="auto"/>
                <w:lang w:val="es-E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auto"/>
                <w:lang w:val="es-ES"/>
              </w:rPr>
              <w:t>Column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auto"/>
                <w:lang w:val="es-ES"/>
              </w:rPr>
              <w:t>:</w:t>
            </w:r>
            <w:r>
              <w:rPr>
                <w:rFonts w:ascii="Times New Roman" w:hAnsi="Times New Roman" w:cs="Times New Roman"/>
                <w:color w:val="auto"/>
                <w:lang w:val="es-ES"/>
              </w:rPr>
              <w:t xml:space="preserve"> C</w:t>
            </w:r>
            <w:r>
              <w:rPr>
                <w:rFonts w:ascii="Times New Roman" w:hAnsi="Times New Roman" w:cs="Times New Roman"/>
                <w:color w:val="auto"/>
                <w:vertAlign w:val="subscript"/>
                <w:lang w:val="es-ES"/>
              </w:rPr>
              <w:t>18</w:t>
            </w:r>
            <w:r>
              <w:rPr>
                <w:rFonts w:ascii="Times New Roman" w:hAnsi="Times New Roman" w:cs="Times New Roman"/>
                <w:color w:val="auto"/>
                <w:lang w:val="es-ES"/>
              </w:rPr>
              <w:t xml:space="preserve"> </w:t>
            </w:r>
          </w:p>
          <w:p w14:paraId="56CBD875" w14:textId="513F4FB8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s-ES"/>
              </w:rPr>
            </w:pPr>
            <w:r>
              <w:rPr>
                <w:rFonts w:ascii="Times New Roman" w:hAnsi="Times New Roman" w:cs="Times New Roman"/>
                <w:color w:val="auto"/>
                <w:lang w:val="es-ES"/>
              </w:rPr>
              <w:t xml:space="preserve">(250 mm x 4.6 mm, 5 µm) </w:t>
            </w:r>
          </w:p>
          <w:p w14:paraId="653BD88B" w14:textId="77777777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Mobile phases: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water/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MeCN</w:t>
            </w:r>
            <w:proofErr w:type="spellEnd"/>
          </w:p>
          <w:p w14:paraId="43EF36BF" w14:textId="77777777" w:rsidR="00EB6432" w:rsidRDefault="00EB6432" w:rsidP="002B4009">
            <w:pP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Isocratic mode.</w:t>
            </w:r>
          </w:p>
          <w:p w14:paraId="4B140697" w14:textId="77777777" w:rsidR="00EB6432" w:rsidRDefault="00EB6432" w:rsidP="002B4009">
            <w:pP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Flow: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1 mL min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4DBA74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0.04 µg kg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F6C7AF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0.12 µg kg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5772B9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85.5-93.7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D8D748" w14:textId="77777777" w:rsidR="00EB6432" w:rsidRPr="00DE07A9" w:rsidRDefault="00EB6432" w:rsidP="00DE07A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DE07A9">
              <w:rPr>
                <w:rStyle w:val="Refdenotaalfinal"/>
                <w:rFonts w:ascii="Times New Roman" w:hAnsi="Times New Roman" w:cs="Times New Roman"/>
                <w:color w:val="auto"/>
                <w:vertAlign w:val="baseline"/>
                <w:lang w:val="en-GB"/>
              </w:rPr>
              <w:endnoteReference w:id="2"/>
            </w:r>
          </w:p>
        </w:tc>
      </w:tr>
      <w:tr w:rsidR="00EB6432" w14:paraId="33BCF5C3" w14:textId="77777777" w:rsidTr="00EB6432">
        <w:trPr>
          <w:trHeight w:val="1542"/>
        </w:trPr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58ACCA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AOH, TEN, AME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8E8481" w14:textId="77777777" w:rsidR="003E28EF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Apples </w:t>
            </w:r>
          </w:p>
          <w:p w14:paraId="0DE98DD0" w14:textId="2CD3E896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(1 g)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F22287" w14:textId="77777777" w:rsidR="00EB6432" w:rsidRDefault="00EB6432" w:rsidP="002B4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Microscale extraction</w:t>
            </w:r>
          </w:p>
          <w:p w14:paraId="0B237734" w14:textId="77777777" w:rsidR="00EB6432" w:rsidRDefault="00EB6432" w:rsidP="002B4009">
            <w:pPr>
              <w:pStyle w:val="Prrafodelista"/>
              <w:numPr>
                <w:ilvl w:val="0"/>
                <w:numId w:val="3"/>
              </w:numPr>
              <w:spacing w:line="240" w:lineRule="auto"/>
              <w:ind w:left="317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Extraction solvent: 1 mL ethyl acetate (1 % formic acid) in an ultrasonic bath (twice)</w:t>
            </w:r>
          </w:p>
          <w:p w14:paraId="6AA0B76A" w14:textId="77777777" w:rsidR="00EB6432" w:rsidRDefault="00EB6432" w:rsidP="002B4009">
            <w:pPr>
              <w:pStyle w:val="Prrafodelista"/>
              <w:numPr>
                <w:ilvl w:val="0"/>
                <w:numId w:val="3"/>
              </w:numPr>
              <w:spacing w:line="240" w:lineRule="auto"/>
              <w:ind w:left="317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Dry under N</w:t>
            </w:r>
            <w:r>
              <w:rPr>
                <w:rFonts w:ascii="Times New Roman" w:hAnsi="Times New Roman" w:cs="Times New Roman"/>
                <w:color w:val="auto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stream</w:t>
            </w:r>
          </w:p>
          <w:p w14:paraId="32A9602F" w14:textId="77777777" w:rsidR="00EB6432" w:rsidRDefault="00EB6432" w:rsidP="002B4009">
            <w:pPr>
              <w:pStyle w:val="Prrafodelista"/>
              <w:numPr>
                <w:ilvl w:val="0"/>
                <w:numId w:val="3"/>
              </w:numPr>
              <w:spacing w:line="240" w:lineRule="auto"/>
              <w:ind w:left="317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Add injection solvent  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DBBC86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HPLC-DAD</w:t>
            </w:r>
          </w:p>
          <w:p w14:paraId="32B1F652" w14:textId="77777777" w:rsidR="003E28EF" w:rsidRDefault="00EB6432" w:rsidP="002B4009">
            <w:pPr>
              <w:rPr>
                <w:rFonts w:ascii="Times New Roman" w:hAnsi="Times New Roman" w:cs="Times New Roman"/>
                <w:color w:val="auto"/>
                <w:lang w:val="es-E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auto"/>
                <w:lang w:val="es-ES"/>
              </w:rPr>
              <w:t>Column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auto"/>
                <w:lang w:val="es-ES"/>
              </w:rPr>
              <w:t xml:space="preserve">: </w:t>
            </w:r>
            <w:r>
              <w:rPr>
                <w:rFonts w:ascii="Times New Roman" w:hAnsi="Times New Roman" w:cs="Times New Roman"/>
                <w:color w:val="auto"/>
                <w:lang w:val="es-ES"/>
              </w:rPr>
              <w:t>C</w:t>
            </w:r>
            <w:r>
              <w:rPr>
                <w:rFonts w:ascii="Times New Roman" w:hAnsi="Times New Roman" w:cs="Times New Roman"/>
                <w:color w:val="auto"/>
                <w:vertAlign w:val="subscript"/>
                <w:lang w:val="es-ES"/>
              </w:rPr>
              <w:t>18</w:t>
            </w:r>
            <w:r>
              <w:rPr>
                <w:rFonts w:ascii="Times New Roman" w:hAnsi="Times New Roman" w:cs="Times New Roman"/>
                <w:color w:val="auto"/>
                <w:lang w:val="es-ES"/>
              </w:rPr>
              <w:t xml:space="preserve"> </w:t>
            </w:r>
          </w:p>
          <w:p w14:paraId="56DC252A" w14:textId="74F9EACF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s-ES"/>
              </w:rPr>
            </w:pPr>
            <w:r>
              <w:rPr>
                <w:rFonts w:ascii="Times New Roman" w:hAnsi="Times New Roman" w:cs="Times New Roman"/>
                <w:color w:val="auto"/>
                <w:lang w:val="es-ES"/>
              </w:rPr>
              <w:t>(250 mm x 4.6 mm, 5 µm)</w:t>
            </w:r>
          </w:p>
          <w:p w14:paraId="568A96D8" w14:textId="77777777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Mobile phases: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water/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MeCN</w:t>
            </w:r>
            <w:proofErr w:type="spellEnd"/>
          </w:p>
          <w:p w14:paraId="1DC9CD77" w14:textId="77777777" w:rsidR="00EB6432" w:rsidRDefault="00EB6432" w:rsidP="002B4009">
            <w:pP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Gradient mode.</w:t>
            </w:r>
          </w:p>
          <w:p w14:paraId="61DBFE68" w14:textId="77777777" w:rsidR="00EB6432" w:rsidRDefault="00EB6432" w:rsidP="002B4009">
            <w:pP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Flow: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1 mL min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BBD41E" w14:textId="77777777" w:rsidR="00EB6432" w:rsidRDefault="00EB6432" w:rsidP="002B400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20 µg kg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C551CC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50 µg kg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DFE336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96-109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1C823B" w14:textId="77777777" w:rsidR="00EB6432" w:rsidRPr="00DE07A9" w:rsidRDefault="00EB6432" w:rsidP="00DE07A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DE07A9">
              <w:rPr>
                <w:rStyle w:val="Refdenotaalfinal"/>
                <w:rFonts w:ascii="Times New Roman" w:hAnsi="Times New Roman" w:cs="Times New Roman"/>
                <w:color w:val="auto"/>
                <w:vertAlign w:val="baseline"/>
                <w:lang w:val="en-GB"/>
              </w:rPr>
              <w:endnoteReference w:id="3"/>
            </w:r>
          </w:p>
        </w:tc>
      </w:tr>
      <w:tr w:rsidR="00EB6432" w14:paraId="5F7F4555" w14:textId="77777777" w:rsidTr="00EB6432">
        <w:trPr>
          <w:trHeight w:val="1677"/>
        </w:trPr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81D281" w14:textId="7A9E0EA3" w:rsidR="003E28EF" w:rsidRPr="003E28EF" w:rsidRDefault="00EB6432" w:rsidP="002B4009">
            <w:pPr>
              <w:jc w:val="center"/>
              <w:rPr>
                <w:rFonts w:ascii="Times New Roman" w:hAnsi="Times New Roman" w:cs="Times New Roman"/>
                <w:color w:val="2E2E2E"/>
                <w:sz w:val="21"/>
                <w:szCs w:val="21"/>
              </w:rPr>
            </w:pPr>
            <w:r w:rsidRPr="003E28EF">
              <w:rPr>
                <w:rFonts w:ascii="Times New Roman" w:hAnsi="Times New Roman" w:cs="Times New Roman"/>
                <w:color w:val="auto"/>
              </w:rPr>
              <w:t>AOH, TEN, AME, TeA,</w:t>
            </w:r>
            <w:r w:rsidRPr="003E28EF">
              <w:rPr>
                <w:rFonts w:ascii="Times New Roman" w:hAnsi="Times New Roman" w:cs="Times New Roman"/>
                <w:color w:val="2E2E2E"/>
                <w:sz w:val="21"/>
                <w:szCs w:val="21"/>
              </w:rPr>
              <w:t xml:space="preserve"> altenuene</w:t>
            </w:r>
            <w:r w:rsidR="003E28EF" w:rsidRPr="003E28EF">
              <w:rPr>
                <w:rFonts w:ascii="Times New Roman" w:hAnsi="Times New Roman" w:cs="Times New Roman"/>
                <w:color w:val="2E2E2E"/>
                <w:sz w:val="21"/>
                <w:szCs w:val="21"/>
              </w:rPr>
              <w:t xml:space="preserve"> (ALT)</w:t>
            </w:r>
          </w:p>
          <w:p w14:paraId="732D1C11" w14:textId="1CA4757C" w:rsidR="00EB6432" w:rsidRDefault="00EB6432" w:rsidP="002B4009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E28EF">
              <w:rPr>
                <w:rFonts w:ascii="Times New Roman" w:hAnsi="Times New Roman" w:cs="Times New Roman"/>
              </w:rPr>
              <w:t>altertoxin-I</w:t>
            </w:r>
            <w:r w:rsidR="003E28EF" w:rsidRPr="003E28EF">
              <w:rPr>
                <w:rFonts w:ascii="Times New Roman" w:hAnsi="Times New Roman" w:cs="Times New Roman"/>
              </w:rPr>
              <w:t xml:space="preserve"> (ATX-I)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9ABD66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Fruit and vegetable juices (2 g)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60CA65" w14:textId="77777777" w:rsidR="00EB6432" w:rsidRDefault="00EB6432" w:rsidP="002B4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QuEChERS</w:t>
            </w:r>
            <w:proofErr w:type="spellEnd"/>
          </w:p>
          <w:p w14:paraId="1F416474" w14:textId="1FAC65F5" w:rsidR="00EB6432" w:rsidRDefault="00EB6432" w:rsidP="002B4009">
            <w:pPr>
              <w:pStyle w:val="Prrafodelista"/>
              <w:numPr>
                <w:ilvl w:val="0"/>
                <w:numId w:val="4"/>
              </w:numPr>
              <w:spacing w:line="240" w:lineRule="auto"/>
              <w:ind w:left="330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Extraction solvent: 10 mL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MeCN</w:t>
            </w:r>
            <w:proofErr w:type="spellEnd"/>
          </w:p>
          <w:p w14:paraId="2AB76EDD" w14:textId="77777777" w:rsidR="00EB6432" w:rsidRDefault="00EB6432" w:rsidP="002B4009">
            <w:pPr>
              <w:pStyle w:val="Prrafodelista"/>
              <w:numPr>
                <w:ilvl w:val="0"/>
                <w:numId w:val="4"/>
              </w:numPr>
              <w:spacing w:line="240" w:lineRule="auto"/>
              <w:ind w:left="330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Salts: 2g of MgSO</w:t>
            </w:r>
            <w:r>
              <w:rPr>
                <w:rFonts w:ascii="Times New Roman" w:hAnsi="Times New Roman" w:cs="Times New Roman"/>
                <w:color w:val="auto"/>
                <w:vertAlign w:val="subscript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, 0.5 g of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NaCl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GB"/>
              </w:rPr>
              <w:t>, 2.0 g Na</w:t>
            </w:r>
            <w:r>
              <w:rPr>
                <w:rFonts w:ascii="Times New Roman" w:hAnsi="Times New Roman" w:cs="Times New Roman"/>
                <w:color w:val="auto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SO</w:t>
            </w:r>
            <w:r>
              <w:rPr>
                <w:rFonts w:ascii="Times New Roman" w:hAnsi="Times New Roman" w:cs="Times New Roman"/>
                <w:color w:val="auto"/>
                <w:vertAlign w:val="subscript"/>
                <w:lang w:val="en-GB"/>
              </w:rPr>
              <w:t>4</w:t>
            </w:r>
          </w:p>
          <w:p w14:paraId="5A24DB04" w14:textId="77777777" w:rsidR="00EB6432" w:rsidRDefault="00EB6432" w:rsidP="002B4009">
            <w:pPr>
              <w:pStyle w:val="Prrafodelista"/>
              <w:numPr>
                <w:ilvl w:val="0"/>
                <w:numId w:val="4"/>
              </w:numPr>
              <w:spacing w:line="240" w:lineRule="auto"/>
              <w:ind w:left="330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Dry at 40 °C</w:t>
            </w:r>
          </w:p>
          <w:p w14:paraId="52F31446" w14:textId="77777777" w:rsidR="00EB6432" w:rsidRDefault="00EB6432" w:rsidP="002B4009">
            <w:pPr>
              <w:pStyle w:val="Prrafodelista"/>
              <w:numPr>
                <w:ilvl w:val="0"/>
                <w:numId w:val="4"/>
              </w:numPr>
              <w:spacing w:line="240" w:lineRule="auto"/>
              <w:ind w:left="330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Add injection solvent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5DA9E1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UPLC-MS/MS</w:t>
            </w:r>
          </w:p>
          <w:p w14:paraId="6538F88B" w14:textId="77777777" w:rsidR="003E28EF" w:rsidRDefault="00EB6432" w:rsidP="002B4009">
            <w:pPr>
              <w:rPr>
                <w:rFonts w:ascii="Times New Roman" w:hAnsi="Times New Roman" w:cs="Times New Roman"/>
                <w:color w:val="auto"/>
                <w:lang w:val="es-E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auto"/>
                <w:lang w:val="es-ES"/>
              </w:rPr>
              <w:t>Column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lang w:val="es-ES"/>
              </w:rPr>
              <w:t xml:space="preserve">: </w:t>
            </w:r>
            <w:r>
              <w:rPr>
                <w:rFonts w:ascii="Times New Roman" w:hAnsi="Times New Roman" w:cs="Times New Roman"/>
                <w:color w:val="auto"/>
                <w:lang w:val="es-ES"/>
              </w:rPr>
              <w:t>C</w:t>
            </w:r>
            <w:r>
              <w:rPr>
                <w:rFonts w:ascii="Times New Roman" w:hAnsi="Times New Roman" w:cs="Times New Roman"/>
                <w:color w:val="auto"/>
                <w:vertAlign w:val="subscript"/>
                <w:lang w:val="es-ES"/>
              </w:rPr>
              <w:t>18</w:t>
            </w:r>
            <w:r>
              <w:rPr>
                <w:rFonts w:ascii="Times New Roman" w:hAnsi="Times New Roman" w:cs="Times New Roman"/>
                <w:color w:val="auto"/>
                <w:lang w:val="es-ES"/>
              </w:rPr>
              <w:t xml:space="preserve"> </w:t>
            </w:r>
          </w:p>
          <w:p w14:paraId="6E4AFE84" w14:textId="704369A6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s-ES"/>
              </w:rPr>
            </w:pPr>
            <w:r>
              <w:rPr>
                <w:rFonts w:ascii="Times New Roman" w:hAnsi="Times New Roman" w:cs="Times New Roman"/>
                <w:color w:val="auto"/>
                <w:lang w:val="es-ES"/>
              </w:rPr>
              <w:t>(100 mm x 2.1 mm, 1.8 µm)</w:t>
            </w:r>
          </w:p>
          <w:p w14:paraId="4E130FBA" w14:textId="77777777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Mobile phases: </w:t>
            </w:r>
            <w:r>
              <w:rPr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water + 1% acetic acid/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MeCN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+1% acetic acid</w:t>
            </w:r>
          </w:p>
          <w:p w14:paraId="4C4F437D" w14:textId="77777777" w:rsidR="00EB6432" w:rsidRDefault="00EB6432" w:rsidP="002B4009">
            <w:pP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Gradient mode.</w:t>
            </w:r>
          </w:p>
          <w:p w14:paraId="17DCE1FD" w14:textId="77777777" w:rsidR="00EB6432" w:rsidRDefault="00EB6432" w:rsidP="002B4009">
            <w:pP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Flow: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0.4 mL min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D656A5" w14:textId="77777777" w:rsidR="00EB6432" w:rsidRDefault="00EB6432" w:rsidP="002B400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C6A01B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1.1-5.7    </w:t>
            </w:r>
          </w:p>
          <w:p w14:paraId="5AF8ED12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µg kg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ABAD66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87-109.8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27DE12" w14:textId="77777777" w:rsidR="00EB6432" w:rsidRPr="00DE07A9" w:rsidRDefault="00EB6432" w:rsidP="00DE07A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DE07A9">
              <w:rPr>
                <w:rStyle w:val="Refdenotaalfinal"/>
                <w:rFonts w:ascii="Times New Roman" w:hAnsi="Times New Roman" w:cs="Times New Roman"/>
                <w:color w:val="auto"/>
                <w:vertAlign w:val="baseline"/>
                <w:lang w:val="en-GB"/>
              </w:rPr>
              <w:endnoteReference w:id="4"/>
            </w:r>
          </w:p>
        </w:tc>
      </w:tr>
      <w:tr w:rsidR="00EB6432" w14:paraId="3FE798F7" w14:textId="77777777" w:rsidTr="00EB6432">
        <w:trPr>
          <w:trHeight w:val="1677"/>
        </w:trPr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93C431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PAT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DA5E60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Apple juice</w:t>
            </w:r>
          </w:p>
          <w:p w14:paraId="676342CB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(10 g)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064F3E" w14:textId="77777777" w:rsidR="00EB6432" w:rsidRDefault="00EB6432" w:rsidP="002B4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GB"/>
              </w:rPr>
              <w:t>MI-SPE</w:t>
            </w:r>
          </w:p>
          <w:p w14:paraId="1B1AF423" w14:textId="77777777" w:rsidR="00EB6432" w:rsidRDefault="00EB6432" w:rsidP="002B4009">
            <w:pPr>
              <w:pStyle w:val="Prrafodelist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 xml:space="preserve">SLE: 10 mL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MeCN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 xml:space="preserve"> + salts (</w:t>
            </w:r>
            <w:r>
              <w:rPr>
                <w:rFonts w:ascii="Times New Roman" w:hAnsi="Times New Roman" w:cs="Times New Roman"/>
                <w:color w:val="2E2E2E"/>
              </w:rPr>
              <w:t>4 g MgSO</w:t>
            </w:r>
            <w:r>
              <w:rPr>
                <w:rFonts w:ascii="Times New Roman" w:hAnsi="Times New Roman" w:cs="Times New Roman"/>
                <w:color w:val="2E2E2E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2E2E2E"/>
              </w:rPr>
              <w:t> and 1 g NaCl)</w:t>
            </w:r>
          </w:p>
          <w:p w14:paraId="7414AACB" w14:textId="77777777" w:rsidR="00EB6432" w:rsidRDefault="00EB6432" w:rsidP="002B4009">
            <w:pPr>
              <w:pStyle w:val="Prrafodelist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Vortex and centrifugation</w:t>
            </w:r>
          </w:p>
          <w:p w14:paraId="57E923E8" w14:textId="77777777" w:rsidR="00EB6432" w:rsidRDefault="00EB6432" w:rsidP="002B4009">
            <w:pPr>
              <w:pStyle w:val="Prrafodelist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Preparation of the MI-SPE columns</w:t>
            </w:r>
          </w:p>
          <w:p w14:paraId="2613665B" w14:textId="77777777" w:rsidR="00EB6432" w:rsidRDefault="00EB6432" w:rsidP="002B4009">
            <w:pPr>
              <w:pStyle w:val="Prrafodelist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Elution with 1 mL water/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MeCN</w:t>
            </w:r>
            <w:proofErr w:type="spellEnd"/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4A7A30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LC-MS/MS</w:t>
            </w:r>
          </w:p>
          <w:p w14:paraId="313E6811" w14:textId="70875EC6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GB"/>
              </w:rPr>
              <w:t xml:space="preserve">Column: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Waters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XBridge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C18 (4.6 × 250 mm, id: 5 </w:t>
            </w:r>
            <w:r>
              <w:rPr>
                <w:rFonts w:ascii="Times New Roman" w:hAnsi="Times New Roman" w:cs="Times New Roman"/>
                <w:color w:val="auto"/>
                <w:lang w:val="es-ES"/>
              </w:rPr>
              <w:t>μ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m)</w:t>
            </w:r>
          </w:p>
          <w:p w14:paraId="422B2BD8" w14:textId="77777777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Mobile phases: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water/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MeCN</w:t>
            </w:r>
            <w:proofErr w:type="spellEnd"/>
          </w:p>
          <w:p w14:paraId="0D3DC4E1" w14:textId="77777777" w:rsidR="00EB6432" w:rsidRDefault="00EB6432" w:rsidP="002B4009">
            <w:pP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Gradient mode.</w:t>
            </w:r>
          </w:p>
          <w:p w14:paraId="15B6A330" w14:textId="77777777" w:rsidR="00EB6432" w:rsidRDefault="00EB6432" w:rsidP="002B4009">
            <w:pP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Flow: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0.25 mL min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9F2BCD" w14:textId="77777777" w:rsidR="00EB6432" w:rsidRDefault="00EB6432" w:rsidP="002B400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0.06 ng g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601643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0.2 ng g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42EA6B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81.3-106.3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280228" w14:textId="77777777" w:rsidR="00EB6432" w:rsidRPr="00DE07A9" w:rsidRDefault="00EB6432" w:rsidP="00DE07A9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E07A9">
              <w:rPr>
                <w:rStyle w:val="Refdenotaalfinal"/>
                <w:rFonts w:ascii="Times New Roman" w:hAnsi="Times New Roman" w:cs="Times New Roman"/>
                <w:color w:val="000000"/>
                <w:vertAlign w:val="baseline"/>
                <w:lang w:val="en-GB"/>
              </w:rPr>
              <w:endnoteReference w:id="5"/>
            </w:r>
          </w:p>
        </w:tc>
        <w:bookmarkEnd w:id="1"/>
      </w:tr>
      <w:tr w:rsidR="00EB6432" w14:paraId="0C3793DA" w14:textId="77777777" w:rsidTr="00EB6432">
        <w:trPr>
          <w:trHeight w:val="1677"/>
        </w:trPr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E40CCE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" w:name="_Hlk115869471"/>
            <w:r>
              <w:rPr>
                <w:rFonts w:ascii="Times New Roman" w:hAnsi="Times New Roman" w:cs="Times New Roman"/>
                <w:color w:val="auto"/>
              </w:rPr>
              <w:t>PAT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CC02D7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Apple juice</w:t>
            </w:r>
          </w:p>
          <w:p w14:paraId="3A95E14D" w14:textId="71D1F26B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(10</w:t>
            </w:r>
            <w:r w:rsidR="00DE07A9">
              <w:rPr>
                <w:rFonts w:ascii="Times New Roman" w:hAnsi="Times New Roman" w:cs="Times New Roman"/>
                <w:color w:val="auto"/>
                <w:lang w:val="en-GB"/>
              </w:rPr>
              <w:t xml:space="preserve"> mL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)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F10FBB" w14:textId="77777777" w:rsidR="00EB6432" w:rsidRDefault="00EB6432" w:rsidP="002B4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GB"/>
              </w:rPr>
              <w:t>SD-LLLME</w:t>
            </w:r>
          </w:p>
          <w:p w14:paraId="14F53AB9" w14:textId="77777777" w:rsidR="00EB6432" w:rsidRDefault="00EB6432" w:rsidP="002B4009">
            <w:pPr>
              <w:pStyle w:val="Prrafodelista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 xml:space="preserve">Addition of 0.5 g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NaCl</w:t>
            </w:r>
            <w:proofErr w:type="spellEnd"/>
          </w:p>
          <w:p w14:paraId="1EDA911E" w14:textId="77777777" w:rsidR="00EB6432" w:rsidRDefault="00EB6432" w:rsidP="002B4009">
            <w:pPr>
              <w:pStyle w:val="Prrafodelista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2. 1.5 mL of ethyl acetate added (extraction solvent)</w:t>
            </w:r>
          </w:p>
          <w:p w14:paraId="41FDF16F" w14:textId="77777777" w:rsidR="00EB6432" w:rsidRDefault="00EB6432" w:rsidP="002B4009">
            <w:pPr>
              <w:pStyle w:val="Prrafodelista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5 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μL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microdrop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 xml:space="preserve"> in the organic phase for 20 min extraction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23F861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LC-MS/MS</w:t>
            </w:r>
          </w:p>
          <w:p w14:paraId="6CFC7EE5" w14:textId="7F3EC014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GB"/>
              </w:rPr>
              <w:t xml:space="preserve">Column: </w:t>
            </w: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ACQUITY UPLC®BEHC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18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color w:val="auto"/>
                <w:lang w:val="en-GB"/>
              </w:rPr>
              <w:t>2.1</w:t>
            </w:r>
            <w:r w:rsidR="003E28EF">
              <w:rPr>
                <w:rFonts w:ascii="Times New Roman" w:hAnsi="Times New Roman" w:cs="Times New Roman"/>
                <w:color w:val="auto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× 50 mm,</w:t>
            </w:r>
            <w:r w:rsidR="003E28EF">
              <w:rPr>
                <w:rFonts w:ascii="Times New Roman" w:hAnsi="Times New Roman" w:cs="Times New Roman"/>
                <w:color w:val="auto"/>
                <w:lang w:val="en-GB"/>
              </w:rPr>
              <w:t xml:space="preserve"> 1.7 </w:t>
            </w:r>
            <w:r w:rsidR="003E28EF">
              <w:rPr>
                <w:rFonts w:ascii="Times New Roman" w:hAnsi="Times New Roman" w:cs="Times New Roman"/>
                <w:color w:val="auto"/>
                <w:lang w:val="es-ES"/>
              </w:rPr>
              <w:t>μ</w:t>
            </w:r>
            <w:r w:rsidR="003E28EF">
              <w:rPr>
                <w:rFonts w:ascii="Times New Roman" w:hAnsi="Times New Roman" w:cs="Times New Roman"/>
                <w:color w:val="auto"/>
                <w:lang w:val="en-GB"/>
              </w:rPr>
              <w:t>m)</w:t>
            </w:r>
          </w:p>
          <w:p w14:paraId="2D9D1958" w14:textId="77777777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Mobile phases: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water/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MeCN</w:t>
            </w:r>
            <w:proofErr w:type="spellEnd"/>
          </w:p>
          <w:p w14:paraId="7EE20C12" w14:textId="77777777" w:rsidR="00EB6432" w:rsidRDefault="00EB6432" w:rsidP="002B4009">
            <w:pP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Gradient mode.</w:t>
            </w:r>
          </w:p>
          <w:p w14:paraId="40F61D34" w14:textId="1E4DEA16" w:rsidR="00EB6432" w:rsidRDefault="00EB6432" w:rsidP="002B4009">
            <w:pP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Flow: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0.3</w:t>
            </w:r>
            <w:r w:rsidR="00DE07A9">
              <w:rPr>
                <w:rFonts w:ascii="Times New Roman" w:hAnsi="Times New Roman" w:cs="Times New Roman"/>
                <w:color w:val="auto"/>
                <w:lang w:val="en-GB"/>
              </w:rPr>
              <w:t xml:space="preserve"> 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color w:val="auto"/>
                <w:lang w:val="en-GB"/>
              </w:rPr>
              <w:t>mL min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CB27BC" w14:textId="77777777" w:rsidR="00EB6432" w:rsidRDefault="00EB6432" w:rsidP="002B400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2E2E2E"/>
              </w:rPr>
              <w:t>0.5 μg L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C03AF3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2E2E2E"/>
              </w:rPr>
              <w:t> 2 μg L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A26C71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83.6-96.3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272808" w14:textId="77777777" w:rsidR="00EB6432" w:rsidRPr="00DE07A9" w:rsidRDefault="00EB6432" w:rsidP="00DE07A9">
            <w:pPr>
              <w:jc w:val="center"/>
              <w:rPr>
                <w:rStyle w:val="Refdenotaalfinal"/>
                <w:color w:val="000000"/>
                <w:vertAlign w:val="baseline"/>
              </w:rPr>
            </w:pPr>
            <w:r w:rsidRPr="00DE07A9">
              <w:rPr>
                <w:rStyle w:val="Refdenotaalfinal"/>
                <w:rFonts w:ascii="Times New Roman" w:hAnsi="Times New Roman" w:cs="Times New Roman"/>
                <w:color w:val="000000"/>
                <w:vertAlign w:val="baseline"/>
                <w:lang w:val="en-GB"/>
              </w:rPr>
              <w:endnoteReference w:id="6"/>
            </w:r>
          </w:p>
        </w:tc>
      </w:tr>
      <w:tr w:rsidR="00EB6432" w14:paraId="3EBB8B5E" w14:textId="77777777" w:rsidTr="00EB6432">
        <w:trPr>
          <w:trHeight w:val="1677"/>
        </w:trPr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2FB69C" w14:textId="77777777" w:rsidR="00EB6432" w:rsidRDefault="00EB6432" w:rsidP="002B400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PAT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7D6328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Apple concentrate, juice, puree, and jam</w:t>
            </w:r>
          </w:p>
          <w:p w14:paraId="655198E5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(5g)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637F35" w14:textId="77777777" w:rsidR="00EB6432" w:rsidRDefault="00EB6432" w:rsidP="002B4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GB"/>
              </w:rPr>
              <w:t>SLE-SPE</w:t>
            </w:r>
          </w:p>
          <w:p w14:paraId="3213D66B" w14:textId="77777777" w:rsidR="00EB6432" w:rsidRDefault="00EB6432" w:rsidP="002B4009">
            <w:pPr>
              <w:pStyle w:val="Prrafodelist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Extraction with 10 mL ethyl acetate (x2)</w:t>
            </w:r>
          </w:p>
          <w:p w14:paraId="3E158942" w14:textId="77777777" w:rsidR="00EB6432" w:rsidRDefault="00EB6432" w:rsidP="002B4009">
            <w:pPr>
              <w:pStyle w:val="Prrafodelist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 xml:space="preserve">Cleaning with </w:t>
            </w:r>
            <w:r>
              <w:rPr>
                <w:rFonts w:ascii="Times New Roman" w:hAnsi="Times New Roman" w:cs="Times New Roman"/>
                <w:color w:val="333333"/>
                <w:shd w:val="clear" w:color="auto" w:fill="FCFCFC"/>
              </w:rPr>
              <w:t>1.5 % sodium carbonate solution + 5 g sodium sulfate</w:t>
            </w:r>
          </w:p>
          <w:p w14:paraId="5B3F8044" w14:textId="77777777" w:rsidR="00EB6432" w:rsidRDefault="00EB6432" w:rsidP="002B4009">
            <w:pPr>
              <w:pStyle w:val="Prrafodelist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CFCFC"/>
              </w:rPr>
              <w:t xml:space="preserve">Dry and reconstitution step with 2.5 </w:t>
            </w: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 xml:space="preserve"> mL</w:t>
            </w:r>
            <w:r>
              <w:rPr>
                <w:rFonts w:ascii="Times New Roman" w:hAnsi="Times New Roman" w:cs="Times New Roman"/>
                <w:color w:val="333333"/>
                <w:shd w:val="clear" w:color="auto" w:fill="FCFCFC"/>
              </w:rPr>
              <w:t xml:space="preserve"> acetic acid/acetate buffer solution</w:t>
            </w:r>
          </w:p>
          <w:p w14:paraId="2E28A1FF" w14:textId="77777777" w:rsidR="00EB6432" w:rsidRDefault="00EB6432" w:rsidP="002B4009">
            <w:pPr>
              <w:pStyle w:val="Prrafodelist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CFCFC"/>
                <w:lang w:val="en-GB"/>
              </w:rPr>
              <w:t>SPE in HLB cartridges</w:t>
            </w:r>
          </w:p>
          <w:p w14:paraId="67DB7FB0" w14:textId="77777777" w:rsidR="00EB6432" w:rsidRDefault="00EB6432" w:rsidP="002B4009">
            <w:pPr>
              <w:pStyle w:val="Prrafodelista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CFCFC"/>
                <w:lang w:val="en-GB"/>
              </w:rPr>
              <w:t>Elution with 3 ml (ethyl acetate/ethyl ether, 10:90)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E6AC9" w14:textId="302CB040" w:rsidR="00EB6432" w:rsidRDefault="00F24A96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ID-</w:t>
            </w:r>
            <w:r w:rsidR="00EB6432"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LC-MS/MS </w:t>
            </w:r>
          </w:p>
          <w:p w14:paraId="261397C8" w14:textId="253ACF9A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GB"/>
              </w:rPr>
              <w:t xml:space="preserve">Column: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Scherzo SM-C18 column (4.6 </w:t>
            </w:r>
            <w:r w:rsidR="003E28EF">
              <w:rPr>
                <w:rFonts w:ascii="Times New Roman" w:hAnsi="Times New Roman" w:cs="Times New Roman"/>
                <w:color w:val="auto"/>
                <w:lang w:val="en-GB"/>
              </w:rPr>
              <w:t xml:space="preserve">x 250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mm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i.d.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, 3 </w:t>
            </w:r>
            <w:r>
              <w:rPr>
                <w:rFonts w:ascii="Times New Roman" w:hAnsi="Times New Roman" w:cs="Times New Roman"/>
                <w:color w:val="auto"/>
                <w:lang w:val="es-ES"/>
              </w:rPr>
              <w:t>μ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m)</w:t>
            </w:r>
          </w:p>
          <w:p w14:paraId="58B2A9AC" w14:textId="77777777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Mobile phases: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80 % A (5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L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ammonium acetate and 3.5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L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acetic acid in water) and 20 % B (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MeOH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GB"/>
              </w:rPr>
              <w:t>)</w:t>
            </w:r>
          </w:p>
          <w:p w14:paraId="59241967" w14:textId="77777777" w:rsidR="00EB6432" w:rsidRDefault="00EB6432" w:rsidP="002B4009">
            <w:pP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Isocratic mode.</w:t>
            </w:r>
          </w:p>
          <w:p w14:paraId="58EF702A" w14:textId="77777777" w:rsidR="00EB6432" w:rsidRDefault="00EB6432" w:rsidP="002B4009">
            <w:pP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Flow: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0.5 mL min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  <w:p w14:paraId="74AEDCBD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57248F" w14:textId="77777777" w:rsidR="00EB6432" w:rsidRDefault="00EB6432" w:rsidP="002B4009">
            <w:pPr>
              <w:spacing w:line="240" w:lineRule="auto"/>
              <w:jc w:val="center"/>
              <w:rPr>
                <w:rFonts w:ascii="Times New Roman" w:hAnsi="Times New Roman" w:cs="Times New Roman"/>
                <w:color w:val="2E2E2E"/>
              </w:rPr>
            </w:pPr>
            <w:r>
              <w:rPr>
                <w:rFonts w:ascii="Times New Roman" w:hAnsi="Times New Roman" w:cs="Times New Roman"/>
                <w:color w:val="2E2E2E"/>
              </w:rPr>
              <w:t>0.2-0.7 μg kg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228359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2E2E2E"/>
              </w:rPr>
            </w:pPr>
            <w:r>
              <w:rPr>
                <w:rFonts w:ascii="Times New Roman" w:hAnsi="Times New Roman" w:cs="Times New Roman"/>
                <w:color w:val="2E2E2E"/>
              </w:rPr>
              <w:t>0.8-2.4 μg kg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5E1D8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8606B0" w14:textId="77777777" w:rsidR="00EB6432" w:rsidRPr="00DE07A9" w:rsidRDefault="00EB6432" w:rsidP="00DE07A9">
            <w:pPr>
              <w:jc w:val="center"/>
              <w:rPr>
                <w:rStyle w:val="Refdenotaalfinal"/>
                <w:color w:val="000000"/>
                <w:vertAlign w:val="baseline"/>
              </w:rPr>
            </w:pPr>
            <w:r w:rsidRPr="00DE07A9">
              <w:rPr>
                <w:rStyle w:val="Refdenotaalfinal"/>
                <w:rFonts w:ascii="Times New Roman" w:hAnsi="Times New Roman" w:cs="Times New Roman"/>
                <w:color w:val="000000"/>
                <w:vertAlign w:val="baseline"/>
                <w:lang w:val="en-GB"/>
              </w:rPr>
              <w:endnoteReference w:id="7"/>
            </w:r>
          </w:p>
        </w:tc>
      </w:tr>
      <w:tr w:rsidR="00EB6432" w14:paraId="507682EE" w14:textId="77777777" w:rsidTr="00EB6432">
        <w:trPr>
          <w:trHeight w:val="1677"/>
        </w:trPr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DE7189" w14:textId="77777777" w:rsidR="00EB6432" w:rsidRDefault="00EB6432" w:rsidP="002B4009">
            <w:pPr>
              <w:jc w:val="center"/>
              <w:rPr>
                <w:i/>
                <w:i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AOH, TEN, AME, AFB1, AFB2, AFG1, AFG2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B66D2F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Apples</w:t>
            </w:r>
          </w:p>
          <w:p w14:paraId="74878ACC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(2 g)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E4B570" w14:textId="77777777" w:rsidR="00EB6432" w:rsidRDefault="00EB6432" w:rsidP="002B4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auto"/>
                <w:lang w:val="en-GB"/>
              </w:rPr>
              <w:t>QuECheRS</w:t>
            </w:r>
            <w:proofErr w:type="spellEnd"/>
          </w:p>
          <w:p w14:paraId="771150F1" w14:textId="77777777" w:rsidR="00EB6432" w:rsidRDefault="00EB6432" w:rsidP="002B4009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 xml:space="preserve">4 mL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MeCN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 xml:space="preserve"> containing 1% formic acid</w:t>
            </w:r>
          </w:p>
          <w:p w14:paraId="6E5B23C9" w14:textId="77777777" w:rsidR="00EB6432" w:rsidRDefault="00EB6432" w:rsidP="002B4009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 xml:space="preserve">400 mg PSA, 1.2 g MgSO4, and 0.5 g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NaCl</w:t>
            </w:r>
            <w:proofErr w:type="spellEnd"/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78C823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b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GB"/>
              </w:rPr>
              <w:t>UHPLC-MS/MS</w:t>
            </w:r>
          </w:p>
          <w:p w14:paraId="45012B38" w14:textId="77777777" w:rsidR="003E28EF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GB"/>
              </w:rPr>
              <w:t xml:space="preserve">Column: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BEH C18 </w:t>
            </w:r>
          </w:p>
          <w:p w14:paraId="69A2B2C4" w14:textId="7A986FAD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(50 mm × 2.1 mm, 1.7 </w:t>
            </w:r>
            <w:r>
              <w:rPr>
                <w:rFonts w:ascii="Times New Roman" w:hAnsi="Times New Roman" w:cs="Times New Roman"/>
                <w:color w:val="auto"/>
                <w:lang w:val="es-ES"/>
              </w:rPr>
              <w:t>μ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m)</w:t>
            </w:r>
          </w:p>
          <w:p w14:paraId="21B0F10E" w14:textId="77777777" w:rsidR="00EB6432" w:rsidRDefault="00EB6432" w:rsidP="002B4009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Mobile phases: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water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 +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0.1% formic acid/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GB"/>
              </w:rPr>
              <w:t>MeOH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GB"/>
              </w:rPr>
              <w:t xml:space="preserve"> + 0.1% formic acid </w:t>
            </w:r>
          </w:p>
          <w:p w14:paraId="1C1C767D" w14:textId="77777777" w:rsidR="00EB6432" w:rsidRDefault="00EB6432" w:rsidP="002B4009">
            <w:pP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Gradient mode.</w:t>
            </w:r>
          </w:p>
          <w:p w14:paraId="0AFA4911" w14:textId="77777777" w:rsidR="00EB6432" w:rsidRDefault="00EB6432" w:rsidP="002B4009">
            <w:pP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Flow: 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0.3 mL min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D1D8BC" w14:textId="77777777" w:rsidR="00EB6432" w:rsidRDefault="00EB6432" w:rsidP="002B4009">
            <w:pPr>
              <w:spacing w:line="240" w:lineRule="auto"/>
              <w:jc w:val="center"/>
              <w:rPr>
                <w:rFonts w:ascii="Times New Roman" w:hAnsi="Times New Roman" w:cs="Times New Roman"/>
                <w:color w:val="2E2E2E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CFCFC"/>
              </w:rPr>
              <w:t>0.05-20 μg L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7469AF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2E2E2E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CFCFC"/>
              </w:rPr>
              <w:t>0.10-30 μg L</w:t>
            </w:r>
            <w:r>
              <w:rPr>
                <w:rFonts w:ascii="Times New Roman" w:hAnsi="Times New Roman" w:cs="Times New Roman"/>
                <w:color w:val="auto"/>
                <w:vertAlign w:val="superscript"/>
                <w:lang w:val="en-GB"/>
              </w:rPr>
              <w:t>-1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0719B1" w14:textId="77777777" w:rsidR="00EB6432" w:rsidRDefault="00EB6432" w:rsidP="002B4009"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CFCFC"/>
              </w:rPr>
              <w:t>71.3- 119.4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718134" w14:textId="77777777" w:rsidR="00EB6432" w:rsidRPr="00DE07A9" w:rsidRDefault="00EB6432" w:rsidP="00DE07A9">
            <w:pPr>
              <w:jc w:val="center"/>
              <w:rPr>
                <w:rStyle w:val="Refdenotaalfinal"/>
                <w:color w:val="000000"/>
                <w:vertAlign w:val="baseline"/>
              </w:rPr>
            </w:pPr>
            <w:r w:rsidRPr="00DE07A9">
              <w:rPr>
                <w:rStyle w:val="Refdenotaalfinal"/>
                <w:rFonts w:ascii="Times New Roman" w:hAnsi="Times New Roman" w:cs="Times New Roman"/>
                <w:color w:val="000000"/>
                <w:vertAlign w:val="baseline"/>
                <w:lang w:val="en-GB"/>
              </w:rPr>
              <w:endnoteReference w:id="8"/>
            </w:r>
          </w:p>
        </w:tc>
        <w:bookmarkEnd w:id="2"/>
      </w:tr>
    </w:tbl>
    <w:p w14:paraId="185E5EC1" w14:textId="07539647" w:rsidR="00EB6432" w:rsidRDefault="00EB6432"/>
    <w:p w14:paraId="2CB8E17C" w14:textId="2A2F8825" w:rsidR="00DA454D" w:rsidRDefault="00DA454D" w:rsidP="00DA454D">
      <w:pPr>
        <w:rPr>
          <w:rFonts w:ascii="Times New Roman" w:hAnsi="Times New Roman" w:cs="Times New Roman"/>
          <w:sz w:val="24"/>
          <w:szCs w:val="24"/>
          <w:highlight w:val="green"/>
          <w:lang w:val="en-GB"/>
        </w:rPr>
      </w:pPr>
      <w:r w:rsidRPr="00DE07A9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Figure S1</w:t>
      </w:r>
      <w:r w:rsidRPr="00DE07A9">
        <w:rPr>
          <w:rFonts w:ascii="Times New Roman" w:hAnsi="Times New Roman" w:cs="Times New Roman"/>
          <w:sz w:val="24"/>
          <w:szCs w:val="24"/>
          <w:lang w:val="en-GB"/>
        </w:rPr>
        <w:t>. Extracted ion chromatograms (EICs) of the target mycotoxins resulted from the analysis of a spiked apple puree sample at their corresponding LOQs.</w:t>
      </w:r>
    </w:p>
    <w:p w14:paraId="7C86B2AD" w14:textId="5681A2BD" w:rsidR="00DA454D" w:rsidRDefault="00DA454D" w:rsidP="00DA454D">
      <w:pPr>
        <w:rPr>
          <w:rFonts w:ascii="Times New Roman" w:hAnsi="Times New Roman" w:cs="Times New Roman"/>
          <w:sz w:val="24"/>
          <w:szCs w:val="24"/>
          <w:highlight w:val="green"/>
          <w:lang w:val="en-GB"/>
        </w:rPr>
      </w:pPr>
    </w:p>
    <w:p w14:paraId="1AC1E6C8" w14:textId="4F3F965E" w:rsidR="00DA454D" w:rsidRDefault="00DA454D" w:rsidP="00DA454D">
      <w:pPr>
        <w:jc w:val="center"/>
        <w:rPr>
          <w:rFonts w:ascii="Times New Roman" w:hAnsi="Times New Roman" w:cs="Times New Roman"/>
          <w:sz w:val="24"/>
          <w:szCs w:val="24"/>
          <w:highlight w:val="green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 wp14:anchorId="11566915" wp14:editId="2909C5D9">
            <wp:extent cx="4895850" cy="452202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ike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674" cy="452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60DBD" w14:textId="7ADB88FA" w:rsidR="00DA454D" w:rsidRPr="00DA454D" w:rsidRDefault="00DA454D" w:rsidP="00DA454D">
      <w:pPr>
        <w:rPr>
          <w:rFonts w:ascii="Times New Roman" w:hAnsi="Times New Roman" w:cs="Times New Roman"/>
          <w:sz w:val="24"/>
          <w:szCs w:val="24"/>
          <w:highlight w:val="green"/>
          <w:lang w:val="en-GB"/>
        </w:rPr>
      </w:pPr>
    </w:p>
    <w:sectPr w:rsidR="00DA454D" w:rsidRPr="00DA454D" w:rsidSect="00EB6432">
      <w:endnotePr>
        <w:numFmt w:val="decimal"/>
      </w:endnotePr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1B93D" w14:textId="77777777" w:rsidR="00A27A79" w:rsidRDefault="00A27A79" w:rsidP="00EB6432">
      <w:pPr>
        <w:spacing w:line="240" w:lineRule="auto"/>
      </w:pPr>
      <w:r>
        <w:separator/>
      </w:r>
    </w:p>
  </w:endnote>
  <w:endnote w:type="continuationSeparator" w:id="0">
    <w:p w14:paraId="168A6A27" w14:textId="77777777" w:rsidR="00A27A79" w:rsidRDefault="00A27A79" w:rsidP="00EB6432">
      <w:pPr>
        <w:spacing w:line="240" w:lineRule="auto"/>
      </w:pPr>
      <w:r>
        <w:continuationSeparator/>
      </w:r>
    </w:p>
  </w:endnote>
  <w:endnote w:id="1">
    <w:p w14:paraId="6D89B289" w14:textId="1D26724E" w:rsidR="00EB6432" w:rsidRPr="0033479A" w:rsidRDefault="00B7393F" w:rsidP="003E28EF">
      <w:pPr>
        <w:pStyle w:val="Textonotaalfinal"/>
        <w:jc w:val="both"/>
        <w:rPr>
          <w:rFonts w:ascii="Times New Roman" w:eastAsia="Times New Roman" w:hAnsi="Times New Roman" w:cs="Times New Roman"/>
          <w:sz w:val="22"/>
          <w:szCs w:val="22"/>
          <w:lang w:val="en-GB"/>
        </w:rPr>
      </w:pPr>
      <w:r w:rsidRPr="0033479A">
        <w:rPr>
          <w:rFonts w:ascii="Times New Roman" w:hAnsi="Times New Roman" w:cs="Times New Roman"/>
          <w:sz w:val="22"/>
          <w:szCs w:val="22"/>
        </w:rPr>
        <w:t>[</w:t>
      </w:r>
      <w:r w:rsidRPr="0033479A">
        <w:rPr>
          <w:rStyle w:val="Refdenotaalfinal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33479A">
        <w:rPr>
          <w:rFonts w:ascii="Times New Roman" w:hAnsi="Times New Roman" w:cs="Times New Roman"/>
          <w:sz w:val="22"/>
          <w:szCs w:val="22"/>
        </w:rPr>
        <w:t xml:space="preserve">] 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s-ES"/>
        </w:rPr>
        <w:t>Valle-</w:t>
      </w:r>
      <w:proofErr w:type="spellStart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s-ES"/>
        </w:rPr>
        <w:t>Algarra</w:t>
      </w:r>
      <w:proofErr w:type="spellEnd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s-ES"/>
        </w:rPr>
        <w:t xml:space="preserve"> FM</w:t>
      </w:r>
      <w:r w:rsidRPr="0033479A">
        <w:rPr>
          <w:rFonts w:ascii="Times New Roman" w:eastAsia="Times New Roman" w:hAnsi="Times New Roman" w:cs="Times New Roman"/>
          <w:sz w:val="22"/>
          <w:szCs w:val="22"/>
          <w:lang w:val="es-ES"/>
        </w:rPr>
        <w:t>,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s-ES"/>
        </w:rPr>
        <w:t xml:space="preserve"> Mateo EM, Gimeno-Adelantado J, Mateo-Castro R, Jiménez</w:t>
      </w:r>
      <w:r w:rsidRPr="0033479A">
        <w:rPr>
          <w:rFonts w:ascii="Times New Roman" w:eastAsia="Times New Roman" w:hAnsi="Times New Roman" w:cs="Times New Roman"/>
          <w:sz w:val="22"/>
          <w:szCs w:val="22"/>
          <w:lang w:val="es-ES"/>
        </w:rPr>
        <w:t xml:space="preserve"> M</w:t>
      </w:r>
      <w:r w:rsidR="007E7F21" w:rsidRPr="0033479A">
        <w:rPr>
          <w:rFonts w:ascii="Times New Roman" w:eastAsia="Times New Roman" w:hAnsi="Times New Roman" w:cs="Times New Roman"/>
          <w:sz w:val="22"/>
          <w:szCs w:val="22"/>
          <w:lang w:val="es-ES"/>
        </w:rPr>
        <w:t xml:space="preserve"> (2009).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s-ES"/>
        </w:rPr>
        <w:t xml:space="preserve"> 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Optimization of clean-up procedure for </w:t>
      </w:r>
      <w:proofErr w:type="spellStart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patulin</w:t>
      </w:r>
      <w:proofErr w:type="spellEnd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determination in apple juice and apple purees by liquid chromatography</w:t>
      </w:r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.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Talanta</w:t>
      </w:r>
      <w:proofErr w:type="spellEnd"/>
      <w:r w:rsidR="007E7F21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80(2)</w:t>
      </w:r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: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636</w:t>
      </w:r>
      <w:r w:rsidR="007E7F21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-6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42.</w:t>
      </w:r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</w:t>
      </w:r>
      <w:hyperlink r:id="rId1" w:history="1">
        <w:r w:rsidRPr="0033479A">
          <w:rPr>
            <w:rStyle w:val="Hipervnculo"/>
            <w:rFonts w:ascii="Times New Roman" w:eastAsia="Times New Roman" w:hAnsi="Times New Roman" w:cs="Times New Roman"/>
            <w:sz w:val="22"/>
            <w:szCs w:val="22"/>
            <w:lang w:val="en-GB"/>
          </w:rPr>
          <w:t>https://doi.org/10.1016/j.talanta.2009.07.040</w:t>
        </w:r>
      </w:hyperlink>
    </w:p>
    <w:p w14:paraId="569315F3" w14:textId="664E367E" w:rsidR="00EB6432" w:rsidRPr="0033479A" w:rsidRDefault="00EB6432" w:rsidP="003E28EF">
      <w:pPr>
        <w:pStyle w:val="Textonotaalfinal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</w:endnote>
  <w:endnote w:id="2">
    <w:p w14:paraId="63BDDF92" w14:textId="576B94D8" w:rsidR="00EB6432" w:rsidRPr="0033479A" w:rsidRDefault="00B7393F" w:rsidP="003E28EF">
      <w:pPr>
        <w:pStyle w:val="Textonotaalfinal"/>
        <w:jc w:val="both"/>
        <w:rPr>
          <w:rFonts w:ascii="Times New Roman" w:eastAsia="Times New Roman" w:hAnsi="Times New Roman" w:cs="Times New Roman"/>
          <w:sz w:val="22"/>
          <w:szCs w:val="22"/>
          <w:lang w:val="en-GB"/>
        </w:rPr>
      </w:pPr>
      <w:r w:rsidRPr="0033479A">
        <w:rPr>
          <w:rFonts w:ascii="Times New Roman" w:hAnsi="Times New Roman" w:cs="Times New Roman"/>
          <w:sz w:val="22"/>
          <w:szCs w:val="22"/>
        </w:rPr>
        <w:t>[</w:t>
      </w:r>
      <w:r w:rsidR="00EB6432" w:rsidRPr="0033479A">
        <w:rPr>
          <w:rStyle w:val="Refdenotaalfinal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33479A">
        <w:rPr>
          <w:rFonts w:ascii="Times New Roman" w:hAnsi="Times New Roman" w:cs="Times New Roman"/>
          <w:sz w:val="22"/>
          <w:szCs w:val="22"/>
        </w:rPr>
        <w:t>]</w:t>
      </w:r>
      <w:r w:rsidR="00EB6432" w:rsidRPr="0033479A">
        <w:rPr>
          <w:rFonts w:ascii="Times New Roman" w:hAnsi="Times New Roman" w:cs="Times New Roman"/>
          <w:sz w:val="22"/>
          <w:szCs w:val="22"/>
        </w:rPr>
        <w:t xml:space="preserve"> 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Iqbal SZ, Malik</w:t>
      </w:r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S, </w:t>
      </w:r>
      <w:proofErr w:type="spellStart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Asi</w:t>
      </w:r>
      <w:proofErr w:type="spellEnd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MR, </w:t>
      </w:r>
      <w:proofErr w:type="spellStart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Selamat</w:t>
      </w:r>
      <w:proofErr w:type="spellEnd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J, Malik</w:t>
      </w:r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N</w:t>
      </w:r>
      <w:r w:rsidR="007E7F21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(2018).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Natural occurrence of </w:t>
      </w:r>
      <w:proofErr w:type="spellStart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patulin</w:t>
      </w:r>
      <w:proofErr w:type="spellEnd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in different fruits, juices and smoothies and evaluation of dietary intake in Punjab, Pakistan</w:t>
      </w:r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.</w:t>
      </w:r>
      <w:r w:rsidR="007E7F21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Food </w:t>
      </w:r>
      <w:proofErr w:type="gramStart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Control</w:t>
      </w:r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</w:t>
      </w:r>
      <w:r w:rsidR="007E7F21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84</w:t>
      </w:r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: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370</w:t>
      </w:r>
      <w:proofErr w:type="gramEnd"/>
      <w:r w:rsidR="007E7F21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-37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4.</w:t>
      </w:r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</w:t>
      </w:r>
      <w:hyperlink r:id="rId2" w:history="1">
        <w:r w:rsidRPr="0033479A">
          <w:rPr>
            <w:rStyle w:val="Hipervnculo"/>
            <w:rFonts w:ascii="Times New Roman" w:eastAsia="Times New Roman" w:hAnsi="Times New Roman" w:cs="Times New Roman"/>
            <w:sz w:val="22"/>
            <w:szCs w:val="22"/>
            <w:lang w:val="en-GB"/>
          </w:rPr>
          <w:t>https://doi.org/10.1016/j.foodcont.2017.08.024</w:t>
        </w:r>
      </w:hyperlink>
    </w:p>
    <w:p w14:paraId="0636CB25" w14:textId="60749330" w:rsidR="00EB6432" w:rsidRPr="0033479A" w:rsidRDefault="00EB6432" w:rsidP="003E28EF">
      <w:pPr>
        <w:pStyle w:val="Textonotaalfinal"/>
        <w:jc w:val="both"/>
        <w:rPr>
          <w:rFonts w:ascii="Times New Roman" w:hAnsi="Times New Roman" w:cs="Times New Roman"/>
          <w:sz w:val="22"/>
          <w:szCs w:val="22"/>
        </w:rPr>
      </w:pPr>
    </w:p>
  </w:endnote>
  <w:endnote w:id="3">
    <w:p w14:paraId="7F1BFB84" w14:textId="575A2812" w:rsidR="00EB6432" w:rsidRPr="0033479A" w:rsidRDefault="00B7393F" w:rsidP="003E28EF">
      <w:pPr>
        <w:pStyle w:val="Textonotaalfinal"/>
        <w:jc w:val="both"/>
        <w:rPr>
          <w:rFonts w:ascii="Times New Roman" w:eastAsia="Times New Roman" w:hAnsi="Times New Roman" w:cs="Times New Roman"/>
          <w:sz w:val="22"/>
          <w:szCs w:val="22"/>
          <w:lang w:val="en-GB"/>
        </w:rPr>
      </w:pPr>
      <w:r w:rsidRPr="0033479A">
        <w:rPr>
          <w:rFonts w:ascii="Times New Roman" w:hAnsi="Times New Roman" w:cs="Times New Roman"/>
          <w:sz w:val="22"/>
          <w:szCs w:val="22"/>
        </w:rPr>
        <w:t>[</w:t>
      </w:r>
      <w:r w:rsidR="00EB6432" w:rsidRPr="0033479A">
        <w:rPr>
          <w:rStyle w:val="Refdenotaalfinal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33479A">
        <w:rPr>
          <w:rFonts w:ascii="Times New Roman" w:hAnsi="Times New Roman" w:cs="Times New Roman"/>
          <w:sz w:val="22"/>
          <w:szCs w:val="22"/>
        </w:rPr>
        <w:t>]</w:t>
      </w:r>
      <w:r w:rsidR="00EB6432" w:rsidRPr="0033479A">
        <w:rPr>
          <w:rFonts w:ascii="Times New Roman" w:hAnsi="Times New Roman" w:cs="Times New Roman"/>
          <w:sz w:val="22"/>
          <w:szCs w:val="22"/>
        </w:rPr>
        <w:t xml:space="preserve"> 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</w:rPr>
        <w:t>Ntasiou P, Myresiotis C, Konstantinou S, Papadopoulou-Mourkidou E, Karaoglanidis</w:t>
      </w:r>
      <w:r w:rsidRPr="0033479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</w:rPr>
        <w:t>G</w:t>
      </w:r>
      <w:r w:rsidRPr="0033479A">
        <w:rPr>
          <w:rFonts w:ascii="Times New Roman" w:eastAsia="Times New Roman" w:hAnsi="Times New Roman" w:cs="Times New Roman"/>
          <w:sz w:val="22"/>
          <w:szCs w:val="22"/>
        </w:rPr>
        <w:t>S (2015)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Identification, characterization and </w:t>
      </w:r>
      <w:proofErr w:type="spellStart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mycotoxigenic</w:t>
      </w:r>
      <w:proofErr w:type="spellEnd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ability of </w:t>
      </w:r>
      <w:proofErr w:type="spellStart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Alternaria</w:t>
      </w:r>
      <w:proofErr w:type="spellEnd"/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spp. causing core rot of apple fruit in Greece</w:t>
      </w:r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.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Int</w:t>
      </w:r>
      <w:proofErr w:type="spellEnd"/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J Food </w:t>
      </w:r>
      <w:proofErr w:type="spellStart"/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Microbiol</w:t>
      </w:r>
      <w:proofErr w:type="spellEnd"/>
      <w:r w:rsidR="007E7F21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197</w:t>
      </w:r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: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22</w:t>
      </w:r>
      <w:r w:rsidR="007E7F21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-2</w:t>
      </w:r>
      <w:r w:rsidR="00EB6432"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>9.</w:t>
      </w:r>
      <w:r w:rsidRPr="0033479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</w:t>
      </w:r>
      <w:hyperlink r:id="rId3" w:history="1">
        <w:r w:rsidRPr="0033479A">
          <w:rPr>
            <w:rStyle w:val="Hipervnculo"/>
            <w:rFonts w:ascii="Times New Roman" w:eastAsia="Times New Roman" w:hAnsi="Times New Roman" w:cs="Times New Roman"/>
            <w:sz w:val="22"/>
            <w:szCs w:val="22"/>
            <w:lang w:val="en-GB"/>
          </w:rPr>
          <w:t>https://doi.org/10.1016/j.ijfoodmicro.2014.12.008</w:t>
        </w:r>
      </w:hyperlink>
    </w:p>
    <w:p w14:paraId="6F8CF62E" w14:textId="0BB8BEDF" w:rsidR="00EB6432" w:rsidRPr="0033479A" w:rsidRDefault="00EB6432" w:rsidP="003E28EF">
      <w:pPr>
        <w:pStyle w:val="Textonotaalfinal"/>
        <w:jc w:val="both"/>
        <w:rPr>
          <w:rFonts w:ascii="Times New Roman" w:hAnsi="Times New Roman" w:cs="Times New Roman"/>
          <w:sz w:val="22"/>
          <w:szCs w:val="22"/>
        </w:rPr>
      </w:pPr>
    </w:p>
  </w:endnote>
  <w:endnote w:id="4">
    <w:p w14:paraId="13458285" w14:textId="713E3095" w:rsidR="00EB6432" w:rsidRPr="0033479A" w:rsidRDefault="00B7393F" w:rsidP="003E28EF">
      <w:pPr>
        <w:pStyle w:val="Textonotaalfinal"/>
        <w:jc w:val="both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  <w:r w:rsidRPr="0033479A">
        <w:rPr>
          <w:rFonts w:ascii="Times New Roman" w:hAnsi="Times New Roman" w:cs="Times New Roman"/>
          <w:sz w:val="22"/>
          <w:szCs w:val="22"/>
        </w:rPr>
        <w:t>[</w:t>
      </w:r>
      <w:r w:rsidR="00EB6432" w:rsidRPr="0033479A">
        <w:rPr>
          <w:rStyle w:val="Refdenotaalfinal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33479A">
        <w:rPr>
          <w:rFonts w:ascii="Times New Roman" w:hAnsi="Times New Roman" w:cs="Times New Roman"/>
          <w:sz w:val="22"/>
          <w:szCs w:val="22"/>
        </w:rPr>
        <w:t>]</w:t>
      </w:r>
      <w:r w:rsidR="00EB6432" w:rsidRPr="0033479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>Walravens</w:t>
      </w:r>
      <w:proofErr w:type="spellEnd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 xml:space="preserve"> J, </w:t>
      </w:r>
      <w:proofErr w:type="spellStart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>Mikula</w:t>
      </w:r>
      <w:proofErr w:type="spellEnd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 xml:space="preserve"> H, </w:t>
      </w:r>
      <w:proofErr w:type="spellStart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>Rychlik</w:t>
      </w:r>
      <w:proofErr w:type="spellEnd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 xml:space="preserve"> M, </w:t>
      </w:r>
      <w:proofErr w:type="spellStart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>Asam</w:t>
      </w:r>
      <w:proofErr w:type="spellEnd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 xml:space="preserve"> S, </w:t>
      </w:r>
      <w:proofErr w:type="spellStart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>Devos</w:t>
      </w:r>
      <w:proofErr w:type="spellEnd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 xml:space="preserve"> T</w:t>
      </w:r>
      <w:r w:rsidR="007E7F21" w:rsidRPr="0033479A">
        <w:rPr>
          <w:rFonts w:ascii="Times New Roman" w:hAnsi="Times New Roman" w:cs="Times New Roman"/>
          <w:sz w:val="22"/>
          <w:szCs w:val="22"/>
          <w:lang w:val="en-GB"/>
        </w:rPr>
        <w:t xml:space="preserve">, </w:t>
      </w:r>
      <w:proofErr w:type="spellStart"/>
      <w:r w:rsidR="007E7F21" w:rsidRPr="0033479A">
        <w:rPr>
          <w:rFonts w:ascii="Times New Roman" w:hAnsi="Times New Roman" w:cs="Times New Roman"/>
          <w:sz w:val="22"/>
          <w:szCs w:val="22"/>
          <w:lang w:val="en-GB"/>
        </w:rPr>
        <w:t>Njumbe</w:t>
      </w:r>
      <w:proofErr w:type="spellEnd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>Ediage</w:t>
      </w:r>
      <w:proofErr w:type="spellEnd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 xml:space="preserve"> E, et al. (2016</w:t>
      </w:r>
      <w:proofErr w:type="gramStart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>)</w:t>
      </w:r>
      <w:r w:rsidR="007E7F21" w:rsidRPr="0033479A">
        <w:rPr>
          <w:rFonts w:ascii="Times New Roman" w:hAnsi="Times New Roman" w:cs="Times New Roman"/>
          <w:sz w:val="22"/>
          <w:szCs w:val="22"/>
          <w:lang w:val="en-GB"/>
        </w:rPr>
        <w:t xml:space="preserve">  Validated</w:t>
      </w:r>
      <w:proofErr w:type="gramEnd"/>
      <w:r w:rsidR="007E7F21" w:rsidRPr="0033479A">
        <w:rPr>
          <w:rFonts w:ascii="Times New Roman" w:hAnsi="Times New Roman" w:cs="Times New Roman"/>
          <w:sz w:val="22"/>
          <w:szCs w:val="22"/>
          <w:lang w:val="en-GB"/>
        </w:rPr>
        <w:t xml:space="preserve"> UPLC-MS/MS methods to quantitate free and conjugated </w:t>
      </w:r>
      <w:proofErr w:type="spellStart"/>
      <w:r w:rsidR="007E7F21" w:rsidRPr="0033479A">
        <w:rPr>
          <w:rFonts w:ascii="Times New Roman" w:hAnsi="Times New Roman" w:cs="Times New Roman"/>
          <w:sz w:val="22"/>
          <w:szCs w:val="22"/>
          <w:lang w:val="en-GB"/>
        </w:rPr>
        <w:t>Alternaria</w:t>
      </w:r>
      <w:proofErr w:type="spellEnd"/>
      <w:r w:rsidR="007E7F21" w:rsidRPr="0033479A">
        <w:rPr>
          <w:rFonts w:ascii="Times New Roman" w:hAnsi="Times New Roman" w:cs="Times New Roman"/>
          <w:sz w:val="22"/>
          <w:szCs w:val="22"/>
          <w:lang w:val="en-GB"/>
        </w:rPr>
        <w:t xml:space="preserve"> toxins in commercially available tomato products and fruit and vegetable juices in Belgium. </w:t>
      </w:r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 xml:space="preserve">J </w:t>
      </w:r>
      <w:proofErr w:type="spellStart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>Agric</w:t>
      </w:r>
      <w:proofErr w:type="spellEnd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 xml:space="preserve"> Food </w:t>
      </w:r>
      <w:proofErr w:type="spellStart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>Chem</w:t>
      </w:r>
      <w:proofErr w:type="spellEnd"/>
      <w:r w:rsidR="0033479A" w:rsidRPr="0033479A">
        <w:rPr>
          <w:rFonts w:ascii="Times New Roman" w:hAnsi="Times New Roman" w:cs="Times New Roman"/>
          <w:sz w:val="22"/>
          <w:szCs w:val="22"/>
          <w:lang w:val="en-GB"/>
        </w:rPr>
        <w:t xml:space="preserve"> 64(24):</w:t>
      </w:r>
      <w:r w:rsidR="007E7F21" w:rsidRPr="0033479A">
        <w:rPr>
          <w:rFonts w:ascii="Times New Roman" w:hAnsi="Times New Roman" w:cs="Times New Roman"/>
          <w:color w:val="auto"/>
          <w:sz w:val="22"/>
          <w:szCs w:val="22"/>
          <w:lang w:val="en-GB"/>
        </w:rPr>
        <w:t>5101-5109.</w:t>
      </w:r>
      <w:r w:rsidR="0033479A" w:rsidRPr="0033479A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hyperlink r:id="rId4" w:history="1">
        <w:r w:rsidR="0033479A" w:rsidRPr="0033479A">
          <w:rPr>
            <w:rStyle w:val="Hipervnculo"/>
            <w:rFonts w:ascii="Times New Roman" w:hAnsi="Times New Roman" w:cs="Times New Roman"/>
            <w:sz w:val="22"/>
            <w:szCs w:val="22"/>
            <w:lang w:val="en-GB"/>
          </w:rPr>
          <w:t>https://doi.org/10.1021/acs.jafc.6b01029</w:t>
        </w:r>
      </w:hyperlink>
    </w:p>
    <w:p w14:paraId="0EDAA900" w14:textId="24026448" w:rsidR="007E7F21" w:rsidRPr="0033479A" w:rsidRDefault="007E7F21" w:rsidP="003E28EF">
      <w:pPr>
        <w:pStyle w:val="Textonotaalfinal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</w:endnote>
  <w:endnote w:id="5">
    <w:p w14:paraId="418F48DB" w14:textId="71C2C730" w:rsidR="00EB6432" w:rsidRPr="0033479A" w:rsidRDefault="0033479A" w:rsidP="003E28EF">
      <w:pPr>
        <w:pStyle w:val="Textonotaalfinal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479A">
        <w:rPr>
          <w:rFonts w:ascii="Times New Roman" w:hAnsi="Times New Roman" w:cs="Times New Roman"/>
          <w:color w:val="auto"/>
          <w:sz w:val="22"/>
          <w:szCs w:val="22"/>
        </w:rPr>
        <w:t>[</w:t>
      </w:r>
      <w:r w:rsidR="00EB6432" w:rsidRPr="0033479A">
        <w:rPr>
          <w:rStyle w:val="Refdenotaalfinal"/>
          <w:rFonts w:ascii="Times New Roman" w:hAnsi="Times New Roman" w:cs="Times New Roman"/>
          <w:color w:val="auto"/>
          <w:sz w:val="22"/>
          <w:szCs w:val="22"/>
          <w:vertAlign w:val="baseline"/>
        </w:rPr>
        <w:endnoteRef/>
      </w:r>
      <w:r w:rsidRPr="0033479A">
        <w:rPr>
          <w:rFonts w:ascii="Times New Roman" w:hAnsi="Times New Roman" w:cs="Times New Roman"/>
          <w:color w:val="auto"/>
          <w:sz w:val="22"/>
          <w:szCs w:val="22"/>
        </w:rPr>
        <w:t>] Zhao M, Shao H, He Y, Li H, Yan M, Jiang Z, Jing Wang JAM, Abd El-Aty A</w:t>
      </w:r>
      <w:r w:rsidR="00F24A96" w:rsidRPr="0033479A">
        <w:rPr>
          <w:rFonts w:ascii="Times New Roman" w:hAnsi="Times New Roman" w:cs="Times New Roman"/>
          <w:color w:val="auto"/>
          <w:sz w:val="22"/>
          <w:szCs w:val="22"/>
        </w:rPr>
        <w:t xml:space="preserve">M </w:t>
      </w:r>
      <w:r w:rsidRPr="0033479A">
        <w:rPr>
          <w:rFonts w:ascii="Times New Roman" w:hAnsi="Times New Roman" w:cs="Times New Roman"/>
          <w:color w:val="auto"/>
          <w:sz w:val="22"/>
          <w:szCs w:val="22"/>
        </w:rPr>
        <w:t>et al. (2019)</w:t>
      </w:r>
      <w:r w:rsidR="00F24A96" w:rsidRPr="0033479A">
        <w:rPr>
          <w:rFonts w:ascii="Times New Roman" w:hAnsi="Times New Roman" w:cs="Times New Roman"/>
          <w:color w:val="auto"/>
          <w:sz w:val="22"/>
          <w:szCs w:val="22"/>
        </w:rPr>
        <w:t xml:space="preserve"> The determination of patulin from food samples using dual-dummy molecularly imprinted solid-phase ex</w:t>
      </w:r>
      <w:r w:rsidRPr="0033479A">
        <w:rPr>
          <w:rFonts w:ascii="Times New Roman" w:hAnsi="Times New Roman" w:cs="Times New Roman"/>
          <w:color w:val="auto"/>
          <w:sz w:val="22"/>
          <w:szCs w:val="22"/>
        </w:rPr>
        <w:t>traction coupled with LC-MS/MS.</w:t>
      </w:r>
      <w:r w:rsidR="00F24A96" w:rsidRPr="003347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3479A">
        <w:rPr>
          <w:rFonts w:ascii="Times New Roman" w:hAnsi="Times New Roman" w:cs="Times New Roman"/>
          <w:color w:val="auto"/>
          <w:sz w:val="22"/>
          <w:szCs w:val="22"/>
        </w:rPr>
        <w:t>J</w:t>
      </w:r>
      <w:r w:rsidR="00F24A96" w:rsidRPr="0033479A">
        <w:rPr>
          <w:rFonts w:ascii="Times New Roman" w:hAnsi="Times New Roman" w:cs="Times New Roman"/>
          <w:color w:val="auto"/>
          <w:sz w:val="22"/>
          <w:szCs w:val="22"/>
        </w:rPr>
        <w:t xml:space="preserve"> Chromatogr</w:t>
      </w:r>
      <w:r w:rsidRPr="0033479A">
        <w:rPr>
          <w:rFonts w:ascii="Times New Roman" w:hAnsi="Times New Roman" w:cs="Times New Roman"/>
          <w:color w:val="auto"/>
          <w:sz w:val="22"/>
          <w:szCs w:val="22"/>
        </w:rPr>
        <w:t xml:space="preserve"> B 1125:</w:t>
      </w:r>
      <w:r w:rsidR="00F24A96" w:rsidRPr="0033479A">
        <w:rPr>
          <w:rFonts w:ascii="Times New Roman" w:hAnsi="Times New Roman" w:cs="Times New Roman"/>
          <w:color w:val="auto"/>
          <w:sz w:val="22"/>
          <w:szCs w:val="22"/>
        </w:rPr>
        <w:t>121714.</w:t>
      </w:r>
      <w:r w:rsidRPr="003347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5" w:history="1">
        <w:r w:rsidRPr="0033479A">
          <w:rPr>
            <w:rStyle w:val="Hipervnculo"/>
            <w:rFonts w:ascii="Times New Roman" w:hAnsi="Times New Roman" w:cs="Times New Roman"/>
            <w:sz w:val="22"/>
            <w:szCs w:val="22"/>
          </w:rPr>
          <w:t>https://doi.org/10.1016/j.jchromb.2019.121714</w:t>
        </w:r>
      </w:hyperlink>
    </w:p>
  </w:endnote>
  <w:endnote w:id="6">
    <w:p w14:paraId="30EABE45" w14:textId="74B8AAE6" w:rsidR="00EB6432" w:rsidRPr="0033479A" w:rsidRDefault="0033479A" w:rsidP="0033479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33479A">
        <w:rPr>
          <w:rFonts w:ascii="Times New Roman" w:hAnsi="Times New Roman" w:cs="Times New Roman"/>
          <w:color w:val="auto"/>
          <w:sz w:val="22"/>
          <w:szCs w:val="22"/>
        </w:rPr>
        <w:t>[</w:t>
      </w:r>
      <w:r w:rsidR="00EB6432" w:rsidRPr="0033479A">
        <w:rPr>
          <w:rStyle w:val="Refdenotaalfinal"/>
          <w:rFonts w:ascii="Times New Roman" w:hAnsi="Times New Roman" w:cs="Times New Roman"/>
          <w:color w:val="auto"/>
          <w:sz w:val="22"/>
          <w:szCs w:val="22"/>
          <w:vertAlign w:val="baseline"/>
        </w:rPr>
        <w:endnoteRef/>
      </w:r>
      <w:r w:rsidRPr="0033479A">
        <w:rPr>
          <w:rFonts w:ascii="Times New Roman" w:hAnsi="Times New Roman" w:cs="Times New Roman"/>
          <w:color w:val="auto"/>
          <w:sz w:val="22"/>
          <w:szCs w:val="22"/>
        </w:rPr>
        <w:t>]</w:t>
      </w:r>
      <w:r w:rsidR="00EB6432" w:rsidRPr="003347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3479A">
        <w:rPr>
          <w:rFonts w:ascii="Times New Roman" w:hAnsi="Times New Roman" w:cs="Times New Roman"/>
          <w:color w:val="auto"/>
          <w:sz w:val="22"/>
          <w:szCs w:val="22"/>
        </w:rPr>
        <w:t>Li X, Li H, Ma W, Guo Z,  Li X,  Li X, Zhang Q (2018)</w:t>
      </w:r>
      <w:r w:rsidR="00F24A96" w:rsidRPr="0033479A">
        <w:rPr>
          <w:rFonts w:ascii="Times New Roman" w:hAnsi="Times New Roman" w:cs="Times New Roman"/>
          <w:color w:val="auto"/>
          <w:sz w:val="22"/>
          <w:szCs w:val="22"/>
        </w:rPr>
        <w:t xml:space="preserve"> Determination of patulin in apple juice by single-drop liquid-liquid-liquid microextraction coupled with liquid c</w:t>
      </w:r>
      <w:r w:rsidRPr="0033479A">
        <w:rPr>
          <w:rFonts w:ascii="Times New Roman" w:hAnsi="Times New Roman" w:cs="Times New Roman"/>
          <w:color w:val="auto"/>
          <w:sz w:val="22"/>
          <w:szCs w:val="22"/>
        </w:rPr>
        <w:t>hromatography-mass spectrometry.</w:t>
      </w:r>
      <w:r w:rsidR="00F24A96" w:rsidRPr="0033479A">
        <w:rPr>
          <w:rFonts w:ascii="Times New Roman" w:hAnsi="Times New Roman" w:cs="Times New Roman"/>
          <w:color w:val="auto"/>
          <w:sz w:val="22"/>
          <w:szCs w:val="22"/>
        </w:rPr>
        <w:t xml:space="preserve"> Food Ch</w:t>
      </w:r>
      <w:r w:rsidRPr="0033479A">
        <w:rPr>
          <w:rFonts w:ascii="Times New Roman" w:hAnsi="Times New Roman" w:cs="Times New Roman"/>
          <w:color w:val="auto"/>
          <w:sz w:val="22"/>
          <w:szCs w:val="22"/>
        </w:rPr>
        <w:t>em 257:</w:t>
      </w:r>
      <w:r w:rsidR="00F24A96" w:rsidRPr="0033479A">
        <w:rPr>
          <w:rFonts w:ascii="Times New Roman" w:hAnsi="Times New Roman" w:cs="Times New Roman"/>
          <w:color w:val="auto"/>
          <w:sz w:val="22"/>
          <w:szCs w:val="22"/>
        </w:rPr>
        <w:t>1-6.</w:t>
      </w:r>
      <w:r w:rsidRPr="003347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6" w:history="1">
        <w:r w:rsidRPr="003A683F">
          <w:rPr>
            <w:rStyle w:val="Hipervnculo"/>
            <w:rFonts w:ascii="Times New Roman" w:hAnsi="Times New Roman" w:cs="Times New Roman"/>
            <w:sz w:val="22"/>
            <w:szCs w:val="22"/>
          </w:rPr>
          <w:t>https://doi.org/10.1016/j.foodchem.2018.02.077</w:t>
        </w:r>
      </w:hyperlink>
    </w:p>
  </w:endnote>
  <w:endnote w:id="7">
    <w:p w14:paraId="38922632" w14:textId="279B8E48" w:rsidR="00EB6432" w:rsidRPr="0033479A" w:rsidRDefault="0033479A" w:rsidP="003E28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CFCFC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[</w:t>
      </w:r>
      <w:r w:rsidR="00EB6432" w:rsidRPr="0033479A">
        <w:rPr>
          <w:rStyle w:val="Refdenotaalfinal"/>
          <w:rFonts w:ascii="Times New Roman" w:hAnsi="Times New Roman" w:cs="Times New Roman"/>
          <w:color w:val="auto"/>
          <w:sz w:val="22"/>
          <w:szCs w:val="22"/>
          <w:vertAlign w:val="baseline"/>
        </w:rPr>
        <w:endnoteRef/>
      </w:r>
      <w:r>
        <w:rPr>
          <w:rFonts w:ascii="Times New Roman" w:hAnsi="Times New Roman" w:cs="Times New Roman"/>
          <w:color w:val="auto"/>
          <w:sz w:val="22"/>
          <w:szCs w:val="22"/>
        </w:rPr>
        <w:t>]</w:t>
      </w:r>
      <w:r w:rsidR="00EB6432" w:rsidRPr="003347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  <w:shd w:val="clear" w:color="auto" w:fill="FCFCFC"/>
        </w:rPr>
        <w:t>Seo M, Kim B, Baek SY (2015)</w:t>
      </w:r>
      <w:r w:rsidR="00F24A96" w:rsidRPr="0033479A">
        <w:rPr>
          <w:rFonts w:ascii="Times New Roman" w:hAnsi="Times New Roman" w:cs="Times New Roman"/>
          <w:color w:val="auto"/>
          <w:sz w:val="22"/>
          <w:szCs w:val="22"/>
          <w:shd w:val="clear" w:color="auto" w:fill="FCFCFC"/>
        </w:rPr>
        <w:t xml:space="preserve"> An optimized method for the accurate determination of patulin in apple products by isotope dilution-liquid chromatograp</w:t>
      </w:r>
      <w:r>
        <w:rPr>
          <w:rFonts w:ascii="Times New Roman" w:hAnsi="Times New Roman" w:cs="Times New Roman"/>
          <w:color w:val="auto"/>
          <w:sz w:val="22"/>
          <w:szCs w:val="22"/>
          <w:shd w:val="clear" w:color="auto" w:fill="FCFCFC"/>
        </w:rPr>
        <w:t>hy/mass spectrometry. Anal Bioanal Chem 407:</w:t>
      </w:r>
      <w:r w:rsidR="00F24A96" w:rsidRPr="0033479A">
        <w:rPr>
          <w:rFonts w:ascii="Times New Roman" w:hAnsi="Times New Roman" w:cs="Times New Roman"/>
          <w:color w:val="auto"/>
          <w:sz w:val="22"/>
          <w:szCs w:val="22"/>
          <w:shd w:val="clear" w:color="auto" w:fill="FCFCFC"/>
        </w:rPr>
        <w:t>5433</w:t>
      </w:r>
      <w:r w:rsidR="003E28EF" w:rsidRPr="0033479A">
        <w:rPr>
          <w:rFonts w:ascii="Times New Roman" w:hAnsi="Times New Roman" w:cs="Times New Roman"/>
          <w:color w:val="auto"/>
          <w:sz w:val="22"/>
          <w:szCs w:val="22"/>
          <w:shd w:val="clear" w:color="auto" w:fill="FCFCFC"/>
        </w:rPr>
        <w:t>-</w:t>
      </w:r>
      <w:r w:rsidR="00F24A96" w:rsidRPr="0033479A">
        <w:rPr>
          <w:rFonts w:ascii="Times New Roman" w:hAnsi="Times New Roman" w:cs="Times New Roman"/>
          <w:color w:val="auto"/>
          <w:sz w:val="22"/>
          <w:szCs w:val="22"/>
          <w:shd w:val="clear" w:color="auto" w:fill="FCFCFC"/>
        </w:rPr>
        <w:t>5442.</w:t>
      </w:r>
      <w:r>
        <w:rPr>
          <w:rFonts w:ascii="Times New Roman" w:hAnsi="Times New Roman" w:cs="Times New Roman"/>
          <w:color w:val="auto"/>
          <w:sz w:val="22"/>
          <w:szCs w:val="22"/>
          <w:shd w:val="clear" w:color="auto" w:fill="FCFCFC"/>
        </w:rPr>
        <w:t xml:space="preserve"> </w:t>
      </w:r>
      <w:hyperlink r:id="rId7" w:history="1">
        <w:r w:rsidRPr="003A683F">
          <w:rPr>
            <w:rStyle w:val="Hipervnculo"/>
            <w:rFonts w:ascii="Times New Roman" w:hAnsi="Times New Roman" w:cs="Times New Roman"/>
            <w:sz w:val="22"/>
            <w:szCs w:val="22"/>
            <w:shd w:val="clear" w:color="auto" w:fill="FCFCFC"/>
          </w:rPr>
          <w:t>https://doi.org/10.1007/s00216-015-8705-3</w:t>
        </w:r>
      </w:hyperlink>
      <w:hyperlink r:id="rId8" w:tgtFrame="_blank" w:history="1"/>
    </w:p>
  </w:endnote>
  <w:endnote w:id="8">
    <w:p w14:paraId="7104FFE1" w14:textId="1F50D5F5" w:rsidR="00EB6432" w:rsidRPr="0033479A" w:rsidRDefault="0033479A" w:rsidP="0033479A">
      <w:pPr>
        <w:pStyle w:val="Textonotaalfinal"/>
        <w:jc w:val="both"/>
        <w:rPr>
          <w:rStyle w:val="Hipervnculo"/>
          <w:rFonts w:ascii="Times New Roman" w:hAnsi="Times New Roman" w:cs="Times New Roman"/>
          <w:color w:val="auto"/>
          <w:sz w:val="22"/>
          <w:szCs w:val="22"/>
          <w:u w:val="none"/>
          <w:shd w:val="clear" w:color="auto" w:fill="FCFCFC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[</w:t>
      </w:r>
      <w:r w:rsidR="00EB6432" w:rsidRPr="0033479A">
        <w:rPr>
          <w:rStyle w:val="Refdenotaalfinal"/>
          <w:rFonts w:ascii="Times New Roman" w:hAnsi="Times New Roman" w:cs="Times New Roman"/>
          <w:color w:val="auto"/>
          <w:sz w:val="22"/>
          <w:szCs w:val="22"/>
          <w:vertAlign w:val="baseline"/>
        </w:rPr>
        <w:endnoteRef/>
      </w:r>
      <w:r>
        <w:rPr>
          <w:rFonts w:ascii="Times New Roman" w:hAnsi="Times New Roman" w:cs="Times New Roman"/>
          <w:color w:val="auto"/>
          <w:sz w:val="22"/>
          <w:szCs w:val="22"/>
        </w:rPr>
        <w:t>]</w:t>
      </w:r>
      <w:r w:rsidR="00EB6432" w:rsidRPr="003347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  <w:shd w:val="clear" w:color="auto" w:fill="FCFCFC"/>
        </w:rPr>
        <w:t>Tang Y, Mu L, Cheng J, Zhenxia D, Yang Y (2020)</w:t>
      </w:r>
      <w:r w:rsidR="003E28EF" w:rsidRPr="0033479A">
        <w:rPr>
          <w:rFonts w:ascii="Times New Roman" w:hAnsi="Times New Roman" w:cs="Times New Roman"/>
          <w:color w:val="auto"/>
          <w:sz w:val="22"/>
          <w:szCs w:val="22"/>
          <w:shd w:val="clear" w:color="auto" w:fill="FCFCFC"/>
        </w:rPr>
        <w:t xml:space="preserve"> Determination of multi-class mycotoxins in apples and tomatoes by combined use of QuEChERS method and ultra-high-performance liquid chromatography tandem ma</w:t>
      </w:r>
      <w:r>
        <w:rPr>
          <w:rFonts w:ascii="Times New Roman" w:hAnsi="Times New Roman" w:cs="Times New Roman"/>
          <w:color w:val="auto"/>
          <w:sz w:val="22"/>
          <w:szCs w:val="22"/>
          <w:shd w:val="clear" w:color="auto" w:fill="FCFCFC"/>
        </w:rPr>
        <w:t>ss spectrometry. Food Anal Methods 13:</w:t>
      </w:r>
      <w:r w:rsidR="003E28EF" w:rsidRPr="0033479A">
        <w:rPr>
          <w:rFonts w:ascii="Times New Roman" w:hAnsi="Times New Roman" w:cs="Times New Roman"/>
          <w:color w:val="auto"/>
          <w:sz w:val="22"/>
          <w:szCs w:val="22"/>
          <w:shd w:val="clear" w:color="auto" w:fill="FCFCFC"/>
        </w:rPr>
        <w:t>1381-1390.</w:t>
      </w:r>
      <w:r w:rsidRPr="0033479A">
        <w:t xml:space="preserve"> </w:t>
      </w:r>
      <w:hyperlink r:id="rId9" w:history="1">
        <w:r w:rsidRPr="003A683F">
          <w:rPr>
            <w:rStyle w:val="Hipervnculo"/>
            <w:rFonts w:ascii="Times New Roman" w:hAnsi="Times New Roman" w:cs="Times New Roman"/>
            <w:sz w:val="22"/>
            <w:szCs w:val="22"/>
            <w:shd w:val="clear" w:color="auto" w:fill="FCFCFC"/>
          </w:rPr>
          <w:t>https://doi.org/10.1007/s12161-020-01753-z</w:t>
        </w:r>
      </w:hyperlink>
    </w:p>
    <w:p w14:paraId="67D95013" w14:textId="77777777" w:rsidR="00EB6432" w:rsidRDefault="00EB6432" w:rsidP="00EB6432">
      <w:pPr>
        <w:pStyle w:val="Textonotaalfinal"/>
        <w:rPr>
          <w:rStyle w:val="Hipervnculo"/>
          <w:color w:val="0C7DBB"/>
          <w:sz w:val="21"/>
          <w:szCs w:val="21"/>
        </w:rPr>
      </w:pPr>
    </w:p>
    <w:p w14:paraId="16E1D421" w14:textId="77777777" w:rsidR="00EB6432" w:rsidRDefault="00EB6432" w:rsidP="00EB6432">
      <w:pPr>
        <w:pStyle w:val="Textonotaalfinal"/>
        <w:rPr>
          <w:rStyle w:val="Hipervnculo"/>
          <w:color w:val="0C7DBB"/>
          <w:sz w:val="21"/>
          <w:szCs w:val="21"/>
        </w:rPr>
      </w:pPr>
    </w:p>
    <w:p w14:paraId="7093A6B0" w14:textId="77777777" w:rsidR="00EB6432" w:rsidRDefault="00EB6432" w:rsidP="00EB6432">
      <w:pPr>
        <w:pStyle w:val="Textonotaalfinal"/>
        <w:rPr>
          <w:rStyle w:val="Hipervnculo"/>
          <w:color w:val="0C7DBB"/>
          <w:sz w:val="21"/>
          <w:szCs w:val="21"/>
        </w:rPr>
      </w:pPr>
    </w:p>
    <w:p w14:paraId="6B6EB0AF" w14:textId="77777777" w:rsidR="00EB6432" w:rsidRDefault="00EB6432" w:rsidP="00EB6432">
      <w:pPr>
        <w:pStyle w:val="Textonotaalfinal"/>
        <w:rPr>
          <w:rStyle w:val="Hipervnculo"/>
          <w:color w:val="0C7DBB"/>
          <w:sz w:val="21"/>
          <w:szCs w:val="21"/>
        </w:rPr>
      </w:pPr>
    </w:p>
    <w:p w14:paraId="107D286E" w14:textId="77777777" w:rsidR="00EB6432" w:rsidRDefault="00EB6432" w:rsidP="00EB6432">
      <w:pPr>
        <w:pStyle w:val="Textonotaalfinal"/>
        <w:rPr>
          <w:rStyle w:val="Hipervnculo"/>
          <w:color w:val="0C7DBB"/>
          <w:sz w:val="21"/>
          <w:szCs w:val="21"/>
        </w:rPr>
      </w:pPr>
    </w:p>
    <w:p w14:paraId="7D7AB2F5" w14:textId="07E484B7" w:rsidR="00EB6432" w:rsidRDefault="00EB6432" w:rsidP="00EB6432">
      <w:pPr>
        <w:pStyle w:val="Textonotaalfinal"/>
        <w:rPr>
          <w:rStyle w:val="Hipervnculo"/>
          <w:color w:val="0C7DBB"/>
          <w:sz w:val="21"/>
          <w:szCs w:val="21"/>
        </w:rPr>
      </w:pPr>
    </w:p>
    <w:p w14:paraId="67304ABA" w14:textId="77777777" w:rsidR="00EB6432" w:rsidRDefault="00EB6432" w:rsidP="00EB6432">
      <w:pPr>
        <w:pStyle w:val="Textonotaalfinal"/>
        <w:rPr>
          <w:lang w:val="it-I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3AC59" w14:textId="77777777" w:rsidR="00A27A79" w:rsidRDefault="00A27A79" w:rsidP="00EB6432">
      <w:pPr>
        <w:spacing w:line="240" w:lineRule="auto"/>
      </w:pPr>
      <w:r>
        <w:separator/>
      </w:r>
    </w:p>
  </w:footnote>
  <w:footnote w:type="continuationSeparator" w:id="0">
    <w:p w14:paraId="06EA3994" w14:textId="77777777" w:rsidR="00A27A79" w:rsidRDefault="00A27A79" w:rsidP="00EB64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1E69"/>
    <w:multiLevelType w:val="multilevel"/>
    <w:tmpl w:val="65EC68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" w15:restartNumberingAfterBreak="0">
    <w:nsid w:val="046127AF"/>
    <w:multiLevelType w:val="hybridMultilevel"/>
    <w:tmpl w:val="7A2EA000"/>
    <w:lvl w:ilvl="0" w:tplc="9A3C5E32">
      <w:start w:val="1"/>
      <w:numFmt w:val="decimal"/>
      <w:lvlText w:val="%1."/>
      <w:lvlJc w:val="left"/>
      <w:pPr>
        <w:ind w:left="688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701F1"/>
    <w:multiLevelType w:val="hybridMultilevel"/>
    <w:tmpl w:val="C9344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96A16"/>
    <w:multiLevelType w:val="hybridMultilevel"/>
    <w:tmpl w:val="0F544FEA"/>
    <w:lvl w:ilvl="0" w:tplc="47168B32">
      <w:start w:val="1"/>
      <w:numFmt w:val="decimal"/>
      <w:lvlText w:val="%1."/>
      <w:lvlJc w:val="righ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F1338"/>
    <w:multiLevelType w:val="multilevel"/>
    <w:tmpl w:val="8F647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5" w15:restartNumberingAfterBreak="0">
    <w:nsid w:val="53F360B1"/>
    <w:multiLevelType w:val="hybridMultilevel"/>
    <w:tmpl w:val="56B82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D741A"/>
    <w:multiLevelType w:val="hybridMultilevel"/>
    <w:tmpl w:val="C94AC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574FE"/>
    <w:multiLevelType w:val="hybridMultilevel"/>
    <w:tmpl w:val="0F544FEA"/>
    <w:lvl w:ilvl="0" w:tplc="FFFFFFFF">
      <w:start w:val="1"/>
      <w:numFmt w:val="decimal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B6D20"/>
    <w:multiLevelType w:val="multilevel"/>
    <w:tmpl w:val="464C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A52"/>
    <w:rsid w:val="000E49B6"/>
    <w:rsid w:val="0033479A"/>
    <w:rsid w:val="0036483F"/>
    <w:rsid w:val="003E28EF"/>
    <w:rsid w:val="005A7A1F"/>
    <w:rsid w:val="005E1192"/>
    <w:rsid w:val="00680419"/>
    <w:rsid w:val="007075ED"/>
    <w:rsid w:val="007A5A52"/>
    <w:rsid w:val="007E7F21"/>
    <w:rsid w:val="00A27A79"/>
    <w:rsid w:val="00B7393F"/>
    <w:rsid w:val="00BC0DBF"/>
    <w:rsid w:val="00DA454D"/>
    <w:rsid w:val="00DC5243"/>
    <w:rsid w:val="00DE07A9"/>
    <w:rsid w:val="00E95695"/>
    <w:rsid w:val="00EB6432"/>
    <w:rsid w:val="00F24A96"/>
    <w:rsid w:val="00F5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8A10"/>
  <w15:chartTrackingRefBased/>
  <w15:docId w15:val="{C194C147-8189-4D9A-9D46-AAE03335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32"/>
    <w:pPr>
      <w:spacing w:after="0" w:line="264" w:lineRule="auto"/>
    </w:pPr>
    <w:rPr>
      <w:rFonts w:ascii="Arial" w:hAnsi="Arial" w:cs="Arial"/>
      <w:color w:val="000000" w:themeColor="text1"/>
      <w:sz w:val="20"/>
      <w:szCs w:val="20"/>
      <w:lang w:val="nl-B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B6432"/>
    <w:rPr>
      <w:color w:val="0000FF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6432"/>
    <w:pPr>
      <w:spacing w:line="240" w:lineRule="auto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6432"/>
    <w:rPr>
      <w:rFonts w:ascii="Arial" w:hAnsi="Arial" w:cs="Arial"/>
      <w:color w:val="000000" w:themeColor="text1"/>
      <w:sz w:val="20"/>
      <w:szCs w:val="20"/>
      <w:lang w:val="nl-BE"/>
    </w:rPr>
  </w:style>
  <w:style w:type="paragraph" w:styleId="Prrafodelista">
    <w:name w:val="List Paragraph"/>
    <w:basedOn w:val="Normal"/>
    <w:uiPriority w:val="34"/>
    <w:qFormat/>
    <w:rsid w:val="00EB6432"/>
    <w:pPr>
      <w:ind w:left="720"/>
      <w:contextualSpacing/>
    </w:pPr>
  </w:style>
  <w:style w:type="character" w:styleId="Refdenotaalfinal">
    <w:name w:val="endnote reference"/>
    <w:basedOn w:val="Fuentedeprrafopredeter"/>
    <w:uiPriority w:val="99"/>
    <w:semiHidden/>
    <w:unhideWhenUsed/>
    <w:rsid w:val="00EB6432"/>
    <w:rPr>
      <w:vertAlign w:val="superscript"/>
    </w:rPr>
  </w:style>
  <w:style w:type="table" w:styleId="Tablaconcuadrcula">
    <w:name w:val="Table Grid"/>
    <w:basedOn w:val="Tablanormal"/>
    <w:uiPriority w:val="59"/>
    <w:rsid w:val="00EB6432"/>
    <w:pPr>
      <w:spacing w:after="0" w:line="240" w:lineRule="auto"/>
    </w:pPr>
    <w:rPr>
      <w:lang w:val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7393F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7393F"/>
    <w:rPr>
      <w:rFonts w:ascii="Arial" w:hAnsi="Arial" w:cs="Arial"/>
      <w:color w:val="000000" w:themeColor="text1"/>
      <w:sz w:val="20"/>
      <w:szCs w:val="20"/>
      <w:lang w:val="nl-BE"/>
    </w:rPr>
  </w:style>
  <w:style w:type="character" w:styleId="Refdenotaalpie">
    <w:name w:val="footnote reference"/>
    <w:basedOn w:val="Fuentedeprrafopredeter"/>
    <w:uiPriority w:val="99"/>
    <w:semiHidden/>
    <w:unhideWhenUsed/>
    <w:rsid w:val="00B7393F"/>
    <w:rPr>
      <w:vertAlign w:val="superscript"/>
    </w:rPr>
  </w:style>
  <w:style w:type="character" w:customStyle="1" w:styleId="identifier">
    <w:name w:val="identifier"/>
    <w:basedOn w:val="Fuentedeprrafopredeter"/>
    <w:rsid w:val="00334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00216-015-8705-3" TargetMode="External"/><Relationship Id="rId3" Type="http://schemas.openxmlformats.org/officeDocument/2006/relationships/hyperlink" Target="https://doi.org/10.1016/j.ijfoodmicro.2014.12.008" TargetMode="External"/><Relationship Id="rId7" Type="http://schemas.openxmlformats.org/officeDocument/2006/relationships/hyperlink" Target="https://doi.org/10.1007/s00216-015-8705-3" TargetMode="External"/><Relationship Id="rId2" Type="http://schemas.openxmlformats.org/officeDocument/2006/relationships/hyperlink" Target="https://doi.org/10.1016/j.foodcont.2017.08.024" TargetMode="External"/><Relationship Id="rId1" Type="http://schemas.openxmlformats.org/officeDocument/2006/relationships/hyperlink" Target="https://doi.org/10.1016/j.talanta.2009.07.040" TargetMode="External"/><Relationship Id="rId6" Type="http://schemas.openxmlformats.org/officeDocument/2006/relationships/hyperlink" Target="https://doi.org/10.1016/j.foodchem.2018.02.077" TargetMode="External"/><Relationship Id="rId5" Type="http://schemas.openxmlformats.org/officeDocument/2006/relationships/hyperlink" Target="https://doi.org/10.1016/j.jchromb.2019.121714" TargetMode="External"/><Relationship Id="rId4" Type="http://schemas.openxmlformats.org/officeDocument/2006/relationships/hyperlink" Target="https://doi.org/10.1021/acs.jafc.6b01029" TargetMode="External"/><Relationship Id="rId9" Type="http://schemas.openxmlformats.org/officeDocument/2006/relationships/hyperlink" Target="https://doi.org/10.1007/s12161-020-01753-z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510CA-4883-4A4D-9AF5-4693CFE1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580</Words>
  <Characters>3196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CARBONELL ROZAS</dc:creator>
  <cp:keywords/>
  <dc:description/>
  <cp:lastModifiedBy>PC</cp:lastModifiedBy>
  <cp:revision>2</cp:revision>
  <dcterms:created xsi:type="dcterms:W3CDTF">2023-06-24T08:56:00Z</dcterms:created>
  <dcterms:modified xsi:type="dcterms:W3CDTF">2023-06-24T08:56:00Z</dcterms:modified>
</cp:coreProperties>
</file>