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F5E9" w14:textId="77777777" w:rsidR="009F7150" w:rsidRPr="00143DCA" w:rsidRDefault="009F7150" w:rsidP="009F7150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novel stability-indicating RP-HPLC method for the simultaneous estimation and in vitro evaluation:</w:t>
      </w:r>
      <w:bookmarkStart w:id="0" w:name="_Hlk140600204"/>
      <w:bookmarkEnd w:id="0"/>
      <w:r w:rsidRPr="00143D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Curcumin and Naringin co-amorphous system</w:t>
      </w:r>
    </w:p>
    <w:p w14:paraId="70486791" w14:textId="77777777" w:rsidR="009F7150" w:rsidRPr="00143DCA" w:rsidRDefault="009F7150" w:rsidP="009F715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Pooja Mallya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143DCA">
        <w:rPr>
          <w:rStyle w:val="text"/>
          <w:rFonts w:ascii="Times New Roman" w:hAnsi="Times New Roman" w:cs="Times New Roman"/>
          <w:color w:val="000000" w:themeColor="text1"/>
          <w:sz w:val="20"/>
          <w:szCs w:val="20"/>
        </w:rPr>
        <w:t>Dani Lakshman Yarlagadda</w:t>
      </w:r>
      <w:r w:rsidRPr="00143DCA">
        <w:rPr>
          <w:rStyle w:val="text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, Shaila Lewis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</w:p>
    <w:p w14:paraId="12C50C14" w14:textId="77777777" w:rsidR="009F7150" w:rsidRPr="00143DCA" w:rsidRDefault="009F7150" w:rsidP="009F7150">
      <w:pPr>
        <w:pStyle w:val="ListParagraph"/>
        <w:numPr>
          <w:ilvl w:val="0"/>
          <w:numId w:val="1"/>
        </w:numPr>
        <w:spacing w:after="160" w:line="480" w:lineRule="auto"/>
        <w:ind w:right="0"/>
        <w:rPr>
          <w:rFonts w:ascii="Times New Roman" w:hAnsi="Times New Roman" w:cs="Times New Roman"/>
          <w:color w:val="000000" w:themeColor="text1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Cs w:val="20"/>
        </w:rPr>
        <w:t>Department of Pharmaceutics, Manipal College of Pharmaceutical Sciences, Manipal Academy of Higher Education (MAHE), Manipal- 576104, Karnataka, India.</w:t>
      </w:r>
    </w:p>
    <w:p w14:paraId="2C6D0647" w14:textId="77777777" w:rsidR="009F7150" w:rsidRPr="00143DCA" w:rsidRDefault="009F7150" w:rsidP="009F7150">
      <w:pPr>
        <w:pStyle w:val="ListParagraph"/>
        <w:numPr>
          <w:ilvl w:val="0"/>
          <w:numId w:val="1"/>
        </w:numPr>
        <w:spacing w:after="160" w:line="480" w:lineRule="auto"/>
        <w:ind w:right="0"/>
        <w:rPr>
          <w:rFonts w:ascii="Times New Roman" w:hAnsi="Times New Roman" w:cs="Times New Roman"/>
          <w:color w:val="000000" w:themeColor="text1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Cs w:val="20"/>
        </w:rPr>
        <w:t>Department of Pharmaceutical Quality Assurance, Manipal College of Pharmaceutical Sciences, Manipal Academy of Higher Education (MAHE), Manipal- 576104, Karnataka, India.</w:t>
      </w:r>
    </w:p>
    <w:p w14:paraId="6D968F4F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404A869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1BD8E67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*For Correspondence:</w:t>
      </w:r>
    </w:p>
    <w:p w14:paraId="600CB91E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Shaila Lewis</w:t>
      </w:r>
    </w:p>
    <w:p w14:paraId="63269A7A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Department of Pharmaceutics,</w:t>
      </w:r>
    </w:p>
    <w:p w14:paraId="5B011E59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Manipal College of Pharmaceutical Sciences,</w:t>
      </w:r>
    </w:p>
    <w:p w14:paraId="54F628FA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Manipal Academy of Higher Education (MAHE),</w:t>
      </w:r>
    </w:p>
    <w:p w14:paraId="028EE733" w14:textId="77777777" w:rsidR="009F7150" w:rsidRPr="00143DCA" w:rsidRDefault="009F7150" w:rsidP="00606F2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Manipal- 576104, Karnataka, India.</w:t>
      </w:r>
    </w:p>
    <w:p w14:paraId="3F4843FA" w14:textId="77777777" w:rsidR="009F7150" w:rsidRPr="00143DCA" w:rsidRDefault="009F7150" w:rsidP="00606F20">
      <w:pPr>
        <w:pStyle w:val="NormalWeb"/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143DCA">
        <w:rPr>
          <w:color w:val="000000" w:themeColor="text1"/>
          <w:sz w:val="20"/>
          <w:szCs w:val="20"/>
        </w:rPr>
        <w:t>Mail ID: </w:t>
      </w:r>
      <w:hyperlink r:id="rId5" w:tooltip="Link to email address" w:history="1">
        <w:r w:rsidRPr="00143DCA">
          <w:rPr>
            <w:rStyle w:val="Hyperlink"/>
            <w:color w:val="000000" w:themeColor="text1"/>
            <w:sz w:val="20"/>
            <w:szCs w:val="20"/>
          </w:rPr>
          <w:t>s.lewis@manipal.edu</w:t>
        </w:r>
      </w:hyperlink>
    </w:p>
    <w:p w14:paraId="5264AD5B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B5B5D3D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B14DD8D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A8455BE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1DA4D09" w14:textId="77777777" w:rsidR="009F7150" w:rsidRPr="00143DCA" w:rsidRDefault="009F715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FEF8E65" w14:textId="77777777" w:rsidR="00606F20" w:rsidRPr="00143DCA" w:rsidRDefault="00606F2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EFEC1CA" w14:textId="77777777" w:rsidR="00606F20" w:rsidRPr="00143DCA" w:rsidRDefault="00606F2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BB6730A" w14:textId="77777777" w:rsidR="00606F20" w:rsidRPr="00143DCA" w:rsidRDefault="00606F20" w:rsidP="009F715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098D2A5" w14:textId="77777777" w:rsidR="009F7150" w:rsidRPr="00143DCA" w:rsidRDefault="009F7150" w:rsidP="00114E33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</w:p>
    <w:p w14:paraId="658B2C30" w14:textId="5F69957D" w:rsidR="00114E33" w:rsidRPr="00143DCA" w:rsidRDefault="00114E33" w:rsidP="00114E33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143DCA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lastRenderedPageBreak/>
        <w:t>Supplementary Material</w:t>
      </w:r>
    </w:p>
    <w:p w14:paraId="470A8101" w14:textId="77777777" w:rsidR="00143DCA" w:rsidRPr="00143DCA" w:rsidRDefault="00143DCA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190893A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Calibration curve of Curcumin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43DCA" w:rsidRPr="00143DCA" w14:paraId="51F43CD9" w14:textId="77777777" w:rsidTr="001B0A8B">
        <w:tc>
          <w:tcPr>
            <w:tcW w:w="2254" w:type="dxa"/>
          </w:tcPr>
          <w:p w14:paraId="50ED717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Concentration (µg/ml)</w:t>
            </w:r>
          </w:p>
        </w:tc>
        <w:tc>
          <w:tcPr>
            <w:tcW w:w="2254" w:type="dxa"/>
          </w:tcPr>
          <w:p w14:paraId="4025C58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area</w:t>
            </w:r>
          </w:p>
        </w:tc>
        <w:tc>
          <w:tcPr>
            <w:tcW w:w="2254" w:type="dxa"/>
          </w:tcPr>
          <w:p w14:paraId="0418B9B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2254" w:type="dxa"/>
          </w:tcPr>
          <w:p w14:paraId="4398A4B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CV</w:t>
            </w:r>
          </w:p>
        </w:tc>
      </w:tr>
      <w:tr w:rsidR="00143DCA" w:rsidRPr="00143DCA" w14:paraId="6B76F8E3" w14:textId="77777777" w:rsidTr="001B0A8B">
        <w:tc>
          <w:tcPr>
            <w:tcW w:w="2254" w:type="dxa"/>
          </w:tcPr>
          <w:p w14:paraId="21CF436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2254" w:type="dxa"/>
          </w:tcPr>
          <w:p w14:paraId="27596F7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3394.67</w:t>
            </w:r>
          </w:p>
        </w:tc>
        <w:tc>
          <w:tcPr>
            <w:tcW w:w="2254" w:type="dxa"/>
          </w:tcPr>
          <w:p w14:paraId="2D1689D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81.27</w:t>
            </w:r>
          </w:p>
        </w:tc>
        <w:tc>
          <w:tcPr>
            <w:tcW w:w="2254" w:type="dxa"/>
          </w:tcPr>
          <w:p w14:paraId="54B2D3D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2.39</w:t>
            </w:r>
          </w:p>
        </w:tc>
      </w:tr>
      <w:tr w:rsidR="00143DCA" w:rsidRPr="00143DCA" w14:paraId="0D55DF8D" w14:textId="77777777" w:rsidTr="001B0A8B">
        <w:tc>
          <w:tcPr>
            <w:tcW w:w="2254" w:type="dxa"/>
          </w:tcPr>
          <w:p w14:paraId="4E37055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2254" w:type="dxa"/>
          </w:tcPr>
          <w:p w14:paraId="2FD5A60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25148.67</w:t>
            </w:r>
          </w:p>
        </w:tc>
        <w:tc>
          <w:tcPr>
            <w:tcW w:w="2254" w:type="dxa"/>
          </w:tcPr>
          <w:p w14:paraId="324EAA2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365.71</w:t>
            </w:r>
          </w:p>
        </w:tc>
        <w:tc>
          <w:tcPr>
            <w:tcW w:w="2254" w:type="dxa"/>
          </w:tcPr>
          <w:p w14:paraId="0EE1F3E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</w:t>
            </w:r>
          </w:p>
        </w:tc>
      </w:tr>
      <w:tr w:rsidR="00143DCA" w:rsidRPr="00143DCA" w14:paraId="56A07451" w14:textId="77777777" w:rsidTr="001B0A8B">
        <w:tc>
          <w:tcPr>
            <w:tcW w:w="2254" w:type="dxa"/>
          </w:tcPr>
          <w:p w14:paraId="326DCB6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54" w:type="dxa"/>
          </w:tcPr>
          <w:p w14:paraId="392154E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37110.33</w:t>
            </w:r>
          </w:p>
        </w:tc>
        <w:tc>
          <w:tcPr>
            <w:tcW w:w="2254" w:type="dxa"/>
          </w:tcPr>
          <w:p w14:paraId="4EC3395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759.29</w:t>
            </w:r>
          </w:p>
        </w:tc>
        <w:tc>
          <w:tcPr>
            <w:tcW w:w="2254" w:type="dxa"/>
          </w:tcPr>
          <w:p w14:paraId="327BE8D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</w:tr>
      <w:tr w:rsidR="00143DCA" w:rsidRPr="00143DCA" w14:paraId="72F4F11C" w14:textId="77777777" w:rsidTr="001B0A8B">
        <w:tc>
          <w:tcPr>
            <w:tcW w:w="2254" w:type="dxa"/>
          </w:tcPr>
          <w:p w14:paraId="649B3D1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54" w:type="dxa"/>
          </w:tcPr>
          <w:p w14:paraId="32826F6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62917.67</w:t>
            </w:r>
          </w:p>
        </w:tc>
        <w:tc>
          <w:tcPr>
            <w:tcW w:w="2254" w:type="dxa"/>
          </w:tcPr>
          <w:p w14:paraId="50F854B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65.16</w:t>
            </w:r>
          </w:p>
        </w:tc>
        <w:tc>
          <w:tcPr>
            <w:tcW w:w="2254" w:type="dxa"/>
          </w:tcPr>
          <w:p w14:paraId="61D63D2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</w:tr>
      <w:tr w:rsidR="00143DCA" w:rsidRPr="00143DCA" w14:paraId="695F9775" w14:textId="77777777" w:rsidTr="001B0A8B">
        <w:tc>
          <w:tcPr>
            <w:tcW w:w="2254" w:type="dxa"/>
          </w:tcPr>
          <w:p w14:paraId="39D2A73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54" w:type="dxa"/>
          </w:tcPr>
          <w:p w14:paraId="6167014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117690.33</w:t>
            </w:r>
          </w:p>
        </w:tc>
        <w:tc>
          <w:tcPr>
            <w:tcW w:w="2254" w:type="dxa"/>
          </w:tcPr>
          <w:p w14:paraId="47A85E5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794.11</w:t>
            </w:r>
          </w:p>
        </w:tc>
        <w:tc>
          <w:tcPr>
            <w:tcW w:w="2254" w:type="dxa"/>
          </w:tcPr>
          <w:p w14:paraId="2137811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</w:t>
            </w:r>
          </w:p>
        </w:tc>
      </w:tr>
      <w:tr w:rsidR="00143DCA" w:rsidRPr="00143DCA" w14:paraId="2AAF5B24" w14:textId="77777777" w:rsidTr="001B0A8B">
        <w:tc>
          <w:tcPr>
            <w:tcW w:w="2254" w:type="dxa"/>
          </w:tcPr>
          <w:p w14:paraId="1342506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254" w:type="dxa"/>
          </w:tcPr>
          <w:p w14:paraId="721249C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202145.67</w:t>
            </w:r>
          </w:p>
        </w:tc>
        <w:tc>
          <w:tcPr>
            <w:tcW w:w="2254" w:type="dxa"/>
          </w:tcPr>
          <w:p w14:paraId="42A5BF3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1551.71</w:t>
            </w:r>
          </w:p>
        </w:tc>
        <w:tc>
          <w:tcPr>
            <w:tcW w:w="2254" w:type="dxa"/>
          </w:tcPr>
          <w:p w14:paraId="6BA4C1E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  <w:tr w:rsidR="00143DCA" w:rsidRPr="00143DCA" w14:paraId="4318B82A" w14:textId="77777777" w:rsidTr="001B0A8B">
        <w:tc>
          <w:tcPr>
            <w:tcW w:w="2254" w:type="dxa"/>
          </w:tcPr>
          <w:p w14:paraId="24482BC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254" w:type="dxa"/>
          </w:tcPr>
          <w:p w14:paraId="7FC33D0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406286.67</w:t>
            </w:r>
          </w:p>
        </w:tc>
        <w:tc>
          <w:tcPr>
            <w:tcW w:w="2254" w:type="dxa"/>
          </w:tcPr>
          <w:p w14:paraId="00089B3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2450.50</w:t>
            </w:r>
          </w:p>
        </w:tc>
        <w:tc>
          <w:tcPr>
            <w:tcW w:w="2254" w:type="dxa"/>
          </w:tcPr>
          <w:p w14:paraId="65387CC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</w:p>
        </w:tc>
      </w:tr>
    </w:tbl>
    <w:p w14:paraId="265DF5C1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DA9C66D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D46566E" wp14:editId="5E6E6C63">
            <wp:extent cx="4580357" cy="27487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357" cy="274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E3137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Calibration curve of Curcumin by HPLC</w:t>
      </w:r>
    </w:p>
    <w:p w14:paraId="0823014C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1F56CE4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F5F4E13" w14:textId="77777777" w:rsid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A5A80FA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99BC9DF" w14:textId="77777777" w:rsidR="00F84725" w:rsidRPr="00143DCA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6433AA6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Calibration curve of Naringin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43DCA" w:rsidRPr="00143DCA" w14:paraId="73A57C1C" w14:textId="77777777" w:rsidTr="001B0A8B">
        <w:tc>
          <w:tcPr>
            <w:tcW w:w="2254" w:type="dxa"/>
          </w:tcPr>
          <w:p w14:paraId="5C2D9CA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Concentration (µg/ml)</w:t>
            </w:r>
          </w:p>
        </w:tc>
        <w:tc>
          <w:tcPr>
            <w:tcW w:w="2254" w:type="dxa"/>
          </w:tcPr>
          <w:p w14:paraId="5CDF0B1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Average area</w:t>
            </w:r>
          </w:p>
        </w:tc>
        <w:tc>
          <w:tcPr>
            <w:tcW w:w="2254" w:type="dxa"/>
          </w:tcPr>
          <w:p w14:paraId="73B9E83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</w:t>
            </w:r>
          </w:p>
        </w:tc>
        <w:tc>
          <w:tcPr>
            <w:tcW w:w="2254" w:type="dxa"/>
          </w:tcPr>
          <w:p w14:paraId="3E0F7FC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 CV</w:t>
            </w:r>
          </w:p>
        </w:tc>
      </w:tr>
      <w:tr w:rsidR="00143DCA" w:rsidRPr="00143DCA" w14:paraId="491A7B4B" w14:textId="77777777" w:rsidTr="001B0A8B">
        <w:tc>
          <w:tcPr>
            <w:tcW w:w="2254" w:type="dxa"/>
          </w:tcPr>
          <w:p w14:paraId="2E972C5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2254" w:type="dxa"/>
          </w:tcPr>
          <w:p w14:paraId="788BF9D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4042</w:t>
            </w:r>
          </w:p>
        </w:tc>
        <w:tc>
          <w:tcPr>
            <w:tcW w:w="2254" w:type="dxa"/>
          </w:tcPr>
          <w:p w14:paraId="2CFD765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129.46</w:t>
            </w:r>
          </w:p>
        </w:tc>
        <w:tc>
          <w:tcPr>
            <w:tcW w:w="2254" w:type="dxa"/>
          </w:tcPr>
          <w:p w14:paraId="12B1C68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3.20</w:t>
            </w:r>
          </w:p>
        </w:tc>
      </w:tr>
      <w:tr w:rsidR="00143DCA" w:rsidRPr="00143DCA" w14:paraId="761896E1" w14:textId="77777777" w:rsidTr="001B0A8B">
        <w:tc>
          <w:tcPr>
            <w:tcW w:w="2254" w:type="dxa"/>
          </w:tcPr>
          <w:p w14:paraId="17F8B9F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2254" w:type="dxa"/>
          </w:tcPr>
          <w:p w14:paraId="3C02609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31964</w:t>
            </w:r>
          </w:p>
        </w:tc>
        <w:tc>
          <w:tcPr>
            <w:tcW w:w="2254" w:type="dxa"/>
          </w:tcPr>
          <w:p w14:paraId="42414FD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544.49</w:t>
            </w:r>
          </w:p>
        </w:tc>
        <w:tc>
          <w:tcPr>
            <w:tcW w:w="2254" w:type="dxa"/>
          </w:tcPr>
          <w:p w14:paraId="5EA1892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</w:t>
            </w:r>
          </w:p>
        </w:tc>
      </w:tr>
      <w:tr w:rsidR="00143DCA" w:rsidRPr="00143DCA" w14:paraId="608EB866" w14:textId="77777777" w:rsidTr="001B0A8B">
        <w:tc>
          <w:tcPr>
            <w:tcW w:w="2254" w:type="dxa"/>
          </w:tcPr>
          <w:p w14:paraId="2861288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54" w:type="dxa"/>
          </w:tcPr>
          <w:p w14:paraId="325CA76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66106.67</w:t>
            </w:r>
          </w:p>
        </w:tc>
        <w:tc>
          <w:tcPr>
            <w:tcW w:w="2254" w:type="dxa"/>
          </w:tcPr>
          <w:p w14:paraId="278DC9A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434.75</w:t>
            </w:r>
          </w:p>
        </w:tc>
        <w:tc>
          <w:tcPr>
            <w:tcW w:w="2254" w:type="dxa"/>
          </w:tcPr>
          <w:p w14:paraId="057E7D0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</w:tr>
      <w:tr w:rsidR="00143DCA" w:rsidRPr="00143DCA" w14:paraId="7A07CA40" w14:textId="77777777" w:rsidTr="001B0A8B">
        <w:tc>
          <w:tcPr>
            <w:tcW w:w="2254" w:type="dxa"/>
          </w:tcPr>
          <w:p w14:paraId="5E4518D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54" w:type="dxa"/>
          </w:tcPr>
          <w:p w14:paraId="1BD7C12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128386.67</w:t>
            </w:r>
          </w:p>
        </w:tc>
        <w:tc>
          <w:tcPr>
            <w:tcW w:w="2254" w:type="dxa"/>
          </w:tcPr>
          <w:p w14:paraId="3F190FF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146.0</w:t>
            </w:r>
          </w:p>
        </w:tc>
        <w:tc>
          <w:tcPr>
            <w:tcW w:w="2254" w:type="dxa"/>
          </w:tcPr>
          <w:p w14:paraId="3F855B2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143DCA" w:rsidRPr="00143DCA" w14:paraId="2963ED10" w14:textId="77777777" w:rsidTr="001B0A8B">
        <w:tc>
          <w:tcPr>
            <w:tcW w:w="2254" w:type="dxa"/>
          </w:tcPr>
          <w:p w14:paraId="17E6F19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54" w:type="dxa"/>
          </w:tcPr>
          <w:p w14:paraId="11CED68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258734.67</w:t>
            </w:r>
          </w:p>
        </w:tc>
        <w:tc>
          <w:tcPr>
            <w:tcW w:w="2254" w:type="dxa"/>
          </w:tcPr>
          <w:p w14:paraId="47095E2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573.37</w:t>
            </w:r>
          </w:p>
        </w:tc>
        <w:tc>
          <w:tcPr>
            <w:tcW w:w="2254" w:type="dxa"/>
          </w:tcPr>
          <w:p w14:paraId="4D6EA95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</w:tr>
      <w:tr w:rsidR="00143DCA" w:rsidRPr="00143DCA" w14:paraId="791EC3C6" w14:textId="77777777" w:rsidTr="001B0A8B">
        <w:tc>
          <w:tcPr>
            <w:tcW w:w="2254" w:type="dxa"/>
          </w:tcPr>
          <w:p w14:paraId="798A52F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254" w:type="dxa"/>
          </w:tcPr>
          <w:p w14:paraId="4A9D5A2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481044.33</w:t>
            </w:r>
          </w:p>
        </w:tc>
        <w:tc>
          <w:tcPr>
            <w:tcW w:w="2254" w:type="dxa"/>
          </w:tcPr>
          <w:p w14:paraId="1199037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392.53</w:t>
            </w:r>
          </w:p>
        </w:tc>
        <w:tc>
          <w:tcPr>
            <w:tcW w:w="2254" w:type="dxa"/>
          </w:tcPr>
          <w:p w14:paraId="36265F3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143DCA" w:rsidRPr="00143DCA" w14:paraId="179A6BF0" w14:textId="77777777" w:rsidTr="001B0A8B">
        <w:tc>
          <w:tcPr>
            <w:tcW w:w="2254" w:type="dxa"/>
          </w:tcPr>
          <w:p w14:paraId="2C496F2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2254" w:type="dxa"/>
          </w:tcPr>
          <w:p w14:paraId="1839038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985866</w:t>
            </w:r>
          </w:p>
        </w:tc>
        <w:tc>
          <w:tcPr>
            <w:tcW w:w="2254" w:type="dxa"/>
          </w:tcPr>
          <w:p w14:paraId="5E4A2BC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347.49</w:t>
            </w:r>
          </w:p>
        </w:tc>
        <w:tc>
          <w:tcPr>
            <w:tcW w:w="2254" w:type="dxa"/>
          </w:tcPr>
          <w:p w14:paraId="5E7DB52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</w:tbl>
    <w:p w14:paraId="1A2B8B77" w14:textId="77777777" w:rsidR="00143DCA" w:rsidRPr="00143DCA" w:rsidRDefault="00143DCA" w:rsidP="00143DCA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3920D54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4D40F52B" wp14:editId="500A5F57">
            <wp:extent cx="4572044" cy="275153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44" cy="275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612B9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Calibration curve of Naringin by HPLC</w:t>
      </w:r>
    </w:p>
    <w:p w14:paraId="1AD940CA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B974958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5E58525" w14:textId="77777777" w:rsid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F6AFAA1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A5247F5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56BAEFE" w14:textId="77777777" w:rsidR="00F84725" w:rsidRPr="00143DCA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1319D8E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S3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>. Robustness results of Curcumin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2"/>
        <w:gridCol w:w="1339"/>
        <w:gridCol w:w="1122"/>
        <w:gridCol w:w="1255"/>
        <w:gridCol w:w="1279"/>
        <w:gridCol w:w="1278"/>
        <w:gridCol w:w="1301"/>
      </w:tblGrid>
      <w:tr w:rsidR="00143DCA" w:rsidRPr="00143DCA" w14:paraId="5BEB77B6" w14:textId="77777777" w:rsidTr="001B0A8B">
        <w:tc>
          <w:tcPr>
            <w:tcW w:w="1442" w:type="dxa"/>
            <w:vMerge w:val="restart"/>
            <w:vAlign w:val="center"/>
          </w:tcPr>
          <w:p w14:paraId="0776248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3716" w:type="dxa"/>
            <w:gridSpan w:val="3"/>
            <w:vAlign w:val="center"/>
          </w:tcPr>
          <w:p w14:paraId="5A63537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Area(mV)</w:t>
            </w:r>
          </w:p>
        </w:tc>
        <w:tc>
          <w:tcPr>
            <w:tcW w:w="3858" w:type="dxa"/>
            <w:gridSpan w:val="3"/>
            <w:vAlign w:val="center"/>
          </w:tcPr>
          <w:p w14:paraId="2F86A81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RT (Min)</w:t>
            </w:r>
          </w:p>
        </w:tc>
      </w:tr>
      <w:tr w:rsidR="00143DCA" w:rsidRPr="00143DCA" w14:paraId="722510D6" w14:textId="77777777" w:rsidTr="001B0A8B">
        <w:tc>
          <w:tcPr>
            <w:tcW w:w="1442" w:type="dxa"/>
            <w:vMerge/>
            <w:vAlign w:val="center"/>
          </w:tcPr>
          <w:p w14:paraId="735C568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Align w:val="center"/>
          </w:tcPr>
          <w:p w14:paraId="3870A24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22" w:type="dxa"/>
            <w:vAlign w:val="center"/>
          </w:tcPr>
          <w:p w14:paraId="540F70C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55" w:type="dxa"/>
            <w:vAlign w:val="center"/>
          </w:tcPr>
          <w:p w14:paraId="6F65CE4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%CV</w:t>
            </w:r>
          </w:p>
        </w:tc>
        <w:tc>
          <w:tcPr>
            <w:tcW w:w="1279" w:type="dxa"/>
            <w:vAlign w:val="center"/>
          </w:tcPr>
          <w:p w14:paraId="2FA7EAD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78" w:type="dxa"/>
            <w:vAlign w:val="center"/>
          </w:tcPr>
          <w:p w14:paraId="57E8FA9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1" w:type="dxa"/>
            <w:vAlign w:val="center"/>
          </w:tcPr>
          <w:p w14:paraId="1FE3684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%CV</w:t>
            </w:r>
          </w:p>
        </w:tc>
      </w:tr>
      <w:tr w:rsidR="00143DCA" w:rsidRPr="00143DCA" w14:paraId="33392B54" w14:textId="77777777" w:rsidTr="001B0A8B">
        <w:tc>
          <w:tcPr>
            <w:tcW w:w="1442" w:type="dxa"/>
            <w:vAlign w:val="center"/>
          </w:tcPr>
          <w:p w14:paraId="1303CAC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Column temperature (°C)</w:t>
            </w:r>
          </w:p>
        </w:tc>
        <w:tc>
          <w:tcPr>
            <w:tcW w:w="1339" w:type="dxa"/>
            <w:vAlign w:val="center"/>
          </w:tcPr>
          <w:p w14:paraId="13879AB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54468D6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1ABBA7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241CCEA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030C6B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6A434EF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DCA" w:rsidRPr="00143DCA" w14:paraId="59D822EE" w14:textId="77777777" w:rsidTr="001B0A8B">
        <w:tc>
          <w:tcPr>
            <w:tcW w:w="1442" w:type="dxa"/>
            <w:vAlign w:val="center"/>
          </w:tcPr>
          <w:p w14:paraId="3340165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39" w:type="dxa"/>
            <w:vAlign w:val="center"/>
          </w:tcPr>
          <w:p w14:paraId="3CA53BB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31879.33</w:t>
            </w:r>
          </w:p>
        </w:tc>
        <w:tc>
          <w:tcPr>
            <w:tcW w:w="1122" w:type="dxa"/>
            <w:vAlign w:val="center"/>
          </w:tcPr>
          <w:p w14:paraId="29F0422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162.30</w:t>
            </w:r>
          </w:p>
        </w:tc>
        <w:tc>
          <w:tcPr>
            <w:tcW w:w="1255" w:type="dxa"/>
            <w:vAlign w:val="center"/>
          </w:tcPr>
          <w:p w14:paraId="0126C33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1279" w:type="dxa"/>
            <w:vAlign w:val="center"/>
          </w:tcPr>
          <w:p w14:paraId="471CB24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11.21</w:t>
            </w:r>
          </w:p>
        </w:tc>
        <w:tc>
          <w:tcPr>
            <w:tcW w:w="1278" w:type="dxa"/>
            <w:vAlign w:val="center"/>
          </w:tcPr>
          <w:p w14:paraId="32F14E8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01" w:type="dxa"/>
            <w:vAlign w:val="center"/>
          </w:tcPr>
          <w:p w14:paraId="6E5F51F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143DCA" w:rsidRPr="00143DCA" w14:paraId="46E7591D" w14:textId="77777777" w:rsidTr="001B0A8B">
        <w:tc>
          <w:tcPr>
            <w:tcW w:w="1442" w:type="dxa"/>
            <w:vAlign w:val="center"/>
          </w:tcPr>
          <w:p w14:paraId="53C0F94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39" w:type="dxa"/>
            <w:vAlign w:val="center"/>
          </w:tcPr>
          <w:p w14:paraId="2D27D31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30579.67</w:t>
            </w:r>
          </w:p>
        </w:tc>
        <w:tc>
          <w:tcPr>
            <w:tcW w:w="1122" w:type="dxa"/>
            <w:vAlign w:val="center"/>
          </w:tcPr>
          <w:p w14:paraId="6BD9D8F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231.82</w:t>
            </w:r>
          </w:p>
        </w:tc>
        <w:tc>
          <w:tcPr>
            <w:tcW w:w="1255" w:type="dxa"/>
            <w:vAlign w:val="center"/>
          </w:tcPr>
          <w:p w14:paraId="1F65841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279" w:type="dxa"/>
            <w:vAlign w:val="center"/>
          </w:tcPr>
          <w:p w14:paraId="1489A36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10.96</w:t>
            </w:r>
          </w:p>
        </w:tc>
        <w:tc>
          <w:tcPr>
            <w:tcW w:w="1278" w:type="dxa"/>
            <w:vAlign w:val="center"/>
          </w:tcPr>
          <w:p w14:paraId="7F4E649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301" w:type="dxa"/>
            <w:vAlign w:val="center"/>
          </w:tcPr>
          <w:p w14:paraId="7D76855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143DCA" w:rsidRPr="00143DCA" w14:paraId="4F2DD370" w14:textId="77777777" w:rsidTr="001B0A8B">
        <w:tc>
          <w:tcPr>
            <w:tcW w:w="1442" w:type="dxa"/>
            <w:vAlign w:val="center"/>
          </w:tcPr>
          <w:p w14:paraId="3452920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339" w:type="dxa"/>
            <w:vAlign w:val="center"/>
          </w:tcPr>
          <w:p w14:paraId="5EB86D2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644173B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E015D4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5563EA7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526E59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042D68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4D93B749" w14:textId="77777777" w:rsidTr="001B0A8B">
        <w:tc>
          <w:tcPr>
            <w:tcW w:w="1442" w:type="dxa"/>
            <w:vAlign w:val="center"/>
          </w:tcPr>
          <w:p w14:paraId="2C153F0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39" w:type="dxa"/>
            <w:vAlign w:val="center"/>
          </w:tcPr>
          <w:p w14:paraId="462023D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35171</w:t>
            </w:r>
          </w:p>
        </w:tc>
        <w:tc>
          <w:tcPr>
            <w:tcW w:w="1122" w:type="dxa"/>
            <w:vAlign w:val="center"/>
          </w:tcPr>
          <w:p w14:paraId="5A0B0A2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27.78</w:t>
            </w:r>
          </w:p>
        </w:tc>
        <w:tc>
          <w:tcPr>
            <w:tcW w:w="1255" w:type="dxa"/>
            <w:vAlign w:val="center"/>
          </w:tcPr>
          <w:p w14:paraId="749246D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79" w:type="dxa"/>
            <w:vAlign w:val="center"/>
          </w:tcPr>
          <w:p w14:paraId="2AB4DF4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13.39</w:t>
            </w:r>
          </w:p>
        </w:tc>
        <w:tc>
          <w:tcPr>
            <w:tcW w:w="1278" w:type="dxa"/>
            <w:vAlign w:val="center"/>
          </w:tcPr>
          <w:p w14:paraId="77E5942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301" w:type="dxa"/>
            <w:vAlign w:val="center"/>
          </w:tcPr>
          <w:p w14:paraId="3D71B0A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</w:tr>
      <w:tr w:rsidR="00143DCA" w:rsidRPr="00143DCA" w14:paraId="702C577E" w14:textId="77777777" w:rsidTr="001B0A8B">
        <w:tc>
          <w:tcPr>
            <w:tcW w:w="1442" w:type="dxa"/>
            <w:vAlign w:val="center"/>
          </w:tcPr>
          <w:p w14:paraId="36EB4E9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39" w:type="dxa"/>
            <w:vAlign w:val="center"/>
          </w:tcPr>
          <w:p w14:paraId="7C323C2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26148.67</w:t>
            </w:r>
          </w:p>
        </w:tc>
        <w:tc>
          <w:tcPr>
            <w:tcW w:w="1122" w:type="dxa"/>
            <w:vAlign w:val="center"/>
          </w:tcPr>
          <w:p w14:paraId="2E3BCEA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411.89</w:t>
            </w:r>
          </w:p>
        </w:tc>
        <w:tc>
          <w:tcPr>
            <w:tcW w:w="1255" w:type="dxa"/>
            <w:vAlign w:val="center"/>
          </w:tcPr>
          <w:p w14:paraId="4773FF5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279" w:type="dxa"/>
            <w:vAlign w:val="center"/>
          </w:tcPr>
          <w:p w14:paraId="48176D3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9.475</w:t>
            </w:r>
          </w:p>
        </w:tc>
        <w:tc>
          <w:tcPr>
            <w:tcW w:w="1278" w:type="dxa"/>
            <w:vAlign w:val="center"/>
          </w:tcPr>
          <w:p w14:paraId="45C4E0A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301" w:type="dxa"/>
            <w:vAlign w:val="center"/>
          </w:tcPr>
          <w:p w14:paraId="2CEBE13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</w:tc>
      </w:tr>
      <w:tr w:rsidR="00143DCA" w:rsidRPr="00143DCA" w14:paraId="1E34AF88" w14:textId="77777777" w:rsidTr="001B0A8B">
        <w:tc>
          <w:tcPr>
            <w:tcW w:w="1442" w:type="dxa"/>
            <w:vAlign w:val="center"/>
          </w:tcPr>
          <w:p w14:paraId="70256C6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Wavelength (nm)</w:t>
            </w:r>
          </w:p>
        </w:tc>
        <w:tc>
          <w:tcPr>
            <w:tcW w:w="1339" w:type="dxa"/>
            <w:vAlign w:val="center"/>
          </w:tcPr>
          <w:p w14:paraId="66BD113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E4A952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0E48735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C7D0AB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34103CC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6DF9AB7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50AF5327" w14:textId="77777777" w:rsidTr="001B0A8B">
        <w:tc>
          <w:tcPr>
            <w:tcW w:w="1442" w:type="dxa"/>
            <w:vAlign w:val="center"/>
          </w:tcPr>
          <w:p w14:paraId="663EB51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339" w:type="dxa"/>
            <w:vAlign w:val="center"/>
          </w:tcPr>
          <w:p w14:paraId="0EB5440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30230.33</w:t>
            </w:r>
          </w:p>
        </w:tc>
        <w:tc>
          <w:tcPr>
            <w:tcW w:w="1122" w:type="dxa"/>
            <w:vAlign w:val="center"/>
          </w:tcPr>
          <w:p w14:paraId="5AFF041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266.75</w:t>
            </w:r>
          </w:p>
        </w:tc>
        <w:tc>
          <w:tcPr>
            <w:tcW w:w="1255" w:type="dxa"/>
            <w:vAlign w:val="center"/>
          </w:tcPr>
          <w:p w14:paraId="044C36B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279" w:type="dxa"/>
            <w:vAlign w:val="center"/>
          </w:tcPr>
          <w:p w14:paraId="7ADB5D2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11.123</w:t>
            </w:r>
          </w:p>
        </w:tc>
        <w:tc>
          <w:tcPr>
            <w:tcW w:w="1278" w:type="dxa"/>
            <w:vAlign w:val="center"/>
          </w:tcPr>
          <w:p w14:paraId="4C9158C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301" w:type="dxa"/>
            <w:vAlign w:val="center"/>
          </w:tcPr>
          <w:p w14:paraId="7F0728A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143DCA" w:rsidRPr="00143DCA" w14:paraId="4DDC10D4" w14:textId="77777777" w:rsidTr="001B0A8B">
        <w:tc>
          <w:tcPr>
            <w:tcW w:w="1442" w:type="dxa"/>
            <w:vAlign w:val="center"/>
          </w:tcPr>
          <w:p w14:paraId="7115D9E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339" w:type="dxa"/>
            <w:vAlign w:val="center"/>
          </w:tcPr>
          <w:p w14:paraId="6E5571D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28963</w:t>
            </w:r>
          </w:p>
        </w:tc>
        <w:tc>
          <w:tcPr>
            <w:tcW w:w="1122" w:type="dxa"/>
            <w:vAlign w:val="center"/>
          </w:tcPr>
          <w:p w14:paraId="5EFD604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91.99</w:t>
            </w:r>
          </w:p>
        </w:tc>
        <w:tc>
          <w:tcPr>
            <w:tcW w:w="1255" w:type="dxa"/>
            <w:vAlign w:val="center"/>
          </w:tcPr>
          <w:p w14:paraId="39638AE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279" w:type="dxa"/>
            <w:vAlign w:val="center"/>
          </w:tcPr>
          <w:p w14:paraId="3AD4136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11.097</w:t>
            </w:r>
          </w:p>
        </w:tc>
        <w:tc>
          <w:tcPr>
            <w:tcW w:w="1278" w:type="dxa"/>
            <w:vAlign w:val="center"/>
          </w:tcPr>
          <w:p w14:paraId="74F9810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301" w:type="dxa"/>
            <w:vAlign w:val="center"/>
          </w:tcPr>
          <w:p w14:paraId="22D7DA3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</w:tr>
      <w:tr w:rsidR="00143DCA" w:rsidRPr="00143DCA" w14:paraId="4A8200D3" w14:textId="77777777" w:rsidTr="001B0A8B">
        <w:tc>
          <w:tcPr>
            <w:tcW w:w="1442" w:type="dxa"/>
            <w:vAlign w:val="center"/>
          </w:tcPr>
          <w:p w14:paraId="0E7E777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Injection volume (µl)</w:t>
            </w:r>
          </w:p>
        </w:tc>
        <w:tc>
          <w:tcPr>
            <w:tcW w:w="1339" w:type="dxa"/>
            <w:vAlign w:val="center"/>
          </w:tcPr>
          <w:p w14:paraId="24BA2A5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14F7D74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0309853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1F47ABE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1B9B77F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657346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592106B6" w14:textId="77777777" w:rsidTr="001B0A8B">
        <w:tc>
          <w:tcPr>
            <w:tcW w:w="1442" w:type="dxa"/>
            <w:vAlign w:val="center"/>
          </w:tcPr>
          <w:p w14:paraId="78667B5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39" w:type="dxa"/>
            <w:vAlign w:val="center"/>
          </w:tcPr>
          <w:p w14:paraId="0E96868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28199.33</w:t>
            </w:r>
          </w:p>
        </w:tc>
        <w:tc>
          <w:tcPr>
            <w:tcW w:w="1122" w:type="dxa"/>
            <w:vAlign w:val="center"/>
          </w:tcPr>
          <w:p w14:paraId="3FB3E5A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717.58</w:t>
            </w:r>
          </w:p>
        </w:tc>
        <w:tc>
          <w:tcPr>
            <w:tcW w:w="1255" w:type="dxa"/>
            <w:vAlign w:val="center"/>
          </w:tcPr>
          <w:p w14:paraId="737DEDC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1279" w:type="dxa"/>
            <w:vAlign w:val="center"/>
          </w:tcPr>
          <w:p w14:paraId="4117579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1278" w:type="dxa"/>
            <w:vAlign w:val="center"/>
          </w:tcPr>
          <w:p w14:paraId="3787F82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301" w:type="dxa"/>
            <w:vAlign w:val="center"/>
          </w:tcPr>
          <w:p w14:paraId="7648924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143DCA" w:rsidRPr="00143DCA" w14:paraId="65C4D758" w14:textId="77777777" w:rsidTr="001B0A8B">
        <w:tc>
          <w:tcPr>
            <w:tcW w:w="1442" w:type="dxa"/>
            <w:vAlign w:val="center"/>
          </w:tcPr>
          <w:p w14:paraId="630B484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9" w:type="dxa"/>
            <w:vAlign w:val="center"/>
          </w:tcPr>
          <w:p w14:paraId="42E00B8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30004.33</w:t>
            </w:r>
          </w:p>
        </w:tc>
        <w:tc>
          <w:tcPr>
            <w:tcW w:w="1122" w:type="dxa"/>
            <w:vAlign w:val="center"/>
          </w:tcPr>
          <w:p w14:paraId="2826338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274.34</w:t>
            </w:r>
          </w:p>
        </w:tc>
        <w:tc>
          <w:tcPr>
            <w:tcW w:w="1255" w:type="dxa"/>
            <w:vAlign w:val="center"/>
          </w:tcPr>
          <w:p w14:paraId="5C9459F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1279" w:type="dxa"/>
            <w:vAlign w:val="center"/>
          </w:tcPr>
          <w:p w14:paraId="424C96A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11.056</w:t>
            </w:r>
          </w:p>
        </w:tc>
        <w:tc>
          <w:tcPr>
            <w:tcW w:w="1278" w:type="dxa"/>
            <w:vAlign w:val="center"/>
          </w:tcPr>
          <w:p w14:paraId="0F3D2FE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301" w:type="dxa"/>
            <w:vAlign w:val="center"/>
          </w:tcPr>
          <w:p w14:paraId="3964A96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</w:tr>
    </w:tbl>
    <w:p w14:paraId="4B864ADF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9F3292C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07F66DD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299D2B9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235E404" w14:textId="77777777" w:rsid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CC6DBCB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665FA854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74B10FC" w14:textId="77777777" w:rsidR="00F84725" w:rsidRPr="00143DCA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78794681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S4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>. Robustness results of Naringin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2"/>
        <w:gridCol w:w="1339"/>
        <w:gridCol w:w="1122"/>
        <w:gridCol w:w="1255"/>
        <w:gridCol w:w="1279"/>
        <w:gridCol w:w="1278"/>
        <w:gridCol w:w="1301"/>
      </w:tblGrid>
      <w:tr w:rsidR="00143DCA" w:rsidRPr="00143DCA" w14:paraId="3680D670" w14:textId="77777777" w:rsidTr="001B0A8B">
        <w:trPr>
          <w:jc w:val="center"/>
        </w:trPr>
        <w:tc>
          <w:tcPr>
            <w:tcW w:w="1442" w:type="dxa"/>
            <w:vMerge w:val="restart"/>
            <w:vAlign w:val="center"/>
          </w:tcPr>
          <w:p w14:paraId="5F92AB5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3716" w:type="dxa"/>
            <w:gridSpan w:val="3"/>
            <w:vAlign w:val="center"/>
          </w:tcPr>
          <w:p w14:paraId="18C2FDF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Area(mV)</w:t>
            </w:r>
          </w:p>
        </w:tc>
        <w:tc>
          <w:tcPr>
            <w:tcW w:w="3858" w:type="dxa"/>
            <w:gridSpan w:val="3"/>
            <w:vAlign w:val="center"/>
          </w:tcPr>
          <w:p w14:paraId="0B96E2A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RT (Min)</w:t>
            </w:r>
          </w:p>
        </w:tc>
      </w:tr>
      <w:tr w:rsidR="00143DCA" w:rsidRPr="00143DCA" w14:paraId="4D17A6FC" w14:textId="77777777" w:rsidTr="001B0A8B">
        <w:trPr>
          <w:jc w:val="center"/>
        </w:trPr>
        <w:tc>
          <w:tcPr>
            <w:tcW w:w="1442" w:type="dxa"/>
            <w:vMerge/>
            <w:vAlign w:val="center"/>
          </w:tcPr>
          <w:p w14:paraId="07AF570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Align w:val="center"/>
          </w:tcPr>
          <w:p w14:paraId="6CA9DD2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22" w:type="dxa"/>
            <w:vAlign w:val="center"/>
          </w:tcPr>
          <w:p w14:paraId="4B9579C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255" w:type="dxa"/>
            <w:vAlign w:val="center"/>
          </w:tcPr>
          <w:p w14:paraId="406CCCA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%CV</w:t>
            </w:r>
          </w:p>
        </w:tc>
        <w:tc>
          <w:tcPr>
            <w:tcW w:w="1279" w:type="dxa"/>
            <w:vAlign w:val="center"/>
          </w:tcPr>
          <w:p w14:paraId="28F355C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278" w:type="dxa"/>
            <w:vAlign w:val="center"/>
          </w:tcPr>
          <w:p w14:paraId="1A2F18A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1" w:type="dxa"/>
            <w:vAlign w:val="center"/>
          </w:tcPr>
          <w:p w14:paraId="1BD1723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%CV</w:t>
            </w:r>
          </w:p>
        </w:tc>
      </w:tr>
      <w:tr w:rsidR="00143DCA" w:rsidRPr="00143DCA" w14:paraId="06A8256D" w14:textId="77777777" w:rsidTr="001B0A8B">
        <w:trPr>
          <w:jc w:val="center"/>
        </w:trPr>
        <w:tc>
          <w:tcPr>
            <w:tcW w:w="1442" w:type="dxa"/>
            <w:vAlign w:val="center"/>
          </w:tcPr>
          <w:p w14:paraId="1F6DE6D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Column temperature (°C)</w:t>
            </w:r>
          </w:p>
        </w:tc>
        <w:tc>
          <w:tcPr>
            <w:tcW w:w="1339" w:type="dxa"/>
            <w:vAlign w:val="center"/>
          </w:tcPr>
          <w:p w14:paraId="563CAE8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100394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0A2102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5452FE1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0EEA823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5593156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3DCA" w:rsidRPr="00143DCA" w14:paraId="22622EDA" w14:textId="77777777" w:rsidTr="001B0A8B">
        <w:trPr>
          <w:jc w:val="center"/>
        </w:trPr>
        <w:tc>
          <w:tcPr>
            <w:tcW w:w="1442" w:type="dxa"/>
            <w:vAlign w:val="center"/>
          </w:tcPr>
          <w:p w14:paraId="7BB06B6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39" w:type="dxa"/>
            <w:vAlign w:val="center"/>
          </w:tcPr>
          <w:p w14:paraId="3A1495E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63726</w:t>
            </w:r>
          </w:p>
        </w:tc>
        <w:tc>
          <w:tcPr>
            <w:tcW w:w="1122" w:type="dxa"/>
            <w:vAlign w:val="center"/>
          </w:tcPr>
          <w:p w14:paraId="42C85A5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95.69</w:t>
            </w:r>
          </w:p>
        </w:tc>
        <w:tc>
          <w:tcPr>
            <w:tcW w:w="1255" w:type="dxa"/>
            <w:vAlign w:val="center"/>
          </w:tcPr>
          <w:p w14:paraId="1B3FCDF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279" w:type="dxa"/>
            <w:vAlign w:val="center"/>
          </w:tcPr>
          <w:p w14:paraId="79CD8CA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5.19</w:t>
            </w:r>
          </w:p>
        </w:tc>
        <w:tc>
          <w:tcPr>
            <w:tcW w:w="1278" w:type="dxa"/>
            <w:vAlign w:val="center"/>
          </w:tcPr>
          <w:p w14:paraId="5D9A535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301" w:type="dxa"/>
            <w:vAlign w:val="center"/>
          </w:tcPr>
          <w:p w14:paraId="047BF49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143DCA" w:rsidRPr="00143DCA" w14:paraId="4893E385" w14:textId="77777777" w:rsidTr="001B0A8B">
        <w:trPr>
          <w:jc w:val="center"/>
        </w:trPr>
        <w:tc>
          <w:tcPr>
            <w:tcW w:w="1442" w:type="dxa"/>
            <w:vAlign w:val="center"/>
          </w:tcPr>
          <w:p w14:paraId="2BAC224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39" w:type="dxa"/>
            <w:vAlign w:val="center"/>
          </w:tcPr>
          <w:p w14:paraId="05AD049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63510.33</w:t>
            </w:r>
          </w:p>
        </w:tc>
        <w:tc>
          <w:tcPr>
            <w:tcW w:w="1122" w:type="dxa"/>
            <w:vAlign w:val="center"/>
          </w:tcPr>
          <w:p w14:paraId="59970C0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191.40</w:t>
            </w:r>
          </w:p>
        </w:tc>
        <w:tc>
          <w:tcPr>
            <w:tcW w:w="1255" w:type="dxa"/>
            <w:vAlign w:val="center"/>
          </w:tcPr>
          <w:p w14:paraId="12B507D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279" w:type="dxa"/>
            <w:vAlign w:val="center"/>
          </w:tcPr>
          <w:p w14:paraId="45FB804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1278" w:type="dxa"/>
            <w:vAlign w:val="center"/>
          </w:tcPr>
          <w:p w14:paraId="5C74F93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301" w:type="dxa"/>
            <w:vAlign w:val="center"/>
          </w:tcPr>
          <w:p w14:paraId="0E89692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143DCA" w:rsidRPr="00143DCA" w14:paraId="32BAA362" w14:textId="77777777" w:rsidTr="001B0A8B">
        <w:trPr>
          <w:jc w:val="center"/>
        </w:trPr>
        <w:tc>
          <w:tcPr>
            <w:tcW w:w="1442" w:type="dxa"/>
            <w:vAlign w:val="center"/>
          </w:tcPr>
          <w:p w14:paraId="6C8C43C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Flow rate</w:t>
            </w:r>
          </w:p>
        </w:tc>
        <w:tc>
          <w:tcPr>
            <w:tcW w:w="1339" w:type="dxa"/>
            <w:vAlign w:val="center"/>
          </w:tcPr>
          <w:p w14:paraId="5C11EB2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3678508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40B523F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0311F3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7788013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7A43CB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5F915297" w14:textId="77777777" w:rsidTr="001B0A8B">
        <w:trPr>
          <w:jc w:val="center"/>
        </w:trPr>
        <w:tc>
          <w:tcPr>
            <w:tcW w:w="1442" w:type="dxa"/>
            <w:vAlign w:val="center"/>
          </w:tcPr>
          <w:p w14:paraId="3D1AAB1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39" w:type="dxa"/>
            <w:vAlign w:val="center"/>
          </w:tcPr>
          <w:p w14:paraId="4322459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78601.33</w:t>
            </w:r>
          </w:p>
        </w:tc>
        <w:tc>
          <w:tcPr>
            <w:tcW w:w="1122" w:type="dxa"/>
            <w:vAlign w:val="center"/>
          </w:tcPr>
          <w:p w14:paraId="14D42FC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158.92</w:t>
            </w:r>
          </w:p>
        </w:tc>
        <w:tc>
          <w:tcPr>
            <w:tcW w:w="1255" w:type="dxa"/>
            <w:vAlign w:val="center"/>
          </w:tcPr>
          <w:p w14:paraId="2B38FC0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279" w:type="dxa"/>
            <w:vAlign w:val="center"/>
          </w:tcPr>
          <w:p w14:paraId="44291DC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1278" w:type="dxa"/>
            <w:vAlign w:val="center"/>
          </w:tcPr>
          <w:p w14:paraId="78689D4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01" w:type="dxa"/>
            <w:vAlign w:val="center"/>
          </w:tcPr>
          <w:p w14:paraId="6066B74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143DCA" w:rsidRPr="00143DCA" w14:paraId="5CD08243" w14:textId="77777777" w:rsidTr="001B0A8B">
        <w:trPr>
          <w:jc w:val="center"/>
        </w:trPr>
        <w:tc>
          <w:tcPr>
            <w:tcW w:w="1442" w:type="dxa"/>
            <w:vAlign w:val="center"/>
          </w:tcPr>
          <w:p w14:paraId="651A4F1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39" w:type="dxa"/>
            <w:vAlign w:val="center"/>
          </w:tcPr>
          <w:p w14:paraId="3D59C05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52483.67</w:t>
            </w:r>
          </w:p>
        </w:tc>
        <w:tc>
          <w:tcPr>
            <w:tcW w:w="1122" w:type="dxa"/>
            <w:vAlign w:val="center"/>
          </w:tcPr>
          <w:p w14:paraId="3735656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139.29</w:t>
            </w:r>
          </w:p>
        </w:tc>
        <w:tc>
          <w:tcPr>
            <w:tcW w:w="1255" w:type="dxa"/>
            <w:vAlign w:val="center"/>
          </w:tcPr>
          <w:p w14:paraId="16812F4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279" w:type="dxa"/>
            <w:vAlign w:val="center"/>
          </w:tcPr>
          <w:p w14:paraId="74FEF24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4.36</w:t>
            </w:r>
          </w:p>
        </w:tc>
        <w:tc>
          <w:tcPr>
            <w:tcW w:w="1278" w:type="dxa"/>
            <w:vAlign w:val="center"/>
          </w:tcPr>
          <w:p w14:paraId="73A299C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01" w:type="dxa"/>
            <w:vAlign w:val="center"/>
          </w:tcPr>
          <w:p w14:paraId="3FF2B32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</w:tr>
      <w:tr w:rsidR="00143DCA" w:rsidRPr="00143DCA" w14:paraId="3F2CE3A6" w14:textId="77777777" w:rsidTr="001B0A8B">
        <w:trPr>
          <w:jc w:val="center"/>
        </w:trPr>
        <w:tc>
          <w:tcPr>
            <w:tcW w:w="1442" w:type="dxa"/>
            <w:vAlign w:val="center"/>
          </w:tcPr>
          <w:p w14:paraId="4622380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Wavelength (nm)</w:t>
            </w:r>
          </w:p>
        </w:tc>
        <w:tc>
          <w:tcPr>
            <w:tcW w:w="1339" w:type="dxa"/>
            <w:vAlign w:val="center"/>
          </w:tcPr>
          <w:p w14:paraId="29CC4FC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1E1CE94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562DD87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37D5B28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1C2FD85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728A500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230FC7D9" w14:textId="77777777" w:rsidTr="001B0A8B">
        <w:trPr>
          <w:jc w:val="center"/>
        </w:trPr>
        <w:tc>
          <w:tcPr>
            <w:tcW w:w="1442" w:type="dxa"/>
            <w:vAlign w:val="center"/>
          </w:tcPr>
          <w:p w14:paraId="38263FA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339" w:type="dxa"/>
            <w:vAlign w:val="center"/>
          </w:tcPr>
          <w:p w14:paraId="2E65D10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65665.33</w:t>
            </w:r>
          </w:p>
        </w:tc>
        <w:tc>
          <w:tcPr>
            <w:tcW w:w="1122" w:type="dxa"/>
            <w:vAlign w:val="center"/>
          </w:tcPr>
          <w:p w14:paraId="1310B2B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18.50</w:t>
            </w:r>
          </w:p>
        </w:tc>
        <w:tc>
          <w:tcPr>
            <w:tcW w:w="1255" w:type="dxa"/>
            <w:vAlign w:val="center"/>
          </w:tcPr>
          <w:p w14:paraId="02A4E0A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279" w:type="dxa"/>
            <w:vAlign w:val="center"/>
          </w:tcPr>
          <w:p w14:paraId="0A4B867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1278" w:type="dxa"/>
            <w:vAlign w:val="center"/>
          </w:tcPr>
          <w:p w14:paraId="0E73541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301" w:type="dxa"/>
            <w:vAlign w:val="center"/>
          </w:tcPr>
          <w:p w14:paraId="796E99D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</w:tr>
      <w:tr w:rsidR="00143DCA" w:rsidRPr="00143DCA" w14:paraId="6994C9C9" w14:textId="77777777" w:rsidTr="001B0A8B">
        <w:trPr>
          <w:jc w:val="center"/>
        </w:trPr>
        <w:tc>
          <w:tcPr>
            <w:tcW w:w="1442" w:type="dxa"/>
            <w:vAlign w:val="center"/>
          </w:tcPr>
          <w:p w14:paraId="2F7294B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339" w:type="dxa"/>
            <w:vAlign w:val="center"/>
          </w:tcPr>
          <w:p w14:paraId="59BF215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62060.67</w:t>
            </w:r>
          </w:p>
        </w:tc>
        <w:tc>
          <w:tcPr>
            <w:tcW w:w="1122" w:type="dxa"/>
            <w:vAlign w:val="center"/>
          </w:tcPr>
          <w:p w14:paraId="146FEF8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255" w:type="dxa"/>
            <w:vAlign w:val="center"/>
          </w:tcPr>
          <w:p w14:paraId="2545333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279" w:type="dxa"/>
            <w:vAlign w:val="center"/>
          </w:tcPr>
          <w:p w14:paraId="6AC978C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1278" w:type="dxa"/>
            <w:vAlign w:val="center"/>
          </w:tcPr>
          <w:p w14:paraId="4E2C2B6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01" w:type="dxa"/>
            <w:vAlign w:val="center"/>
          </w:tcPr>
          <w:p w14:paraId="0F8B2EF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143DCA" w:rsidRPr="00143DCA" w14:paraId="3C2465B1" w14:textId="77777777" w:rsidTr="001B0A8B">
        <w:trPr>
          <w:jc w:val="center"/>
        </w:trPr>
        <w:tc>
          <w:tcPr>
            <w:tcW w:w="1442" w:type="dxa"/>
            <w:vAlign w:val="center"/>
          </w:tcPr>
          <w:p w14:paraId="0C0E15F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Injection volume (µl)</w:t>
            </w:r>
          </w:p>
        </w:tc>
        <w:tc>
          <w:tcPr>
            <w:tcW w:w="1339" w:type="dxa"/>
            <w:vAlign w:val="center"/>
          </w:tcPr>
          <w:p w14:paraId="136E48F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8F17B6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3317F23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38B2F82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4E5B18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vAlign w:val="center"/>
          </w:tcPr>
          <w:p w14:paraId="3AD9447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DCA" w:rsidRPr="00143DCA" w14:paraId="6879ADAB" w14:textId="77777777" w:rsidTr="001B0A8B">
        <w:trPr>
          <w:jc w:val="center"/>
        </w:trPr>
        <w:tc>
          <w:tcPr>
            <w:tcW w:w="1442" w:type="dxa"/>
            <w:vAlign w:val="center"/>
          </w:tcPr>
          <w:p w14:paraId="5B5E16A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39" w:type="dxa"/>
            <w:vAlign w:val="center"/>
          </w:tcPr>
          <w:p w14:paraId="43991A2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59886.67</w:t>
            </w:r>
          </w:p>
        </w:tc>
        <w:tc>
          <w:tcPr>
            <w:tcW w:w="1122" w:type="dxa"/>
            <w:vAlign w:val="center"/>
          </w:tcPr>
          <w:p w14:paraId="638E320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48.09</w:t>
            </w:r>
          </w:p>
        </w:tc>
        <w:tc>
          <w:tcPr>
            <w:tcW w:w="1255" w:type="dxa"/>
            <w:vAlign w:val="center"/>
          </w:tcPr>
          <w:p w14:paraId="6122E04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79" w:type="dxa"/>
            <w:vAlign w:val="center"/>
          </w:tcPr>
          <w:p w14:paraId="12040A6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1278" w:type="dxa"/>
            <w:vAlign w:val="center"/>
          </w:tcPr>
          <w:p w14:paraId="400F9A6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301" w:type="dxa"/>
            <w:vAlign w:val="center"/>
          </w:tcPr>
          <w:p w14:paraId="31A3803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</w:tr>
      <w:tr w:rsidR="00143DCA" w:rsidRPr="00143DCA" w14:paraId="678E1C8E" w14:textId="77777777" w:rsidTr="001B0A8B">
        <w:trPr>
          <w:jc w:val="center"/>
        </w:trPr>
        <w:tc>
          <w:tcPr>
            <w:tcW w:w="1442" w:type="dxa"/>
            <w:vAlign w:val="center"/>
          </w:tcPr>
          <w:p w14:paraId="1F08591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9" w:type="dxa"/>
            <w:vAlign w:val="center"/>
          </w:tcPr>
          <w:p w14:paraId="1E4F2E7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62865</w:t>
            </w:r>
          </w:p>
        </w:tc>
        <w:tc>
          <w:tcPr>
            <w:tcW w:w="1122" w:type="dxa"/>
            <w:vAlign w:val="center"/>
          </w:tcPr>
          <w:p w14:paraId="5EB5390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5162.36</w:t>
            </w:r>
          </w:p>
        </w:tc>
        <w:tc>
          <w:tcPr>
            <w:tcW w:w="1255" w:type="dxa"/>
            <w:vAlign w:val="center"/>
          </w:tcPr>
          <w:p w14:paraId="695ABB0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8.21</w:t>
            </w:r>
          </w:p>
        </w:tc>
        <w:tc>
          <w:tcPr>
            <w:tcW w:w="1279" w:type="dxa"/>
            <w:vAlign w:val="center"/>
          </w:tcPr>
          <w:p w14:paraId="58C5FFC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1278" w:type="dxa"/>
            <w:vAlign w:val="center"/>
          </w:tcPr>
          <w:p w14:paraId="3EF2D91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301" w:type="dxa"/>
            <w:vAlign w:val="center"/>
          </w:tcPr>
          <w:p w14:paraId="057E8EF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  <w:p w14:paraId="633E494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EA65C7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84F563E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6AC3EED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18F6B8A1" w14:textId="77777777" w:rsid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0DD6B0F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3A9F407" w14:textId="77777777" w:rsidR="00F84725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3653459" w14:textId="77777777" w:rsidR="00F84725" w:rsidRPr="00143DCA" w:rsidRDefault="00F84725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4C15CA9C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</w:t>
      </w:r>
      <w:r w:rsidRPr="00143DCA">
        <w:rPr>
          <w:rFonts w:ascii="Times New Roman" w:hAnsi="Times New Roman" w:cs="Times New Roman"/>
          <w:sz w:val="20"/>
          <w:szCs w:val="20"/>
        </w:rPr>
        <w:t xml:space="preserve">.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Results of accuracy and precision of NRG and CUR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4"/>
        <w:gridCol w:w="1305"/>
        <w:gridCol w:w="1457"/>
        <w:gridCol w:w="729"/>
        <w:gridCol w:w="1457"/>
        <w:gridCol w:w="1014"/>
        <w:gridCol w:w="1280"/>
      </w:tblGrid>
      <w:tr w:rsidR="00143DCA" w:rsidRPr="00143DCA" w14:paraId="61961A16" w14:textId="77777777" w:rsidTr="001B0A8B">
        <w:trPr>
          <w:jc w:val="center"/>
        </w:trPr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B0A9F81" w14:textId="77777777" w:rsidR="00143DCA" w:rsidRPr="00143DCA" w:rsidRDefault="00143DCA" w:rsidP="001B0A8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1" w:name="_Hlk139108108"/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NRG</w:t>
            </w:r>
          </w:p>
        </w:tc>
      </w:tr>
      <w:tr w:rsidR="00143DCA" w:rsidRPr="00143DCA" w14:paraId="2F93EA03" w14:textId="77777777" w:rsidTr="001B0A8B">
        <w:trPr>
          <w:jc w:val="center"/>
        </w:trPr>
        <w:tc>
          <w:tcPr>
            <w:tcW w:w="901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73B281" w14:textId="77777777" w:rsidR="00143DCA" w:rsidRPr="00143DCA" w:rsidRDefault="00143DCA" w:rsidP="001B0A8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Accuracy</w:t>
            </w:r>
          </w:p>
        </w:tc>
      </w:tr>
      <w:tr w:rsidR="00143DCA" w:rsidRPr="00143DCA" w14:paraId="374548ED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885453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Concentration level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0BBC22F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 concentration (µg/ml)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4B9575F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FDAFBE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4EFE230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0692D58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recovery (%)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A15896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Acceptance criteria</w:t>
            </w:r>
          </w:p>
        </w:tc>
      </w:tr>
      <w:tr w:rsidR="00143DCA" w:rsidRPr="00143DCA" w14:paraId="72361F00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780B866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6D2F591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4C7961A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506181 ± 397.81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67A43A9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0.079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226823B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8.209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102F2F8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102.624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7D3EEDC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90-110 %</w:t>
            </w:r>
          </w:p>
        </w:tc>
      </w:tr>
      <w:tr w:rsidR="00143DCA" w:rsidRPr="00143DCA" w14:paraId="7F984687" w14:textId="77777777" w:rsidTr="001B0A8B">
        <w:trPr>
          <w:jc w:val="center"/>
        </w:trPr>
        <w:tc>
          <w:tcPr>
            <w:tcW w:w="1838" w:type="dxa"/>
          </w:tcPr>
          <w:p w14:paraId="2150262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100 %</w:t>
            </w:r>
          </w:p>
        </w:tc>
        <w:tc>
          <w:tcPr>
            <w:tcW w:w="1167" w:type="dxa"/>
          </w:tcPr>
          <w:p w14:paraId="1AD3A5D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14:paraId="448D16F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615740 ± 2582.59</w:t>
            </w:r>
          </w:p>
        </w:tc>
        <w:tc>
          <w:tcPr>
            <w:tcW w:w="737" w:type="dxa"/>
          </w:tcPr>
          <w:p w14:paraId="73B806D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1476" w:type="dxa"/>
          </w:tcPr>
          <w:p w14:paraId="75EAFD2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10.003</w:t>
            </w:r>
          </w:p>
        </w:tc>
        <w:tc>
          <w:tcPr>
            <w:tcW w:w="1026" w:type="dxa"/>
          </w:tcPr>
          <w:p w14:paraId="52FFCBD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100.029</w:t>
            </w:r>
          </w:p>
        </w:tc>
        <w:tc>
          <w:tcPr>
            <w:tcW w:w="1296" w:type="dxa"/>
            <w:vMerge/>
          </w:tcPr>
          <w:p w14:paraId="3A3ADF6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1646AE46" w14:textId="77777777" w:rsidTr="001B0A8B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0FD6B56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120 %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3AF952A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09E5D48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750215 ± 1670.12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5115EC9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51216E1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12.204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A8A168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101.70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6E8F9B5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63D88B1F" w14:textId="77777777" w:rsidTr="001B0A8B">
        <w:trPr>
          <w:jc w:val="center"/>
        </w:trPr>
        <w:tc>
          <w:tcPr>
            <w:tcW w:w="9016" w:type="dxa"/>
            <w:gridSpan w:val="7"/>
          </w:tcPr>
          <w:p w14:paraId="3098754B" w14:textId="77777777" w:rsidR="00143DCA" w:rsidRPr="00143DCA" w:rsidRDefault="00143DCA" w:rsidP="001B0A8B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Precision</w:t>
            </w:r>
          </w:p>
        </w:tc>
      </w:tr>
      <w:tr w:rsidR="00143DCA" w:rsidRPr="00143DCA" w14:paraId="45F3E7BF" w14:textId="77777777" w:rsidTr="001B0A8B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055E0C0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Concentration level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</w:tcPr>
          <w:p w14:paraId="0400A51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 concentration (µg/ml)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</w:tcBorders>
          </w:tcPr>
          <w:p w14:paraId="27C930F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Inter-day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7C7D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Intra-day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6469B28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Acceptance criteria</w:t>
            </w:r>
          </w:p>
        </w:tc>
      </w:tr>
      <w:tr w:rsidR="00143DCA" w:rsidRPr="00143DCA" w14:paraId="6EE08989" w14:textId="77777777" w:rsidTr="001B0A8B">
        <w:trPr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390E756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14:paraId="7ABA192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5062C96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8D43F5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018DDF4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3ABC043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59FA356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0BA8512A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37093F0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78C4164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596C19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8.209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538D68A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72F42A8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8.197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1C114E4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5EF582D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&lt;2.0 %</w:t>
            </w:r>
          </w:p>
        </w:tc>
      </w:tr>
      <w:tr w:rsidR="00143DCA" w:rsidRPr="00143DCA" w14:paraId="4A2F0A1A" w14:textId="77777777" w:rsidTr="001B0A8B">
        <w:trPr>
          <w:jc w:val="center"/>
        </w:trPr>
        <w:tc>
          <w:tcPr>
            <w:tcW w:w="1838" w:type="dxa"/>
          </w:tcPr>
          <w:p w14:paraId="533E657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100 %</w:t>
            </w:r>
          </w:p>
        </w:tc>
        <w:tc>
          <w:tcPr>
            <w:tcW w:w="1167" w:type="dxa"/>
          </w:tcPr>
          <w:p w14:paraId="1BC667D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14:paraId="258A30A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10.003</w:t>
            </w:r>
          </w:p>
        </w:tc>
        <w:tc>
          <w:tcPr>
            <w:tcW w:w="737" w:type="dxa"/>
          </w:tcPr>
          <w:p w14:paraId="4179E53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0.419</w:t>
            </w:r>
          </w:p>
        </w:tc>
        <w:tc>
          <w:tcPr>
            <w:tcW w:w="1476" w:type="dxa"/>
          </w:tcPr>
          <w:p w14:paraId="7C5C3C2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9.986</w:t>
            </w:r>
          </w:p>
        </w:tc>
        <w:tc>
          <w:tcPr>
            <w:tcW w:w="1026" w:type="dxa"/>
          </w:tcPr>
          <w:p w14:paraId="797DCDE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0.299</w:t>
            </w:r>
          </w:p>
        </w:tc>
        <w:tc>
          <w:tcPr>
            <w:tcW w:w="1296" w:type="dxa"/>
            <w:vMerge/>
          </w:tcPr>
          <w:p w14:paraId="6A5140C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73C304F0" w14:textId="77777777" w:rsidTr="001B0A8B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09A3724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120 %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5E6481D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50D5B95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12.204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235480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411A130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12.147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059F55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36263B7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16717D64" w14:textId="77777777" w:rsidTr="001B0A8B">
        <w:trPr>
          <w:jc w:val="center"/>
        </w:trPr>
        <w:tc>
          <w:tcPr>
            <w:tcW w:w="9016" w:type="dxa"/>
            <w:gridSpan w:val="7"/>
          </w:tcPr>
          <w:p w14:paraId="1BA14F72" w14:textId="77777777" w:rsidR="00143DCA" w:rsidRPr="00143DCA" w:rsidRDefault="00143DCA" w:rsidP="001B0A8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CUR</w:t>
            </w:r>
          </w:p>
        </w:tc>
      </w:tr>
      <w:tr w:rsidR="00143DCA" w:rsidRPr="00143DCA" w14:paraId="3E026CB4" w14:textId="77777777" w:rsidTr="001B0A8B">
        <w:trPr>
          <w:jc w:val="center"/>
        </w:trPr>
        <w:tc>
          <w:tcPr>
            <w:tcW w:w="9016" w:type="dxa"/>
            <w:gridSpan w:val="7"/>
          </w:tcPr>
          <w:p w14:paraId="1AE428EB" w14:textId="77777777" w:rsidR="00143DCA" w:rsidRPr="00143DCA" w:rsidRDefault="00143DCA" w:rsidP="001B0A8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Accuracy</w:t>
            </w:r>
          </w:p>
        </w:tc>
      </w:tr>
      <w:tr w:rsidR="00143DCA" w:rsidRPr="00143DCA" w14:paraId="3435759F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E110B1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Concentration level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</w:tcPr>
          <w:p w14:paraId="6EE4033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 concentration (µg/ml)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3C5C514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Area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CA7448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77FD7F5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530ABCD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Mean recovery (%)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DFC542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Acceptance criteria</w:t>
            </w:r>
          </w:p>
        </w:tc>
      </w:tr>
      <w:tr w:rsidR="00143DCA" w:rsidRPr="00143DCA" w14:paraId="700A1C85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01EE2E9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297E9B9E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7924D5C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205839 ± 164.83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152A8B9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0.798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C3AC8C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7.815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16360DE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97.69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32BF4D6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90-110 %</w:t>
            </w:r>
          </w:p>
        </w:tc>
      </w:tr>
      <w:tr w:rsidR="00143DCA" w:rsidRPr="00143DCA" w14:paraId="722B095D" w14:textId="77777777" w:rsidTr="001B0A8B">
        <w:trPr>
          <w:jc w:val="center"/>
        </w:trPr>
        <w:tc>
          <w:tcPr>
            <w:tcW w:w="1838" w:type="dxa"/>
          </w:tcPr>
          <w:p w14:paraId="4EF516E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100 %</w:t>
            </w:r>
          </w:p>
        </w:tc>
        <w:tc>
          <w:tcPr>
            <w:tcW w:w="1167" w:type="dxa"/>
          </w:tcPr>
          <w:p w14:paraId="2B7D384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14:paraId="7DE4956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259055 ± 3243.87</w:t>
            </w:r>
          </w:p>
        </w:tc>
        <w:tc>
          <w:tcPr>
            <w:tcW w:w="737" w:type="dxa"/>
          </w:tcPr>
          <w:p w14:paraId="4545085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1.252</w:t>
            </w:r>
          </w:p>
        </w:tc>
        <w:tc>
          <w:tcPr>
            <w:tcW w:w="1476" w:type="dxa"/>
          </w:tcPr>
          <w:p w14:paraId="045E66D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10.005</w:t>
            </w:r>
          </w:p>
        </w:tc>
        <w:tc>
          <w:tcPr>
            <w:tcW w:w="1026" w:type="dxa"/>
          </w:tcPr>
          <w:p w14:paraId="349C59D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100.05</w:t>
            </w:r>
          </w:p>
        </w:tc>
        <w:tc>
          <w:tcPr>
            <w:tcW w:w="1296" w:type="dxa"/>
          </w:tcPr>
          <w:p w14:paraId="6D30549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505539C0" w14:textId="77777777" w:rsidTr="001B0A8B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7813183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120 %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0F94D15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5B2EFA7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307271 ± 2082.39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44AE87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0.678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38C408A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11.99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538C9AB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99.905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5418A3E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2A4E4860" w14:textId="77777777" w:rsidTr="001B0A8B">
        <w:trPr>
          <w:jc w:val="center"/>
        </w:trPr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70954A3F" w14:textId="77777777" w:rsidR="00143DCA" w:rsidRPr="00143DCA" w:rsidRDefault="00143DCA" w:rsidP="001B0A8B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Precision</w:t>
            </w:r>
          </w:p>
        </w:tc>
      </w:tr>
      <w:tr w:rsidR="00143DCA" w:rsidRPr="00143DCA" w14:paraId="2F577F68" w14:textId="77777777" w:rsidTr="001B0A8B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</w:tcBorders>
          </w:tcPr>
          <w:p w14:paraId="183B5D8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Concentration level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</w:tcBorders>
          </w:tcPr>
          <w:p w14:paraId="387F9E92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Nominal concentration (µg/ml)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F3060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Inter-day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</w:tcBorders>
          </w:tcPr>
          <w:p w14:paraId="103C17B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Intra-day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6C6665A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Acceptance criteria</w:t>
            </w:r>
          </w:p>
        </w:tc>
      </w:tr>
      <w:tr w:rsidR="00143DCA" w:rsidRPr="00143DCA" w14:paraId="3EFFC307" w14:textId="77777777" w:rsidTr="001B0A8B">
        <w:trPr>
          <w:jc w:val="center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4ABF7F7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14:paraId="2F88D08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2EB52AB5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77341CC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25419D0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Calculated concentration (µg/ml)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61328E3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RSD</w:t>
            </w:r>
          </w:p>
        </w:tc>
        <w:tc>
          <w:tcPr>
            <w:tcW w:w="1296" w:type="dxa"/>
            <w:vMerge/>
            <w:tcBorders>
              <w:bottom w:val="single" w:sz="4" w:space="0" w:color="auto"/>
            </w:tcBorders>
          </w:tcPr>
          <w:p w14:paraId="6B87421A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2B17ABDE" w14:textId="77777777" w:rsidTr="001B0A8B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74E9A673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80 %</w:t>
            </w:r>
          </w:p>
        </w:tc>
        <w:tc>
          <w:tcPr>
            <w:tcW w:w="1167" w:type="dxa"/>
            <w:tcBorders>
              <w:top w:val="single" w:sz="4" w:space="0" w:color="auto"/>
            </w:tcBorders>
          </w:tcPr>
          <w:p w14:paraId="42A391D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181F064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7.799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940A07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0.321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3F58EAC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7.678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5134476F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0.415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</w:tcBorders>
          </w:tcPr>
          <w:p w14:paraId="5DA5576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&lt;2.0 %</w:t>
            </w:r>
          </w:p>
        </w:tc>
      </w:tr>
      <w:tr w:rsidR="00143DCA" w:rsidRPr="00143DCA" w14:paraId="37B15759" w14:textId="77777777" w:rsidTr="001B0A8B">
        <w:trPr>
          <w:jc w:val="center"/>
        </w:trPr>
        <w:tc>
          <w:tcPr>
            <w:tcW w:w="1838" w:type="dxa"/>
          </w:tcPr>
          <w:p w14:paraId="4629312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100 %</w:t>
            </w:r>
          </w:p>
        </w:tc>
        <w:tc>
          <w:tcPr>
            <w:tcW w:w="1167" w:type="dxa"/>
          </w:tcPr>
          <w:p w14:paraId="354E6B6C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</w:tcPr>
          <w:p w14:paraId="1C7BDD10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9.933</w:t>
            </w:r>
          </w:p>
        </w:tc>
        <w:tc>
          <w:tcPr>
            <w:tcW w:w="737" w:type="dxa"/>
          </w:tcPr>
          <w:p w14:paraId="56DC659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0.298</w:t>
            </w:r>
          </w:p>
        </w:tc>
        <w:tc>
          <w:tcPr>
            <w:tcW w:w="1476" w:type="dxa"/>
          </w:tcPr>
          <w:p w14:paraId="6031FCDD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9.928</w:t>
            </w:r>
          </w:p>
        </w:tc>
        <w:tc>
          <w:tcPr>
            <w:tcW w:w="1026" w:type="dxa"/>
          </w:tcPr>
          <w:p w14:paraId="78BE8E29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0.568</w:t>
            </w:r>
          </w:p>
        </w:tc>
        <w:tc>
          <w:tcPr>
            <w:tcW w:w="1296" w:type="dxa"/>
            <w:vMerge/>
          </w:tcPr>
          <w:p w14:paraId="4160BFF8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43DCA" w:rsidRPr="00143DCA" w14:paraId="121272CA" w14:textId="77777777" w:rsidTr="001B0A8B">
        <w:trPr>
          <w:jc w:val="center"/>
        </w:trPr>
        <w:tc>
          <w:tcPr>
            <w:tcW w:w="1838" w:type="dxa"/>
          </w:tcPr>
          <w:p w14:paraId="2970CB6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120 %</w:t>
            </w:r>
          </w:p>
        </w:tc>
        <w:tc>
          <w:tcPr>
            <w:tcW w:w="1167" w:type="dxa"/>
          </w:tcPr>
          <w:p w14:paraId="6737C844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476" w:type="dxa"/>
          </w:tcPr>
          <w:p w14:paraId="620ACC17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12.039</w:t>
            </w:r>
          </w:p>
        </w:tc>
        <w:tc>
          <w:tcPr>
            <w:tcW w:w="737" w:type="dxa"/>
          </w:tcPr>
          <w:p w14:paraId="5344841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0.214</w:t>
            </w:r>
          </w:p>
        </w:tc>
        <w:tc>
          <w:tcPr>
            <w:tcW w:w="1476" w:type="dxa"/>
          </w:tcPr>
          <w:p w14:paraId="068B67BB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12.033</w:t>
            </w:r>
          </w:p>
        </w:tc>
        <w:tc>
          <w:tcPr>
            <w:tcW w:w="1026" w:type="dxa"/>
          </w:tcPr>
          <w:p w14:paraId="2D172576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0.644</w:t>
            </w:r>
          </w:p>
        </w:tc>
        <w:tc>
          <w:tcPr>
            <w:tcW w:w="1296" w:type="dxa"/>
            <w:vMerge/>
          </w:tcPr>
          <w:p w14:paraId="6C04E001" w14:textId="77777777" w:rsidR="00143DCA" w:rsidRPr="00143DCA" w:rsidRDefault="00143DCA" w:rsidP="001B0A8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</w:tbl>
    <w:p w14:paraId="68CA5C90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4DEE75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6C1D8CA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5A6B8DE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8F87BF3" wp14:editId="2FB7EFF8">
            <wp:extent cx="4922520" cy="59131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59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DD4F" w14:textId="77777777" w:rsidR="00143DCA" w:rsidRPr="00143DCA" w:rsidRDefault="00143DCA" w:rsidP="00143DC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84725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S3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Chromatograms of forced degradation of CUR and NRG: (</w:t>
      </w:r>
      <w:proofErr w:type="spellStart"/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proofErr w:type="spellEnd"/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) Acid-induced hydrolysis: (A) 0.1 N HCl—(a) blank and (b) sample; (B) 1 N HCl—(a) blank and (b) sample; (ii) base-induced hydrolysis: (C) 0.1 N NaOH—(a) blank and (b) sample; (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D) 1 N NaOH—(a) blank and (b) sample; (E) oxidation-induced degradation—(a) blank and (b) sample; (F) photolytic—(a) blank and (b) sample; (G) thermal degradation at 80°C—(a) blank and (b) sample; (H) benchtop—(a) blank and (b) sample</w:t>
      </w:r>
    </w:p>
    <w:p w14:paraId="4D4D1689" w14:textId="77777777" w:rsidR="00143DCA" w:rsidRPr="00143DCA" w:rsidRDefault="00143DCA" w:rsidP="00143DCA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216662C2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E7DDD01" wp14:editId="7D943604">
            <wp:extent cx="4580357" cy="275153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357" cy="275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76FE9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S4.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Solubility results of CUR, NRG, physical mixtures (PM), and CAM</w:t>
      </w:r>
    </w:p>
    <w:p w14:paraId="1CBD29C5" w14:textId="77777777" w:rsidR="00143DCA" w:rsidRPr="00143DCA" w:rsidRDefault="00143DCA" w:rsidP="00143DCA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FF8223E" w14:textId="77777777" w:rsidR="00143DCA" w:rsidRPr="00143DCA" w:rsidRDefault="00143DCA" w:rsidP="00143DCA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23DCAA7B" w14:textId="77777777" w:rsidR="00143DCA" w:rsidRDefault="00143DCA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FC824C0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8248A15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2D99B98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C63A7C7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E821723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8837ED5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97DDF9B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2721770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8E7C813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0112A86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24CFC07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E6F9ECA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D32E972" w14:textId="77777777" w:rsidR="00F84725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C6661B7" w14:textId="77777777" w:rsidR="00F84725" w:rsidRPr="00143DCA" w:rsidRDefault="00F84725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C9945E8" w14:textId="77777777" w:rsidR="00143DCA" w:rsidRPr="00143DCA" w:rsidRDefault="00143DCA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14975BC" w14:textId="6384E6DB" w:rsidR="00A33872" w:rsidRPr="00143DCA" w:rsidRDefault="00A33872" w:rsidP="00A33872">
      <w:pPr>
        <w:spacing w:after="5" w:line="480" w:lineRule="auto"/>
        <w:ind w:right="464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Crystallinity index of co-amorphous formulation of curcumin and naringin</w:t>
      </w:r>
    </w:p>
    <w:p w14:paraId="3A368B7B" w14:textId="77777777" w:rsidR="00A33872" w:rsidRPr="00143DCA" w:rsidRDefault="00A33872" w:rsidP="00A33872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In addition to XRPD analysis, the crystallinity indices for CUR and CAMs were calculated by deconvolution method using following equation:</w:t>
      </w:r>
    </w:p>
    <w:p w14:paraId="5991D3E2" w14:textId="77777777" w:rsidR="00A33872" w:rsidRPr="00143DCA" w:rsidRDefault="00A33872" w:rsidP="00A33872">
      <w:pPr>
        <w:pStyle w:val="ListParagraph"/>
        <w:spacing w:line="480" w:lineRule="auto"/>
        <w:rPr>
          <w:rFonts w:ascii="Times New Roman" w:eastAsiaTheme="minorEastAsia" w:hAnsi="Times New Roman" w:cs="Times New Roman"/>
          <w:bCs/>
          <w:color w:val="000000" w:themeColor="text1"/>
          <w:szCs w:val="20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Cs w:val="20"/>
            </w:rPr>
            <m:t xml:space="preserve">CI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color w:val="000000" w:themeColor="text1"/>
                  <w:szCs w:val="20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Cs w:val="20"/>
                </w:rPr>
                <m:t>%</m:t>
              </m:r>
            </m:e>
          </m:d>
          <m:r>
            <w:rPr>
              <w:rFonts w:ascii="Cambria Math" w:hAnsi="Cambria Math" w:cs="Times New Roman"/>
              <w:color w:val="000000" w:themeColor="text1"/>
              <w:szCs w:val="20"/>
            </w:rPr>
            <m:t xml:space="preserve">=100 ×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color w:val="000000" w:themeColor="text1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Cs w:val="20"/>
                    </w:rPr>
                    <m:t>c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color w:val="000000" w:themeColor="text1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Cs w:val="20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Cs w:val="20"/>
                    </w:rPr>
                    <m:t>t</m:t>
                  </m:r>
                </m:sub>
              </m:sSub>
            </m:den>
          </m:f>
        </m:oMath>
      </m:oMathPara>
    </w:p>
    <w:p w14:paraId="4A7A7C03" w14:textId="77777777" w:rsidR="00A33872" w:rsidRPr="00143DCA" w:rsidRDefault="00A33872" w:rsidP="00A33872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c</m:t>
            </m:r>
          </m:sub>
        </m:sSub>
      </m:oMath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  <w:t xml:space="preserve"> represents the area of the crystalline domain and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t</m:t>
            </m:r>
          </m:sub>
        </m:sSub>
      </m:oMath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represents the area of the total domain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MmEzNzBlNGUtMmNlMC00YWMxLTkzN2YtNzYyNjc2NDM3M2NhIiwicHJvcGVydGllcyI6eyJub3RlSW5kZXgiOjB9LCJpc0VkaXRlZCI6ZmFsc2UsIm1hbnVhbE92ZXJyaWRlIjp7ImlzTWFudWFsbHlPdmVycmlkZGVuIjpmYWxzZSwiY2l0ZXByb2NUZXh0IjoiKFJvdGFydSBldCBhbC4sIDIwMTgpIiwibWFudWFsT3ZlcnJpZGVUZXh0IjoiIn0sImNpdGF0aW9uSXRlbXMiOlt7ImlkIjoiYzk5NDUxZWItYTcwZS0zZjlhLWI3Y2UtM2Y4MjU0ODgzNTI4IiwiaXRlbURhdGEiOnsidHlwZSI6ImFydGljbGUtam91cm5hbCIsImlkIjoiYzk5NDUxZWItYTcwZS0zZjlhLWI3Y2UtM2Y4MjU0ODgzNTI4IiwidGl0bGUiOiJGZXJyb21hZ25ldGljIGlyb24gb3hpZGUtY2VsbHVsb3NlIG5hbm9jb21wb3NpdGVzIHByZXBhcmVkIGJ5IHVsdHJhc29uaWNhdGlvbiIsImF1dGhvciI6W3siZmFtaWx5IjoiUm90YXJ1IiwiZ2l2ZW4iOiJSYXp2YW4iLCJwYXJzZS1uYW1lcyI6ZmFsc2UsImRyb3BwaW5nLXBhcnRpY2xlIjoiIiwibm9uLWRyb3BwaW5nLXBhcnRpY2xlIjoiIn0seyJmYW1pbHkiOiJTYXZpbiIsImdpdmVuIjoiTWFyY2VsYSIsInBhcnNlLW5hbWVzIjpmYWxzZSwiZHJvcHBpbmctcGFydGljbGUiOiIiLCJub24tZHJvcHBpbmctcGFydGljbGUiOiIifSx7ImZhbWlseSI6IlR1ZG9yYWNoaSIsImdpdmVuIjoiTml0YSIsInBhcnNlLW5hbWVzIjpmYWxzZSwiZHJvcHBpbmctcGFydGljbGUiOiIiLCJub24tZHJvcHBpbmctcGFydGljbGUiOiIifSx7ImZhbWlseSI6IlBlcHR1IiwiZ2l2ZW4iOiJDcmlzdGlhbiIsInBhcnNlLW5hbWVzIjpmYWxzZSwiZHJvcHBpbmctcGFydGljbGUiOiIiLCJub24tZHJvcHBpbmctcGFydGljbGUiOiIifSx7ImZhbWlseSI6IlNhbW9pbGEiLCJnaXZlbiI6IlBldHJpc29yIiwicGFyc2UtbmFtZXMiOmZhbHNlLCJkcm9wcGluZy1wYXJ0aWNsZSI6IiIsIm5vbi1kcm9wcGluZy1wYXJ0aWNsZSI6IiJ9LHsiZmFtaWx5IjoiU2FjYXJlc2N1IiwiZ2l2ZW4iOiJMaXZpdSIsInBhcnNlLW5hbWVzIjpmYWxzZSwiZHJvcHBpbmctcGFydGljbGUiOiIiLCJub24tZHJvcHBpbmctcGFydGljbGUiOiIifSx7ImZhbWlseSI6IkhhcmFiYWdpdSIsImdpdmVuIjoiVmFsZXJpYSIsInBhcnNlLW5hbWVzIjpmYWxzZSwiZHJvcHBpbmctcGFydGljbGUiOiIiLCJub24tZHJvcHBpbmctcGFydGljbGUiOiIifV0sImNvbnRhaW5lci10aXRsZSI6IlBvbHltZXIgQ2hlbWlzdHJ5IiwiY29udGFpbmVyLXRpdGxlLXNob3J0IjoiUG9seW0gQ2hlbSIsIkRPSSI6IjEwLjEwMzkvYzdweTAxNTg3YSIsIklTU04iOiIxNzU5OTk2MiIsImlzc3VlZCI6eyJkYXRlLXBhcnRzIjpbWzIwMTgsMiwyMV1dfSwicGFnZSI6Ijg2MC04NjgiLCJhYnN0cmFjdCI6IlRoaXMgcGFwZXIgaGlnaGxpZ2h0cyB0aGUgZWZmaWNpZW5jeSBvZiB1bHRyYXNvbmljYXRpb24sIGFzIGEgY2xlYW4gYW5kIGVuZXJneS1zYXZpbmcgbWV0aG9kIGZvciB0aGUgcHJlcGFyYXRpb24gb2YgY2VsbHVsb3NlLWlyb24gb3hpZGUgZmVycm9tYWduZXRpYyBjb21wb3NpdGVzIGluIHR3byBzdGVwcy4gSHlkcm94eWwtZnVuY3Rpb25hbGl6ZWQgbWFnaGVtaXRlLWdvZXRoaXRlIG5hbm9wYXJ0aWNsZXMgKE1HKSBoYXZpbmcgYSBzYXR1cmF0aW9uIG1hZ25ldGl6YXRpb24gb2YgNTYuOSBlbXUgZy0xIGF0IHJvb20gdGVtcGVyYXR1cmUgd2VyZSBmaXJzdCBzeW50aGVzaXplZCBieSBhIG9uZS1wb3QgcHJvY2VkdXJlIGludm9sdmluZyB1bHRyYXNvbmljYXRpb24gb2YgYW4gYXF1ZW91cyBhbGthbGluZSBGZTIrIHNhbHQgc29sdXRpb24uIE9yZ2FuaWMtaW5vcmdhbmljIG5hbm9jb21wb3NpdGVzIHdlcmUgb2J0YWluZWQgYnkgYSBzZWNvbmQgdWx0cmFzb25pY2F0aW9uIHN0ZXAgb2YgYW4gYXF1ZW91cyBzdXNwZW5zaW9uIG9mIG1pY3Jvbml6ZWQgY2VsbHVsb3NlIGFuZCBNRyBuYW5vcGFydGljbGVzLiBUaGUgY3VtdWxhdGl2ZSBlZmZlY3Qgb2YgdWx0cmFzb25pY2F0aW9uIGFuZCBNRyBuYW5vLXByb2plY3RpbGVzIHdhcyBmb3VuZCB0byBzdHJvbmdseSBkZWNyZWFzZSB0aGUgZGVncmVlIG9mIGNyeXN0YWxsaW5pdHkgb2YgY2VsbHVsb3NlLiBUaGUgbWljcm9zdHJ1Y3R1cmFsIGNoYXJhY3RlcmlzYXRpb24gb2YgdGhlIHJlc3VsdGluZyBjb21wb3NpdGUgZXZpZGVuY2VkIGl0cyBzaXplIHBvbHlkaXNwZXJzaXR5LCB3aXRoIHNtYWxsIG5hbm9wYXJ0aWNsZXMgdW5pZm9ybWx5IGF0dGFjaGVkIG9uIHRoZSBzdXJmYWNlIG9mIGNlbGx1bG9zZSBtaWNyb2ZpYnJpbHMuIFZpYnJhdGluZyBzYW1wbGUgbWFnbmV0aWMgbWVhc3VyZW1lbnQgaW5kaWNhdGVkIGEgaHlzdGVyZXNpcyBjdXJ2ZSBzcGVjaWZpYyB0byBmZXJyb21hZ25ldGljIG1hdGVyaWFscyBhbmQgdGhlIGFwcGVhcmFuY2Ugb2YgYSBzdXBlcnBhcmFtYWduZXRpYyBwaGVub21lbm9uIGF0IGxvdyB0ZW1wZXJhdHVyZSAoYSBibG9ja2luZyB0ZW1wZXJhdHVyZSBvZiA2MiBLKS4gQ2VsbHVsb3NlL2lyb24gb3hpZGUgY2x1c3RlcnMgd2l0aCBhbiBhdmVyYWdlIHNpemUgYXJvdW5kIDcgbm0gYW5kIGNoYXJhY3Rlcml6ZWQgYnkgaGlnaCBkZWNvbXBvc2l0aW9uIHRlbXBlcmF0dXJlcyAoYXJvdW5kIDY0NSDCsEMpIHdlcmUgcHJvdmVuIHRvIGJlIHJlc3BvbnNpYmxlIGZvciB0aGUgb2JzZXJ2ZWQgc3VwZXJwYXJhbWFnbmV0aWMgcGhlbm9tZW5vbi4gVGhlIHN1cGVyaW9yaXR5IG9mIHRoZSB1bHRyYXNvbmljYXRpb24gcHJvY2VzcyB2ZXJzdXMgYSBwcm9jZWR1cmUgaW52b2x2aW5nIHNpbXBsZSBtZWNoYW5pY2FsIHN0aXJyaW5nLCBpbiB0ZXJtcyBvZiBjb21wb3NpdGUgeWllbGQsIGRpc3BlcnNpb24gdW5pZm9ybWl0eSBvZiBNRyBuYW5vcGFydGljbGVzIGFuZCBtYWduZXRpYyBwcm9wZXJ0aWVzIGlzIGRpc2N1c3NlZC4iLCJwdWJsaXNoZXIiOiJSb3lhbCBTb2NpZXR5IG9mIENoZW1pc3RyeSIsImlzc3VlIjoiNyIsInZvbHVtZSI6IjkifSwiaXNUZW1wb3JhcnkiOmZhbHNlfV19"/>
          <w:id w:val="1751769263"/>
          <w:placeholder>
            <w:docPart w:val="707157C89ACF44A2BADCE3C297273BE1"/>
          </w:placeholder>
        </w:sdtPr>
        <w:sdtContent>
          <w:r w:rsidRPr="00143DCA">
            <w:rPr>
              <w:rFonts w:ascii="Times New Roman" w:hAnsi="Times New Roman" w:cs="Times New Roman"/>
              <w:color w:val="000000"/>
              <w:sz w:val="20"/>
              <w:szCs w:val="20"/>
            </w:rPr>
            <w:t>(Rotaru et al., 2018)</w:t>
          </w:r>
        </w:sdtContent>
      </w:sdt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4849161B" w14:textId="77777777" w:rsidR="00A33872" w:rsidRPr="00143DCA" w:rsidRDefault="00A33872" w:rsidP="00A3387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  <w:shd w:val="clear" w:color="auto" w:fill="FFFFFF"/>
        </w:rPr>
      </w:pPr>
      <w:r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highlight w:val="yellow"/>
          <w:shd w:val="clear" w:color="auto" w:fill="FFFFFF"/>
        </w:rPr>
        <w:t>Crystallinity index</w:t>
      </w:r>
    </w:p>
    <w:p w14:paraId="36E1F256" w14:textId="77777777" w:rsidR="00A33872" w:rsidRPr="00143DCA" w:rsidRDefault="00A33872" w:rsidP="00A3387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bookmarkStart w:id="2" w:name="_Hlk159405797"/>
      <w:r w:rsidRPr="00143DCA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shd w:val="clear" w:color="auto" w:fill="FFFFFF"/>
        </w:rPr>
        <w:t>The crystallinity index of CUR and CAMs were calculated using Origin software (</w:t>
      </w:r>
      <w:hyperlink r:id="rId10" w:history="1">
        <w:r w:rsidRPr="00143DCA">
          <w:rPr>
            <w:rStyle w:val="Hyperlink"/>
            <w:rFonts w:ascii="Times New Roman" w:hAnsi="Times New Roman" w:cs="Times New Roman"/>
            <w:sz w:val="20"/>
            <w:szCs w:val="20"/>
          </w:rPr>
          <w:t>Fig. 7</w:t>
        </w:r>
      </w:hyperlink>
      <w:r w:rsidRPr="00143DCA">
        <w:rPr>
          <w:rFonts w:ascii="Times New Roman" w:hAnsi="Times New Roman" w:cs="Times New Roman"/>
          <w:sz w:val="20"/>
          <w:szCs w:val="20"/>
        </w:rPr>
        <w:t xml:space="preserve">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shd w:val="clear" w:color="auto" w:fill="FFFFFF"/>
        </w:rPr>
        <w:t xml:space="preserve">and </w:t>
      </w:r>
      <w:hyperlink r:id="rId11" w:history="1">
        <w:r w:rsidRPr="00143DCA">
          <w:rPr>
            <w:rStyle w:val="Hyperlink"/>
            <w:rFonts w:ascii="Times New Roman" w:hAnsi="Times New Roman" w:cs="Times New Roman"/>
            <w:sz w:val="20"/>
            <w:szCs w:val="20"/>
            <w:highlight w:val="yellow"/>
            <w:shd w:val="clear" w:color="auto" w:fill="FFFFFF"/>
          </w:rPr>
          <w:t>Table 3</w:t>
        </w:r>
      </w:hyperlink>
      <w:r w:rsidRPr="00143DC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).</w:t>
      </w:r>
    </w:p>
    <w:bookmarkEnd w:id="2"/>
    <w:p w14:paraId="493AE49A" w14:textId="77777777" w:rsidR="00A33872" w:rsidRPr="00143DCA" w:rsidRDefault="00A33872" w:rsidP="00A33872">
      <w:pPr>
        <w:rPr>
          <w:rFonts w:ascii="Times New Roman" w:hAnsi="Times New Roman" w:cs="Times New Roman"/>
          <w:sz w:val="20"/>
          <w:szCs w:val="20"/>
        </w:rPr>
      </w:pPr>
      <w:r w:rsidRPr="00143DCA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20E0CA8" wp14:editId="500867F7">
            <wp:extent cx="5688732" cy="4491687"/>
            <wp:effectExtent l="0" t="0" r="7620" b="4445"/>
            <wp:docPr id="1107330579" name="Picture 1107330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30579" name="Picture 11073305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732" cy="449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0C262" w14:textId="281EBFF0" w:rsidR="00A33872" w:rsidRPr="00143DCA" w:rsidRDefault="00A33872" w:rsidP="00A3387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</w:t>
      </w:r>
      <w:r w:rsidR="00143DCA"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ure</w:t>
      </w:r>
      <w:r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143DCA"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S5.</w:t>
      </w:r>
      <w:r w:rsidRPr="00143DC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PXRD patterns of a. CUR b. NRG c. CAM 1:1 d. CAM 1:2 and their crystallinity index calculation using Origin software</w:t>
      </w:r>
    </w:p>
    <w:p w14:paraId="7C2E7113" w14:textId="77777777" w:rsidR="00A33872" w:rsidRDefault="00A33872" w:rsidP="00A33872">
      <w:pPr>
        <w:autoSpaceDE w:val="0"/>
        <w:autoSpaceDN w:val="0"/>
        <w:spacing w:line="480" w:lineRule="auto"/>
        <w:ind w:hanging="6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8E4FF3" w14:textId="77777777" w:rsidR="00F84725" w:rsidRPr="00143DCA" w:rsidRDefault="00F84725" w:rsidP="00A33872">
      <w:pPr>
        <w:autoSpaceDE w:val="0"/>
        <w:autoSpaceDN w:val="0"/>
        <w:spacing w:line="480" w:lineRule="auto"/>
        <w:ind w:hanging="6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B4CF7B" w14:textId="769D4D8B" w:rsidR="00A33872" w:rsidRPr="00143DCA" w:rsidRDefault="00A33872" w:rsidP="00A33872">
      <w:pPr>
        <w:autoSpaceDE w:val="0"/>
        <w:autoSpaceDN w:val="0"/>
        <w:spacing w:line="480" w:lineRule="auto"/>
        <w:ind w:hanging="64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3DCA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143DCA" w:rsidRPr="00143DCA">
        <w:rPr>
          <w:rFonts w:ascii="Times New Roman" w:eastAsia="Times New Roman" w:hAnsi="Times New Roman" w:cs="Times New Roman"/>
          <w:b/>
          <w:bCs/>
          <w:sz w:val="20"/>
          <w:szCs w:val="20"/>
        </w:rPr>
        <w:t>S6.</w:t>
      </w:r>
      <w:r w:rsidRPr="00143DC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143DCA">
        <w:rPr>
          <w:rFonts w:ascii="Times New Roman" w:hAnsi="Times New Roman" w:cs="Times New Roman"/>
          <w:sz w:val="20"/>
          <w:szCs w:val="20"/>
        </w:rPr>
        <w:t xml:space="preserve">Crystallinity </w:t>
      </w:r>
      <w:r w:rsidRPr="00143DCA">
        <w:rPr>
          <w:rFonts w:ascii="Times New Roman" w:hAnsi="Times New Roman" w:cs="Times New Roman"/>
          <w:color w:val="000000" w:themeColor="text1"/>
          <w:sz w:val="20"/>
          <w:szCs w:val="20"/>
        </w:rPr>
        <w:t>indices (CI) of pure drugs and co-amorphous formulations as calculated from the XRD patterns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3872" w:rsidRPr="00143DCA" w14:paraId="2FFB9EC9" w14:textId="77777777" w:rsidTr="002B6D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F88529C" w14:textId="77777777" w:rsidR="00A33872" w:rsidRPr="00143DCA" w:rsidRDefault="00A33872" w:rsidP="002B6D8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bookmarkStart w:id="3" w:name="_Hlk159338042"/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Sample</w:t>
            </w:r>
          </w:p>
        </w:tc>
        <w:tc>
          <w:tcPr>
            <w:tcW w:w="4508" w:type="dxa"/>
          </w:tcPr>
          <w:p w14:paraId="0BD61BF8" w14:textId="77777777" w:rsidR="00A33872" w:rsidRPr="00143DCA" w:rsidRDefault="00A33872" w:rsidP="002B6D8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Crystallinity index (CI) in %</w:t>
            </w:r>
          </w:p>
        </w:tc>
      </w:tr>
      <w:tr w:rsidR="00A33872" w:rsidRPr="00143DCA" w14:paraId="1A660525" w14:textId="77777777" w:rsidTr="002B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3074681" w14:textId="77777777" w:rsidR="00A33872" w:rsidRPr="00143DCA" w:rsidRDefault="00A33872" w:rsidP="002B6D8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CUR</w:t>
            </w:r>
          </w:p>
        </w:tc>
        <w:tc>
          <w:tcPr>
            <w:tcW w:w="4508" w:type="dxa"/>
          </w:tcPr>
          <w:p w14:paraId="2928B9A0" w14:textId="77777777" w:rsidR="00A33872" w:rsidRPr="00143DCA" w:rsidRDefault="00A33872" w:rsidP="002B6D8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97.13</w:t>
            </w:r>
          </w:p>
        </w:tc>
      </w:tr>
      <w:tr w:rsidR="00A33872" w:rsidRPr="00143DCA" w14:paraId="608D6615" w14:textId="77777777" w:rsidTr="002B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6E023FF" w14:textId="77777777" w:rsidR="00A33872" w:rsidRPr="00143DCA" w:rsidRDefault="00A33872" w:rsidP="002B6D8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NRG</w:t>
            </w:r>
          </w:p>
        </w:tc>
        <w:tc>
          <w:tcPr>
            <w:tcW w:w="4508" w:type="dxa"/>
          </w:tcPr>
          <w:p w14:paraId="6FD1D962" w14:textId="77777777" w:rsidR="00A33872" w:rsidRPr="00143DCA" w:rsidRDefault="00A33872" w:rsidP="002B6D8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65.85</w:t>
            </w:r>
          </w:p>
        </w:tc>
      </w:tr>
      <w:tr w:rsidR="00A33872" w:rsidRPr="00143DCA" w14:paraId="0C89BA62" w14:textId="77777777" w:rsidTr="002B6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B92199C" w14:textId="77777777" w:rsidR="00A33872" w:rsidRPr="00143DCA" w:rsidRDefault="00A33872" w:rsidP="002B6D8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CAM 1:1</w:t>
            </w:r>
          </w:p>
        </w:tc>
        <w:tc>
          <w:tcPr>
            <w:tcW w:w="4508" w:type="dxa"/>
          </w:tcPr>
          <w:p w14:paraId="1EED3151" w14:textId="77777777" w:rsidR="00A33872" w:rsidRPr="00143DCA" w:rsidRDefault="00A33872" w:rsidP="002B6D8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</w:t>
            </w:r>
          </w:p>
        </w:tc>
      </w:tr>
      <w:tr w:rsidR="00A33872" w:rsidRPr="00143DCA" w14:paraId="65BCE3F1" w14:textId="77777777" w:rsidTr="002B6D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ABFFFCB" w14:textId="77777777" w:rsidR="00A33872" w:rsidRPr="00143DCA" w:rsidRDefault="00A33872" w:rsidP="002B6D87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CAM 1:2</w:t>
            </w:r>
          </w:p>
        </w:tc>
        <w:tc>
          <w:tcPr>
            <w:tcW w:w="4508" w:type="dxa"/>
          </w:tcPr>
          <w:p w14:paraId="52C4DF71" w14:textId="77777777" w:rsidR="00A33872" w:rsidRPr="00143DCA" w:rsidRDefault="00A33872" w:rsidP="002B6D8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3D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19.48</w:t>
            </w:r>
          </w:p>
        </w:tc>
      </w:tr>
      <w:bookmarkEnd w:id="3"/>
    </w:tbl>
    <w:p w14:paraId="1A8171FD" w14:textId="77777777" w:rsidR="00A33872" w:rsidRPr="00143DCA" w:rsidRDefault="00A33872" w:rsidP="00A33872">
      <w:pPr>
        <w:autoSpaceDE w:val="0"/>
        <w:autoSpaceDN w:val="0"/>
        <w:spacing w:line="480" w:lineRule="auto"/>
        <w:ind w:hanging="6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39158E2" w14:textId="194270CF" w:rsidR="00114E33" w:rsidRDefault="00114E3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3272DB6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59C9A8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B02C47B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FD612C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D18F0D1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086119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A5B6B0" w14:textId="77777777" w:rsidR="00F84725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21E0D31" w14:textId="77777777" w:rsidR="00F84725" w:rsidRPr="00143DCA" w:rsidRDefault="00F8472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F88C350" w14:textId="7A822663" w:rsidR="008B6F75" w:rsidRPr="00143DCA" w:rsidRDefault="008B6F75" w:rsidP="00E307B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6E07AA75" wp14:editId="603AD065">
            <wp:extent cx="5730737" cy="4846740"/>
            <wp:effectExtent l="0" t="0" r="0" b="0"/>
            <wp:docPr id="106739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9812" name="Picture 1067398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484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CCB58" w14:textId="4CFD5AE0" w:rsidR="009F7150" w:rsidRPr="00143DCA" w:rsidRDefault="009F7150" w:rsidP="00E307B8">
      <w:pPr>
        <w:rPr>
          <w:rFonts w:ascii="Times New Roman" w:hAnsi="Times New Roman" w:cs="Times New Roman"/>
          <w:sz w:val="20"/>
          <w:szCs w:val="20"/>
        </w:rPr>
      </w:pPr>
      <w:r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143DCA"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6.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Chromatogram </w:t>
      </w:r>
      <w:r w:rsidR="00606F20" w:rsidRPr="00143DCA">
        <w:rPr>
          <w:rFonts w:ascii="Times New Roman" w:hAnsi="Times New Roman" w:cs="Times New Roman"/>
          <w:sz w:val="20"/>
          <w:szCs w:val="20"/>
          <w:lang w:val="en-US"/>
        </w:rPr>
        <w:t>showing low limit of quantification (LLOQ) at a concentration of 100 ng/ml</w:t>
      </w:r>
    </w:p>
    <w:p w14:paraId="578A4A9B" w14:textId="48D807E4" w:rsidR="009F7150" w:rsidRPr="00143DCA" w:rsidRDefault="008B6F7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2B3A087" wp14:editId="1959AA8A">
            <wp:extent cx="5730737" cy="4846740"/>
            <wp:effectExtent l="0" t="0" r="0" b="0"/>
            <wp:docPr id="796468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68910" name="Picture 7964689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484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BB6DD" w14:textId="39F4E1EA" w:rsidR="00606F20" w:rsidRPr="00143DCA" w:rsidRDefault="00606F20" w:rsidP="00606F2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143DCA"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7.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Chromatogram showing </w:t>
      </w:r>
      <w:r w:rsidR="00727458"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lower quality control 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>(LQC) concentration of 300 ng/ml</w:t>
      </w:r>
    </w:p>
    <w:p w14:paraId="30B774B2" w14:textId="77777777" w:rsidR="00727458" w:rsidRPr="00143DCA" w:rsidRDefault="00727458" w:rsidP="00606F20">
      <w:pPr>
        <w:rPr>
          <w:rFonts w:ascii="Times New Roman" w:hAnsi="Times New Roman" w:cs="Times New Roman"/>
          <w:sz w:val="20"/>
          <w:szCs w:val="20"/>
        </w:rPr>
      </w:pPr>
    </w:p>
    <w:p w14:paraId="0E345844" w14:textId="4BBA337D" w:rsidR="008B6F75" w:rsidRPr="00143DCA" w:rsidRDefault="008B6F7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15625C4" wp14:editId="0EC9F6D0">
            <wp:extent cx="5731510" cy="4849495"/>
            <wp:effectExtent l="0" t="0" r="0" b="8255"/>
            <wp:docPr id="3171591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59136" name="Picture 31715913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3E5D2" w14:textId="377495A8" w:rsidR="00727458" w:rsidRPr="00143DCA" w:rsidRDefault="00727458" w:rsidP="007274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143DCA"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8.</w:t>
      </w:r>
      <w:r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>Chromatogram showing middle quality control (LQC) concentration of 1280 ng/ml</w:t>
      </w:r>
    </w:p>
    <w:p w14:paraId="657F07E3" w14:textId="5E3EC8DD" w:rsidR="008B6F75" w:rsidRPr="00143DCA" w:rsidRDefault="008B6F7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9ACBFE5" wp14:editId="29149D47">
            <wp:extent cx="5731510" cy="4849495"/>
            <wp:effectExtent l="0" t="0" r="0" b="8255"/>
            <wp:docPr id="1321759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5990" name="Picture 13217599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ACA7" w14:textId="07104B2E" w:rsidR="00727458" w:rsidRPr="00143DCA" w:rsidRDefault="00727458" w:rsidP="007274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143DCA" w:rsidRPr="00143DCA">
        <w:rPr>
          <w:rFonts w:ascii="Times New Roman" w:hAnsi="Times New Roman" w:cs="Times New Roman"/>
          <w:b/>
          <w:bCs/>
          <w:sz w:val="20"/>
          <w:szCs w:val="20"/>
          <w:lang w:val="en-US"/>
        </w:rPr>
        <w:t>9.</w:t>
      </w:r>
      <w:r w:rsidRPr="00143DCA">
        <w:rPr>
          <w:rFonts w:ascii="Times New Roman" w:hAnsi="Times New Roman" w:cs="Times New Roman"/>
          <w:sz w:val="20"/>
          <w:szCs w:val="20"/>
          <w:lang w:val="en-US"/>
        </w:rPr>
        <w:t xml:space="preserve"> Chromatogram showing high quality control (HQC) concentration of 2400 ng/ml</w:t>
      </w:r>
    </w:p>
    <w:p w14:paraId="6B9BC6A6" w14:textId="77777777" w:rsidR="008B6F75" w:rsidRPr="00143DCA" w:rsidRDefault="008B6F7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8B6F75" w:rsidRPr="00143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733FD"/>
    <w:multiLevelType w:val="multilevel"/>
    <w:tmpl w:val="779E5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8265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33"/>
    <w:rsid w:val="00114E33"/>
    <w:rsid w:val="00143DCA"/>
    <w:rsid w:val="00606F20"/>
    <w:rsid w:val="00727458"/>
    <w:rsid w:val="008B6F75"/>
    <w:rsid w:val="009F7150"/>
    <w:rsid w:val="00A33872"/>
    <w:rsid w:val="00A46D49"/>
    <w:rsid w:val="00E307B8"/>
    <w:rsid w:val="00F8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EBE5"/>
  <w15:chartTrackingRefBased/>
  <w15:docId w15:val="{0986DB6C-89F6-4752-A96F-293E171C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7150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F7150"/>
    <w:pPr>
      <w:spacing w:after="5" w:line="270" w:lineRule="auto"/>
      <w:ind w:left="720" w:right="464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0"/>
      <w:lang w:eastAsia="en-IN"/>
      <w14:ligatures w14:val="none"/>
    </w:rPr>
  </w:style>
  <w:style w:type="character" w:customStyle="1" w:styleId="ListParagraphChar">
    <w:name w:val="List Paragraph Char"/>
    <w:link w:val="ListParagraph"/>
    <w:uiPriority w:val="1"/>
    <w:locked/>
    <w:rsid w:val="009F7150"/>
    <w:rPr>
      <w:rFonts w:ascii="Trebuchet MS" w:eastAsia="Trebuchet MS" w:hAnsi="Trebuchet MS" w:cs="Trebuchet MS"/>
      <w:color w:val="000000"/>
      <w:kern w:val="0"/>
      <w:sz w:val="20"/>
      <w:lang w:eastAsia="en-IN"/>
      <w14:ligatures w14:val="none"/>
    </w:rPr>
  </w:style>
  <w:style w:type="character" w:customStyle="1" w:styleId="text">
    <w:name w:val="text"/>
    <w:basedOn w:val="DefaultParagraphFont"/>
    <w:rsid w:val="009F7150"/>
  </w:style>
  <w:style w:type="paragraph" w:styleId="NormalWeb">
    <w:name w:val="Normal (Web)"/>
    <w:basedOn w:val="Normal"/>
    <w:uiPriority w:val="99"/>
    <w:unhideWhenUsed/>
    <w:rsid w:val="009F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PlainTable2">
    <w:name w:val="Plain Table 2"/>
    <w:basedOn w:val="TableNormal"/>
    <w:uiPriority w:val="42"/>
    <w:rsid w:val="00A3387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143D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Table%203.docx" TargetMode="External"/><Relationship Id="rId5" Type="http://schemas.openxmlformats.org/officeDocument/2006/relationships/hyperlink" Target="mailto:s.lewis@manipal.edu" TargetMode="External"/><Relationship Id="rId15" Type="http://schemas.openxmlformats.org/officeDocument/2006/relationships/image" Target="media/image8.png"/><Relationship Id="rId10" Type="http://schemas.openxmlformats.org/officeDocument/2006/relationships/hyperlink" Target="fig%20020623/ci.p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7157C89ACF44A2BADCE3C297273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300EB-7A84-42C6-8F2E-9934BB6B6C07}"/>
      </w:docPartPr>
      <w:docPartBody>
        <w:p w:rsidR="00E02CC5" w:rsidRDefault="00CD25FD" w:rsidP="00CD25FD">
          <w:pPr>
            <w:pStyle w:val="707157C89ACF44A2BADCE3C297273BE1"/>
          </w:pPr>
          <w:r w:rsidRPr="003804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FD"/>
    <w:rsid w:val="003653B3"/>
    <w:rsid w:val="008651B3"/>
    <w:rsid w:val="00CD25FD"/>
    <w:rsid w:val="00E0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25FD"/>
    <w:rPr>
      <w:color w:val="808080"/>
    </w:rPr>
  </w:style>
  <w:style w:type="paragraph" w:customStyle="1" w:styleId="707157C89ACF44A2BADCE3C297273BE1">
    <w:name w:val="707157C89ACF44A2BADCE3C297273BE1"/>
    <w:rsid w:val="00CD2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15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Mallya</dc:creator>
  <cp:keywords/>
  <dc:description/>
  <cp:lastModifiedBy>Pooja Mallya</cp:lastModifiedBy>
  <cp:revision>5</cp:revision>
  <dcterms:created xsi:type="dcterms:W3CDTF">2024-02-23T03:56:00Z</dcterms:created>
  <dcterms:modified xsi:type="dcterms:W3CDTF">2024-02-23T19:09:00Z</dcterms:modified>
</cp:coreProperties>
</file>