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B26A2" w14:textId="13A99EC6" w:rsidR="0042181A" w:rsidRPr="00326E27" w:rsidRDefault="0042181A" w:rsidP="004218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26E2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26E27">
        <w:rPr>
          <w:rFonts w:ascii="Times New Roman" w:hAnsi="Times New Roman" w:cs="Times New Roman"/>
          <w:b/>
          <w:bCs/>
          <w:sz w:val="24"/>
          <w:szCs w:val="24"/>
        </w:rPr>
        <w:t>. Summary of common adverse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drug reactions</w:t>
      </w:r>
      <w:r w:rsidRPr="00326E27">
        <w:rPr>
          <w:rFonts w:ascii="Times New Roman" w:hAnsi="Times New Roman" w:cs="Times New Roman"/>
          <w:b/>
          <w:bCs/>
          <w:sz w:val="24"/>
          <w:szCs w:val="24"/>
        </w:rPr>
        <w:t xml:space="preserve"> (safety analysis population)*</w:t>
      </w:r>
    </w:p>
    <w:p w14:paraId="73E60910" w14:textId="77777777" w:rsidR="0042181A" w:rsidRDefault="0042181A" w:rsidP="0042181A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5"/>
        <w:gridCol w:w="1985"/>
        <w:gridCol w:w="1985"/>
        <w:gridCol w:w="1699"/>
      </w:tblGrid>
      <w:tr w:rsidR="0042181A" w:rsidRPr="0017607F" w14:paraId="485B1182" w14:textId="77777777" w:rsidTr="0042181A">
        <w:trPr>
          <w:trHeight w:val="36"/>
        </w:trPr>
        <w:tc>
          <w:tcPr>
            <w:tcW w:w="166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6A086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16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791C4E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FC-low (n = 174)</w:t>
            </w:r>
          </w:p>
        </w:tc>
        <w:tc>
          <w:tcPr>
            <w:tcW w:w="116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FBE31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FC-high (n = 172)</w:t>
            </w:r>
          </w:p>
        </w:tc>
        <w:tc>
          <w:tcPr>
            <w:tcW w:w="99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0402F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SF (n = 171)</w:t>
            </w:r>
          </w:p>
        </w:tc>
      </w:tr>
      <w:tr w:rsidR="0042181A" w:rsidRPr="0017607F" w14:paraId="0A7228BE" w14:textId="77777777" w:rsidTr="0042181A">
        <w:trPr>
          <w:trHeight w:val="20"/>
        </w:trPr>
        <w:tc>
          <w:tcPr>
            <w:tcW w:w="16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B782C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Gastrointestinal disorders</w:t>
            </w:r>
          </w:p>
        </w:tc>
        <w:tc>
          <w:tcPr>
            <w:tcW w:w="11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E28EA" w14:textId="080600A6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51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29.3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49FA8" w14:textId="61D02987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46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26.7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99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DB33E" w14:textId="196D4243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66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38.6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  <w:tr w:rsidR="0042181A" w:rsidRPr="0017607F" w14:paraId="11242040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1C4FB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hAnsi="Times New Roman" w:cs="Times New Roman"/>
                <w:sz w:val="22"/>
              </w:rPr>
              <w:tab/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Constipation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EC7B8" w14:textId="1C8AE551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5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2.9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0C551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6 (3.5)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EAECA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 (0.0)</w:t>
            </w:r>
          </w:p>
        </w:tc>
      </w:tr>
      <w:tr w:rsidR="0042181A" w:rsidRPr="0017607F" w14:paraId="182B76FC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5F8D1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hAnsi="Times New Roman" w:cs="Times New Roman"/>
                <w:sz w:val="22"/>
              </w:rPr>
              <w:tab/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Diarrhea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7266E" w14:textId="57483E33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17.8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6A2A81" w14:textId="39679E34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20.9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D859C" w14:textId="7F3E87F0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30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17.5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  <w:tr w:rsidR="0042181A" w:rsidRPr="0017607F" w14:paraId="50B6B4FE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055B2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hAnsi="Times New Roman" w:cs="Times New Roman"/>
                <w:sz w:val="22"/>
              </w:rPr>
              <w:tab/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Nausea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6477B1" w14:textId="166D0E3B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12.1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07599" w14:textId="10B389A4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13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7.6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C668B" w14:textId="662705BE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49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28.7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  <w:tr w:rsidR="0042181A" w:rsidRPr="0017607F" w14:paraId="6A25DBCA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4A4D97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hAnsi="Times New Roman" w:cs="Times New Roman"/>
                <w:sz w:val="22"/>
              </w:rPr>
              <w:tab/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Vomiting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F611D" w14:textId="5EFA75CC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5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2.9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8D6569" w14:textId="1E591980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0.0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838BF" w14:textId="32AACBA2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12.3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  <w:tr w:rsidR="0042181A" w:rsidRPr="0017607F" w14:paraId="11F6FF05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5828F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Investigations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EA0E3" w14:textId="692BB707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1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0.6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EF577" w14:textId="7EAB2E5C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0.0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B9744" w14:textId="49968D30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6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3.5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  <w:tr w:rsidR="0042181A" w:rsidRPr="0017607F" w14:paraId="4D6C3E3F" w14:textId="77777777" w:rsidTr="0042181A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22B46" w14:textId="77777777" w:rsidR="0042181A" w:rsidRPr="0017607F" w:rsidRDefault="0042181A" w:rsidP="00260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hAnsi="Times New Roman" w:cs="Times New Roman"/>
                <w:sz w:val="22"/>
              </w:rPr>
              <w:tab/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Increase in 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  <w:lang w:val="el-GR"/>
              </w:rPr>
              <w:t>γ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-GTP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2E8B5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 (0.0)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63E26" w14:textId="77777777" w:rsidR="0042181A" w:rsidRPr="0017607F" w:rsidRDefault="0042181A" w:rsidP="002609D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0 (0.0)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AFBD6" w14:textId="1197B9E7" w:rsidR="0042181A" w:rsidRPr="0017607F" w:rsidRDefault="0042181A" w:rsidP="0042181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4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2.3</w:t>
            </w:r>
            <w:r w:rsidRPr="0017607F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)</w:t>
            </w:r>
          </w:p>
        </w:tc>
      </w:tr>
    </w:tbl>
    <w:p w14:paraId="4C9CDA51" w14:textId="77777777" w:rsidR="0042181A" w:rsidRPr="00326E27" w:rsidRDefault="0042181A" w:rsidP="0042181A">
      <w:pPr>
        <w:widowControl/>
        <w:jc w:val="left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>Data are presented as n (%).</w:t>
      </w:r>
    </w:p>
    <w:p w14:paraId="387030B0" w14:textId="5E04D004" w:rsidR="0042181A" w:rsidRPr="00326E27" w:rsidRDefault="0042181A" w:rsidP="0042181A">
      <w:pPr>
        <w:widowControl/>
        <w:jc w:val="left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 xml:space="preserve">FC-low group, ferric citrate hydrate at 500 mg/day; FC-high group, ferric citrate hydrate at 1000 mg/day; SF group, sodium ferrous citrate at 100 mg/day; </w:t>
      </w: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  <w:lang w:val="el-GR"/>
        </w:rPr>
        <w:t>γ</w:t>
      </w: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>-GTP, gamma-glutamyl transpeptidase</w:t>
      </w:r>
    </w:p>
    <w:p w14:paraId="5E2C9BA0" w14:textId="00E55797" w:rsidR="0042181A" w:rsidRPr="00D462D2" w:rsidRDefault="0042181A" w:rsidP="0042181A">
      <w:pPr>
        <w:rPr>
          <w:rFonts w:ascii="Times New Roman" w:hAnsi="Times New Roman" w:cs="Times New Roman"/>
          <w:sz w:val="24"/>
          <w:szCs w:val="24"/>
        </w:rPr>
      </w:pP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 xml:space="preserve">*Adverse </w:t>
      </w:r>
      <w:r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>drug reactions</w:t>
      </w:r>
      <w:r w:rsidRPr="00326E27">
        <w:rPr>
          <w:rFonts w:ascii="Times New Roman" w:eastAsia="ＭＳ Ｐゴシック" w:hAnsi="Times New Roman" w:cs="Times New Roman"/>
          <w:color w:val="000000"/>
          <w:kern w:val="24"/>
          <w:sz w:val="24"/>
          <w:szCs w:val="24"/>
        </w:rPr>
        <w:t xml:space="preserve"> occurring in ≥2.0% of patients in either treatment group are listed.</w:t>
      </w:r>
    </w:p>
    <w:sectPr w:rsidR="0042181A" w:rsidRPr="00D462D2" w:rsidSect="00E102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3CA88" w16cex:dateUtc="2020-10-28T01:46:00Z"/>
  <w16cex:commentExtensible w16cex:durableId="2343C717" w16cex:dateUtc="2020-10-28T0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49EC3C" w16cid:durableId="2343CA88"/>
  <w16cid:commentId w16cid:paraId="7B25E314" w16cid:durableId="2343C7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8733" w14:textId="77777777" w:rsidR="00D014FC" w:rsidRDefault="00D014FC" w:rsidP="00326E27">
      <w:r>
        <w:separator/>
      </w:r>
    </w:p>
  </w:endnote>
  <w:endnote w:type="continuationSeparator" w:id="0">
    <w:p w14:paraId="7B46D539" w14:textId="77777777" w:rsidR="00D014FC" w:rsidRDefault="00D014FC" w:rsidP="0032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01788" w14:textId="77777777" w:rsidR="00D014FC" w:rsidRDefault="00D014FC" w:rsidP="00326E27">
      <w:r>
        <w:separator/>
      </w:r>
    </w:p>
  </w:footnote>
  <w:footnote w:type="continuationSeparator" w:id="0">
    <w:p w14:paraId="4CE790CC" w14:textId="77777777" w:rsidR="00D014FC" w:rsidRDefault="00D014FC" w:rsidP="00326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47"/>
    <w:rsid w:val="00073A49"/>
    <w:rsid w:val="00082EC5"/>
    <w:rsid w:val="000A2E47"/>
    <w:rsid w:val="000B52DB"/>
    <w:rsid w:val="000C3555"/>
    <w:rsid w:val="000D4A23"/>
    <w:rsid w:val="00104B4E"/>
    <w:rsid w:val="00116032"/>
    <w:rsid w:val="00135BEE"/>
    <w:rsid w:val="0017607F"/>
    <w:rsid w:val="001E0F58"/>
    <w:rsid w:val="001F218A"/>
    <w:rsid w:val="00224A53"/>
    <w:rsid w:val="00326E27"/>
    <w:rsid w:val="003434E2"/>
    <w:rsid w:val="003443D5"/>
    <w:rsid w:val="003B7040"/>
    <w:rsid w:val="0040241B"/>
    <w:rsid w:val="0042181A"/>
    <w:rsid w:val="0044691C"/>
    <w:rsid w:val="0047528D"/>
    <w:rsid w:val="00494528"/>
    <w:rsid w:val="004E251D"/>
    <w:rsid w:val="00544F69"/>
    <w:rsid w:val="0063798C"/>
    <w:rsid w:val="00685F33"/>
    <w:rsid w:val="0082520F"/>
    <w:rsid w:val="00885603"/>
    <w:rsid w:val="00893B3A"/>
    <w:rsid w:val="008F54C2"/>
    <w:rsid w:val="009002E3"/>
    <w:rsid w:val="00970041"/>
    <w:rsid w:val="00A26C8E"/>
    <w:rsid w:val="00A76AFC"/>
    <w:rsid w:val="00A91A8B"/>
    <w:rsid w:val="00AC1AD1"/>
    <w:rsid w:val="00AD1163"/>
    <w:rsid w:val="00BA3B20"/>
    <w:rsid w:val="00C647EB"/>
    <w:rsid w:val="00C926FB"/>
    <w:rsid w:val="00CC6CFA"/>
    <w:rsid w:val="00CE5536"/>
    <w:rsid w:val="00D014FC"/>
    <w:rsid w:val="00D116B4"/>
    <w:rsid w:val="00D462D2"/>
    <w:rsid w:val="00D600C4"/>
    <w:rsid w:val="00D64A9C"/>
    <w:rsid w:val="00D828E0"/>
    <w:rsid w:val="00D85CCD"/>
    <w:rsid w:val="00DB6B67"/>
    <w:rsid w:val="00DD55D2"/>
    <w:rsid w:val="00DF6657"/>
    <w:rsid w:val="00E102A0"/>
    <w:rsid w:val="00E13402"/>
    <w:rsid w:val="00E35B4C"/>
    <w:rsid w:val="00E3659D"/>
    <w:rsid w:val="00E85F25"/>
    <w:rsid w:val="00E9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C427D5"/>
  <w15:chartTrackingRefBased/>
  <w15:docId w15:val="{D44B2B40-C44E-4F4E-BDA9-63132E7D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2E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6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6E27"/>
  </w:style>
  <w:style w:type="paragraph" w:styleId="a7">
    <w:name w:val="footer"/>
    <w:basedOn w:val="a"/>
    <w:link w:val="a8"/>
    <w:uiPriority w:val="99"/>
    <w:unhideWhenUsed/>
    <w:rsid w:val="00326E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6E27"/>
  </w:style>
  <w:style w:type="character" w:styleId="a9">
    <w:name w:val="annotation reference"/>
    <w:basedOn w:val="a0"/>
    <w:uiPriority w:val="99"/>
    <w:semiHidden/>
    <w:unhideWhenUsed/>
    <w:rsid w:val="000B52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B52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B52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0B52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B5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C80F-E7D8-474C-8D37-F8551D9B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ASCA</dc:creator>
  <cp:keywords/>
  <dc:description/>
  <cp:lastModifiedBy>Arita, Kojo</cp:lastModifiedBy>
  <cp:revision>4</cp:revision>
  <dcterms:created xsi:type="dcterms:W3CDTF">2020-12-25T09:02:00Z</dcterms:created>
  <dcterms:modified xsi:type="dcterms:W3CDTF">2020-12-28T07:33:00Z</dcterms:modified>
</cp:coreProperties>
</file>