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Appendix B: Search Strategy </w:t>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ffffff" w:val="clear"/>
        <w:spacing w:after="480" w:line="360" w:lineRule="auto"/>
        <w:rPr>
          <w:rFonts w:ascii="Times New Roman" w:cs="Times New Roman" w:eastAsia="Times New Roman" w:hAnsi="Times New Roman"/>
          <w:color w:val="000000"/>
        </w:rPr>
      </w:pPr>
      <w:bookmarkStart w:colFirst="0" w:colLast="0" w:name="_heading=h.gjdgxs" w:id="0"/>
      <w:bookmarkEnd w:id="0"/>
      <w:r w:rsidDel="00000000" w:rsidR="00000000" w:rsidRPr="00000000">
        <w:rPr>
          <w:rFonts w:ascii="Times New Roman" w:cs="Times New Roman" w:eastAsia="Times New Roman" w:hAnsi="Times New Roman"/>
          <w:color w:val="000000"/>
          <w:rtl w:val="0"/>
        </w:rPr>
        <w:t xml:space="preserve">Searches were conducted across the following databases between May and June 2022 (with a supplementary search carried out on 19</w:t>
      </w:r>
      <w:r w:rsidDel="00000000" w:rsidR="00000000" w:rsidRPr="00000000">
        <w:rPr>
          <w:rFonts w:ascii="Times New Roman" w:cs="Times New Roman" w:eastAsia="Times New Roman" w:hAnsi="Times New Roman"/>
          <w:color w:val="000000"/>
          <w:vertAlign w:val="superscript"/>
          <w:rtl w:val="0"/>
        </w:rPr>
        <w:t xml:space="preserve">th</w:t>
      </w:r>
      <w:r w:rsidDel="00000000" w:rsidR="00000000" w:rsidRPr="00000000">
        <w:rPr>
          <w:rFonts w:ascii="Times New Roman" w:cs="Times New Roman" w:eastAsia="Times New Roman" w:hAnsi="Times New Roman"/>
          <w:color w:val="000000"/>
          <w:rtl w:val="0"/>
        </w:rPr>
        <w:t xml:space="preserve"> June 2023 and subseque</w:t>
      </w:r>
      <w:r w:rsidDel="00000000" w:rsidR="00000000" w:rsidRPr="00000000">
        <w:rPr>
          <w:rFonts w:ascii="Times New Roman" w:cs="Times New Roman" w:eastAsia="Times New Roman" w:hAnsi="Times New Roman"/>
          <w:rtl w:val="0"/>
        </w:rPr>
        <w:t xml:space="preserve">ntly </w:t>
      </w:r>
      <w:r w:rsidDel="00000000" w:rsidR="00000000" w:rsidRPr="00000000">
        <w:rPr>
          <w:rFonts w:ascii="Times New Roman" w:cs="Times New Roman" w:eastAsia="Times New Roman" w:hAnsi="Times New Roman"/>
          <w:rtl w:val="0"/>
        </w:rPr>
        <w:t xml:space="preserve">on 29</w:t>
      </w:r>
      <w:r w:rsidDel="00000000" w:rsidR="00000000" w:rsidRPr="00000000">
        <w:rPr>
          <w:rFonts w:ascii="Times New Roman" w:cs="Times New Roman" w:eastAsia="Times New Roman" w:hAnsi="Times New Roman"/>
          <w:vertAlign w:val="superscript"/>
          <w:rtl w:val="0"/>
        </w:rPr>
        <w:t xml:space="preserve">th</w:t>
      </w:r>
      <w:r w:rsidDel="00000000" w:rsidR="00000000" w:rsidRPr="00000000">
        <w:rPr>
          <w:rFonts w:ascii="Times New Roman" w:cs="Times New Roman" w:eastAsia="Times New Roman" w:hAnsi="Times New Roman"/>
          <w:rtl w:val="0"/>
        </w:rPr>
        <w:t xml:space="preserve"> August 2024</w:t>
      </w:r>
      <w:r w:rsidDel="00000000" w:rsidR="00000000" w:rsidRPr="00000000">
        <w:rPr>
          <w:rFonts w:ascii="Times New Roman" w:cs="Times New Roman" w:eastAsia="Times New Roman" w:hAnsi="Times New Roman"/>
          <w:rtl w:val="0"/>
        </w:rPr>
        <w:t xml:space="preserve">: ERI</w:t>
      </w:r>
      <w:r w:rsidDel="00000000" w:rsidR="00000000" w:rsidRPr="00000000">
        <w:rPr>
          <w:rFonts w:ascii="Times New Roman" w:cs="Times New Roman" w:eastAsia="Times New Roman" w:hAnsi="Times New Roman"/>
          <w:color w:val="000000"/>
          <w:rtl w:val="0"/>
        </w:rPr>
        <w:t xml:space="preserve">C, PschINFO, Education Research Complete, CINAHL, British Education Index (all via EBSCOhost); Web of Science and; SCOPUS. The search string was constructed  using a combination of keywords and subject terms following initial scoping exercises by the first author within previous reviews and seminal research in the field </w:t>
      </w:r>
      <w:r w:rsidDel="00000000" w:rsidR="00000000" w:rsidRPr="00000000">
        <w:rPr>
          <w:rFonts w:ascii="Times New Roman" w:cs="Times New Roman" w:eastAsia="Times New Roman" w:hAnsi="Times New Roman"/>
          <w:rtl w:val="0"/>
        </w:rPr>
        <w:t xml:space="preserve">(Breathnach et al., 2017; Brett et al., 2002; Goodhall &amp; Atkinson, 2019; Heldal, 2021; Howard, 2002; Izumi-Taylor et al., 2017; Olafsdottir &amp; Einarsdottir, 2019; Pollock et al., 1997; Pyle &amp; Alaca, 2018;</w:t>
      </w:r>
      <w:r w:rsidDel="00000000" w:rsidR="00000000" w:rsidRPr="00000000">
        <w:rPr>
          <w:rFonts w:ascii="Times New Roman" w:cs="Times New Roman" w:eastAsia="Times New Roman" w:hAnsi="Times New Roman"/>
          <w:strike w:val="1"/>
          <w:rtl w:val="0"/>
        </w:rPr>
        <w:t xml:space="preserve">  </w:t>
      </w:r>
      <w:r w:rsidDel="00000000" w:rsidR="00000000" w:rsidRPr="00000000">
        <w:rPr>
          <w:rFonts w:ascii="Times New Roman" w:cs="Times New Roman" w:eastAsia="Times New Roman" w:hAnsi="Times New Roman"/>
          <w:rtl w:val="0"/>
        </w:rPr>
        <w:t xml:space="preserve">Theobald et al., 2015; Wu, 2019).</w:t>
      </w:r>
      <w:r w:rsidDel="00000000" w:rsidR="00000000" w:rsidRPr="00000000">
        <w:rPr>
          <w:rFonts w:ascii="Times New Roman" w:cs="Times New Roman" w:eastAsia="Times New Roman" w:hAnsi="Times New Roman"/>
          <w:color w:val="000000"/>
          <w:rtl w:val="0"/>
        </w:rPr>
        <w:t xml:space="preserve"> In order to develop comprehensive search strings, the first author conducted extensive pilot searching and checked for key articles and authors (as listed above) across each database. Initial searches also involved exploration of the thesaurus function across relevant databases and identification of relevant Boolean and truncation operators. The terms were divided into three primary sets based on the PEO model: terms that focused on the targeted population (neurotypical chil</w:t>
      </w:r>
      <w:r w:rsidDel="00000000" w:rsidR="00000000" w:rsidRPr="00000000">
        <w:rPr>
          <w:rFonts w:ascii="Times New Roman" w:cs="Times New Roman" w:eastAsia="Times New Roman" w:hAnsi="Times New Roman"/>
          <w:rtl w:val="0"/>
        </w:rPr>
        <w:t xml:space="preserve">dren and children with additional needs</w:t>
      </w:r>
      <w:r w:rsidDel="00000000" w:rsidR="00000000" w:rsidRPr="00000000">
        <w:rPr>
          <w:rFonts w:ascii="Times New Roman" w:cs="Times New Roman" w:eastAsia="Times New Roman" w:hAnsi="Times New Roman"/>
          <w:color w:val="000000"/>
          <w:rtl w:val="0"/>
        </w:rPr>
        <w:t xml:space="preserve">) exposure/interest (play), outcomes or themes (perspectives, conceptualisation and understanding) and the search string/strategy was adapted for each database. The authors also checked for irrelevant results across pilot searches and added exclusionary terms, as outlined in Appendix C, in line with eligibility criteria (i.e. exclusion of adult stakeholder perspectives). All searches were limited by field (title), source type (academic journal) and language (English) and there was no limit on the publication year.  The complete search string is presented in Appendix C. </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ffffff" w:val="clear"/>
        <w:spacing w:after="480" w:line="36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Using identical protocols/procedures, two separate searches were conducted in order to examine scientific literature surrounding children’s perspectives of play that has captured the views of: 1) neurotypical children and; 2) children with additional needs.  </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ffffff" w:val="clear"/>
        <w:spacing w:after="480" w:line="36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Complementary backward chaining was also conducted in order to identify further potential scientific literature based on the reference lists of the seminal articles identified (and listed) above alongside the examination of the bibliographies of previous systematic reviews in the area (Goodhall &amp; Atkinson, 2019; Graham et al., 2017). Key journals in the field of education, inclusive education and play were also examined for relevant studies including: American Journal of Play; British Journal of Educational Psychology; British Education Research Journal; Childhood; Children and Society; Contemporary Issues in Early Childhood; Early Child Development and Care; Early Childhood Education Journal; Early Childhood Research Quarterly; Educational Psychology; European Early Childhood Education Research Journal; European Journal of Special Needs Education; Exceptional Children; Intellectual and Developmental Disabilities; Global Studies of Childhood; International Journal of Children’s Rights; International Journal of Educational Research; International Journal of Play; International Journal of Early Years Education; International Journal of Inclusive Education; International Journal of Qualitative Studies in Education; Journal of Early Childhood Research; Journal of Early Intervention; Journal of Educational Research; Journal of Learning Disabilities; Journal of Special Education; Topics in Early Childhood Special Education. Hand searches were also carried out across google scholar and the reference lists of eligible full-text papers for inclusion were also searched to locate additional studies that may have been overlooked. </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p w:rsidR="00000000" w:rsidDel="00000000" w:rsidP="00000000" w:rsidRDefault="00000000" w:rsidRPr="00000000" w14:paraId="00000005">
      <w:pPr>
        <w:spacing w:line="36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Selection Strategy </w:t>
      </w:r>
    </w:p>
    <w:p w:rsidR="00000000" w:rsidDel="00000000" w:rsidP="00000000" w:rsidRDefault="00000000" w:rsidRPr="00000000" w14:paraId="00000006">
      <w:pPr>
        <w:spacing w:after="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papers retrieved across the relevant databases in addition to hand searching process were exported to COVIDENCE (Veritas Health Innovation, 2022). </w:t>
      </w:r>
      <w:r w:rsidDel="00000000" w:rsidR="00000000" w:rsidRPr="00000000">
        <w:rPr>
          <w:rFonts w:ascii="Times New Roman" w:cs="Times New Roman" w:eastAsia="Times New Roman" w:hAnsi="Times New Roman"/>
          <w:color w:val="000000"/>
          <w:rtl w:val="0"/>
        </w:rPr>
        <w:t xml:space="preserve">The first author independently screened titles and abstracts of all articles for eligibility. The second author blindly and independently screened the titles and abstracts of 20% of identified studies.  No disagreements arose between authors in this phase. This process was replicated for full-text studies whereby the first author then screened all full-text studies and the second author independently screened 23% of the sample resulting in 93% inter-rater agreement. Disagreements were discussed and resolved through discussion between the authors. </w:t>
      </w:r>
      <w:r w:rsidDel="00000000" w:rsidR="00000000" w:rsidRPr="00000000">
        <w:rPr>
          <w:rtl w:val="0"/>
        </w:rPr>
      </w:r>
    </w:p>
    <w:p w:rsidR="00000000" w:rsidDel="00000000" w:rsidP="00000000" w:rsidRDefault="00000000" w:rsidRPr="00000000" w14:paraId="00000007">
      <w:pPr>
        <w:spacing w:after="0"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8">
      <w:pPr>
        <w:spacing w:after="0"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9">
      <w:pPr>
        <w:spacing w:line="36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Charting and Summarising the Data  </w:t>
      </w:r>
    </w:p>
    <w:p w:rsidR="00000000" w:rsidDel="00000000" w:rsidP="00000000" w:rsidRDefault="00000000" w:rsidRPr="00000000" w14:paraId="0000000A">
      <w:pPr>
        <w:spacing w:after="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Data were extracted from all eligible full-text studies by the first author using a self-designed data extraction form, informed by research questions, previous reviews and available information. This included the following details: participant characteristics; aims; methods; location; bibliographic information; setting. Data were extracted and reported in tabular form and a narrative synthesis of the extracted data was conducted to address the first research questions</w:t>
      </w:r>
      <w:r w:rsidDel="00000000" w:rsidR="00000000" w:rsidRPr="00000000">
        <w:rPr>
          <w:rFonts w:ascii="Times New Roman" w:cs="Times New Roman" w:eastAsia="Times New Roman" w:hAnsi="Times New Roman"/>
          <w:color w:val="000000"/>
          <w:highlight w:val="white"/>
          <w:rtl w:val="0"/>
        </w:rPr>
        <w:t xml:space="preserve">.</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color w:val="000000"/>
          <w:rtl w:val="0"/>
        </w:rPr>
        <w:t xml:space="preserve">In order to increase rigour, the two authors firstly extracted data from one paper and the results were compared for consistency. </w:t>
      </w:r>
      <w:r w:rsidDel="00000000" w:rsidR="00000000" w:rsidRPr="00000000">
        <w:rPr>
          <w:rFonts w:ascii="Times New Roman" w:cs="Times New Roman" w:eastAsia="Times New Roman" w:hAnsi="Times New Roman"/>
          <w:rtl w:val="0"/>
        </w:rPr>
        <w:t xml:space="preserve">Subsequently, the second author verified data extracted by the first author across all tables. Any inconsistencies between reviewers were resolved through discussion with reference to original documentation. </w:t>
      </w:r>
    </w:p>
    <w:p w:rsidR="00000000" w:rsidDel="00000000" w:rsidP="00000000" w:rsidRDefault="00000000" w:rsidRPr="00000000" w14:paraId="0000000B">
      <w:pPr>
        <w:spacing w:after="0"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C">
      <w:pPr>
        <w:spacing w:after="0" w:line="36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0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highlight w:val="white"/>
          <w:rtl w:val="0"/>
        </w:rPr>
        <w:t xml:space="preserve"> </w:t>
      </w: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Play">
    <w:embedRegular w:fontKey="{00000000-0000-0000-0000-000000000000}" r:id="rId1" w:subsetted="0"/>
    <w:embedBold w:fontKey="{00000000-0000-0000-0000-000000000000}" r:id="rId2" w:subsetted="0"/>
  </w:font>
  <w:font w:name="Apto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IE"/>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rFonts w:ascii="Aptos" w:cs="Aptos" w:eastAsia="Aptos" w:hAnsi="Aptos"/>
      <w:color w:val="0f4761"/>
      <w:sz w:val="28"/>
      <w:szCs w:val="28"/>
    </w:rPr>
  </w:style>
  <w:style w:type="paragraph" w:styleId="Heading4">
    <w:name w:val="heading 4"/>
    <w:basedOn w:val="Normal"/>
    <w:next w:val="Normal"/>
    <w:pPr>
      <w:keepNext w:val="1"/>
      <w:keepLines w:val="1"/>
      <w:spacing w:after="40" w:before="80" w:lineRule="auto"/>
    </w:pPr>
    <w:rPr>
      <w:rFonts w:ascii="Aptos" w:cs="Aptos" w:eastAsia="Aptos" w:hAnsi="Aptos"/>
      <w:i w:val="1"/>
      <w:color w:val="0f4761"/>
    </w:rPr>
  </w:style>
  <w:style w:type="paragraph" w:styleId="Heading5">
    <w:name w:val="heading 5"/>
    <w:basedOn w:val="Normal"/>
    <w:next w:val="Normal"/>
    <w:pPr>
      <w:keepNext w:val="1"/>
      <w:keepLines w:val="1"/>
      <w:spacing w:after="40" w:before="80" w:lineRule="auto"/>
    </w:pPr>
    <w:rPr>
      <w:rFonts w:ascii="Aptos" w:cs="Aptos" w:eastAsia="Aptos" w:hAnsi="Aptos"/>
      <w:color w:val="0f4761"/>
    </w:rPr>
  </w:style>
  <w:style w:type="paragraph" w:styleId="Heading6">
    <w:name w:val="heading 6"/>
    <w:basedOn w:val="Normal"/>
    <w:next w:val="Normal"/>
    <w:pPr>
      <w:keepNext w:val="1"/>
      <w:keepLines w:val="1"/>
      <w:spacing w:after="0" w:before="40" w:lineRule="auto"/>
    </w:pPr>
    <w:rPr>
      <w:rFonts w:ascii="Aptos" w:cs="Aptos" w:eastAsia="Aptos" w:hAnsi="Aptos"/>
      <w:i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Normal" w:default="1">
    <w:name w:val="Normal"/>
    <w:qFormat w:val="1"/>
    <w:rsid w:val="00C8354E"/>
  </w:style>
  <w:style w:type="paragraph" w:styleId="Heading1">
    <w:name w:val="heading 1"/>
    <w:basedOn w:val="Normal"/>
    <w:next w:val="Normal"/>
    <w:link w:val="Heading1Char"/>
    <w:uiPriority w:val="9"/>
    <w:qFormat w:val="1"/>
    <w:rsid w:val="00C8354E"/>
    <w:pPr>
      <w:keepNext w:val="1"/>
      <w:keepLines w:val="1"/>
      <w:spacing w:after="80" w:before="360"/>
      <w:outlineLvl w:val="0"/>
    </w:pPr>
    <w:rPr>
      <w:rFonts w:asciiTheme="majorHAnsi" w:cstheme="majorBidi" w:eastAsiaTheme="majorEastAsia" w:hAnsiTheme="majorHAnsi"/>
      <w:color w:val="0f4761" w:themeColor="accent1" w:themeShade="0000BF"/>
      <w:kern w:val="2"/>
      <w:sz w:val="40"/>
      <w:szCs w:val="40"/>
      <w:lang w:eastAsia="en-US"/>
    </w:rPr>
  </w:style>
  <w:style w:type="paragraph" w:styleId="Heading2">
    <w:name w:val="heading 2"/>
    <w:basedOn w:val="Normal"/>
    <w:next w:val="Normal"/>
    <w:link w:val="Heading2Char"/>
    <w:uiPriority w:val="9"/>
    <w:semiHidden w:val="1"/>
    <w:unhideWhenUsed w:val="1"/>
    <w:qFormat w:val="1"/>
    <w:rsid w:val="00C8354E"/>
    <w:pPr>
      <w:keepNext w:val="1"/>
      <w:keepLines w:val="1"/>
      <w:spacing w:after="80" w:before="160"/>
      <w:outlineLvl w:val="1"/>
    </w:pPr>
    <w:rPr>
      <w:rFonts w:asciiTheme="majorHAnsi" w:cstheme="majorBidi" w:eastAsiaTheme="majorEastAsia" w:hAnsiTheme="majorHAnsi"/>
      <w:color w:val="0f4761" w:themeColor="accent1" w:themeShade="0000BF"/>
      <w:kern w:val="2"/>
      <w:sz w:val="32"/>
      <w:szCs w:val="32"/>
      <w:lang w:eastAsia="en-US"/>
    </w:rPr>
  </w:style>
  <w:style w:type="paragraph" w:styleId="Heading3">
    <w:name w:val="heading 3"/>
    <w:basedOn w:val="Normal"/>
    <w:next w:val="Normal"/>
    <w:link w:val="Heading3Char"/>
    <w:uiPriority w:val="9"/>
    <w:semiHidden w:val="1"/>
    <w:unhideWhenUsed w:val="1"/>
    <w:qFormat w:val="1"/>
    <w:rsid w:val="00C8354E"/>
    <w:pPr>
      <w:keepNext w:val="1"/>
      <w:keepLines w:val="1"/>
      <w:spacing w:after="80" w:before="160"/>
      <w:outlineLvl w:val="2"/>
    </w:pPr>
    <w:rPr>
      <w:rFonts w:asciiTheme="minorHAnsi" w:cstheme="majorBidi" w:eastAsiaTheme="majorEastAsia" w:hAnsiTheme="minorHAnsi"/>
      <w:color w:val="0f4761" w:themeColor="accent1" w:themeShade="0000BF"/>
      <w:kern w:val="2"/>
      <w:sz w:val="28"/>
      <w:szCs w:val="28"/>
      <w:lang w:eastAsia="en-US"/>
    </w:rPr>
  </w:style>
  <w:style w:type="paragraph" w:styleId="Heading4">
    <w:name w:val="heading 4"/>
    <w:basedOn w:val="Normal"/>
    <w:next w:val="Normal"/>
    <w:link w:val="Heading4Char"/>
    <w:uiPriority w:val="9"/>
    <w:semiHidden w:val="1"/>
    <w:unhideWhenUsed w:val="1"/>
    <w:qFormat w:val="1"/>
    <w:rsid w:val="00C8354E"/>
    <w:pPr>
      <w:keepNext w:val="1"/>
      <w:keepLines w:val="1"/>
      <w:spacing w:after="40" w:before="80"/>
      <w:outlineLvl w:val="3"/>
    </w:pPr>
    <w:rPr>
      <w:rFonts w:asciiTheme="minorHAnsi" w:cstheme="majorBidi" w:eastAsiaTheme="majorEastAsia" w:hAnsiTheme="minorHAnsi"/>
      <w:i w:val="1"/>
      <w:iCs w:val="1"/>
      <w:color w:val="0f4761" w:themeColor="accent1" w:themeShade="0000BF"/>
      <w:kern w:val="2"/>
      <w:lang w:eastAsia="en-US"/>
    </w:rPr>
  </w:style>
  <w:style w:type="paragraph" w:styleId="Heading5">
    <w:name w:val="heading 5"/>
    <w:basedOn w:val="Normal"/>
    <w:next w:val="Normal"/>
    <w:link w:val="Heading5Char"/>
    <w:uiPriority w:val="9"/>
    <w:semiHidden w:val="1"/>
    <w:unhideWhenUsed w:val="1"/>
    <w:qFormat w:val="1"/>
    <w:rsid w:val="00C8354E"/>
    <w:pPr>
      <w:keepNext w:val="1"/>
      <w:keepLines w:val="1"/>
      <w:spacing w:after="40" w:before="80"/>
      <w:outlineLvl w:val="4"/>
    </w:pPr>
    <w:rPr>
      <w:rFonts w:asciiTheme="minorHAnsi" w:cstheme="majorBidi" w:eastAsiaTheme="majorEastAsia" w:hAnsiTheme="minorHAnsi"/>
      <w:color w:val="0f4761" w:themeColor="accent1" w:themeShade="0000BF"/>
      <w:kern w:val="2"/>
      <w:lang w:eastAsia="en-US"/>
    </w:rPr>
  </w:style>
  <w:style w:type="paragraph" w:styleId="Heading6">
    <w:name w:val="heading 6"/>
    <w:basedOn w:val="Normal"/>
    <w:next w:val="Normal"/>
    <w:link w:val="Heading6Char"/>
    <w:uiPriority w:val="9"/>
    <w:semiHidden w:val="1"/>
    <w:unhideWhenUsed w:val="1"/>
    <w:qFormat w:val="1"/>
    <w:rsid w:val="00C8354E"/>
    <w:pPr>
      <w:keepNext w:val="1"/>
      <w:keepLines w:val="1"/>
      <w:spacing w:after="0" w:before="40"/>
      <w:outlineLvl w:val="5"/>
    </w:pPr>
    <w:rPr>
      <w:rFonts w:asciiTheme="minorHAnsi" w:cstheme="majorBidi" w:eastAsiaTheme="majorEastAsia" w:hAnsiTheme="minorHAnsi"/>
      <w:i w:val="1"/>
      <w:iCs w:val="1"/>
      <w:color w:val="595959" w:themeColor="text1" w:themeTint="0000A6"/>
      <w:kern w:val="2"/>
      <w:lang w:eastAsia="en-US"/>
    </w:rPr>
  </w:style>
  <w:style w:type="paragraph" w:styleId="Heading7">
    <w:name w:val="heading 7"/>
    <w:basedOn w:val="Normal"/>
    <w:next w:val="Normal"/>
    <w:link w:val="Heading7Char"/>
    <w:uiPriority w:val="9"/>
    <w:semiHidden w:val="1"/>
    <w:unhideWhenUsed w:val="1"/>
    <w:qFormat w:val="1"/>
    <w:rsid w:val="00C8354E"/>
    <w:pPr>
      <w:keepNext w:val="1"/>
      <w:keepLines w:val="1"/>
      <w:spacing w:after="0" w:before="40"/>
      <w:outlineLvl w:val="6"/>
    </w:pPr>
    <w:rPr>
      <w:rFonts w:asciiTheme="minorHAnsi" w:cstheme="majorBidi" w:eastAsiaTheme="majorEastAsia" w:hAnsiTheme="minorHAnsi"/>
      <w:color w:val="595959" w:themeColor="text1" w:themeTint="0000A6"/>
      <w:kern w:val="2"/>
      <w:lang w:eastAsia="en-US"/>
    </w:rPr>
  </w:style>
  <w:style w:type="paragraph" w:styleId="Heading8">
    <w:name w:val="heading 8"/>
    <w:basedOn w:val="Normal"/>
    <w:next w:val="Normal"/>
    <w:link w:val="Heading8Char"/>
    <w:uiPriority w:val="9"/>
    <w:semiHidden w:val="1"/>
    <w:unhideWhenUsed w:val="1"/>
    <w:qFormat w:val="1"/>
    <w:rsid w:val="00C8354E"/>
    <w:pPr>
      <w:keepNext w:val="1"/>
      <w:keepLines w:val="1"/>
      <w:spacing w:after="0"/>
      <w:outlineLvl w:val="7"/>
    </w:pPr>
    <w:rPr>
      <w:rFonts w:asciiTheme="minorHAnsi" w:cstheme="majorBidi" w:eastAsiaTheme="majorEastAsia" w:hAnsiTheme="minorHAnsi"/>
      <w:i w:val="1"/>
      <w:iCs w:val="1"/>
      <w:color w:val="272727" w:themeColor="text1" w:themeTint="0000D8"/>
      <w:kern w:val="2"/>
      <w:lang w:eastAsia="en-US"/>
    </w:rPr>
  </w:style>
  <w:style w:type="paragraph" w:styleId="Heading9">
    <w:name w:val="heading 9"/>
    <w:basedOn w:val="Normal"/>
    <w:next w:val="Normal"/>
    <w:link w:val="Heading9Char"/>
    <w:uiPriority w:val="9"/>
    <w:semiHidden w:val="1"/>
    <w:unhideWhenUsed w:val="1"/>
    <w:qFormat w:val="1"/>
    <w:rsid w:val="00C8354E"/>
    <w:pPr>
      <w:keepNext w:val="1"/>
      <w:keepLines w:val="1"/>
      <w:spacing w:after="0"/>
      <w:outlineLvl w:val="8"/>
    </w:pPr>
    <w:rPr>
      <w:rFonts w:asciiTheme="minorHAnsi" w:cstheme="majorBidi" w:eastAsiaTheme="majorEastAsia" w:hAnsiTheme="minorHAnsi"/>
      <w:color w:val="272727" w:themeColor="text1" w:themeTint="0000D8"/>
      <w:kern w:val="2"/>
      <w:lang w:eastAsia="en-US"/>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link w:val="TitleChar"/>
    <w:uiPriority w:val="10"/>
    <w:qFormat w:val="1"/>
    <w:rsid w:val="00C8354E"/>
    <w:pPr>
      <w:spacing w:after="80" w:line="240" w:lineRule="auto"/>
      <w:contextualSpacing w:val="1"/>
    </w:pPr>
    <w:rPr>
      <w:rFonts w:asciiTheme="majorHAnsi" w:cstheme="majorBidi" w:eastAsiaTheme="majorEastAsia" w:hAnsiTheme="majorHAnsi"/>
      <w:spacing w:val="-10"/>
      <w:kern w:val="28"/>
      <w:sz w:val="56"/>
      <w:szCs w:val="56"/>
      <w:lang w:eastAsia="en-US"/>
    </w:rPr>
  </w:style>
  <w:style w:type="character" w:styleId="Heading1Char" w:customStyle="1">
    <w:name w:val="Heading 1 Char"/>
    <w:basedOn w:val="DefaultParagraphFont"/>
    <w:link w:val="Heading1"/>
    <w:uiPriority w:val="9"/>
    <w:rsid w:val="00C8354E"/>
    <w:rPr>
      <w:rFonts w:asciiTheme="majorHAnsi" w:cstheme="majorBidi" w:eastAsiaTheme="majorEastAsia" w:hAnsiTheme="majorHAnsi"/>
      <w:color w:val="0f4761" w:themeColor="accent1" w:themeShade="0000BF"/>
      <w:sz w:val="40"/>
      <w:szCs w:val="40"/>
    </w:rPr>
  </w:style>
  <w:style w:type="character" w:styleId="Heading2Char" w:customStyle="1">
    <w:name w:val="Heading 2 Char"/>
    <w:basedOn w:val="DefaultParagraphFont"/>
    <w:link w:val="Heading2"/>
    <w:uiPriority w:val="9"/>
    <w:semiHidden w:val="1"/>
    <w:rsid w:val="00C8354E"/>
    <w:rPr>
      <w:rFonts w:asciiTheme="majorHAnsi" w:cstheme="majorBidi" w:eastAsiaTheme="majorEastAsia" w:hAnsiTheme="majorHAnsi"/>
      <w:color w:val="0f4761" w:themeColor="accent1" w:themeShade="0000BF"/>
      <w:sz w:val="32"/>
      <w:szCs w:val="32"/>
    </w:rPr>
  </w:style>
  <w:style w:type="character" w:styleId="Heading3Char" w:customStyle="1">
    <w:name w:val="Heading 3 Char"/>
    <w:basedOn w:val="DefaultParagraphFont"/>
    <w:link w:val="Heading3"/>
    <w:uiPriority w:val="9"/>
    <w:semiHidden w:val="1"/>
    <w:rsid w:val="00C8354E"/>
    <w:rPr>
      <w:rFonts w:cstheme="majorBidi" w:eastAsiaTheme="majorEastAsia"/>
      <w:color w:val="0f4761" w:themeColor="accent1" w:themeShade="0000BF"/>
      <w:sz w:val="28"/>
      <w:szCs w:val="28"/>
    </w:rPr>
  </w:style>
  <w:style w:type="character" w:styleId="Heading4Char" w:customStyle="1">
    <w:name w:val="Heading 4 Char"/>
    <w:basedOn w:val="DefaultParagraphFont"/>
    <w:link w:val="Heading4"/>
    <w:uiPriority w:val="9"/>
    <w:semiHidden w:val="1"/>
    <w:rsid w:val="00C8354E"/>
    <w:rPr>
      <w:rFonts w:cstheme="majorBidi" w:eastAsiaTheme="majorEastAsia"/>
      <w:i w:val="1"/>
      <w:iCs w:val="1"/>
      <w:color w:val="0f4761" w:themeColor="accent1" w:themeShade="0000BF"/>
    </w:rPr>
  </w:style>
  <w:style w:type="character" w:styleId="Heading5Char" w:customStyle="1">
    <w:name w:val="Heading 5 Char"/>
    <w:basedOn w:val="DefaultParagraphFont"/>
    <w:link w:val="Heading5"/>
    <w:uiPriority w:val="9"/>
    <w:semiHidden w:val="1"/>
    <w:rsid w:val="00C8354E"/>
    <w:rPr>
      <w:rFonts w:cstheme="majorBidi" w:eastAsiaTheme="majorEastAsia"/>
      <w:color w:val="0f4761" w:themeColor="accent1" w:themeShade="0000BF"/>
    </w:rPr>
  </w:style>
  <w:style w:type="character" w:styleId="Heading6Char" w:customStyle="1">
    <w:name w:val="Heading 6 Char"/>
    <w:basedOn w:val="DefaultParagraphFont"/>
    <w:link w:val="Heading6"/>
    <w:uiPriority w:val="9"/>
    <w:semiHidden w:val="1"/>
    <w:rsid w:val="00C8354E"/>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C8354E"/>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C8354E"/>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C8354E"/>
    <w:rPr>
      <w:rFonts w:cstheme="majorBidi" w:eastAsiaTheme="majorEastAsia"/>
      <w:color w:val="272727" w:themeColor="text1" w:themeTint="0000D8"/>
    </w:rPr>
  </w:style>
  <w:style w:type="character" w:styleId="TitleChar" w:customStyle="1">
    <w:name w:val="Title Char"/>
    <w:basedOn w:val="DefaultParagraphFont"/>
    <w:link w:val="Title"/>
    <w:uiPriority w:val="10"/>
    <w:rsid w:val="00C8354E"/>
    <w:rPr>
      <w:rFonts w:asciiTheme="majorHAnsi" w:cstheme="majorBidi" w:eastAsiaTheme="majorEastAsia" w:hAnsiTheme="majorHAnsi"/>
      <w:spacing w:val="-10"/>
      <w:kern w:val="28"/>
      <w:sz w:val="56"/>
      <w:szCs w:val="56"/>
    </w:rPr>
  </w:style>
  <w:style w:type="paragraph" w:styleId="Subtitle">
    <w:name w:val="Subtitle"/>
    <w:basedOn w:val="Normal"/>
    <w:next w:val="Normal"/>
    <w:link w:val="SubtitleChar"/>
    <w:uiPriority w:val="11"/>
    <w:qFormat w:val="1"/>
    <w:rPr>
      <w:rFonts w:ascii="Aptos" w:cs="Aptos" w:eastAsia="Aptos" w:hAnsi="Aptos"/>
      <w:color w:val="595959"/>
      <w:sz w:val="28"/>
      <w:szCs w:val="28"/>
    </w:rPr>
  </w:style>
  <w:style w:type="character" w:styleId="SubtitleChar" w:customStyle="1">
    <w:name w:val="Subtitle Char"/>
    <w:basedOn w:val="DefaultParagraphFont"/>
    <w:link w:val="Subtitle"/>
    <w:uiPriority w:val="11"/>
    <w:rsid w:val="00C8354E"/>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C8354E"/>
    <w:pPr>
      <w:spacing w:before="160"/>
      <w:jc w:val="center"/>
    </w:pPr>
    <w:rPr>
      <w:rFonts w:asciiTheme="minorHAnsi" w:cstheme="minorBidi" w:eastAsiaTheme="minorHAnsi" w:hAnsiTheme="minorHAnsi"/>
      <w:i w:val="1"/>
      <w:iCs w:val="1"/>
      <w:color w:val="404040" w:themeColor="text1" w:themeTint="0000BF"/>
      <w:kern w:val="2"/>
      <w:lang w:eastAsia="en-US"/>
    </w:rPr>
  </w:style>
  <w:style w:type="character" w:styleId="QuoteChar" w:customStyle="1">
    <w:name w:val="Quote Char"/>
    <w:basedOn w:val="DefaultParagraphFont"/>
    <w:link w:val="Quote"/>
    <w:uiPriority w:val="29"/>
    <w:rsid w:val="00C8354E"/>
    <w:rPr>
      <w:i w:val="1"/>
      <w:iCs w:val="1"/>
      <w:color w:val="404040" w:themeColor="text1" w:themeTint="0000BF"/>
    </w:rPr>
  </w:style>
  <w:style w:type="paragraph" w:styleId="ListParagraph">
    <w:name w:val="List Paragraph"/>
    <w:basedOn w:val="Normal"/>
    <w:uiPriority w:val="34"/>
    <w:qFormat w:val="1"/>
    <w:rsid w:val="00C8354E"/>
    <w:pPr>
      <w:ind w:left="720"/>
      <w:contextualSpacing w:val="1"/>
    </w:pPr>
    <w:rPr>
      <w:rFonts w:asciiTheme="minorHAnsi" w:cstheme="minorBidi" w:eastAsiaTheme="minorHAnsi" w:hAnsiTheme="minorHAnsi"/>
      <w:kern w:val="2"/>
      <w:lang w:eastAsia="en-US"/>
    </w:rPr>
  </w:style>
  <w:style w:type="character" w:styleId="IntenseEmphasis">
    <w:name w:val="Intense Emphasis"/>
    <w:basedOn w:val="DefaultParagraphFont"/>
    <w:uiPriority w:val="21"/>
    <w:qFormat w:val="1"/>
    <w:rsid w:val="00C8354E"/>
    <w:rPr>
      <w:i w:val="1"/>
      <w:iCs w:val="1"/>
      <w:color w:val="0f4761" w:themeColor="accent1" w:themeShade="0000BF"/>
    </w:rPr>
  </w:style>
  <w:style w:type="paragraph" w:styleId="IntenseQuote">
    <w:name w:val="Intense Quote"/>
    <w:basedOn w:val="Normal"/>
    <w:next w:val="Normal"/>
    <w:link w:val="IntenseQuoteChar"/>
    <w:uiPriority w:val="30"/>
    <w:qFormat w:val="1"/>
    <w:rsid w:val="00C8354E"/>
    <w:pPr>
      <w:pBdr>
        <w:top w:color="0f4761" w:space="10" w:sz="4" w:themeColor="accent1" w:themeShade="0000BF" w:val="single"/>
        <w:bottom w:color="0f4761" w:space="10" w:sz="4" w:themeColor="accent1" w:themeShade="0000BF" w:val="single"/>
      </w:pBdr>
      <w:spacing w:after="360" w:before="360"/>
      <w:ind w:left="864" w:right="864"/>
      <w:jc w:val="center"/>
    </w:pPr>
    <w:rPr>
      <w:rFonts w:asciiTheme="minorHAnsi" w:cstheme="minorBidi" w:eastAsiaTheme="minorHAnsi" w:hAnsiTheme="minorHAnsi"/>
      <w:i w:val="1"/>
      <w:iCs w:val="1"/>
      <w:color w:val="0f4761" w:themeColor="accent1" w:themeShade="0000BF"/>
      <w:kern w:val="2"/>
      <w:lang w:eastAsia="en-US"/>
    </w:rPr>
  </w:style>
  <w:style w:type="character" w:styleId="IntenseQuoteChar" w:customStyle="1">
    <w:name w:val="Intense Quote Char"/>
    <w:basedOn w:val="DefaultParagraphFont"/>
    <w:link w:val="IntenseQuote"/>
    <w:uiPriority w:val="30"/>
    <w:rsid w:val="00C8354E"/>
    <w:rPr>
      <w:i w:val="1"/>
      <w:iCs w:val="1"/>
      <w:color w:val="0f4761" w:themeColor="accent1" w:themeShade="0000BF"/>
    </w:rPr>
  </w:style>
  <w:style w:type="character" w:styleId="IntenseReference">
    <w:name w:val="Intense Reference"/>
    <w:basedOn w:val="DefaultParagraphFont"/>
    <w:uiPriority w:val="32"/>
    <w:qFormat w:val="1"/>
    <w:rsid w:val="00C8354E"/>
    <w:rPr>
      <w:b w:val="1"/>
      <w:bCs w:val="1"/>
      <w:smallCaps w:val="1"/>
      <w:color w:val="0f4761" w:themeColor="accent1" w:themeShade="0000BF"/>
      <w:spacing w:val="5"/>
    </w:rPr>
  </w:style>
  <w:style w:type="character" w:styleId="CommentReference">
    <w:name w:val="annotation reference"/>
    <w:basedOn w:val="DefaultParagraphFont"/>
    <w:uiPriority w:val="99"/>
    <w:semiHidden w:val="1"/>
    <w:unhideWhenUsed w:val="1"/>
    <w:rsid w:val="00C8354E"/>
    <w:rPr>
      <w:sz w:val="16"/>
      <w:szCs w:val="16"/>
    </w:rPr>
  </w:style>
  <w:style w:type="paragraph" w:styleId="CommentText">
    <w:name w:val="annotation text"/>
    <w:basedOn w:val="Normal"/>
    <w:link w:val="CommentTextChar"/>
    <w:uiPriority w:val="99"/>
    <w:unhideWhenUsed w:val="1"/>
    <w:rsid w:val="00C8354E"/>
    <w:pPr>
      <w:spacing w:line="240" w:lineRule="auto"/>
    </w:pPr>
    <w:rPr>
      <w:rFonts w:asciiTheme="minorHAnsi" w:cstheme="minorBidi" w:eastAsiaTheme="minorHAnsi" w:hAnsiTheme="minorHAnsi"/>
      <w:kern w:val="2"/>
      <w:sz w:val="20"/>
      <w:szCs w:val="20"/>
      <w:lang w:eastAsia="en-US"/>
    </w:rPr>
  </w:style>
  <w:style w:type="character" w:styleId="CommentTextChar" w:customStyle="1">
    <w:name w:val="Comment Text Char"/>
    <w:basedOn w:val="DefaultParagraphFont"/>
    <w:link w:val="CommentText"/>
    <w:uiPriority w:val="99"/>
    <w:rsid w:val="00C8354E"/>
    <w:rPr>
      <w:sz w:val="20"/>
      <w:szCs w:val="20"/>
    </w:rPr>
  </w:style>
  <w:style w:type="character" w:styleId="Hyperlink">
    <w:name w:val="Hyperlink"/>
    <w:basedOn w:val="DefaultParagraphFont"/>
    <w:uiPriority w:val="99"/>
    <w:unhideWhenUsed w:val="1"/>
    <w:rsid w:val="00C8354E"/>
    <w:rPr>
      <w:color w:val="467886" w:themeColor="hyperlink"/>
      <w:u w:val="single"/>
    </w:rPr>
  </w:style>
  <w:style w:type="character" w:styleId="cf01" w:customStyle="1">
    <w:name w:val="cf01"/>
    <w:basedOn w:val="DefaultParagraphFont"/>
    <w:rsid w:val="0079028F"/>
    <w:rPr>
      <w:rFonts w:ascii="Segoe UI" w:cs="Segoe UI" w:hAnsi="Segoe UI" w:hint="default"/>
      <w:color w:val="333333"/>
      <w:sz w:val="18"/>
      <w:szCs w:val="18"/>
      <w:shd w:color="auto" w:fill="ffffff" w:val="clear"/>
    </w:rPr>
  </w:style>
  <w:style w:type="character" w:styleId="cf11" w:customStyle="1">
    <w:name w:val="cf11"/>
    <w:basedOn w:val="DefaultParagraphFont"/>
    <w:rsid w:val="0079028F"/>
    <w:rPr>
      <w:rFonts w:ascii="Segoe UI" w:cs="Segoe UI" w:hAnsi="Segoe UI" w:hint="default"/>
      <w:sz w:val="18"/>
      <w:szCs w:val="18"/>
    </w:rPr>
  </w:style>
  <w:style w:type="paragraph" w:styleId="NormalWeb">
    <w:name w:val="Normal (Web)"/>
    <w:basedOn w:val="Normal"/>
    <w:uiPriority w:val="99"/>
    <w:unhideWhenUsed w:val="1"/>
    <w:rsid w:val="0079028F"/>
    <w:pPr>
      <w:spacing w:after="100" w:afterAutospacing="1" w:before="100" w:beforeAutospacing="1" w:line="240" w:lineRule="auto"/>
    </w:pPr>
    <w:rPr>
      <w:rFonts w:ascii="Times New Roman" w:cs="Times New Roman" w:eastAsia="Times New Roman" w:hAnsi="Times New Roman"/>
      <w:sz w:val="24"/>
      <w:szCs w:val="24"/>
    </w:rPr>
  </w:style>
  <w:style w:type="paragraph" w:styleId="CommentSubject">
    <w:name w:val="annotation subject"/>
    <w:basedOn w:val="CommentText"/>
    <w:next w:val="CommentText"/>
    <w:link w:val="CommentSubjectChar"/>
    <w:uiPriority w:val="99"/>
    <w:semiHidden w:val="1"/>
    <w:unhideWhenUsed w:val="1"/>
    <w:rsid w:val="00AC2B0E"/>
    <w:rPr>
      <w:rFonts w:ascii="Calibri" w:cs="Calibri" w:eastAsia="Calibri" w:hAnsi="Calibri"/>
      <w:b w:val="1"/>
      <w:bCs w:val="1"/>
      <w:kern w:val="0"/>
      <w:lang w:eastAsia="en-IE"/>
    </w:rPr>
  </w:style>
  <w:style w:type="character" w:styleId="CommentSubjectChar" w:customStyle="1">
    <w:name w:val="Comment Subject Char"/>
    <w:basedOn w:val="CommentTextChar"/>
    <w:link w:val="CommentSubject"/>
    <w:uiPriority w:val="99"/>
    <w:semiHidden w:val="1"/>
    <w:rsid w:val="00AC2B0E"/>
    <w:rPr>
      <w:rFonts w:ascii="Calibri" w:cs="Calibri" w:eastAsia="Calibri" w:hAnsi="Calibri"/>
      <w:b w:val="1"/>
      <w:bCs w:val="1"/>
      <w:kern w:val="0"/>
      <w:sz w:val="20"/>
      <w:szCs w:val="20"/>
      <w:lang w:eastAsia="en-IE"/>
    </w:rPr>
  </w:style>
  <w:style w:type="paragraph" w:styleId="Subtitle">
    <w:name w:val="Subtitle"/>
    <w:basedOn w:val="Normal"/>
    <w:next w:val="Normal"/>
    <w:pPr/>
    <w:rPr>
      <w:rFonts w:ascii="Aptos" w:cs="Aptos" w:eastAsia="Aptos" w:hAnsi="Aptos"/>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9I5pVpBAN5+mZJNgKIhRqZAv4QQ==">CgMxLjAyCGguZ2pkZ3hzOAByITFBV0xZYnpXRmlabG93WDBTN2ZrdzhLc0ZndGNVdm5FWQ==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2024-11-07T21:09:00Z</dcterms:created>
  <dc:creator>Christina O'Keeffe</dc:creator>
</cp:coreProperties>
</file>