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C8C0D" w14:textId="77777777" w:rsidR="00162ED4" w:rsidRDefault="00162ED4" w:rsidP="00162ED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 w:val="30"/>
          <w:szCs w:val="30"/>
        </w:rPr>
      </w:pPr>
      <w:bookmarkStart w:id="0" w:name="_Hlk184331266"/>
      <w:bookmarkStart w:id="1" w:name="_Hlk214134192"/>
      <w:bookmarkStart w:id="2" w:name="_Hlk135406425"/>
      <w:bookmarkStart w:id="3" w:name="_GoBack"/>
      <w:bookmarkEnd w:id="0"/>
      <w:bookmarkEnd w:id="3"/>
      <w:r>
        <w:rPr>
          <w:rFonts w:ascii="Times New Roman" w:eastAsia="宋体" w:hAnsi="Times New Roman" w:cs="Times New Roman"/>
          <w:b/>
          <w:bCs/>
          <w:sz w:val="30"/>
          <w:szCs w:val="30"/>
        </w:rPr>
        <w:t>Research Article</w:t>
      </w:r>
    </w:p>
    <w:p w14:paraId="6D85CB40" w14:textId="77777777" w:rsidR="00162ED4" w:rsidRPr="005F0279" w:rsidRDefault="00162ED4" w:rsidP="00162ED4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Aromatic </w:t>
      </w:r>
      <w:r>
        <w:rPr>
          <w:rFonts w:ascii="Times New Roman" w:eastAsia="宋体" w:hAnsi="Times New Roman" w:cs="Times New Roman"/>
          <w:b/>
          <w:bCs/>
          <w:sz w:val="30"/>
          <w:szCs w:val="30"/>
        </w:rPr>
        <w:t>R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ing-Coordinated </w:t>
      </w:r>
      <w:r>
        <w:rPr>
          <w:rFonts w:ascii="Times New Roman" w:eastAsia="宋体" w:hAnsi="Times New Roman" w:cs="Times New Roman"/>
          <w:b/>
          <w:bCs/>
          <w:sz w:val="30"/>
          <w:szCs w:val="30"/>
        </w:rPr>
        <w:t>g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>-C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  <w:vertAlign w:val="subscript"/>
        </w:rPr>
        <w:t>3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>N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  <w:vertAlign w:val="subscript"/>
        </w:rPr>
        <w:t>4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 Nanotubes </w:t>
      </w:r>
      <w:r>
        <w:rPr>
          <w:rFonts w:ascii="Times New Roman" w:eastAsia="宋体" w:hAnsi="Times New Roman" w:cs="Times New Roman"/>
          <w:b/>
          <w:bCs/>
          <w:sz w:val="30"/>
          <w:szCs w:val="30"/>
        </w:rPr>
        <w:t>f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>or Enhanced Photocatalytic H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  <w:vertAlign w:val="subscript"/>
        </w:rPr>
        <w:t>2</w:t>
      </w:r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 xml:space="preserve"> </w:t>
      </w:r>
      <w:bookmarkStart w:id="4" w:name="_Hlk187699372"/>
      <w:r w:rsidRPr="005F0279">
        <w:rPr>
          <w:rFonts w:ascii="Times New Roman" w:eastAsia="宋体" w:hAnsi="Times New Roman" w:cs="Times New Roman"/>
          <w:b/>
          <w:bCs/>
          <w:sz w:val="30"/>
          <w:szCs w:val="30"/>
        </w:rPr>
        <w:t>Evolution</w:t>
      </w:r>
      <w:bookmarkEnd w:id="1"/>
      <w:bookmarkEnd w:id="4"/>
    </w:p>
    <w:bookmarkEnd w:id="2"/>
    <w:p w14:paraId="40D3521B" w14:textId="77777777" w:rsidR="00162ED4" w:rsidRPr="005F0279" w:rsidRDefault="00162ED4" w:rsidP="00162ED4">
      <w:pPr>
        <w:spacing w:line="360" w:lineRule="auto"/>
        <w:rPr>
          <w:rFonts w:ascii="Times New Roman" w:eastAsia="宋体" w:hAnsi="Times New Roman" w:cs="Times New Roman"/>
          <w:bCs/>
          <w:sz w:val="30"/>
          <w:szCs w:val="30"/>
        </w:rPr>
      </w:pPr>
    </w:p>
    <w:p w14:paraId="0601B964" w14:textId="77777777" w:rsidR="00162ED4" w:rsidRPr="005F0279" w:rsidRDefault="00162ED4" w:rsidP="00162ED4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5F0279">
        <w:rPr>
          <w:rFonts w:ascii="Times New Roman" w:eastAsia="宋体" w:hAnsi="Times New Roman" w:cs="Times New Roman"/>
          <w:bCs/>
          <w:sz w:val="24"/>
          <w:szCs w:val="24"/>
        </w:rPr>
        <w:t>Chongze Cai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>
        <w:rPr>
          <w:color w:val="000000"/>
        </w:rPr>
        <w:t xml:space="preserve"> 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>Huaiyu Lu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Cheng Cheng</w:t>
      </w:r>
      <w:r w:rsidRPr="005F0279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*</w:t>
      </w:r>
      <w:r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Wengao Zeng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Xiangjiu Guan</w:t>
      </w:r>
      <w:r w:rsidRPr="005F0279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*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Liuhao Mao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Li Tian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Jinwen Shi</w:t>
      </w:r>
      <w:r w:rsidRPr="005F0279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*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1321AE">
        <w:rPr>
          <w:color w:val="000000"/>
        </w:rPr>
        <w:t>·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L</w:t>
      </w:r>
      <w:r w:rsidRPr="005F0279">
        <w:rPr>
          <w:rFonts w:ascii="Times New Roman" w:eastAsia="宋体" w:hAnsi="Times New Roman" w:cs="Times New Roman" w:hint="eastAsia"/>
          <w:bCs/>
          <w:sz w:val="24"/>
          <w:szCs w:val="24"/>
        </w:rPr>
        <w:t>iejin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 xml:space="preserve"> G</w:t>
      </w:r>
      <w:r w:rsidRPr="005F0279">
        <w:rPr>
          <w:rFonts w:ascii="Times New Roman" w:eastAsia="宋体" w:hAnsi="Times New Roman" w:cs="Times New Roman" w:hint="eastAsia"/>
          <w:bCs/>
          <w:sz w:val="24"/>
          <w:szCs w:val="24"/>
        </w:rPr>
        <w:t>uo</w:t>
      </w:r>
    </w:p>
    <w:p w14:paraId="0B31F42B" w14:textId="77777777" w:rsidR="00162ED4" w:rsidRPr="005F0279" w:rsidRDefault="00162ED4" w:rsidP="00162ED4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1670CA00" w14:textId="77777777" w:rsidR="00162ED4" w:rsidRPr="005F0279" w:rsidRDefault="00162ED4" w:rsidP="00162ED4">
      <w:pPr>
        <w:widowControl/>
        <w:shd w:val="clear" w:color="auto" w:fill="FFFFFF"/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  <w:lang w:eastAsia="en-US"/>
        </w:rPr>
      </w:pPr>
      <w:r w:rsidRPr="005F0279">
        <w:rPr>
          <w:rFonts w:ascii="Times New Roman" w:eastAsia="宋体" w:hAnsi="Times New Roman" w:cs="Times New Roman"/>
          <w:bCs/>
          <w:kern w:val="0"/>
          <w:sz w:val="24"/>
          <w:szCs w:val="24"/>
        </w:rPr>
        <w:t>I</w:t>
      </w:r>
      <w:r w:rsidRPr="005F0279">
        <w:rPr>
          <w:rFonts w:ascii="Times New Roman" w:eastAsia="宋体" w:hAnsi="Times New Roman" w:cs="Times New Roman"/>
          <w:bCs/>
          <w:kern w:val="0"/>
          <w:sz w:val="24"/>
          <w:szCs w:val="24"/>
          <w:lang w:eastAsia="en-US"/>
        </w:rPr>
        <w:t>nternational Research Center for Renewable Energy, State Key Laboratory of Multiphase Flow in Power Engineering, Xi’an Jiaotong University, Xi’an 710049, China</w:t>
      </w:r>
    </w:p>
    <w:p w14:paraId="00021435" w14:textId="77777777" w:rsidR="00162ED4" w:rsidRDefault="00162ED4" w:rsidP="00162ED4">
      <w:pPr>
        <w:widowControl/>
        <w:shd w:val="clear" w:color="auto" w:fill="FFFFFF"/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14:paraId="6ACDDD30" w14:textId="77777777" w:rsidR="00162ED4" w:rsidRDefault="00162ED4" w:rsidP="00162ED4">
      <w:pPr>
        <w:widowControl/>
        <w:shd w:val="clear" w:color="auto" w:fill="FFFFFF"/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14:paraId="76AB7385" w14:textId="77777777" w:rsidR="00162ED4" w:rsidRDefault="00162ED4" w:rsidP="00162ED4">
      <w:pPr>
        <w:rPr>
          <w:rFonts w:ascii="Times New Roman" w:eastAsia="等线" w:hAnsi="Times New Roman"/>
          <w:sz w:val="24"/>
        </w:rPr>
      </w:pPr>
      <w:r w:rsidRPr="00BA1902">
        <w:rPr>
          <w:rFonts w:ascii="Times New Roman" w:eastAsia="等线" w:hAnsi="Times New Roman"/>
          <w:sz w:val="24"/>
        </w:rPr>
        <w:t xml:space="preserve">Received: </w:t>
      </w:r>
      <w:r>
        <w:rPr>
          <w:rFonts w:ascii="Times New Roman" w:eastAsia="等线" w:hAnsi="Times New Roman"/>
          <w:sz w:val="24"/>
        </w:rPr>
        <w:t xml:space="preserve">12 </w:t>
      </w:r>
      <w:r>
        <w:rPr>
          <w:rFonts w:ascii="Times New Roman" w:eastAsia="等线" w:hAnsi="Times New Roman" w:hint="eastAsia"/>
          <w:sz w:val="24"/>
        </w:rPr>
        <w:t>September</w:t>
      </w:r>
      <w:r w:rsidRPr="00BA1902">
        <w:rPr>
          <w:rFonts w:ascii="Times New Roman" w:eastAsia="等线" w:hAnsi="Times New Roman"/>
          <w:sz w:val="24"/>
        </w:rPr>
        <w:t xml:space="preserve"> 2025 / Revised: </w:t>
      </w:r>
      <w:r>
        <w:rPr>
          <w:rFonts w:ascii="Times New Roman" w:eastAsia="等线" w:hAnsi="Times New Roman"/>
          <w:sz w:val="24"/>
        </w:rPr>
        <w:t>12 October</w:t>
      </w:r>
      <w:r w:rsidRPr="00BA1902">
        <w:rPr>
          <w:rFonts w:ascii="Times New Roman" w:eastAsia="等线" w:hAnsi="Times New Roman"/>
          <w:sz w:val="24"/>
        </w:rPr>
        <w:t xml:space="preserve"> 2025 / Accepted: </w:t>
      </w:r>
      <w:r>
        <w:rPr>
          <w:rFonts w:ascii="Times New Roman" w:eastAsia="等线" w:hAnsi="Times New Roman"/>
          <w:sz w:val="24"/>
        </w:rPr>
        <w:t>20 October</w:t>
      </w:r>
      <w:r w:rsidRPr="00BA1902">
        <w:rPr>
          <w:rFonts w:ascii="Times New Roman" w:eastAsia="等线" w:hAnsi="Times New Roman"/>
          <w:sz w:val="24"/>
        </w:rPr>
        <w:t xml:space="preserve"> 2025 / Published online:</w:t>
      </w:r>
    </w:p>
    <w:p w14:paraId="2A7BB179" w14:textId="77777777" w:rsidR="00162ED4" w:rsidRPr="00BA1902" w:rsidRDefault="00162ED4" w:rsidP="00162ED4">
      <w:pPr>
        <w:rPr>
          <w:rFonts w:ascii="Times New Roman" w:eastAsia="等线" w:hAnsi="Times New Roman"/>
          <w:sz w:val="24"/>
        </w:rPr>
      </w:pPr>
    </w:p>
    <w:p w14:paraId="6654480B" w14:textId="77777777" w:rsidR="00162ED4" w:rsidRPr="00B61E37" w:rsidRDefault="00162ED4" w:rsidP="00162ED4">
      <w:pPr>
        <w:widowControl/>
        <w:shd w:val="clear" w:color="auto" w:fill="FFFFFF"/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</w:p>
    <w:p w14:paraId="4A5CCD13" w14:textId="2220E6BD" w:rsidR="00162ED4" w:rsidRPr="005F0279" w:rsidRDefault="00162ED4" w:rsidP="00162ED4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5F0279">
        <w:rPr>
          <w:rFonts w:ascii="Times New Roman" w:eastAsia="宋体" w:hAnsi="Times New Roman" w:cs="Times New Roman"/>
          <w:sz w:val="24"/>
          <w:szCs w:val="24"/>
        </w:rPr>
        <w:t>* Correspond</w:t>
      </w:r>
      <w:r>
        <w:rPr>
          <w:rFonts w:ascii="Times New Roman" w:eastAsia="宋体" w:hAnsi="Times New Roman" w:cs="Times New Roman"/>
          <w:sz w:val="24"/>
          <w:szCs w:val="24"/>
        </w:rPr>
        <w:t>ence to</w:t>
      </w:r>
      <w:r w:rsidRPr="005F027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>Cheng Cheng</w:t>
      </w:r>
      <w:r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Pr="005F0279">
        <w:rPr>
          <w:rFonts w:ascii="Times New Roman" w:eastAsia="宋体" w:hAnsi="Times New Roman" w:cs="Times New Roman"/>
          <w:sz w:val="24"/>
          <w:szCs w:val="24"/>
        </w:rPr>
        <w:t xml:space="preserve">E-mail: </w:t>
      </w:r>
      <w:r w:rsidRPr="005F0279">
        <w:rPr>
          <w:rFonts w:ascii="Times New Roman" w:eastAsia="宋体" w:hAnsi="Times New Roman" w:cs="Times New Roman" w:hint="eastAsia"/>
          <w:sz w:val="24"/>
          <w:szCs w:val="24"/>
        </w:rPr>
        <w:t xml:space="preserve">ccheng-xjtu@xjtu.edu.cn; 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>Xiangjiu Guan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 w:rsidRPr="005F0279">
        <w:rPr>
          <w:rFonts w:ascii="Times New Roman" w:eastAsia="宋体" w:hAnsi="Times New Roman" w:cs="Times New Roman"/>
          <w:sz w:val="24"/>
          <w:szCs w:val="24"/>
        </w:rPr>
        <w:t xml:space="preserve"> E-mail: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5F0279">
        <w:rPr>
          <w:rFonts w:ascii="Times New Roman" w:eastAsia="宋体" w:hAnsi="Times New Roman" w:cs="Times New Roman"/>
          <w:sz w:val="24"/>
          <w:szCs w:val="24"/>
        </w:rPr>
        <w:t xml:space="preserve">xj-guan@mail.xjtu.edu.cn; </w:t>
      </w:r>
      <w:r w:rsidRPr="005F0279">
        <w:rPr>
          <w:rFonts w:ascii="Times New Roman" w:eastAsia="宋体" w:hAnsi="Times New Roman" w:cs="Times New Roman"/>
          <w:bCs/>
          <w:sz w:val="24"/>
          <w:szCs w:val="24"/>
        </w:rPr>
        <w:t>Jinwen Shi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5F0279">
        <w:rPr>
          <w:rFonts w:ascii="Times New Roman" w:eastAsia="宋体" w:hAnsi="Times New Roman" w:cs="Times New Roman"/>
          <w:sz w:val="24"/>
          <w:szCs w:val="24"/>
        </w:rPr>
        <w:t>E-mail: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5F0279">
        <w:rPr>
          <w:rFonts w:ascii="Times New Roman" w:eastAsia="宋体" w:hAnsi="Times New Roman" w:cs="Times New Roman"/>
          <w:sz w:val="24"/>
          <w:szCs w:val="24"/>
        </w:rPr>
        <w:t>jinwen_shi@mail.xjtu.edu.cn</w:t>
      </w:r>
    </w:p>
    <w:p w14:paraId="5614D65F" w14:textId="77777777" w:rsidR="00C94C99" w:rsidRPr="00162ED4" w:rsidRDefault="00C94C99" w:rsidP="00C94C99">
      <w:pPr>
        <w:pBdr>
          <w:bottom w:val="single" w:sz="6" w:space="1" w:color="auto"/>
        </w:pBdr>
        <w:spacing w:line="480" w:lineRule="auto"/>
        <w:jc w:val="left"/>
        <w:rPr>
          <w:rFonts w:ascii="Times New Roman" w:hAnsi="Times New Roman" w:cs="Times New Roman"/>
        </w:rPr>
      </w:pPr>
    </w:p>
    <w:p w14:paraId="7870E3DC" w14:textId="77777777" w:rsidR="00C94C99" w:rsidRPr="003C1536" w:rsidRDefault="00C94C99" w:rsidP="00C94C99">
      <w:pPr>
        <w:widowControl/>
        <w:jc w:val="left"/>
        <w:rPr>
          <w:rFonts w:ascii="Times New Roman" w:hAnsi="Times New Roman" w:cs="Times New Roman"/>
          <w:b/>
        </w:rPr>
      </w:pPr>
      <w:r w:rsidRPr="003C1536">
        <w:rPr>
          <w:rFonts w:ascii="Times New Roman" w:hAnsi="Times New Roman" w:cs="Times New Roman"/>
          <w:b/>
        </w:rPr>
        <w:br w:type="page"/>
      </w:r>
    </w:p>
    <w:p w14:paraId="00982B45" w14:textId="76044748" w:rsidR="00C94C99" w:rsidRPr="003C1536" w:rsidRDefault="00C94C99" w:rsidP="00C94C9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r w:rsidRPr="00C94C99">
        <w:rPr>
          <w:rFonts w:ascii="Times New Roman" w:hAnsi="Times New Roman" w:cs="Times New Roman"/>
          <w:b/>
          <w:sz w:val="24"/>
        </w:rPr>
        <w:lastRenderedPageBreak/>
        <w:t xml:space="preserve">Chemical </w:t>
      </w:r>
      <w:r w:rsidRPr="003C1536">
        <w:rPr>
          <w:rFonts w:ascii="Times New Roman" w:hAnsi="Times New Roman" w:cs="Times New Roman"/>
          <w:b/>
          <w:sz w:val="24"/>
        </w:rPr>
        <w:t>Materials</w:t>
      </w:r>
    </w:p>
    <w:p w14:paraId="46E22FFE" w14:textId="20259BE8" w:rsidR="00C94C99" w:rsidRPr="0018461F" w:rsidRDefault="00C94C99" w:rsidP="00C94C9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95CAF">
        <w:rPr>
          <w:rFonts w:ascii="Times New Roman" w:eastAsia="宋体" w:hAnsi="Times New Roman" w:cs="Times New Roman"/>
          <w:sz w:val="24"/>
          <w:szCs w:val="24"/>
        </w:rPr>
        <w:t>Melamine (</w:t>
      </w:r>
      <w:r w:rsidRPr="0018461F">
        <w:rPr>
          <w:rFonts w:ascii="Times New Roman" w:eastAsia="宋体" w:hAnsi="Times New Roman" w:cs="Times New Roman"/>
          <w:sz w:val="24"/>
          <w:szCs w:val="24"/>
        </w:rPr>
        <w:t>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6</w:t>
      </w:r>
      <w:r w:rsidRPr="0018461F">
        <w:rPr>
          <w:rFonts w:ascii="Times New Roman" w:eastAsia="宋体" w:hAnsi="Times New Roman" w:cs="Times New Roman"/>
          <w:sz w:val="24"/>
          <w:szCs w:val="24"/>
        </w:rPr>
        <w:t>N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6</w:t>
      </w:r>
      <w:r w:rsidRPr="0018461F">
        <w:rPr>
          <w:rFonts w:ascii="Times New Roman" w:eastAsia="宋体" w:hAnsi="Times New Roman" w:cs="Times New Roman"/>
          <w:sz w:val="24"/>
          <w:szCs w:val="24"/>
        </w:rPr>
        <w:t>, 99%), 2-</w:t>
      </w:r>
      <w:r w:rsidR="00522D0B">
        <w:rPr>
          <w:rFonts w:ascii="Times New Roman" w:eastAsia="宋体" w:hAnsi="Times New Roman" w:cs="Times New Roman"/>
          <w:sz w:val="24"/>
          <w:szCs w:val="24"/>
        </w:rPr>
        <w:t>b</w:t>
      </w:r>
      <w:r w:rsidR="00522D0B" w:rsidRPr="0018461F">
        <w:rPr>
          <w:rFonts w:ascii="Times New Roman" w:eastAsia="宋体" w:hAnsi="Times New Roman" w:cs="Times New Roman"/>
          <w:sz w:val="24"/>
          <w:szCs w:val="24"/>
        </w:rPr>
        <w:t>romo</w:t>
      </w:r>
      <w:r w:rsidRPr="0018461F">
        <w:rPr>
          <w:rFonts w:ascii="Times New Roman" w:eastAsia="宋体" w:hAnsi="Times New Roman" w:cs="Times New Roman"/>
          <w:sz w:val="24"/>
          <w:szCs w:val="24"/>
        </w:rPr>
        <w:t>-5-chlorobenzoic acid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7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18461F">
        <w:rPr>
          <w:rFonts w:ascii="Times New Roman" w:eastAsia="宋体" w:hAnsi="Times New Roman" w:cs="Times New Roman"/>
          <w:sz w:val="24"/>
          <w:szCs w:val="24"/>
        </w:rPr>
        <w:t>BrClO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, 98%), triethanolamine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6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15</w:t>
      </w:r>
      <w:r w:rsidRPr="0018461F">
        <w:rPr>
          <w:rFonts w:ascii="Times New Roman" w:eastAsia="宋体" w:hAnsi="Times New Roman" w:cs="Times New Roman"/>
          <w:sz w:val="24"/>
          <w:szCs w:val="24"/>
        </w:rPr>
        <w:t>NO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 w:rsidRPr="0018461F">
        <w:rPr>
          <w:rFonts w:ascii="Times New Roman" w:eastAsia="宋体" w:hAnsi="Times New Roman" w:cs="Times New Roman"/>
          <w:sz w:val="24"/>
          <w:szCs w:val="24"/>
        </w:rPr>
        <w:t>, 99%), ethanol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5</w:t>
      </w:r>
      <w:r w:rsidRPr="0018461F">
        <w:rPr>
          <w:rFonts w:ascii="Times New Roman" w:eastAsia="宋体" w:hAnsi="Times New Roman" w:cs="Times New Roman"/>
          <w:sz w:val="24"/>
          <w:szCs w:val="24"/>
        </w:rPr>
        <w:t>OH, 99%) and benzoic acid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7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6</w:t>
      </w:r>
      <w:r w:rsidRPr="0018461F">
        <w:rPr>
          <w:rFonts w:ascii="Times New Roman" w:eastAsia="宋体" w:hAnsi="Times New Roman" w:cs="Times New Roman"/>
          <w:sz w:val="24"/>
          <w:szCs w:val="24"/>
        </w:rPr>
        <w:t>O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, 98%) were received from Sinopharm Chemical Reagent Co., Ltd. Hexachloroplatinic acid (H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PtCl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6</w:t>
      </w:r>
      <w:r w:rsidRPr="0018461F">
        <w:rPr>
          <w:rFonts w:ascii="Times New Roman" w:eastAsia="宋体" w:hAnsi="Times New Roman" w:cs="Times New Roman"/>
          <w:sz w:val="24"/>
          <w:szCs w:val="24"/>
        </w:rPr>
        <w:t>·6H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O, 99%) was procured from Alfa Aesar. 2,5-Dibromobenzoic acid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7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18461F">
        <w:rPr>
          <w:rFonts w:ascii="Times New Roman" w:eastAsia="宋体" w:hAnsi="Times New Roman" w:cs="Times New Roman"/>
          <w:sz w:val="24"/>
          <w:szCs w:val="24"/>
        </w:rPr>
        <w:t>Br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O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, 96%) and 2,5-</w:t>
      </w:r>
      <w:r w:rsidR="00522D0B">
        <w:rPr>
          <w:rFonts w:ascii="Times New Roman" w:eastAsia="宋体" w:hAnsi="Times New Roman" w:cs="Times New Roman"/>
          <w:sz w:val="24"/>
          <w:szCs w:val="24"/>
        </w:rPr>
        <w:t>d</w:t>
      </w:r>
      <w:r w:rsidR="00522D0B" w:rsidRPr="0018461F">
        <w:rPr>
          <w:rFonts w:ascii="Times New Roman" w:eastAsia="宋体" w:hAnsi="Times New Roman" w:cs="Times New Roman"/>
          <w:sz w:val="24"/>
          <w:szCs w:val="24"/>
        </w:rPr>
        <w:t xml:space="preserve">ichlorobenzoic </w:t>
      </w:r>
      <w:r w:rsidRPr="0018461F">
        <w:rPr>
          <w:rFonts w:ascii="Times New Roman" w:eastAsia="宋体" w:hAnsi="Times New Roman" w:cs="Times New Roman"/>
          <w:sz w:val="24"/>
          <w:szCs w:val="24"/>
        </w:rPr>
        <w:t>acid (C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7</w:t>
      </w:r>
      <w:r w:rsidRPr="0018461F">
        <w:rPr>
          <w:rFonts w:ascii="Times New Roman" w:eastAsia="宋体" w:hAnsi="Times New Roman" w:cs="Times New Roman"/>
          <w:sz w:val="24"/>
          <w:szCs w:val="24"/>
        </w:rPr>
        <w:t>H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18461F">
        <w:rPr>
          <w:rFonts w:ascii="Times New Roman" w:eastAsia="宋体" w:hAnsi="Times New Roman" w:cs="Times New Roman"/>
          <w:sz w:val="24"/>
          <w:szCs w:val="24"/>
        </w:rPr>
        <w:t>Cl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O</w:t>
      </w:r>
      <w:r w:rsidRPr="0018461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18461F">
        <w:rPr>
          <w:rFonts w:ascii="Times New Roman" w:eastAsia="宋体" w:hAnsi="Times New Roman" w:cs="Times New Roman"/>
          <w:sz w:val="24"/>
          <w:szCs w:val="24"/>
        </w:rPr>
        <w:t>, 98%) were both sourced from Shanghai Mairui Biotechnology Co., Ltd.</w:t>
      </w:r>
    </w:p>
    <w:p w14:paraId="6E57FD1C" w14:textId="77777777" w:rsidR="00C94C99" w:rsidRPr="00795CAF" w:rsidRDefault="00C94C99" w:rsidP="00C94C9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795CAF">
        <w:rPr>
          <w:rFonts w:ascii="Times New Roman" w:eastAsia="宋体" w:hAnsi="Times New Roman" w:cs="Times New Roman"/>
          <w:sz w:val="24"/>
          <w:szCs w:val="24"/>
        </w:rPr>
        <w:t>All of the reagents were used without any further purification.</w:t>
      </w:r>
    </w:p>
    <w:p w14:paraId="11A7E35D" w14:textId="5D131F03" w:rsidR="00C94C99" w:rsidRPr="003C1536" w:rsidRDefault="00C94C99" w:rsidP="00C94C9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</w:t>
      </w:r>
      <w:r w:rsidRPr="003C1536">
        <w:rPr>
          <w:rFonts w:ascii="Times New Roman" w:hAnsi="Times New Roman" w:cs="Times New Roman"/>
          <w:b/>
          <w:sz w:val="24"/>
        </w:rPr>
        <w:t>haracterization</w:t>
      </w:r>
    </w:p>
    <w:p w14:paraId="3FD0D9FB" w14:textId="13CCE04D" w:rsidR="00C94C99" w:rsidRPr="00795CAF" w:rsidRDefault="00C94C99" w:rsidP="00F774D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95CAF">
        <w:rPr>
          <w:rFonts w:ascii="Times New Roman" w:eastAsia="宋体" w:hAnsi="Times New Roman" w:cs="Times New Roman"/>
          <w:sz w:val="24"/>
          <w:szCs w:val="24"/>
        </w:rPr>
        <w:t>X-ray diffraction (XRD) patterns were recorded by a diffractometer (PANalytical X'pert MPD Pro, Netherlands) with a step size of 0.05° in th</w:t>
      </w:r>
      <w:r w:rsidRPr="00522D0B">
        <w:rPr>
          <w:rFonts w:ascii="Times New Roman" w:eastAsia="宋体" w:hAnsi="Times New Roman" w:cs="Times New Roman"/>
          <w:sz w:val="24"/>
          <w:szCs w:val="24"/>
        </w:rPr>
        <w:t>e 2</w:t>
      </w:r>
      <w:r w:rsidRPr="00522D0B">
        <w:rPr>
          <w:rFonts w:ascii="Times New Roman" w:eastAsia="宋体" w:hAnsi="Times New Roman" w:cs="Times New Roman"/>
          <w:i/>
          <w:sz w:val="24"/>
          <w:szCs w:val="24"/>
        </w:rPr>
        <w:t>θ</w:t>
      </w:r>
      <w:r w:rsidRPr="00522D0B">
        <w:rPr>
          <w:rFonts w:ascii="Times New Roman" w:eastAsia="宋体" w:hAnsi="Times New Roman" w:cs="Times New Roman"/>
          <w:sz w:val="24"/>
          <w:szCs w:val="24"/>
        </w:rPr>
        <w:t xml:space="preserve"> range of 5</w:t>
      </w:r>
      <w:r w:rsidR="00AE2542" w:rsidRPr="00F774DC">
        <w:rPr>
          <w:rFonts w:ascii="Times New Roman" w:eastAsia="宋体" w:hAnsi="Times New Roman" w:cs="Times New Roman"/>
          <w:sz w:val="24"/>
          <w:szCs w:val="24"/>
        </w:rPr>
        <w:t>–</w:t>
      </w:r>
      <w:r w:rsidRPr="00522D0B">
        <w:rPr>
          <w:rFonts w:ascii="Times New Roman" w:eastAsia="宋体" w:hAnsi="Times New Roman" w:cs="Times New Roman"/>
          <w:sz w:val="24"/>
          <w:szCs w:val="24"/>
        </w:rPr>
        <w:t>80° at 40</w:t>
      </w:r>
      <w:r w:rsidR="00AE2542" w:rsidRPr="00522D0B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/>
          <w:sz w:val="24"/>
          <w:szCs w:val="24"/>
        </w:rPr>
        <w:t>kV and 40</w:t>
      </w:r>
      <w:r w:rsidR="00AE2542" w:rsidRPr="00522D0B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/>
          <w:sz w:val="24"/>
          <w:szCs w:val="24"/>
        </w:rPr>
        <w:t>mA under Ni-filtered Cu Kα irradiation (</w:t>
      </w:r>
      <w:r w:rsidRPr="00522D0B">
        <w:rPr>
          <w:rFonts w:ascii="Times New Roman" w:eastAsia="宋体" w:hAnsi="Times New Roman" w:cs="Times New Roman"/>
          <w:i/>
          <w:sz w:val="24"/>
          <w:szCs w:val="24"/>
        </w:rPr>
        <w:t>λ</w:t>
      </w:r>
      <w:r w:rsidRPr="00522D0B">
        <w:rPr>
          <w:rFonts w:ascii="Times New Roman" w:eastAsia="宋体" w:hAnsi="Times New Roman" w:cs="Times New Roman"/>
          <w:sz w:val="24"/>
          <w:szCs w:val="24"/>
        </w:rPr>
        <w:t xml:space="preserve"> = 1.5406</w:t>
      </w:r>
      <w:r w:rsidR="00AE2542" w:rsidRPr="00522D0B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/>
          <w:sz w:val="24"/>
          <w:szCs w:val="24"/>
        </w:rPr>
        <w:t>Å). Fourier-transform infrared (FT-IR) spectra were obtained from an FT-IR spectrophotometer (Bruker Vertex70, Germany) in the wavenumber range of 4000</w:t>
      </w:r>
      <w:r w:rsidR="00AE2542" w:rsidRPr="00F774DC">
        <w:rPr>
          <w:rFonts w:ascii="Times New Roman" w:eastAsia="宋体" w:hAnsi="Times New Roman" w:cs="Times New Roman"/>
          <w:sz w:val="24"/>
          <w:szCs w:val="24"/>
        </w:rPr>
        <w:t>–</w:t>
      </w:r>
      <w:r w:rsidRPr="00522D0B">
        <w:rPr>
          <w:rFonts w:ascii="Times New Roman" w:eastAsia="宋体" w:hAnsi="Times New Roman" w:cs="Times New Roman"/>
          <w:sz w:val="24"/>
          <w:szCs w:val="24"/>
        </w:rPr>
        <w:t>400 cm</w:t>
      </w:r>
      <w:r w:rsidR="00AE2542" w:rsidRPr="00F774DC">
        <w:rPr>
          <w:rFonts w:ascii="Times New Roman" w:eastAsia="宋体" w:hAnsi="Times New Roman" w:cs="Times New Roman"/>
          <w:sz w:val="24"/>
          <w:szCs w:val="24"/>
          <w:vertAlign w:val="superscript"/>
        </w:rPr>
        <w:t>−</w:t>
      </w:r>
      <w:r w:rsidRPr="00522D0B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522D0B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795CAF">
        <w:rPr>
          <w:rFonts w:ascii="Times New Roman" w:eastAsia="宋体" w:hAnsi="Times New Roman" w:cs="Times New Roman"/>
          <w:sz w:val="24"/>
          <w:szCs w:val="24"/>
        </w:rPr>
        <w:t>X-ray photoelectron spectroscopy (XPS) analysis was performed by an X-ray photoelectron spectroscope (Kratos Axis Ultra DLD, Japan) with a monochromatic Al Kα line source (</w:t>
      </w:r>
      <w:r w:rsidRPr="00F774DC">
        <w:rPr>
          <w:rFonts w:ascii="Times New Roman" w:eastAsia="宋体" w:hAnsi="Times New Roman" w:cs="Times New Roman"/>
          <w:i/>
          <w:sz w:val="24"/>
          <w:szCs w:val="24"/>
        </w:rPr>
        <w:t>h</w:t>
      </w:r>
      <w:r w:rsidRPr="00522D0B">
        <w:rPr>
          <w:rFonts w:ascii="Times New Roman" w:eastAsia="宋体" w:hAnsi="Times New Roman" w:cs="Times New Roman"/>
          <w:i/>
          <w:sz w:val="24"/>
          <w:szCs w:val="24"/>
        </w:rPr>
        <w:t>ν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= 1486.69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795CAF">
        <w:rPr>
          <w:rFonts w:ascii="Times New Roman" w:eastAsia="宋体" w:hAnsi="Times New Roman" w:cs="Times New Roman"/>
          <w:sz w:val="24"/>
          <w:szCs w:val="24"/>
        </w:rPr>
        <w:t>eV), and the binding energy was calibrated with adventitious C 1s peak (284.8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eV) as reference. Elemental analysis </w:t>
      </w:r>
      <w:r w:rsidRPr="00795CAF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795CAF">
        <w:rPr>
          <w:rFonts w:ascii="Times New Roman" w:eastAsia="宋体" w:hAnsi="Times New Roman" w:cs="Times New Roman"/>
          <w:sz w:val="24"/>
          <w:szCs w:val="24"/>
        </w:rPr>
        <w:t>EA) was performed by an</w:t>
      </w:r>
      <w:r w:rsidRPr="00795CAF">
        <w:t xml:space="preserve"> 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elemental analyzer (Euro </w:t>
      </w:r>
      <w:r w:rsidRPr="00795CAF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Pr="00795CAF">
        <w:rPr>
          <w:rFonts w:ascii="Times New Roman" w:eastAsia="宋体" w:hAnsi="Times New Roman" w:cs="Times New Roman"/>
          <w:sz w:val="24"/>
          <w:szCs w:val="24"/>
        </w:rPr>
        <w:t>A3000</w:t>
      </w:r>
      <w:r w:rsidRPr="00795CAF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Italy</w:t>
      </w:r>
      <w:r w:rsidRPr="00795CAF">
        <w:rPr>
          <w:rFonts w:ascii="Times New Roman" w:eastAsia="宋体" w:hAnsi="Times New Roman" w:cs="Times New Roman" w:hint="eastAsia"/>
          <w:sz w:val="24"/>
          <w:szCs w:val="24"/>
        </w:rPr>
        <w:t>).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Thermogravimetric (TG) curves were obtained via a thermal analyzer (NETZSCH STA 449 C, Germany) under the conditions of nitrogen atmosphere, gas flow r</w:t>
      </w:r>
      <w:r w:rsidRPr="00522D0B">
        <w:rPr>
          <w:rFonts w:ascii="Times New Roman" w:eastAsia="宋体" w:hAnsi="Times New Roman" w:cs="Times New Roman"/>
          <w:sz w:val="24"/>
          <w:szCs w:val="24"/>
        </w:rPr>
        <w:t>ate of 10</w:t>
      </w:r>
      <w:r w:rsidR="00AE2542" w:rsidRPr="00522D0B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/>
          <w:sz w:val="24"/>
          <w:szCs w:val="24"/>
        </w:rPr>
        <w:t>mL</w:t>
      </w:r>
      <w:r w:rsidR="00F7350C">
        <w:rPr>
          <w:rFonts w:ascii="Times New Roman" w:eastAsia="宋体" w:hAnsi="Times New Roman" w:cs="Times New Roman"/>
          <w:sz w:val="24"/>
          <w:szCs w:val="24"/>
        </w:rPr>
        <w:t>/</w:t>
      </w:r>
      <w:r w:rsidRPr="00522D0B">
        <w:rPr>
          <w:rFonts w:ascii="Times New Roman" w:eastAsia="宋体" w:hAnsi="Times New Roman" w:cs="Times New Roman"/>
          <w:sz w:val="24"/>
          <w:szCs w:val="24"/>
        </w:rPr>
        <w:t>min, heating rate of 10</w:t>
      </w:r>
      <w:r w:rsidR="00F774DC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 w:hint="eastAsia"/>
          <w:sz w:val="24"/>
          <w:szCs w:val="24"/>
        </w:rPr>
        <w:t>℃</w:t>
      </w:r>
      <w:r w:rsidR="00522D0B" w:rsidRPr="00522D0B">
        <w:rPr>
          <w:rFonts w:ascii="Times New Roman" w:eastAsia="宋体" w:hAnsi="Times New Roman" w:cs="Times New Roman"/>
          <w:sz w:val="24"/>
          <w:szCs w:val="24"/>
        </w:rPr>
        <w:t>/</w:t>
      </w:r>
      <w:r w:rsidRPr="00522D0B">
        <w:rPr>
          <w:rFonts w:ascii="Times New Roman" w:eastAsia="宋体" w:hAnsi="Times New Roman" w:cs="Times New Roman"/>
          <w:sz w:val="24"/>
          <w:szCs w:val="24"/>
        </w:rPr>
        <w:t>min, and heating range of 25</w:t>
      </w:r>
      <w:r w:rsidR="00AE2542" w:rsidRPr="00F774DC">
        <w:rPr>
          <w:rFonts w:ascii="Times New Roman" w:eastAsia="宋体" w:hAnsi="Times New Roman" w:cs="Times New Roman"/>
          <w:sz w:val="24"/>
          <w:szCs w:val="24"/>
        </w:rPr>
        <w:t>–</w:t>
      </w:r>
      <w:r w:rsidRPr="00522D0B">
        <w:rPr>
          <w:rFonts w:ascii="Times New Roman" w:eastAsia="宋体" w:hAnsi="Times New Roman" w:cs="Times New Roman"/>
          <w:sz w:val="24"/>
          <w:szCs w:val="24"/>
        </w:rPr>
        <w:t>800</w:t>
      </w:r>
      <w:r w:rsidR="00F774DC">
        <w:rPr>
          <w:rFonts w:ascii="Times New Roman" w:eastAsia="宋体" w:hAnsi="Times New Roman" w:cs="Times New Roman"/>
          <w:sz w:val="24"/>
          <w:szCs w:val="24"/>
        </w:rPr>
        <w:t> </w:t>
      </w:r>
      <w:r w:rsidRPr="00522D0B">
        <w:rPr>
          <w:rFonts w:ascii="Times New Roman" w:eastAsia="宋体" w:hAnsi="Times New Roman" w:cs="Times New Roman" w:hint="eastAsia"/>
          <w:sz w:val="24"/>
          <w:szCs w:val="24"/>
        </w:rPr>
        <w:t>℃</w:t>
      </w:r>
      <w:r w:rsidRPr="00522D0B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Pr="00522D0B">
        <w:rPr>
          <w:rFonts w:ascii="Times New Roman" w:eastAsia="宋体" w:hAnsi="Times New Roman" w:cs="Times New Roman"/>
          <w:sz w:val="24"/>
          <w:szCs w:val="24"/>
        </w:rPr>
        <w:t xml:space="preserve"> Scanning el</w:t>
      </w:r>
      <w:r w:rsidRPr="00795CAF">
        <w:rPr>
          <w:rFonts w:ascii="Times New Roman" w:eastAsia="宋体" w:hAnsi="Times New Roman" w:cs="Times New Roman"/>
          <w:sz w:val="24"/>
          <w:szCs w:val="24"/>
        </w:rPr>
        <w:t>ectron microscopy (SEM) images were obtained from a field-emission scanning electron microscope (JEOL JSM-7800F, Japan). Transmission electron microscopy (TEM) images were obtained from a transmission electron microscope (FEI Tecnai G</w:t>
      </w:r>
      <w:r w:rsidRPr="00795CAF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F30 S-Twin, USA). Surface area and porosity measurement was carried out by N</w:t>
      </w:r>
      <w:r w:rsidRPr="00795CAF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adsorption on a surface area and porosity analyzer (Micromeritics ASAP 2020, USA). All samples were degassed at 393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795CAF">
        <w:rPr>
          <w:rFonts w:ascii="Times New Roman" w:eastAsia="宋体" w:hAnsi="Times New Roman" w:cs="Times New Roman"/>
          <w:sz w:val="24"/>
          <w:szCs w:val="24"/>
        </w:rPr>
        <w:t>K under vacuum for 12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795CAF">
        <w:rPr>
          <w:rFonts w:ascii="Times New Roman" w:eastAsia="宋体" w:hAnsi="Times New Roman" w:cs="Times New Roman"/>
          <w:sz w:val="24"/>
          <w:szCs w:val="24"/>
        </w:rPr>
        <w:t>h before test. Ultraviolet-visible (UV</w:t>
      </w:r>
      <w:r w:rsidR="00AE2542" w:rsidRPr="00AE2542">
        <w:rPr>
          <w:rFonts w:ascii="Times New Roman" w:eastAsia="宋体" w:hAnsi="Times New Roman" w:cs="Times New Roman"/>
          <w:color w:val="FF0000"/>
          <w:sz w:val="24"/>
          <w:szCs w:val="24"/>
        </w:rPr>
        <w:t>–</w:t>
      </w:r>
      <w:r w:rsidRPr="00795CAF">
        <w:rPr>
          <w:rFonts w:ascii="Times New Roman" w:eastAsia="宋体" w:hAnsi="Times New Roman" w:cs="Times New Roman"/>
          <w:sz w:val="24"/>
          <w:szCs w:val="24"/>
        </w:rPr>
        <w:t>Vis) absorption spectra were recorded by a UV</w:t>
      </w:r>
      <w:r w:rsidR="00AE2542" w:rsidRPr="00AE2542">
        <w:rPr>
          <w:rFonts w:ascii="Times New Roman" w:eastAsia="宋体" w:hAnsi="Times New Roman" w:cs="Times New Roman"/>
          <w:color w:val="FF0000"/>
          <w:sz w:val="24"/>
          <w:szCs w:val="24"/>
        </w:rPr>
        <w:t>–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Vis-NIR </w:t>
      </w:r>
      <w:r w:rsidRPr="00795CAF">
        <w:rPr>
          <w:rFonts w:ascii="Times New Roman" w:eastAsia="宋体" w:hAnsi="Times New Roman" w:cs="Times New Roman"/>
          <w:sz w:val="24"/>
          <w:szCs w:val="24"/>
        </w:rPr>
        <w:lastRenderedPageBreak/>
        <w:t>spectrophotometer (Agilent Cary 5000, USA) under diffuse reflection mode with a BaSO</w:t>
      </w:r>
      <w:r w:rsidRPr="00AB15E1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 reference in the range of 300</w:t>
      </w:r>
      <w:r w:rsidR="00AE2542">
        <w:rPr>
          <w:rFonts w:ascii="Times New Roman" w:eastAsia="宋体" w:hAnsi="Times New Roman" w:cs="Times New Roman"/>
          <w:sz w:val="24"/>
          <w:szCs w:val="24"/>
        </w:rPr>
        <w:t>–</w:t>
      </w:r>
      <w:r w:rsidRPr="00795CAF">
        <w:rPr>
          <w:rFonts w:ascii="Times New Roman" w:eastAsia="宋体" w:hAnsi="Times New Roman" w:cs="Times New Roman"/>
          <w:sz w:val="24"/>
          <w:szCs w:val="24"/>
        </w:rPr>
        <w:t>800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795CAF">
        <w:rPr>
          <w:rFonts w:ascii="Times New Roman" w:eastAsia="宋体" w:hAnsi="Times New Roman" w:cs="Times New Roman"/>
          <w:sz w:val="24"/>
          <w:szCs w:val="24"/>
        </w:rPr>
        <w:t>nm. Steady-state photoluminescence (PL) spectra were recorded by a fluorescence spectrophotometer (PTI QuantaMaster 40, USA) with an excita</w:t>
      </w:r>
      <w:r w:rsidRPr="00C94C99">
        <w:rPr>
          <w:rFonts w:ascii="Times New Roman" w:eastAsia="宋体" w:hAnsi="Times New Roman" w:cs="Times New Roman"/>
          <w:sz w:val="24"/>
          <w:szCs w:val="24"/>
        </w:rPr>
        <w:t>tion wavelength of 339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C94C99">
        <w:rPr>
          <w:rFonts w:ascii="Times New Roman" w:eastAsia="宋体" w:hAnsi="Times New Roman" w:cs="Times New Roman"/>
          <w:sz w:val="24"/>
          <w:szCs w:val="24"/>
        </w:rPr>
        <w:t>nm at room temperature. Transient photoluminescence (PL) w</w:t>
      </w:r>
      <w:r w:rsidRPr="00C94C99">
        <w:rPr>
          <w:rFonts w:ascii="Times New Roman" w:eastAsia="宋体" w:hAnsi="Times New Roman" w:cs="Times New Roman" w:hint="eastAsia"/>
          <w:sz w:val="24"/>
          <w:szCs w:val="24"/>
        </w:rPr>
        <w:t>as</w:t>
      </w:r>
      <w:r w:rsidRPr="00C94C99">
        <w:rPr>
          <w:rFonts w:ascii="Times New Roman" w:eastAsia="宋体" w:hAnsi="Times New Roman" w:cs="Times New Roman"/>
          <w:sz w:val="24"/>
          <w:szCs w:val="24"/>
        </w:rPr>
        <w:t xml:space="preserve"> recorded by a fluorescence spectrophotometer (Edinburgh FLS1000, UK) with an excitation wavelength of 375</w:t>
      </w:r>
      <w:r w:rsidR="00AE2542">
        <w:rPr>
          <w:rFonts w:ascii="Times New Roman" w:eastAsia="宋体" w:hAnsi="Times New Roman" w:cs="Times New Roman"/>
          <w:sz w:val="24"/>
          <w:szCs w:val="24"/>
        </w:rPr>
        <w:t> </w:t>
      </w:r>
      <w:r w:rsidRPr="00C94C99">
        <w:rPr>
          <w:rFonts w:ascii="Times New Roman" w:eastAsia="宋体" w:hAnsi="Times New Roman" w:cs="Times New Roman"/>
          <w:sz w:val="24"/>
          <w:szCs w:val="24"/>
        </w:rPr>
        <w:t>nm at room temperature.</w:t>
      </w:r>
      <w:r w:rsidRPr="00C94C99">
        <w:t xml:space="preserve"> </w:t>
      </w:r>
      <w:r w:rsidRPr="00C94C99">
        <w:rPr>
          <w:rFonts w:ascii="Times New Roman" w:eastAsia="宋体" w:hAnsi="Times New Roman" w:cs="Times New Roman"/>
          <w:sz w:val="24"/>
          <w:szCs w:val="24"/>
        </w:rPr>
        <w:t>Electron paramagnetic resonance (EPR) analy</w:t>
      </w:r>
      <w:r w:rsidRPr="00795CAF">
        <w:rPr>
          <w:rFonts w:ascii="Times New Roman" w:eastAsia="宋体" w:hAnsi="Times New Roman" w:cs="Times New Roman"/>
          <w:sz w:val="24"/>
          <w:szCs w:val="24"/>
        </w:rPr>
        <w:t xml:space="preserve">sis </w:t>
      </w:r>
      <w:r w:rsidRPr="00795CAF">
        <w:rPr>
          <w:rFonts w:ascii="Times New Roman" w:eastAsia="宋体" w:hAnsi="Times New Roman" w:cs="Times New Roman" w:hint="eastAsia"/>
          <w:sz w:val="24"/>
          <w:szCs w:val="24"/>
        </w:rPr>
        <w:t>wa</w:t>
      </w:r>
      <w:r w:rsidRPr="00795CAF">
        <w:rPr>
          <w:rFonts w:ascii="Times New Roman" w:eastAsia="宋体" w:hAnsi="Times New Roman" w:cs="Times New Roman"/>
          <w:sz w:val="24"/>
          <w:szCs w:val="24"/>
        </w:rPr>
        <w:t>s performed by an electron-paramagnetic-resonance instrument (Bruker EMX X-band, Germany). Zeta potential test was carried out by a nanoparticle potentiometer (Malvern Zetasizer Nano ZS90, UK).</w:t>
      </w:r>
    </w:p>
    <w:p w14:paraId="17FACB2F" w14:textId="35C5B474" w:rsidR="00ED3A37" w:rsidRDefault="00C94C99" w:rsidP="00C94C9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r w:rsidRPr="00C94C99">
        <w:rPr>
          <w:rFonts w:ascii="Times New Roman" w:hAnsi="Times New Roman" w:cs="Times New Roman"/>
          <w:b/>
          <w:sz w:val="24"/>
        </w:rPr>
        <w:t xml:space="preserve">Electrochemical </w:t>
      </w:r>
      <w:r w:rsidR="00F5700E">
        <w:rPr>
          <w:rFonts w:ascii="Times New Roman" w:hAnsi="Times New Roman" w:cs="Times New Roman"/>
          <w:b/>
          <w:sz w:val="24"/>
        </w:rPr>
        <w:t>M</w:t>
      </w:r>
      <w:r w:rsidR="00F5700E" w:rsidRPr="00C94C99">
        <w:rPr>
          <w:rFonts w:ascii="Times New Roman" w:hAnsi="Times New Roman" w:cs="Times New Roman"/>
          <w:b/>
          <w:sz w:val="24"/>
        </w:rPr>
        <w:t>easurements</w:t>
      </w:r>
    </w:p>
    <w:p w14:paraId="1AF7F858" w14:textId="64585518" w:rsidR="00C94C99" w:rsidRPr="00795CAF" w:rsidRDefault="00C94C99" w:rsidP="00F774DC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637952">
        <w:rPr>
          <w:rFonts w:ascii="Times New Roman" w:eastAsia="宋体" w:hAnsi="Times New Roman" w:cs="Times New Roman"/>
          <w:sz w:val="24"/>
        </w:rPr>
        <w:t>Electrochemical measurements were carried out on an electrochemical workstation (CH Instruments CHI 760D, USA) in a thr</w:t>
      </w:r>
      <w:r w:rsidRPr="00795CAF">
        <w:rPr>
          <w:rFonts w:ascii="Times New Roman" w:eastAsia="宋体" w:hAnsi="Times New Roman" w:cs="Times New Roman"/>
          <w:sz w:val="24"/>
        </w:rPr>
        <w:t>ee-electrode system using Ag/AgCl electrode as the reference electrode and Pt foil as the counter electrode.</w:t>
      </w:r>
      <w:r w:rsidRPr="00795CAF">
        <w:rPr>
          <w:sz w:val="24"/>
        </w:rPr>
        <w:t xml:space="preserve"> </w:t>
      </w:r>
      <w:r w:rsidRPr="00795CAF">
        <w:rPr>
          <w:rFonts w:ascii="Times New Roman" w:eastAsia="宋体" w:hAnsi="Times New Roman" w:cs="Times New Roman"/>
          <w:sz w:val="24"/>
        </w:rPr>
        <w:t>A 500 W xenon lamp coupled with an AM 1.5 filter was used as the light source and the light intensity was set at 100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>mW</w:t>
      </w:r>
      <w:r w:rsidR="00522D0B">
        <w:rPr>
          <w:rFonts w:ascii="Times New Roman" w:eastAsia="宋体" w:hAnsi="Times New Roman" w:cs="Times New Roman"/>
          <w:sz w:val="24"/>
        </w:rPr>
        <w:t>/</w:t>
      </w:r>
      <w:r w:rsidRPr="00795CAF">
        <w:rPr>
          <w:rFonts w:ascii="Times New Roman" w:eastAsia="宋体" w:hAnsi="Times New Roman" w:cs="Times New Roman"/>
          <w:sz w:val="24"/>
        </w:rPr>
        <w:t>cm</w:t>
      </w:r>
      <w:r w:rsidRPr="00795CAF">
        <w:rPr>
          <w:rFonts w:ascii="Times New Roman" w:eastAsia="宋体" w:hAnsi="Times New Roman" w:cs="Times New Roman"/>
          <w:sz w:val="24"/>
          <w:vertAlign w:val="superscript"/>
        </w:rPr>
        <w:t>2</w:t>
      </w:r>
      <w:r w:rsidRPr="00795CAF">
        <w:rPr>
          <w:rFonts w:ascii="Times New Roman" w:eastAsia="宋体" w:hAnsi="Times New Roman" w:cs="Times New Roman"/>
          <w:sz w:val="24"/>
        </w:rPr>
        <w:t>.</w:t>
      </w:r>
      <w:r w:rsidRPr="00795CAF">
        <w:rPr>
          <w:sz w:val="24"/>
        </w:rPr>
        <w:t xml:space="preserve"> </w:t>
      </w:r>
      <w:r w:rsidRPr="00795CAF">
        <w:rPr>
          <w:rFonts w:ascii="Times New Roman" w:eastAsia="宋体" w:hAnsi="Times New Roman" w:cs="Times New Roman"/>
          <w:sz w:val="24"/>
        </w:rPr>
        <w:t>Na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>2</w:t>
      </w:r>
      <w:r w:rsidRPr="00795CAF">
        <w:rPr>
          <w:rFonts w:ascii="Times New Roman" w:eastAsia="宋体" w:hAnsi="Times New Roman" w:cs="Times New Roman"/>
          <w:sz w:val="24"/>
        </w:rPr>
        <w:t>SO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 xml:space="preserve">4 </w:t>
      </w:r>
      <w:r w:rsidRPr="00795CAF">
        <w:rPr>
          <w:rFonts w:ascii="Times New Roman" w:eastAsia="宋体" w:hAnsi="Times New Roman" w:cs="Times New Roman"/>
          <w:sz w:val="24"/>
        </w:rPr>
        <w:t>(0.5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="00522D0B">
        <w:rPr>
          <w:rFonts w:ascii="Times New Roman" w:eastAsia="宋体" w:hAnsi="Times New Roman" w:cs="Times New Roman"/>
          <w:sz w:val="24"/>
        </w:rPr>
        <w:t>mol/L</w:t>
      </w:r>
      <w:r w:rsidRPr="00795CAF">
        <w:rPr>
          <w:rFonts w:ascii="Times New Roman" w:eastAsia="宋体" w:hAnsi="Times New Roman" w:cs="Times New Roman"/>
          <w:sz w:val="24"/>
        </w:rPr>
        <w:t>) was employed as electrolyte. The transient photocurrent densities were obtained at an applied voltage (+0.6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>V vs. Ag/AgCl).</w:t>
      </w:r>
    </w:p>
    <w:p w14:paraId="16897ABC" w14:textId="700EA249" w:rsidR="00C94C99" w:rsidRDefault="00C94C99" w:rsidP="00C94C9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795CAF">
        <w:rPr>
          <w:rFonts w:ascii="Times New Roman" w:eastAsia="宋体" w:hAnsi="Times New Roman" w:cs="Times New Roman"/>
          <w:sz w:val="24"/>
        </w:rPr>
        <w:t>Electrochemical impedance spectroscopy (EIS) was measured at the same bias voltage with the frequency ranging fro</w:t>
      </w:r>
      <w:r w:rsidRPr="004253C5">
        <w:rPr>
          <w:rFonts w:ascii="Times New Roman" w:eastAsia="宋体" w:hAnsi="Times New Roman" w:cs="Times New Roman"/>
          <w:sz w:val="24"/>
        </w:rPr>
        <w:t xml:space="preserve">m </w:t>
      </w:r>
      <w:commentRangeStart w:id="5"/>
      <w:r w:rsidR="00522D0B" w:rsidRPr="00795CAF">
        <w:rPr>
          <w:rFonts w:ascii="Times New Roman" w:eastAsia="宋体" w:hAnsi="Times New Roman" w:cs="Times New Roman"/>
          <w:sz w:val="24"/>
        </w:rPr>
        <w:t>1</w:t>
      </w:r>
      <w:r w:rsidR="00BB2758">
        <w:rPr>
          <w:rFonts w:ascii="Times New Roman" w:eastAsia="宋体" w:hAnsi="Times New Roman" w:cs="Times New Roman"/>
          <w:sz w:val="24"/>
        </w:rPr>
        <w:t>00</w:t>
      </w:r>
      <w:r w:rsidR="00522D0B">
        <w:rPr>
          <w:rFonts w:ascii="Times New Roman" w:eastAsia="宋体" w:hAnsi="Times New Roman" w:cs="Times New Roman"/>
          <w:sz w:val="24"/>
        </w:rPr>
        <w:t> </w:t>
      </w:r>
      <w:r w:rsidRPr="004253C5">
        <w:rPr>
          <w:rFonts w:ascii="Times New Roman" w:eastAsia="宋体" w:hAnsi="Times New Roman" w:cs="Times New Roman"/>
          <w:sz w:val="24"/>
        </w:rPr>
        <w:t>to</w:t>
      </w:r>
      <w:r w:rsidR="00522D0B">
        <w:rPr>
          <w:rFonts w:ascii="Times New Roman" w:eastAsia="宋体" w:hAnsi="Times New Roman" w:cs="Times New Roman"/>
          <w:sz w:val="24"/>
        </w:rPr>
        <w:t xml:space="preserve"> </w:t>
      </w:r>
      <w:r w:rsidR="00522D0B" w:rsidRPr="004253C5">
        <w:rPr>
          <w:rFonts w:ascii="Times New Roman" w:eastAsia="宋体" w:hAnsi="Times New Roman" w:cs="Times New Roman"/>
          <w:sz w:val="24"/>
        </w:rPr>
        <w:t>1</w:t>
      </w:r>
      <w:commentRangeEnd w:id="5"/>
      <w:r w:rsidR="00BB2758">
        <w:rPr>
          <w:rStyle w:val="a7"/>
        </w:rPr>
        <w:commentReference w:id="5"/>
      </w:r>
      <w:r w:rsidRPr="00795CAF">
        <w:rPr>
          <w:rFonts w:ascii="Times New Roman" w:eastAsia="宋体" w:hAnsi="Times New Roman" w:cs="Times New Roman"/>
          <w:sz w:val="24"/>
        </w:rPr>
        <w:t xml:space="preserve"> Hz with a 5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>mV AC dither.</w:t>
      </w:r>
    </w:p>
    <w:p w14:paraId="5BF4FA35" w14:textId="02EF428F" w:rsidR="00C94C99" w:rsidRPr="003C1536" w:rsidRDefault="00C94C99" w:rsidP="00C94C9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r w:rsidRPr="003C1536">
        <w:rPr>
          <w:rFonts w:ascii="Times New Roman" w:hAnsi="Times New Roman" w:cs="Times New Roman"/>
          <w:b/>
          <w:sz w:val="24"/>
        </w:rPr>
        <w:t xml:space="preserve">Photocatalytic </w:t>
      </w:r>
      <w:r w:rsidR="00F5700E">
        <w:rPr>
          <w:rFonts w:ascii="Times New Roman" w:hAnsi="Times New Roman" w:cs="Times New Roman"/>
          <w:b/>
          <w:sz w:val="24"/>
        </w:rPr>
        <w:t>M</w:t>
      </w:r>
      <w:r w:rsidR="00F5700E" w:rsidRPr="00C94C99">
        <w:rPr>
          <w:rFonts w:ascii="Times New Roman" w:hAnsi="Times New Roman" w:cs="Times New Roman"/>
          <w:b/>
          <w:sz w:val="24"/>
        </w:rPr>
        <w:t>easurements</w:t>
      </w:r>
    </w:p>
    <w:p w14:paraId="1705FE2E" w14:textId="103516BF" w:rsidR="00C94C99" w:rsidRPr="00F076DD" w:rsidRDefault="00C94C99" w:rsidP="00F774DC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795CAF">
        <w:rPr>
          <w:rFonts w:ascii="Times New Roman" w:eastAsia="宋体" w:hAnsi="Times New Roman" w:cs="Times New Roman"/>
          <w:sz w:val="24"/>
        </w:rPr>
        <w:t>Photocatalytic H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>2</w:t>
      </w:r>
      <w:r w:rsidR="00F27F79">
        <w:rPr>
          <w:rFonts w:ascii="Times New Roman" w:eastAsia="宋体" w:hAnsi="Times New Roman" w:cs="Times New Roman"/>
          <w:sz w:val="24"/>
        </w:rPr>
        <w:t xml:space="preserve"> </w:t>
      </w:r>
      <w:r w:rsidRPr="00795CAF">
        <w:rPr>
          <w:rFonts w:ascii="Times New Roman" w:eastAsia="宋体" w:hAnsi="Times New Roman" w:cs="Times New Roman" w:hint="eastAsia"/>
          <w:sz w:val="24"/>
        </w:rPr>
        <w:t>evolution</w:t>
      </w:r>
      <w:r w:rsidRPr="00795CAF">
        <w:rPr>
          <w:rFonts w:ascii="Times New Roman" w:eastAsia="宋体" w:hAnsi="Times New Roman" w:cs="Times New Roman"/>
          <w:sz w:val="24"/>
        </w:rPr>
        <w:t xml:space="preserve"> experiments were carried out in</w:t>
      </w:r>
      <w:bookmarkStart w:id="6" w:name="OLE_LINK9"/>
      <w:bookmarkStart w:id="7" w:name="OLE_LINK10"/>
      <w:r w:rsidRPr="00795CAF">
        <w:rPr>
          <w:rFonts w:ascii="Times New Roman" w:eastAsia="宋体" w:hAnsi="Times New Roman" w:cs="Times New Roman"/>
          <w:sz w:val="24"/>
        </w:rPr>
        <w:t xml:space="preserve"> a Pyrex glass reactor with a side window </w:t>
      </w:r>
      <w:bookmarkEnd w:id="6"/>
      <w:bookmarkEnd w:id="7"/>
      <w:r w:rsidRPr="00795CAF">
        <w:rPr>
          <w:rFonts w:ascii="Times New Roman" w:eastAsia="宋体" w:hAnsi="Times New Roman" w:cs="Times New Roman"/>
          <w:sz w:val="24"/>
        </w:rPr>
        <w:t>for light irradiation from a 300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>W Xe lamp (Perfect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795CAF">
        <w:rPr>
          <w:rFonts w:ascii="Times New Roman" w:eastAsia="宋体" w:hAnsi="Times New Roman" w:cs="Times New Roman"/>
          <w:sz w:val="24"/>
        </w:rPr>
        <w:t>light PLS-SXE300, China) equipped with a UV-cutoff filter (</w:t>
      </w:r>
      <w:r w:rsidRPr="00F774DC">
        <w:rPr>
          <w:rFonts w:ascii="Times New Roman" w:eastAsia="宋体" w:hAnsi="Times New Roman" w:cs="Times New Roman"/>
          <w:i/>
          <w:sz w:val="24"/>
        </w:rPr>
        <w:t>λ</w:t>
      </w:r>
      <w:r w:rsidRPr="00795CAF">
        <w:rPr>
          <w:rFonts w:ascii="Times New Roman" w:eastAsia="宋体" w:hAnsi="Times New Roman" w:cs="Times New Roman"/>
          <w:sz w:val="24"/>
        </w:rPr>
        <w:t xml:space="preserve"> &gt; 400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>nm). The H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>2</w:t>
      </w:r>
      <w:r w:rsidR="00F27F79">
        <w:rPr>
          <w:rFonts w:ascii="Times New Roman" w:eastAsia="宋体" w:hAnsi="Times New Roman" w:cs="Times New Roman"/>
          <w:sz w:val="24"/>
        </w:rPr>
        <w:t xml:space="preserve"> </w:t>
      </w:r>
      <w:r w:rsidRPr="00795CAF">
        <w:rPr>
          <w:rFonts w:ascii="Times New Roman" w:eastAsia="宋体" w:hAnsi="Times New Roman" w:cs="Times New Roman" w:hint="eastAsia"/>
          <w:sz w:val="24"/>
        </w:rPr>
        <w:t>evolution</w:t>
      </w:r>
      <w:r w:rsidRPr="00795CAF">
        <w:rPr>
          <w:rFonts w:ascii="Times New Roman" w:eastAsia="宋体" w:hAnsi="Times New Roman" w:cs="Times New Roman"/>
          <w:sz w:val="24"/>
        </w:rPr>
        <w:t xml:space="preserve"> rate is recorded by a gas chromatography (13X zeolite column, thermal conductivity detector, Ar </w:t>
      </w:r>
      <w:r w:rsidRPr="00F076DD">
        <w:rPr>
          <w:rFonts w:ascii="Times New Roman" w:eastAsia="宋体" w:hAnsi="Times New Roman" w:cs="Times New Roman"/>
          <w:sz w:val="24"/>
        </w:rPr>
        <w:t>as carrier gas).</w:t>
      </w:r>
    </w:p>
    <w:p w14:paraId="6FC63C45" w14:textId="2FD90A91" w:rsidR="00AB15E1" w:rsidRPr="00F076DD" w:rsidRDefault="00AB15E1" w:rsidP="00AB15E1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bookmarkStart w:id="8" w:name="_Hlk211052069"/>
      <w:r w:rsidRPr="00F076DD">
        <w:rPr>
          <w:rFonts w:ascii="Times New Roman" w:hAnsi="Times New Roman" w:cs="Times New Roman"/>
          <w:b/>
          <w:sz w:val="24"/>
        </w:rPr>
        <w:t>C</w:t>
      </w:r>
      <w:r w:rsidR="00004CC9" w:rsidRPr="00F076DD">
        <w:rPr>
          <w:rFonts w:ascii="Times New Roman" w:hAnsi="Times New Roman" w:cs="Times New Roman"/>
          <w:b/>
          <w:sz w:val="24"/>
        </w:rPr>
        <w:t xml:space="preserve">alculation </w:t>
      </w:r>
      <w:r w:rsidR="00F5700E">
        <w:rPr>
          <w:rFonts w:ascii="Times New Roman" w:hAnsi="Times New Roman" w:cs="Times New Roman"/>
          <w:b/>
          <w:sz w:val="24"/>
        </w:rPr>
        <w:t>M</w:t>
      </w:r>
      <w:r w:rsidR="00F5700E" w:rsidRPr="00F076DD">
        <w:rPr>
          <w:rFonts w:ascii="Times New Roman" w:hAnsi="Times New Roman" w:cs="Times New Roman"/>
          <w:b/>
          <w:sz w:val="24"/>
        </w:rPr>
        <w:t>ethod</w:t>
      </w:r>
    </w:p>
    <w:bookmarkEnd w:id="8"/>
    <w:p w14:paraId="7E97918D" w14:textId="16FE8F62" w:rsidR="0011349E" w:rsidRPr="00F076DD" w:rsidRDefault="0011349E" w:rsidP="00F774DC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F076DD">
        <w:rPr>
          <w:rFonts w:ascii="Times New Roman" w:eastAsia="宋体" w:hAnsi="Times New Roman" w:cs="Times New Roman"/>
          <w:sz w:val="24"/>
        </w:rPr>
        <w:t xml:space="preserve">Tauc plot </w:t>
      </w:r>
      <w:r w:rsidRPr="00F076DD">
        <w:rPr>
          <w:rFonts w:ascii="Times New Roman" w:eastAsia="宋体" w:hAnsi="Times New Roman" w:cs="Times New Roman" w:hint="eastAsia"/>
          <w:sz w:val="24"/>
        </w:rPr>
        <w:t>was</w:t>
      </w:r>
      <w:r w:rsidRPr="00F076DD">
        <w:rPr>
          <w:rFonts w:ascii="Times New Roman" w:eastAsia="宋体" w:hAnsi="Times New Roman" w:cs="Times New Roman"/>
          <w:sz w:val="24"/>
        </w:rPr>
        <w:t xml:space="preserve"> obtained by Kubelka</w:t>
      </w:r>
      <w:r w:rsidR="00F27F79">
        <w:rPr>
          <w:rFonts w:ascii="Times New Roman" w:eastAsia="宋体" w:hAnsi="Times New Roman" w:cs="Times New Roman"/>
          <w:sz w:val="24"/>
        </w:rPr>
        <w:t>–</w:t>
      </w:r>
      <w:r w:rsidRPr="00F076DD">
        <w:rPr>
          <w:rFonts w:ascii="Times New Roman" w:eastAsia="宋体" w:hAnsi="Times New Roman" w:cs="Times New Roman"/>
          <w:sz w:val="24"/>
        </w:rPr>
        <w:t>Munk (K</w:t>
      </w:r>
      <w:r w:rsidR="00F27F79">
        <w:rPr>
          <w:rFonts w:ascii="Times New Roman" w:eastAsia="宋体" w:hAnsi="Times New Roman" w:cs="Times New Roman"/>
          <w:sz w:val="24"/>
        </w:rPr>
        <w:t>–</w:t>
      </w:r>
      <w:r w:rsidRPr="00F076DD">
        <w:rPr>
          <w:rFonts w:ascii="Times New Roman" w:eastAsia="宋体" w:hAnsi="Times New Roman" w:cs="Times New Roman"/>
          <w:sz w:val="24"/>
        </w:rPr>
        <w:t>M) transformation</w:t>
      </w:r>
      <w:r w:rsidRPr="00F076DD">
        <w:rPr>
          <w:rFonts w:ascii="Times New Roman" w:eastAsia="宋体" w:hAnsi="Times New Roman" w:cs="Times New Roman" w:hint="eastAsia"/>
          <w:sz w:val="24"/>
        </w:rPr>
        <w:t>：</w:t>
      </w:r>
    </w:p>
    <w:p w14:paraId="24870106" w14:textId="1D3B7305" w:rsidR="0011349E" w:rsidRPr="00F076DD" w:rsidRDefault="00883F94" w:rsidP="0011349E">
      <w:pPr>
        <w:spacing w:afterLines="50" w:after="156"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m:oMathPara>
        <m:oMath>
          <m:eqArr>
            <m:eqArrPr>
              <m:maxDist m:val="1"/>
              <m:ctrlPr>
                <w:rPr>
                  <w:rFonts w:ascii="Cambria Math" w:eastAsia="宋体" w:hAnsi="Cambria Math" w:cs="Times New Roman"/>
                  <w:szCs w:val="21"/>
                </w:rPr>
              </m:ctrlPr>
            </m:eqArrPr>
            <m:e>
              <m:r>
                <w:rPr>
                  <w:rFonts w:ascii="Cambria Math" w:eastAsia="宋体" w:hAnsi="Cambria Math" w:cs="Times New Roman"/>
                  <w:szCs w:val="21"/>
                </w:rPr>
                <m:t>F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Cs w:val="21"/>
                    </w:rPr>
                    <m:t>R</m:t>
                  </m:r>
                </m:e>
              </m:d>
              <m:r>
                <w:rPr>
                  <w:rFonts w:ascii="Cambria Math" w:eastAsia="宋体" w:hAnsi="Cambria Math" w:cs="Times New Roman"/>
                  <w:szCs w:val="21"/>
                </w:rPr>
                <m:t>=</m:t>
              </m:r>
              <m:f>
                <m:fPr>
                  <m:ctrlPr>
                    <w:rPr>
                      <w:rFonts w:ascii="Cambria Math" w:eastAsia="宋体" w:hAnsi="Cambria Math" w:cs="Times New Roman"/>
                      <w:i/>
                      <w:szCs w:val="2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Cs w:val="21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Cs w:val="21"/>
                            </w:rPr>
                            <m:t>1-R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宋体" w:hAnsi="Cambria Math" w:cs="Times New Roman"/>
                          <w:szCs w:val="2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宋体" w:hAnsi="Cambria Math" w:cs="Times New Roman"/>
                      <w:szCs w:val="21"/>
                    </w:rPr>
                    <m:t>2R</m:t>
                  </m:r>
                </m:den>
              </m:f>
              <m:r>
                <w:rPr>
                  <w:rFonts w:ascii="Cambria Math" w:eastAsia="宋体" w:hAnsi="Cambria Math" w:cs="Times New Roman"/>
                  <w:szCs w:val="21"/>
                </w:rPr>
                <m:t>#</m:t>
              </m:r>
              <m:d>
                <m:dPr>
                  <m:ctrlPr>
                    <w:rPr>
                      <w:rFonts w:ascii="Cambria Math" w:eastAsia="宋体" w:hAnsi="Cambria Math" w:cs="Times New Roman"/>
                      <w:szCs w:val="21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1</m:t>
                  </m:r>
                </m:e>
              </m:d>
              <m:ctrlPr>
                <w:rPr>
                  <w:rFonts w:ascii="Cambria Math" w:eastAsia="宋体" w:hAnsi="Cambria Math" w:cs="Times New Roman"/>
                  <w:i/>
                  <w:szCs w:val="21"/>
                </w:rPr>
              </m:ctrlPr>
            </m:e>
          </m:eqArr>
        </m:oMath>
      </m:oMathPara>
    </w:p>
    <w:p w14:paraId="66A177AB" w14:textId="5BFA940F" w:rsidR="0011349E" w:rsidRPr="00F076DD" w:rsidRDefault="00522D0B" w:rsidP="0011349E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where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R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 w:hint="eastAsia"/>
          <w:sz w:val="24"/>
        </w:rPr>
        <w:t>is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the relative reflectivity of sample and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 xml:space="preserve"> F</w:t>
      </w:r>
      <w:r w:rsidR="0011349E" w:rsidRPr="00F076DD">
        <w:rPr>
          <w:rFonts w:ascii="Times New Roman" w:eastAsia="宋体" w:hAnsi="Times New Roman" w:cs="Times New Roman"/>
          <w:sz w:val="24"/>
        </w:rPr>
        <w:t>(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R</w:t>
      </w:r>
      <w:r w:rsidR="0011349E" w:rsidRPr="00F076DD">
        <w:rPr>
          <w:rFonts w:ascii="Times New Roman" w:eastAsia="宋体" w:hAnsi="Times New Roman" w:cs="Times New Roman"/>
          <w:sz w:val="24"/>
        </w:rPr>
        <w:t>) is the K</w:t>
      </w:r>
      <w:r w:rsidR="00F27F79">
        <w:rPr>
          <w:rFonts w:ascii="Times New Roman" w:eastAsia="宋体" w:hAnsi="Times New Roman" w:cs="Times New Roman"/>
          <w:sz w:val="24"/>
        </w:rPr>
        <w:t>–</w:t>
      </w:r>
      <w:r w:rsidR="0011349E" w:rsidRPr="00F076DD">
        <w:rPr>
          <w:rFonts w:ascii="Times New Roman" w:eastAsia="宋体" w:hAnsi="Times New Roman" w:cs="Times New Roman"/>
          <w:sz w:val="24"/>
        </w:rPr>
        <w:t>M</w:t>
      </w:r>
      <w:r w:rsidR="0011349E" w:rsidRPr="00F076DD">
        <w:t xml:space="preserve"> </w:t>
      </w:r>
      <w:r w:rsidR="0011349E" w:rsidRPr="00F076DD">
        <w:rPr>
          <w:rFonts w:ascii="Times New Roman" w:eastAsia="宋体" w:hAnsi="Times New Roman" w:cs="Times New Roman"/>
          <w:sz w:val="24"/>
        </w:rPr>
        <w:t>function</w:t>
      </w:r>
      <w:r w:rsidR="0011349E" w:rsidRPr="00F076DD">
        <w:rPr>
          <w:rFonts w:ascii="Times New Roman" w:eastAsia="宋体" w:hAnsi="Times New Roman" w:cs="Times New Roman" w:hint="eastAsia"/>
          <w:sz w:val="24"/>
        </w:rPr>
        <w:t>.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</w:t>
      </w:r>
    </w:p>
    <w:p w14:paraId="4EC92FFD" w14:textId="4A1925DE" w:rsidR="0011349E" w:rsidRPr="00F076DD" w:rsidRDefault="00883F94" w:rsidP="0011349E">
      <w:pPr>
        <w:spacing w:afterLines="50" w:after="156"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m:oMathPara>
        <m:oMath>
          <m:eqArr>
            <m:eqArrPr>
              <m:maxDist m:val="1"/>
              <m:ctrlPr>
                <w:rPr>
                  <w:rFonts w:ascii="Cambria Math" w:eastAsia="宋体" w:hAnsi="Cambria Math" w:cs="Times New Roman"/>
                  <w:szCs w:val="21"/>
                </w:rPr>
              </m:ctrlPr>
            </m:eqArrPr>
            <m:e>
              <m:r>
                <w:rPr>
                  <w:rFonts w:ascii="Cambria Math" w:eastAsia="宋体" w:hAnsi="Cambria Math" w:cs="Times New Roman"/>
                  <w:szCs w:val="21"/>
                </w:rPr>
                <m:t>F</m:t>
              </m:r>
              <m:d>
                <m:dPr>
                  <m:ctrlPr>
                    <w:rPr>
                      <w:rFonts w:ascii="Cambria Math" w:eastAsia="宋体" w:hAnsi="Cambria Math" w:cs="Times New Roman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 w:cs="Times New Roman"/>
                      <w:szCs w:val="21"/>
                    </w:rPr>
                    <m:t>R</m:t>
                  </m:r>
                </m:e>
              </m:d>
              <m:r>
                <w:rPr>
                  <w:rFonts w:ascii="Cambria Math" w:eastAsia="宋体" w:hAnsi="Cambria Math" w:cs="Times New Roman"/>
                  <w:szCs w:val="21"/>
                </w:rPr>
                <m:t>=</m:t>
              </m:r>
              <m:r>
                <m:rPr>
                  <m:sty m:val="p"/>
                </m:rPr>
                <w:rPr>
                  <w:rFonts w:ascii="Cambria Math" w:eastAsia="宋体" w:hAnsi="Cambria Math" w:cs="Times New Roman"/>
                  <w:szCs w:val="21"/>
                </w:rPr>
                <m:t>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1"/>
                    </w:rPr>
                    <m:t>(h</m:t>
                  </m:r>
                  <m:r>
                    <w:rPr>
                      <w:rFonts w:ascii="Cambria Math" w:hAnsi="Cambria Math" w:cs="Times New Roman" w:hint="eastAsia"/>
                      <w:szCs w:val="21"/>
                    </w:rPr>
                    <m:t>ν</m:t>
                  </m:r>
                  <m:r>
                    <w:rPr>
                      <w:rFonts w:ascii="Cambria Math" w:hAnsi="Cambria Math" w:cs="Times New Roman"/>
                      <w:szCs w:val="21"/>
                    </w:rPr>
                    <m:t xml:space="preserve"> 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1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 w:hint="eastAsia"/>
                      <w:szCs w:val="21"/>
                    </w:rPr>
                    <m:t>n</m:t>
                  </m:r>
                  <m:r>
                    <w:rPr>
                      <w:rFonts w:ascii="Cambria Math" w:hAnsi="Cambria Math" w:cs="Times New Roman"/>
                      <w:szCs w:val="21"/>
                    </w:rPr>
                    <m:t>∕2</m:t>
                  </m:r>
                </m:sup>
              </m:sSup>
              <m:r>
                <w:rPr>
                  <w:rFonts w:ascii="Cambria Math" w:eastAsia="宋体" w:hAnsi="Cambria Math" w:cs="Times New Roman"/>
                  <w:szCs w:val="21"/>
                </w:rPr>
                <m:t>#</m:t>
              </m:r>
              <m:d>
                <m:dPr>
                  <m:ctrlPr>
                    <w:rPr>
                      <w:rFonts w:ascii="Cambria Math" w:eastAsia="宋体" w:hAnsi="Cambria Math" w:cs="Times New Roman"/>
                      <w:szCs w:val="21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szCs w:val="21"/>
                    </w:rPr>
                    <m:t>2</m:t>
                  </m:r>
                </m:e>
              </m:d>
              <m:ctrlPr>
                <w:rPr>
                  <w:rFonts w:ascii="Cambria Math" w:eastAsia="宋体" w:hAnsi="Cambria Math" w:cs="Times New Roman"/>
                  <w:i/>
                  <w:szCs w:val="21"/>
                </w:rPr>
              </m:ctrlPr>
            </m:e>
          </m:eqArr>
        </m:oMath>
      </m:oMathPara>
    </w:p>
    <w:p w14:paraId="6C87E854" w14:textId="77761952" w:rsidR="0011349E" w:rsidRPr="00F076DD" w:rsidRDefault="00522D0B" w:rsidP="0011349E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where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h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is the Planck constant</w:t>
      </w:r>
      <w:r>
        <w:rPr>
          <w:rFonts w:ascii="Times New Roman" w:eastAsia="宋体" w:hAnsi="Times New Roman" w:cs="Times New Roman"/>
          <w:sz w:val="24"/>
        </w:rPr>
        <w:t>;</w:t>
      </w:r>
      <w:r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 xml:space="preserve">ν </w:t>
      </w:r>
      <w:r w:rsidR="0011349E" w:rsidRPr="00F076DD">
        <w:rPr>
          <w:rFonts w:ascii="Times New Roman" w:eastAsia="宋体" w:hAnsi="Times New Roman" w:cs="Times New Roman" w:hint="eastAsia"/>
          <w:sz w:val="24"/>
        </w:rPr>
        <w:t>i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s </w:t>
      </w:r>
      <w:r w:rsidR="0011349E" w:rsidRPr="00F076DD">
        <w:rPr>
          <w:rFonts w:ascii="Times New Roman" w:eastAsia="宋体" w:hAnsi="Times New Roman" w:cs="Times New Roman" w:hint="eastAsia"/>
          <w:sz w:val="24"/>
        </w:rPr>
        <w:t>the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photon frequency</w:t>
      </w:r>
      <w:r>
        <w:rPr>
          <w:rFonts w:ascii="Times New Roman" w:eastAsia="宋体" w:hAnsi="Times New Roman" w:cs="Times New Roman"/>
          <w:sz w:val="24"/>
        </w:rPr>
        <w:t>;</w:t>
      </w:r>
      <w:r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sz w:val="24"/>
        </w:rPr>
        <w:t>A is the proportional constant</w:t>
      </w:r>
      <w:r>
        <w:rPr>
          <w:rFonts w:ascii="Times New Roman" w:eastAsia="宋体" w:hAnsi="Times New Roman" w:cs="Times New Roman"/>
          <w:sz w:val="24"/>
        </w:rPr>
        <w:t>;</w:t>
      </w:r>
      <w:r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E</w:t>
      </w:r>
      <w:r w:rsidR="0011349E" w:rsidRPr="00F076DD">
        <w:rPr>
          <w:rFonts w:ascii="Times New Roman" w:eastAsia="宋体" w:hAnsi="Times New Roman" w:cs="Times New Roman"/>
          <w:sz w:val="24"/>
          <w:vertAlign w:val="subscript"/>
        </w:rPr>
        <w:t>g</w:t>
      </w:r>
      <w:r w:rsidR="0011349E" w:rsidRPr="00F076DD">
        <w:rPr>
          <w:rFonts w:ascii="Times New Roman" w:eastAsia="宋体" w:hAnsi="Times New Roman" w:cs="Times New Roman" w:hint="eastAsia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sz w:val="24"/>
        </w:rPr>
        <w:t>is the band gap value of sample</w:t>
      </w:r>
      <w:r>
        <w:rPr>
          <w:rFonts w:ascii="Times New Roman" w:eastAsia="宋体" w:hAnsi="Times New Roman" w:cs="Times New Roman"/>
          <w:sz w:val="24"/>
        </w:rPr>
        <w:t>;</w:t>
      </w:r>
      <w:r w:rsidRPr="00F076DD">
        <w:rPr>
          <w:rFonts w:ascii="Times New Roman" w:eastAsia="宋体" w:hAnsi="Times New Roman" w:cs="Times New Roman"/>
          <w:sz w:val="24"/>
        </w:rPr>
        <w:t xml:space="preserve"> 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and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n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represents the transition type of semiconductor (for g-C</w:t>
      </w:r>
      <w:r w:rsidR="0011349E" w:rsidRPr="00F076DD">
        <w:rPr>
          <w:rFonts w:ascii="Times New Roman" w:eastAsia="宋体" w:hAnsi="Times New Roman" w:cs="Times New Roman"/>
          <w:sz w:val="24"/>
          <w:vertAlign w:val="subscript"/>
        </w:rPr>
        <w:t>3</w:t>
      </w:r>
      <w:r w:rsidR="0011349E" w:rsidRPr="00F076DD">
        <w:rPr>
          <w:rFonts w:ascii="Times New Roman" w:eastAsia="宋体" w:hAnsi="Times New Roman" w:cs="Times New Roman"/>
          <w:sz w:val="24"/>
        </w:rPr>
        <w:t>N</w:t>
      </w:r>
      <w:r w:rsidR="0011349E" w:rsidRPr="00F076DD">
        <w:rPr>
          <w:rFonts w:ascii="Times New Roman" w:eastAsia="宋体" w:hAnsi="Times New Roman" w:cs="Times New Roman"/>
          <w:sz w:val="24"/>
          <w:vertAlign w:val="subscript"/>
        </w:rPr>
        <w:t>4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, </w:t>
      </w:r>
      <w:r w:rsidR="0011349E" w:rsidRPr="00F774DC">
        <w:rPr>
          <w:rFonts w:ascii="Times New Roman" w:eastAsia="宋体" w:hAnsi="Times New Roman" w:cs="Times New Roman"/>
          <w:i/>
          <w:sz w:val="24"/>
        </w:rPr>
        <w:t>n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= 1).</w:t>
      </w:r>
      <w:r w:rsidR="0011349E" w:rsidRPr="00F076DD">
        <w:t xml:space="preserve"> 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Tauc plot was obtained by plotting the curve with 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hν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as the abscissa and (F(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R</w:t>
      </w:r>
      <w:r w:rsidR="0011349E" w:rsidRPr="00F076DD">
        <w:rPr>
          <w:rFonts w:ascii="Times New Roman" w:eastAsia="宋体" w:hAnsi="Times New Roman" w:cs="Times New Roman"/>
          <w:sz w:val="24"/>
        </w:rPr>
        <w:t>)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>hν</w:t>
      </w:r>
      <w:r w:rsidR="0011349E" w:rsidRPr="00F076DD">
        <w:rPr>
          <w:rFonts w:ascii="Times New Roman" w:eastAsia="宋体" w:hAnsi="Times New Roman" w:cs="Times New Roman"/>
          <w:sz w:val="24"/>
        </w:rPr>
        <w:t>)</w:t>
      </w:r>
      <w:r w:rsidR="0011349E" w:rsidRPr="00F076DD">
        <w:rPr>
          <w:rFonts w:ascii="Times New Roman" w:eastAsia="宋体" w:hAnsi="Times New Roman" w:cs="Times New Roman"/>
          <w:sz w:val="24"/>
          <w:vertAlign w:val="superscript"/>
        </w:rPr>
        <w:t>1/2</w:t>
      </w:r>
      <w:r w:rsidR="0011349E" w:rsidRPr="00F076DD">
        <w:rPr>
          <w:rFonts w:ascii="Times New Roman" w:eastAsia="宋体" w:hAnsi="Times New Roman" w:cs="Times New Roman"/>
          <w:sz w:val="24"/>
        </w:rPr>
        <w:t xml:space="preserve"> as the ordinate. The abscissa of the intersection point of the horizontal axis and the tangent of the linear part of the curve is</w:t>
      </w:r>
      <w:r w:rsidR="0011349E" w:rsidRPr="00F076DD">
        <w:rPr>
          <w:rFonts w:ascii="Times New Roman" w:eastAsia="宋体" w:hAnsi="Times New Roman" w:cs="Times New Roman"/>
          <w:i/>
          <w:sz w:val="24"/>
        </w:rPr>
        <w:t xml:space="preserve"> E</w:t>
      </w:r>
      <w:r w:rsidR="0011349E" w:rsidRPr="00F076DD">
        <w:rPr>
          <w:rFonts w:ascii="Times New Roman" w:eastAsia="宋体" w:hAnsi="Times New Roman" w:cs="Times New Roman"/>
          <w:sz w:val="24"/>
          <w:vertAlign w:val="subscript"/>
        </w:rPr>
        <w:t>g</w:t>
      </w:r>
      <w:r w:rsidR="0011349E" w:rsidRPr="00F076DD">
        <w:rPr>
          <w:rFonts w:ascii="Times New Roman" w:eastAsia="宋体" w:hAnsi="Times New Roman" w:cs="Times New Roman"/>
          <w:sz w:val="24"/>
        </w:rPr>
        <w:t>.</w:t>
      </w:r>
    </w:p>
    <w:p w14:paraId="3D3053F8" w14:textId="6FD5F7FD" w:rsidR="00AB15E1" w:rsidRPr="00F076DD" w:rsidRDefault="00AB15E1" w:rsidP="00AB15E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F076DD">
        <w:rPr>
          <w:rFonts w:ascii="Times New Roman" w:eastAsia="宋体" w:hAnsi="Times New Roman" w:cs="Times New Roman"/>
          <w:sz w:val="24"/>
        </w:rPr>
        <w:t>A double exponential fitting model was used to fit the transient PL attenuation curves:</w:t>
      </w:r>
    </w:p>
    <w:p w14:paraId="60A1779E" w14:textId="357798EC" w:rsidR="00AB15E1" w:rsidRPr="00F076DD" w:rsidRDefault="00883F94" w:rsidP="00AB15E1">
      <w:pPr>
        <w:spacing w:afterLines="50" w:after="156" w:line="360" w:lineRule="auto"/>
        <w:ind w:firstLineChars="200" w:firstLine="420"/>
        <w:rPr>
          <w:rFonts w:ascii="Times New Roman" w:eastAsia="宋体" w:hAnsi="Times New Roman" w:cs="Times New Roman"/>
        </w:rPr>
      </w:pPr>
      <m:oMathPara>
        <m:oMath>
          <m:eqArr>
            <m:eqArrPr>
              <m:maxDist m:val="1"/>
              <m:ctrlPr>
                <w:rPr>
                  <w:rFonts w:ascii="Cambria Math" w:eastAsia="宋体" w:hAnsi="Cambria Math" w:cs="Times New Roman"/>
                </w:rPr>
              </m:ctrlPr>
            </m:eqArrPr>
            <m:e>
              <m:r>
                <w:rPr>
                  <w:rFonts w:ascii="Cambria Math" w:eastAsia="宋体" w:hAnsi="Cambria Math" w:cs="Times New Roman"/>
                </w:rPr>
                <m:t>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ⅇ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-t∕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-t∕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sup>
              </m:sSup>
              <m:r>
                <w:rPr>
                  <w:rFonts w:ascii="Cambria Math" w:eastAsia="宋体" w:hAnsi="Cambria Math" w:cs="Times New Roman"/>
                </w:rPr>
                <m:t>#</m:t>
              </m:r>
              <m:d>
                <m:dPr>
                  <m:ctrlPr>
                    <w:rPr>
                      <w:rFonts w:ascii="Cambria Math" w:eastAsia="宋体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>3</m:t>
                  </m:r>
                </m:e>
              </m:d>
              <m:ctrlPr>
                <w:rPr>
                  <w:rFonts w:ascii="Cambria Math" w:eastAsia="宋体" w:hAnsi="Cambria Math" w:cs="Times New Roman"/>
                  <w:i/>
                </w:rPr>
              </m:ctrlPr>
            </m:e>
          </m:eqArr>
        </m:oMath>
      </m:oMathPara>
    </w:p>
    <w:p w14:paraId="0D67CB9D" w14:textId="76D09F14" w:rsidR="00AB15E1" w:rsidRPr="00F076DD" w:rsidRDefault="00522D0B" w:rsidP="00AB15E1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where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I</w:t>
      </w:r>
      <w:r w:rsidR="00AB15E1" w:rsidRPr="00F076DD">
        <w:rPr>
          <w:rFonts w:ascii="Times New Roman" w:eastAsia="宋体" w:hAnsi="Times New Roman" w:cs="Times New Roman"/>
          <w:sz w:val="24"/>
        </w:rPr>
        <w:t>(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t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) is the PL intensity at time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t</w:t>
      </w:r>
      <w:r>
        <w:rPr>
          <w:rFonts w:ascii="Times New Roman" w:eastAsia="宋体" w:hAnsi="Times New Roman" w:cs="Times New Roman"/>
          <w:sz w:val="24"/>
        </w:rPr>
        <w:t>;</w:t>
      </w:r>
      <w:r w:rsidRPr="00F076DD">
        <w:rPr>
          <w:rFonts w:ascii="Times New Roman" w:eastAsia="宋体" w:hAnsi="Times New Roman" w:cs="Times New Roman"/>
          <w:sz w:val="24"/>
        </w:rPr>
        <w:t xml:space="preserve">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A</w:t>
      </w:r>
      <w:r w:rsidR="00AB15E1" w:rsidRPr="00F076DD">
        <w:rPr>
          <w:rFonts w:ascii="Times New Roman" w:eastAsia="宋体" w:hAnsi="Times New Roman" w:cs="Times New Roman"/>
          <w:sz w:val="24"/>
          <w:vertAlign w:val="subscript"/>
        </w:rPr>
        <w:t>1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 and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A</w:t>
      </w:r>
      <w:r w:rsidR="00AB15E1" w:rsidRPr="00F076DD">
        <w:rPr>
          <w:rFonts w:ascii="Times New Roman" w:eastAsia="宋体" w:hAnsi="Times New Roman" w:cs="Times New Roman"/>
          <w:sz w:val="24"/>
          <w:vertAlign w:val="subscript"/>
        </w:rPr>
        <w:t>2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 are the amplitudes of each attenuation component</w:t>
      </w:r>
      <w:r>
        <w:rPr>
          <w:rFonts w:ascii="Times New Roman" w:eastAsia="宋体" w:hAnsi="Times New Roman" w:cs="Times New Roman"/>
          <w:sz w:val="24"/>
        </w:rPr>
        <w:t xml:space="preserve">; 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and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τ</w:t>
      </w:r>
      <w:r w:rsidR="00AB15E1" w:rsidRPr="00F076DD">
        <w:rPr>
          <w:rFonts w:ascii="Times New Roman" w:eastAsia="宋体" w:hAnsi="Times New Roman" w:cs="Times New Roman"/>
          <w:sz w:val="24"/>
          <w:vertAlign w:val="subscript"/>
        </w:rPr>
        <w:t>1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 and 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τ</w:t>
      </w:r>
      <w:r w:rsidR="00AB15E1" w:rsidRPr="00F076DD">
        <w:rPr>
          <w:rFonts w:ascii="Times New Roman" w:eastAsia="宋体" w:hAnsi="Times New Roman" w:cs="Times New Roman"/>
          <w:sz w:val="24"/>
          <w:vertAlign w:val="subscript"/>
        </w:rPr>
        <w:t>2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 are the lifetimes corresponding to each attenuation component. The average lifetimes (</w:t>
      </w:r>
      <w:r w:rsidR="00AB15E1" w:rsidRPr="00F076DD">
        <w:rPr>
          <w:rFonts w:ascii="Times New Roman" w:eastAsia="宋体" w:hAnsi="Times New Roman" w:cs="Times New Roman"/>
          <w:i/>
          <w:sz w:val="24"/>
        </w:rPr>
        <w:t>τ</w:t>
      </w:r>
      <w:r w:rsidR="00AB15E1" w:rsidRPr="00F076DD">
        <w:rPr>
          <w:rFonts w:ascii="Times New Roman" w:eastAsia="宋体" w:hAnsi="Times New Roman" w:cs="Times New Roman"/>
          <w:sz w:val="24"/>
          <w:vertAlign w:val="subscript"/>
        </w:rPr>
        <w:t>avg</w:t>
      </w:r>
      <w:r w:rsidR="00AB15E1" w:rsidRPr="00F076DD">
        <w:rPr>
          <w:rFonts w:ascii="Times New Roman" w:eastAsia="宋体" w:hAnsi="Times New Roman" w:cs="Times New Roman"/>
          <w:sz w:val="24"/>
        </w:rPr>
        <w:t xml:space="preserve">) was obtained through </w:t>
      </w:r>
      <w:r>
        <w:rPr>
          <w:rFonts w:ascii="Times New Roman" w:eastAsia="宋体" w:hAnsi="Times New Roman" w:cs="Times New Roman"/>
          <w:sz w:val="24"/>
        </w:rPr>
        <w:t>Eq.(4).</w:t>
      </w:r>
    </w:p>
    <w:p w14:paraId="5730C0C1" w14:textId="44241306" w:rsidR="00AB15E1" w:rsidRPr="00F076DD" w:rsidRDefault="00883F94" w:rsidP="00AB15E1">
      <w:pPr>
        <w:spacing w:afterLines="50" w:after="156" w:line="360" w:lineRule="auto"/>
        <w:ind w:firstLineChars="200" w:firstLine="420"/>
        <w:rPr>
          <w:rFonts w:ascii="Times New Roman" w:eastAsia="宋体" w:hAnsi="Times New Roman" w:cs="Times New Roman"/>
        </w:rPr>
      </w:pPr>
      <m:oMathPara>
        <m:oMath>
          <m:eqArr>
            <m:eqArrPr>
              <m:maxDist m:val="1"/>
              <m:ctrlPr>
                <w:rPr>
                  <w:rFonts w:ascii="Cambria Math" w:eastAsia="宋体" w:hAnsi="Cambria Math" w:cs="Times New Roman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avg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eastAsia="宋体" w:hAnsi="Cambria Math" w:cs="Times New Roman"/>
                </w:rPr>
                <m:t>#</m:t>
              </m:r>
              <m:d>
                <m:dPr>
                  <m:ctrlPr>
                    <w:rPr>
                      <w:rFonts w:ascii="Cambria Math" w:eastAsia="宋体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>4</m:t>
                  </m:r>
                </m:e>
              </m:d>
              <m:ctrlPr>
                <w:rPr>
                  <w:rFonts w:ascii="Cambria Math" w:eastAsia="宋体" w:hAnsi="Cambria Math" w:cs="Times New Roman"/>
                  <w:i/>
                </w:rPr>
              </m:ctrlPr>
            </m:e>
          </m:eqArr>
        </m:oMath>
      </m:oMathPara>
    </w:p>
    <w:p w14:paraId="618C733E" w14:textId="3CF5EA00" w:rsidR="00184769" w:rsidRPr="00795CAF" w:rsidRDefault="00184769" w:rsidP="001847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F076DD">
        <w:rPr>
          <w:rFonts w:ascii="Times New Roman" w:eastAsia="宋体" w:hAnsi="Times New Roman" w:cs="Times New Roman"/>
          <w:sz w:val="24"/>
        </w:rPr>
        <w:t xml:space="preserve">The </w:t>
      </w:r>
      <w:bookmarkStart w:id="9" w:name="_Hlk203524056"/>
      <w:r w:rsidRPr="00F076DD">
        <w:rPr>
          <w:rFonts w:ascii="Times New Roman" w:eastAsia="宋体" w:hAnsi="Times New Roman" w:cs="Times New Roman"/>
          <w:sz w:val="24"/>
        </w:rPr>
        <w:t>apparent qua</w:t>
      </w:r>
      <w:r w:rsidRPr="00795CAF">
        <w:rPr>
          <w:rFonts w:ascii="Times New Roman" w:eastAsia="宋体" w:hAnsi="Times New Roman" w:cs="Times New Roman"/>
          <w:sz w:val="24"/>
        </w:rPr>
        <w:t xml:space="preserve">ntum </w:t>
      </w:r>
      <w:bookmarkStart w:id="10" w:name="_Hlk203524968"/>
      <w:r w:rsidRPr="00795CAF">
        <w:rPr>
          <w:rFonts w:ascii="Times New Roman" w:eastAsia="宋体" w:hAnsi="Times New Roman" w:cs="Times New Roman"/>
          <w:sz w:val="24"/>
        </w:rPr>
        <w:t>yields</w:t>
      </w:r>
      <w:bookmarkEnd w:id="9"/>
      <w:bookmarkEnd w:id="10"/>
      <w:r w:rsidRPr="00795CAF">
        <w:rPr>
          <w:rFonts w:ascii="Times New Roman" w:eastAsia="宋体" w:hAnsi="Times New Roman" w:cs="Times New Roman"/>
          <w:sz w:val="24"/>
        </w:rPr>
        <w:t xml:space="preserve"> (AQY) for photocatalytic H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>2</w:t>
      </w:r>
      <w:r w:rsidRPr="00795CAF">
        <w:rPr>
          <w:rFonts w:ascii="Times New Roman" w:eastAsia="宋体" w:hAnsi="Times New Roman" w:cs="Times New Roman"/>
          <w:sz w:val="24"/>
        </w:rPr>
        <w:t xml:space="preserve"> evolution were measured under the above Xe arc lamp with different band-pass filter (</w:t>
      </w:r>
      <w:r w:rsidRPr="00F774DC">
        <w:rPr>
          <w:rFonts w:ascii="Times New Roman" w:eastAsia="宋体" w:hAnsi="Times New Roman" w:cs="Times New Roman"/>
          <w:i/>
          <w:sz w:val="24"/>
        </w:rPr>
        <w:t>λ</w:t>
      </w:r>
      <w:r w:rsidRPr="00795CAF">
        <w:rPr>
          <w:rFonts w:ascii="Times New Roman" w:eastAsia="宋体" w:hAnsi="Times New Roman" w:cs="Times New Roman"/>
          <w:sz w:val="24"/>
        </w:rPr>
        <w:t xml:space="preserve"> = 380</w:t>
      </w:r>
      <w:r w:rsidRPr="00795CAF">
        <w:rPr>
          <w:rFonts w:ascii="Times New Roman" w:eastAsia="宋体" w:hAnsi="Times New Roman" w:cs="Times New Roman" w:hint="eastAsia"/>
          <w:sz w:val="24"/>
        </w:rPr>
        <w:t>,</w:t>
      </w:r>
      <w:r w:rsidRPr="00795CAF">
        <w:rPr>
          <w:rFonts w:ascii="Times New Roman" w:eastAsia="宋体" w:hAnsi="Times New Roman" w:cs="Times New Roman"/>
          <w:sz w:val="24"/>
        </w:rPr>
        <w:t xml:space="preserve"> 400, 420, 470, 500, 520 and 600</w:t>
      </w:r>
      <w:r w:rsidR="00F27F79">
        <w:rPr>
          <w:rFonts w:ascii="Times New Roman" w:eastAsia="宋体" w:hAnsi="Times New Roman" w:cs="Times New Roman"/>
          <w:sz w:val="24"/>
        </w:rPr>
        <w:t> </w:t>
      </w:r>
      <w:r w:rsidRPr="00795CAF">
        <w:rPr>
          <w:rFonts w:ascii="Times New Roman" w:eastAsia="宋体" w:hAnsi="Times New Roman" w:cs="Times New Roman"/>
          <w:sz w:val="24"/>
        </w:rPr>
        <w:t xml:space="preserve">nm), and calculated according to </w:t>
      </w:r>
      <w:r w:rsidR="00522D0B">
        <w:rPr>
          <w:rFonts w:ascii="Times New Roman" w:eastAsia="宋体" w:hAnsi="Times New Roman" w:cs="Times New Roman"/>
          <w:sz w:val="24"/>
        </w:rPr>
        <w:t>E</w:t>
      </w:r>
      <w:r w:rsidRPr="00795CAF">
        <w:rPr>
          <w:rFonts w:ascii="Times New Roman" w:eastAsia="宋体" w:hAnsi="Times New Roman" w:cs="Times New Roman"/>
          <w:sz w:val="24"/>
        </w:rPr>
        <w:t>q.</w:t>
      </w:r>
      <w:r w:rsidR="00522D0B">
        <w:rPr>
          <w:rFonts w:ascii="Times New Roman" w:eastAsia="宋体" w:hAnsi="Times New Roman" w:cs="Times New Roman"/>
          <w:sz w:val="24"/>
        </w:rPr>
        <w:t>(5).</w:t>
      </w:r>
    </w:p>
    <w:p w14:paraId="642DFB52" w14:textId="77777777" w:rsidR="00184769" w:rsidRPr="00795CAF" w:rsidRDefault="00184769" w:rsidP="00184769">
      <w:pPr>
        <w:spacing w:line="360" w:lineRule="auto"/>
        <w:jc w:val="center"/>
        <w:rPr>
          <w:rFonts w:ascii="Times New Roman" w:eastAsia="宋体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eastAsia="宋体" w:hAnsi="Cambria Math" w:cs="Times New Roman"/>
            </w:rPr>
            <m:t>AQY (%) =</m:t>
          </m:r>
          <m:f>
            <m:fPr>
              <m:ctrlPr>
                <w:rPr>
                  <w:rFonts w:ascii="Cambria Math" w:eastAsia="宋体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Number of reacted electrons</m:t>
              </m:r>
            </m:num>
            <m:den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Number of incident photons</m:t>
              </m:r>
            </m:den>
          </m:f>
          <m:r>
            <m:rPr>
              <m:sty m:val="p"/>
            </m:rPr>
            <w:rPr>
              <w:rFonts w:ascii="Cambria Math" w:eastAsia="宋体" w:hAnsi="Cambria Math" w:cs="Times New Roman"/>
            </w:rPr>
            <m:t>× 100%</m:t>
          </m:r>
        </m:oMath>
      </m:oMathPara>
    </w:p>
    <w:p w14:paraId="12D3C72B" w14:textId="094CFAEE" w:rsidR="00184769" w:rsidRPr="00F774DC" w:rsidRDefault="00883F94" w:rsidP="003E54FC">
      <w:pPr>
        <w:spacing w:afterLines="50" w:after="156" w:line="360" w:lineRule="auto"/>
        <w:ind w:firstLineChars="200" w:firstLine="420"/>
        <w:rPr>
          <w:rFonts w:ascii="Times New Roman" w:eastAsia="宋体" w:hAnsi="Times New Roman" w:cs="Times New Roman"/>
        </w:rPr>
      </w:pPr>
      <m:oMathPara>
        <m:oMath>
          <m:eqArr>
            <m:eqArrPr>
              <m:maxDist m:val="1"/>
              <m:ctrlPr>
                <w:rPr>
                  <w:rFonts w:ascii="Cambria Math" w:eastAsia="宋体" w:hAnsi="Cambria Math" w:cs="Times New Roman"/>
                </w:rPr>
              </m:ctrlPr>
            </m:eqArr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 xml:space="preserve">                    =</m:t>
              </m:r>
              <m:f>
                <m:fPr>
                  <m:ctrlPr>
                    <w:rPr>
                      <w:rFonts w:ascii="Cambria Math" w:eastAsia="宋体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 xml:space="preserve"> Number of </m:t>
                  </m:r>
                  <m:sSub>
                    <m:sSubPr>
                      <m:ctrlPr>
                        <w:rPr>
                          <w:rFonts w:ascii="Cambria Math" w:eastAsia="宋体" w:hAnsi="Cambria Math" w:cs="Times New Roma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="宋体" w:hAnsi="Cambria Math" w:cs="Times New Roman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 xml:space="preserve"> evolved ×2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>Number of incident photons</m:t>
                  </m:r>
                </m:den>
              </m:f>
              <w:bookmarkStart w:id="11" w:name="OLE_LINK12"/>
              <w:bookmarkStart w:id="12" w:name="OLE_LINK11"/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×</m:t>
              </m:r>
              <w:bookmarkEnd w:id="11"/>
              <w:bookmarkEnd w:id="12"/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 xml:space="preserve"> 100%</m:t>
              </m:r>
              <m:r>
                <w:rPr>
                  <w:rFonts w:ascii="Cambria Math" w:eastAsia="宋体" w:hAnsi="Cambria Math" w:cs="Times New Roman"/>
                </w:rPr>
                <m:t>#</m:t>
              </m:r>
              <m:d>
                <m:dPr>
                  <m:ctrlPr>
                    <w:rPr>
                      <w:rFonts w:ascii="Cambria Math" w:eastAsia="宋体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</w:rPr>
                    <m:t>5</m:t>
                  </m:r>
                </m:e>
              </m:d>
              <m:ctrlPr>
                <w:rPr>
                  <w:rFonts w:ascii="Cambria Math" w:eastAsia="宋体" w:hAnsi="Cambria Math" w:cs="Times New Roman"/>
                  <w:i/>
                </w:rPr>
              </m:ctrlPr>
            </m:e>
          </m:eqArr>
        </m:oMath>
      </m:oMathPara>
    </w:p>
    <w:p w14:paraId="33B621A7" w14:textId="69B16C40" w:rsidR="00C02649" w:rsidRPr="00C02649" w:rsidRDefault="00C02649" w:rsidP="00C0264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4"/>
        </w:rPr>
      </w:pPr>
      <w:r w:rsidRPr="00C02649">
        <w:rPr>
          <w:rFonts w:ascii="Times New Roman" w:hAnsi="Times New Roman" w:cs="Times New Roman"/>
          <w:b/>
          <w:sz w:val="24"/>
        </w:rPr>
        <w:t xml:space="preserve">Result and </w:t>
      </w:r>
      <w:r w:rsidR="00F5700E">
        <w:rPr>
          <w:rFonts w:ascii="Times New Roman" w:hAnsi="Times New Roman" w:cs="Times New Roman"/>
          <w:b/>
          <w:sz w:val="24"/>
        </w:rPr>
        <w:t>D</w:t>
      </w:r>
      <w:r w:rsidR="00F5700E" w:rsidRPr="00C02649">
        <w:rPr>
          <w:rFonts w:ascii="Times New Roman" w:hAnsi="Times New Roman" w:cs="Times New Roman"/>
          <w:b/>
          <w:sz w:val="24"/>
        </w:rPr>
        <w:t>iscussion</w:t>
      </w:r>
    </w:p>
    <w:p w14:paraId="282935C0" w14:textId="763E1D32" w:rsidR="003E54FC" w:rsidRPr="00795CAF" w:rsidRDefault="00F32309" w:rsidP="003E54FC">
      <w:pPr>
        <w:spacing w:beforeLines="50" w:before="156" w:line="360" w:lineRule="auto"/>
        <w:jc w:val="center"/>
        <w:rPr>
          <w:rFonts w:ascii="Times New Roman" w:eastAsia="宋体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B84D678" wp14:editId="6C475EBF">
            <wp:extent cx="3600000" cy="1735149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73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FE04A" w14:textId="59B026FD" w:rsidR="003E54FC" w:rsidRPr="00795CAF" w:rsidRDefault="003E54FC" w:rsidP="003E54FC">
      <w:pPr>
        <w:spacing w:afterLines="50" w:after="156" w:line="360" w:lineRule="auto"/>
        <w:jc w:val="center"/>
        <w:rPr>
          <w:rFonts w:ascii="Times New Roman" w:eastAsia="宋体" w:hAnsi="Times New Roman" w:cs="Times New Roman"/>
        </w:rPr>
      </w:pPr>
      <w:r w:rsidRPr="00B465A9">
        <w:rPr>
          <w:rFonts w:ascii="Times New Roman" w:eastAsia="宋体" w:hAnsi="Times New Roman" w:cs="Times New Roman"/>
          <w:color w:val="0070C0"/>
          <w:sz w:val="18"/>
        </w:rPr>
        <w:t>Fig</w:t>
      </w:r>
      <w:r w:rsidR="00F31227">
        <w:rPr>
          <w:rFonts w:ascii="Times New Roman" w:eastAsia="宋体" w:hAnsi="Times New Roman" w:cs="Times New Roman" w:hint="eastAsia"/>
          <w:color w:val="0070C0"/>
          <w:sz w:val="18"/>
        </w:rPr>
        <w:t>.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 xml:space="preserve"> </w:t>
      </w:r>
      <w:r>
        <w:rPr>
          <w:rFonts w:ascii="Times New Roman" w:eastAsia="宋体" w:hAnsi="Times New Roman" w:cs="Times New Roman"/>
          <w:color w:val="0070C0"/>
          <w:sz w:val="18"/>
        </w:rPr>
        <w:t>S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>1</w:t>
      </w:r>
      <w:r w:rsidRPr="00795CAF">
        <w:rPr>
          <w:rFonts w:ascii="Times New Roman" w:eastAsia="宋体" w:hAnsi="Times New Roman" w:cs="Times New Roman"/>
          <w:sz w:val="18"/>
        </w:rPr>
        <w:t xml:space="preserve"> </w:t>
      </w:r>
      <w:r w:rsidRPr="00F31227">
        <w:rPr>
          <w:rFonts w:ascii="Times New Roman" w:eastAsia="宋体" w:hAnsi="Times New Roman" w:cs="Times New Roman"/>
          <w:b/>
          <w:sz w:val="18"/>
        </w:rPr>
        <w:t>a</w:t>
      </w:r>
      <w:r w:rsidRPr="00795CAF">
        <w:rPr>
          <w:rFonts w:ascii="Times New Roman" w:eastAsia="宋体" w:hAnsi="Times New Roman" w:cs="Times New Roman"/>
          <w:sz w:val="18"/>
        </w:rPr>
        <w:t xml:space="preserve"> XRD patterns </w:t>
      </w:r>
      <w:r w:rsidR="00677F85">
        <w:rPr>
          <w:rFonts w:ascii="Times New Roman" w:eastAsia="宋体" w:hAnsi="Times New Roman" w:cs="Times New Roman"/>
          <w:sz w:val="18"/>
        </w:rPr>
        <w:t>and</w:t>
      </w:r>
      <w:r w:rsidRPr="00795CAF">
        <w:rPr>
          <w:rFonts w:ascii="Times New Roman" w:eastAsia="宋体" w:hAnsi="Times New Roman" w:cs="Times New Roman"/>
          <w:sz w:val="18"/>
        </w:rPr>
        <w:t xml:space="preserve"> </w:t>
      </w:r>
      <w:r w:rsidRPr="00F31227">
        <w:rPr>
          <w:rFonts w:ascii="Times New Roman" w:eastAsia="宋体" w:hAnsi="Times New Roman" w:cs="Times New Roman"/>
          <w:b/>
          <w:sz w:val="18"/>
        </w:rPr>
        <w:t>b</w:t>
      </w:r>
      <w:r w:rsidRPr="00795CAF">
        <w:rPr>
          <w:rFonts w:ascii="Times New Roman" w:eastAsia="宋体" w:hAnsi="Times New Roman" w:cs="Times New Roman"/>
          <w:sz w:val="18"/>
        </w:rPr>
        <w:t xml:space="preserve"> FT-IR spectra of </w:t>
      </w:r>
      <w:r w:rsidR="00677F85" w:rsidRPr="00A91CC4">
        <w:rPr>
          <w:rFonts w:ascii="Times New Roman" w:eastAsia="宋体" w:hAnsi="Times New Roman" w:cs="Times New Roman"/>
          <w:sz w:val="18"/>
        </w:rPr>
        <w:t>the g-C</w:t>
      </w:r>
      <w:r w:rsidR="00677F85" w:rsidRPr="00A91CC4">
        <w:rPr>
          <w:rFonts w:ascii="Times New Roman" w:eastAsia="宋体" w:hAnsi="Times New Roman" w:cs="Times New Roman"/>
          <w:sz w:val="18"/>
          <w:vertAlign w:val="subscript"/>
        </w:rPr>
        <w:t>3</w:t>
      </w:r>
      <w:r w:rsidR="00677F85" w:rsidRPr="00A91CC4">
        <w:rPr>
          <w:rFonts w:ascii="Times New Roman" w:eastAsia="宋体" w:hAnsi="Times New Roman" w:cs="Times New Roman"/>
          <w:sz w:val="18"/>
        </w:rPr>
        <w:t>N</w:t>
      </w:r>
      <w:r w:rsidR="00677F85" w:rsidRPr="00A91CC4">
        <w:rPr>
          <w:rFonts w:ascii="Times New Roman" w:eastAsia="宋体" w:hAnsi="Times New Roman" w:cs="Times New Roman"/>
          <w:sz w:val="18"/>
          <w:vertAlign w:val="subscript"/>
        </w:rPr>
        <w:t>4</w:t>
      </w:r>
      <w:r w:rsidR="00677F85" w:rsidRPr="00A91CC4">
        <w:rPr>
          <w:rFonts w:ascii="Times New Roman" w:eastAsia="宋体" w:hAnsi="Times New Roman" w:cs="Times New Roman"/>
          <w:sz w:val="18"/>
        </w:rPr>
        <w:t xml:space="preserve"> samples</w:t>
      </w:r>
    </w:p>
    <w:p w14:paraId="264C530C" w14:textId="2832D2E4" w:rsidR="003E54FC" w:rsidRPr="00D602C1" w:rsidRDefault="003E54FC" w:rsidP="00F774DC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795CAF">
        <w:rPr>
          <w:rFonts w:ascii="Times New Roman" w:eastAsia="宋体" w:hAnsi="Times New Roman" w:cs="Times New Roman"/>
          <w:sz w:val="24"/>
        </w:rPr>
        <w:t xml:space="preserve">The X-ray diffraction (XRD) patterns of CN-XXB are shown in </w:t>
      </w:r>
      <w:r w:rsidRPr="00B465A9">
        <w:rPr>
          <w:rFonts w:ascii="Times New Roman" w:eastAsia="宋体" w:hAnsi="Times New Roman" w:cs="Times New Roman"/>
          <w:color w:val="0070C0"/>
          <w:sz w:val="24"/>
        </w:rPr>
        <w:t xml:space="preserve">Fig. </w:t>
      </w:r>
      <w:r>
        <w:rPr>
          <w:rFonts w:ascii="Times New Roman" w:eastAsia="宋体" w:hAnsi="Times New Roman" w:cs="Times New Roman"/>
          <w:color w:val="0070C0"/>
          <w:sz w:val="24"/>
        </w:rPr>
        <w:t>S</w:t>
      </w:r>
      <w:r w:rsidRPr="00B465A9">
        <w:rPr>
          <w:rFonts w:ascii="Times New Roman" w:eastAsia="宋体" w:hAnsi="Times New Roman" w:cs="Times New Roman"/>
          <w:color w:val="0070C0"/>
          <w:sz w:val="24"/>
        </w:rPr>
        <w:t>1a</w:t>
      </w:r>
      <w:r w:rsidRPr="00795CAF">
        <w:rPr>
          <w:rFonts w:ascii="Times New Roman" w:eastAsia="宋体" w:hAnsi="Times New Roman" w:cs="Times New Roman"/>
          <w:sz w:val="24"/>
        </w:rPr>
        <w:t xml:space="preserve">. </w:t>
      </w:r>
      <w:r w:rsidRPr="00D602C1">
        <w:rPr>
          <w:rFonts w:ascii="Times New Roman" w:eastAsia="宋体" w:hAnsi="Times New Roman" w:cs="Times New Roman"/>
          <w:sz w:val="24"/>
        </w:rPr>
        <w:t xml:space="preserve">All CN-XXB samples showed similar XRD diffraction peaks corresponding to the (100) and (002) planes of the </w:t>
      </w:r>
      <w:r w:rsidRPr="00D602C1">
        <w:rPr>
          <w:rFonts w:ascii="Times New Roman" w:eastAsia="宋体" w:hAnsi="Times New Roman" w:cs="Times New Roman" w:hint="eastAsia"/>
          <w:sz w:val="24"/>
        </w:rPr>
        <w:t>g-</w:t>
      </w:r>
      <w:r w:rsidRPr="00D602C1">
        <w:rPr>
          <w:rFonts w:ascii="Times New Roman" w:eastAsia="宋体" w:hAnsi="Times New Roman" w:cs="Times New Roman"/>
          <w:sz w:val="24"/>
        </w:rPr>
        <w:t>C</w:t>
      </w:r>
      <w:r w:rsidRPr="00D602C1">
        <w:rPr>
          <w:rFonts w:ascii="Times New Roman" w:eastAsia="宋体" w:hAnsi="Times New Roman" w:cs="Times New Roman"/>
          <w:sz w:val="24"/>
          <w:vertAlign w:val="subscript"/>
        </w:rPr>
        <w:t>3</w:t>
      </w:r>
      <w:r w:rsidRPr="00D602C1">
        <w:rPr>
          <w:rFonts w:ascii="Times New Roman" w:eastAsia="宋体" w:hAnsi="Times New Roman" w:cs="Times New Roman"/>
          <w:sz w:val="24"/>
        </w:rPr>
        <w:t>N</w:t>
      </w:r>
      <w:r w:rsidRPr="00D602C1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D602C1">
        <w:rPr>
          <w:rFonts w:ascii="Times New Roman" w:eastAsia="宋体" w:hAnsi="Times New Roman" w:cs="Times New Roman"/>
          <w:sz w:val="24"/>
        </w:rPr>
        <w:t xml:space="preserve"> structure appeared around 13.2° and 27.4°, respectively</w:t>
      </w:r>
      <w:r w:rsidR="00416ED1">
        <w:rPr>
          <w:rFonts w:ascii="Times New Roman" w:eastAsia="宋体" w:hAnsi="Times New Roman" w:cs="Times New Roman"/>
          <w:sz w:val="24"/>
        </w:rPr>
        <w:t xml:space="preserve"> </w:t>
      </w:r>
      <w:r w:rsidR="00416ED1" w:rsidRPr="00F7350C">
        <w:rPr>
          <w:rFonts w:ascii="Times New Roman" w:eastAsia="宋体" w:hAnsi="Times New Roman" w:cs="Times New Roman"/>
          <w:sz w:val="24"/>
        </w:rPr>
        <w:t>[1].</w:t>
      </w:r>
      <w:r w:rsidRPr="00D602C1">
        <w:rPr>
          <w:rFonts w:ascii="Times New Roman" w:eastAsia="宋体" w:hAnsi="Times New Roman" w:cs="Times New Roman"/>
          <w:sz w:val="24"/>
        </w:rPr>
        <w:t xml:space="preserve"> The results indicat</w:t>
      </w:r>
      <w:r w:rsidRPr="00D602C1">
        <w:rPr>
          <w:rFonts w:ascii="Times New Roman" w:eastAsia="宋体" w:hAnsi="Times New Roman" w:cs="Times New Roman" w:hint="eastAsia"/>
          <w:sz w:val="24"/>
        </w:rPr>
        <w:t>ed</w:t>
      </w:r>
      <w:r w:rsidRPr="00D602C1">
        <w:rPr>
          <w:rFonts w:ascii="Times New Roman" w:eastAsia="宋体" w:hAnsi="Times New Roman" w:cs="Times New Roman"/>
          <w:sz w:val="24"/>
        </w:rPr>
        <w:t xml:space="preserve"> that the introduction of aromatic small molecules during the hydrothermal process ha</w:t>
      </w:r>
      <w:r w:rsidRPr="00D602C1">
        <w:rPr>
          <w:rFonts w:ascii="Times New Roman" w:eastAsia="宋体" w:hAnsi="Times New Roman" w:cs="Times New Roman" w:hint="eastAsia"/>
          <w:sz w:val="24"/>
        </w:rPr>
        <w:t>d</w:t>
      </w:r>
      <w:r w:rsidRPr="00D602C1">
        <w:rPr>
          <w:rFonts w:ascii="Times New Roman" w:eastAsia="宋体" w:hAnsi="Times New Roman" w:cs="Times New Roman"/>
          <w:sz w:val="24"/>
        </w:rPr>
        <w:t xml:space="preserve"> a negligible effect on the construction of crystal structure for</w:t>
      </w:r>
      <w:r w:rsidRPr="00D602C1">
        <w:rPr>
          <w:rFonts w:ascii="Times New Roman" w:eastAsia="宋体" w:hAnsi="Times New Roman" w:cs="Times New Roman" w:hint="eastAsia"/>
          <w:sz w:val="24"/>
        </w:rPr>
        <w:t xml:space="preserve"> g-</w:t>
      </w:r>
      <w:r w:rsidRPr="00D602C1">
        <w:rPr>
          <w:rFonts w:ascii="Times New Roman" w:eastAsia="宋体" w:hAnsi="Times New Roman" w:cs="Times New Roman"/>
          <w:sz w:val="24"/>
        </w:rPr>
        <w:t>C</w:t>
      </w:r>
      <w:r w:rsidRPr="00D602C1">
        <w:rPr>
          <w:rFonts w:ascii="Times New Roman" w:eastAsia="宋体" w:hAnsi="Times New Roman" w:cs="Times New Roman"/>
          <w:sz w:val="24"/>
          <w:vertAlign w:val="subscript"/>
        </w:rPr>
        <w:t>3</w:t>
      </w:r>
      <w:r w:rsidRPr="00D602C1">
        <w:rPr>
          <w:rFonts w:ascii="Times New Roman" w:eastAsia="宋体" w:hAnsi="Times New Roman" w:cs="Times New Roman"/>
          <w:sz w:val="24"/>
        </w:rPr>
        <w:t>N</w:t>
      </w:r>
      <w:r w:rsidRPr="00D602C1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D602C1">
        <w:rPr>
          <w:rFonts w:ascii="Times New Roman" w:eastAsia="宋体" w:hAnsi="Times New Roman" w:cs="Times New Roman"/>
          <w:sz w:val="24"/>
        </w:rPr>
        <w:t xml:space="preserve">. </w:t>
      </w:r>
    </w:p>
    <w:p w14:paraId="591AB6DE" w14:textId="5692D1A7" w:rsidR="003E54FC" w:rsidRPr="00795CAF" w:rsidRDefault="003E54FC" w:rsidP="003E54FC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B465A9">
        <w:rPr>
          <w:rFonts w:ascii="Times New Roman" w:eastAsia="宋体" w:hAnsi="Times New Roman" w:cs="Times New Roman"/>
          <w:color w:val="0070C0"/>
          <w:sz w:val="24"/>
        </w:rPr>
        <w:t xml:space="preserve">Figure </w:t>
      </w:r>
      <w:r>
        <w:rPr>
          <w:rFonts w:ascii="Times New Roman" w:eastAsia="宋体" w:hAnsi="Times New Roman" w:cs="Times New Roman"/>
          <w:color w:val="0070C0"/>
          <w:sz w:val="24"/>
        </w:rPr>
        <w:t>S</w:t>
      </w:r>
      <w:r w:rsidRPr="00B465A9">
        <w:rPr>
          <w:rFonts w:ascii="Times New Roman" w:eastAsia="宋体" w:hAnsi="Times New Roman" w:cs="Times New Roman"/>
          <w:color w:val="0070C0"/>
          <w:sz w:val="24"/>
        </w:rPr>
        <w:t>1b</w:t>
      </w:r>
      <w:r w:rsidRPr="00795CAF">
        <w:rPr>
          <w:rFonts w:ascii="Times New Roman" w:eastAsia="宋体" w:hAnsi="Times New Roman" w:cs="Times New Roman"/>
          <w:sz w:val="24"/>
        </w:rPr>
        <w:t xml:space="preserve"> presents the Fourier-transform infrared (FT-IR) spectra of CN-XXB sample. The absorption peak </w:t>
      </w:r>
      <w:r w:rsidRPr="00522D0B">
        <w:rPr>
          <w:rFonts w:ascii="Times New Roman" w:eastAsia="宋体" w:hAnsi="Times New Roman" w:cs="Times New Roman"/>
          <w:sz w:val="24"/>
        </w:rPr>
        <w:t>near 800</w:t>
      </w:r>
      <w:r w:rsidR="00F27F79" w:rsidRPr="00522D0B">
        <w:rPr>
          <w:rFonts w:ascii="Times New Roman" w:eastAsia="宋体" w:hAnsi="Times New Roman" w:cs="Times New Roman"/>
          <w:sz w:val="24"/>
        </w:rPr>
        <w:t> </w:t>
      </w:r>
      <w:r w:rsidRPr="00522D0B">
        <w:rPr>
          <w:rFonts w:ascii="Times New Roman" w:eastAsia="宋体" w:hAnsi="Times New Roman" w:cs="Times New Roman"/>
          <w:sz w:val="24"/>
        </w:rPr>
        <w:t>cm</w:t>
      </w:r>
      <w:r w:rsidR="00F27F79" w:rsidRPr="00F774DC">
        <w:rPr>
          <w:rFonts w:ascii="Times New Roman" w:eastAsia="宋体" w:hAnsi="Times New Roman" w:cs="Times New Roman"/>
          <w:sz w:val="24"/>
          <w:szCs w:val="24"/>
          <w:vertAlign w:val="superscript"/>
        </w:rPr>
        <w:t>−</w:t>
      </w:r>
      <w:r w:rsidRPr="00522D0B">
        <w:rPr>
          <w:rFonts w:ascii="Times New Roman" w:eastAsia="宋体" w:hAnsi="Times New Roman" w:cs="Times New Roman"/>
          <w:sz w:val="24"/>
          <w:vertAlign w:val="superscript"/>
        </w:rPr>
        <w:t>1</w:t>
      </w:r>
      <w:r w:rsidRPr="00522D0B">
        <w:rPr>
          <w:rFonts w:ascii="Times New Roman" w:eastAsia="宋体" w:hAnsi="Times New Roman" w:cs="Times New Roman"/>
          <w:sz w:val="24"/>
        </w:rPr>
        <w:t xml:space="preserve"> corresponded to the ring stretching vibration of the triazine ring system, while the absorption peaks in the range of 1100</w:t>
      </w:r>
      <w:r w:rsidR="00F27F79" w:rsidRPr="00F774DC">
        <w:rPr>
          <w:rFonts w:ascii="Times New Roman" w:eastAsia="宋体" w:hAnsi="Times New Roman" w:cs="Times New Roman"/>
          <w:sz w:val="24"/>
        </w:rPr>
        <w:t>–</w:t>
      </w:r>
      <w:r w:rsidRPr="00522D0B">
        <w:rPr>
          <w:rFonts w:ascii="Times New Roman" w:eastAsia="宋体" w:hAnsi="Times New Roman" w:cs="Times New Roman"/>
          <w:sz w:val="24"/>
        </w:rPr>
        <w:t>1750 cm</w:t>
      </w:r>
      <w:r w:rsidR="00F27F79" w:rsidRPr="00F774DC">
        <w:rPr>
          <w:rFonts w:ascii="Times New Roman" w:eastAsia="宋体" w:hAnsi="Times New Roman" w:cs="Times New Roman"/>
          <w:sz w:val="24"/>
          <w:szCs w:val="24"/>
          <w:vertAlign w:val="superscript"/>
        </w:rPr>
        <w:t>−</w:t>
      </w:r>
      <w:r w:rsidRPr="00522D0B">
        <w:rPr>
          <w:rFonts w:ascii="Times New Roman" w:eastAsia="宋体" w:hAnsi="Times New Roman" w:cs="Times New Roman"/>
          <w:sz w:val="24"/>
          <w:vertAlign w:val="superscript"/>
        </w:rPr>
        <w:t>1</w:t>
      </w:r>
      <w:r w:rsidRPr="00522D0B">
        <w:rPr>
          <w:rFonts w:ascii="Times New Roman" w:eastAsia="宋体" w:hAnsi="Times New Roman" w:cs="Times New Roman"/>
          <w:sz w:val="24"/>
        </w:rPr>
        <w:t xml:space="preserve"> corresponded to the bending vibration of the C</w:t>
      </w:r>
      <w:r w:rsidR="00F7350C" w:rsidRPr="009F5F77">
        <w:rPr>
          <w:rFonts w:ascii="Times New Roman" w:eastAsia="宋体" w:hAnsi="Times New Roman" w:cs="Times New Roman"/>
          <w:sz w:val="24"/>
        </w:rPr>
        <w:t>–</w:t>
      </w:r>
      <w:r w:rsidRPr="00522D0B">
        <w:rPr>
          <w:rFonts w:ascii="Times New Roman" w:eastAsia="宋体" w:hAnsi="Times New Roman" w:cs="Times New Roman"/>
          <w:sz w:val="24"/>
        </w:rPr>
        <w:t>N heterocyclic structure</w:t>
      </w:r>
      <w:r w:rsidR="000B574F" w:rsidRPr="00522D0B">
        <w:rPr>
          <w:rFonts w:ascii="Times New Roman" w:eastAsia="宋体" w:hAnsi="Times New Roman" w:cs="Times New Roman"/>
          <w:sz w:val="24"/>
        </w:rPr>
        <w:t xml:space="preserve"> [2]</w:t>
      </w:r>
      <w:r w:rsidRPr="00522D0B">
        <w:rPr>
          <w:rFonts w:ascii="Times New Roman" w:eastAsia="宋体" w:hAnsi="Times New Roman" w:cs="Times New Roman"/>
          <w:sz w:val="24"/>
        </w:rPr>
        <w:t>. The absorption peaks in the range of 3000</w:t>
      </w:r>
      <w:r w:rsidR="00F27F79" w:rsidRPr="00F774DC">
        <w:rPr>
          <w:rFonts w:ascii="Times New Roman" w:eastAsia="宋体" w:hAnsi="Times New Roman" w:cs="Times New Roman"/>
          <w:sz w:val="24"/>
        </w:rPr>
        <w:t>–</w:t>
      </w:r>
      <w:r w:rsidRPr="00522D0B">
        <w:rPr>
          <w:rFonts w:ascii="Times New Roman" w:eastAsia="宋体" w:hAnsi="Times New Roman" w:cs="Times New Roman"/>
          <w:sz w:val="24"/>
        </w:rPr>
        <w:t>3700 cm</w:t>
      </w:r>
      <w:r w:rsidR="00F27F79" w:rsidRPr="00F774DC">
        <w:rPr>
          <w:rFonts w:ascii="Times New Roman" w:eastAsia="宋体" w:hAnsi="Times New Roman" w:cs="Times New Roman"/>
          <w:sz w:val="24"/>
          <w:szCs w:val="24"/>
          <w:vertAlign w:val="superscript"/>
        </w:rPr>
        <w:t>−</w:t>
      </w:r>
      <w:r w:rsidRPr="00522D0B">
        <w:rPr>
          <w:rFonts w:ascii="Times New Roman" w:eastAsia="宋体" w:hAnsi="Times New Roman" w:cs="Times New Roman"/>
          <w:sz w:val="24"/>
          <w:vertAlign w:val="superscript"/>
        </w:rPr>
        <w:t>1</w:t>
      </w:r>
      <w:r w:rsidRPr="00522D0B">
        <w:rPr>
          <w:rFonts w:ascii="Times New Roman" w:eastAsia="宋体" w:hAnsi="Times New Roman" w:cs="Times New Roman"/>
          <w:sz w:val="24"/>
        </w:rPr>
        <w:t xml:space="preserve"> corresponded to the stretching vibration of the N</w:t>
      </w:r>
      <w:r w:rsidR="00F27F79" w:rsidRPr="00522D0B">
        <w:rPr>
          <w:rFonts w:ascii="Times New Roman" w:eastAsia="宋体" w:hAnsi="Times New Roman" w:cs="Times New Roman"/>
          <w:sz w:val="24"/>
        </w:rPr>
        <w:t>–</w:t>
      </w:r>
      <w:r w:rsidRPr="00522D0B">
        <w:rPr>
          <w:rFonts w:ascii="Times New Roman" w:eastAsia="宋体" w:hAnsi="Times New Roman" w:cs="Times New Roman"/>
          <w:sz w:val="24"/>
        </w:rPr>
        <w:t>H bonds of the uncondensed amino groups a</w:t>
      </w:r>
      <w:r w:rsidRPr="00795CAF">
        <w:rPr>
          <w:rFonts w:ascii="Times New Roman" w:eastAsia="宋体" w:hAnsi="Times New Roman" w:cs="Times New Roman"/>
          <w:sz w:val="24"/>
        </w:rPr>
        <w:t>nd the water molecules adsorbed from the air</w:t>
      </w:r>
      <w:r w:rsidR="00BF044A">
        <w:rPr>
          <w:rFonts w:ascii="Times New Roman" w:eastAsia="宋体" w:hAnsi="Times New Roman" w:cs="Times New Roman"/>
          <w:sz w:val="24"/>
        </w:rPr>
        <w:t xml:space="preserve"> [3]</w:t>
      </w:r>
      <w:r w:rsidRPr="00795CAF">
        <w:rPr>
          <w:rFonts w:ascii="Times New Roman" w:eastAsia="宋体" w:hAnsi="Times New Roman" w:cs="Times New Roman"/>
          <w:sz w:val="24"/>
        </w:rPr>
        <w:t>. In conjunction with the XRD analysis, it could be concluded that the introduction of different aromatic small molecules did not damage the fundamental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Pr="00795CAF">
        <w:rPr>
          <w:rFonts w:ascii="Times New Roman" w:eastAsia="宋体" w:hAnsi="Times New Roman" w:cs="Times New Roman"/>
          <w:sz w:val="24"/>
        </w:rPr>
        <w:t xml:space="preserve">framework of </w:t>
      </w:r>
      <w:r w:rsidRPr="00795CAF">
        <w:rPr>
          <w:rFonts w:ascii="Times New Roman" w:eastAsia="宋体" w:hAnsi="Times New Roman" w:cs="Times New Roman" w:hint="eastAsia"/>
          <w:sz w:val="24"/>
        </w:rPr>
        <w:t>g-</w:t>
      </w:r>
      <w:r w:rsidRPr="00795CAF">
        <w:rPr>
          <w:rFonts w:ascii="Times New Roman" w:eastAsia="宋体" w:hAnsi="Times New Roman" w:cs="Times New Roman"/>
          <w:sz w:val="24"/>
        </w:rPr>
        <w:t>C</w:t>
      </w:r>
      <w:r w:rsidRPr="00795CAF">
        <w:rPr>
          <w:rFonts w:ascii="Times New Roman" w:eastAsia="宋体" w:hAnsi="Times New Roman" w:cs="Times New Roman"/>
          <w:sz w:val="24"/>
          <w:vertAlign w:val="subscript"/>
        </w:rPr>
        <w:t>3</w:t>
      </w:r>
      <w:r w:rsidRPr="00795CAF">
        <w:rPr>
          <w:rFonts w:ascii="Times New Roman" w:eastAsia="宋体" w:hAnsi="Times New Roman" w:cs="Times New Roman"/>
          <w:sz w:val="24"/>
        </w:rPr>
        <w:t>N</w:t>
      </w:r>
      <w:r w:rsidRPr="00795CAF">
        <w:rPr>
          <w:rFonts w:ascii="Times New Roman" w:eastAsia="宋体" w:hAnsi="Times New Roman" w:cs="Times New Roman" w:hint="eastAsia"/>
          <w:sz w:val="24"/>
          <w:vertAlign w:val="subscript"/>
        </w:rPr>
        <w:t>4</w:t>
      </w:r>
      <w:r w:rsidRPr="00795CAF">
        <w:rPr>
          <w:rFonts w:ascii="Times New Roman" w:eastAsia="宋体" w:hAnsi="Times New Roman" w:cs="Times New Roman"/>
          <w:sz w:val="24"/>
        </w:rPr>
        <w:t>.</w:t>
      </w:r>
    </w:p>
    <w:p w14:paraId="07F27215" w14:textId="5DE58ABE" w:rsidR="00687B5C" w:rsidRDefault="00F31227" w:rsidP="00687B5C">
      <w:pPr>
        <w:jc w:val="center"/>
      </w:pPr>
      <w:r>
        <w:rPr>
          <w:noProof/>
        </w:rPr>
        <w:lastRenderedPageBreak/>
        <w:drawing>
          <wp:inline distT="0" distB="0" distL="0" distR="0" wp14:anchorId="346E8C5B" wp14:editId="4A088712">
            <wp:extent cx="3600000" cy="2817617"/>
            <wp:effectExtent l="0" t="0" r="63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1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F3D8F" w14:textId="0CC31554" w:rsidR="00687B5C" w:rsidRPr="00F076DD" w:rsidRDefault="00687B5C" w:rsidP="00687B5C">
      <w:pPr>
        <w:jc w:val="center"/>
        <w:rPr>
          <w:rFonts w:ascii="Times New Roman" w:hAnsi="Times New Roman"/>
        </w:rPr>
      </w:pPr>
      <w:r w:rsidRPr="00F076DD">
        <w:rPr>
          <w:rFonts w:ascii="Times New Roman" w:eastAsia="宋体" w:hAnsi="Times New Roman" w:cs="Times New Roman"/>
          <w:color w:val="0070C0"/>
          <w:sz w:val="18"/>
        </w:rPr>
        <w:t>Fig</w:t>
      </w:r>
      <w:r w:rsidR="00F31227">
        <w:rPr>
          <w:rFonts w:ascii="Times New Roman" w:eastAsia="宋体" w:hAnsi="Times New Roman" w:cs="Times New Roman"/>
          <w:color w:val="0070C0"/>
          <w:sz w:val="18"/>
        </w:rPr>
        <w:t>.</w:t>
      </w:r>
      <w:r w:rsidRPr="00F076DD">
        <w:rPr>
          <w:rFonts w:ascii="Times New Roman" w:eastAsia="宋体" w:hAnsi="Times New Roman" w:cs="Times New Roman"/>
          <w:color w:val="0070C0"/>
          <w:sz w:val="18"/>
        </w:rPr>
        <w:t xml:space="preserve"> S2</w:t>
      </w:r>
      <w:r w:rsidRPr="00F076DD">
        <w:rPr>
          <w:rFonts w:ascii="Times New Roman" w:eastAsia="宋体" w:hAnsi="Times New Roman" w:cs="Times New Roman"/>
          <w:sz w:val="18"/>
        </w:rPr>
        <w:t xml:space="preserve"> </w:t>
      </w:r>
      <w:r w:rsidRPr="00F076DD">
        <w:rPr>
          <w:rFonts w:ascii="Times New Roman" w:eastAsia="宋体" w:hAnsi="Times New Roman" w:cs="Times New Roman"/>
          <w:sz w:val="18"/>
          <w:szCs w:val="18"/>
        </w:rPr>
        <w:t xml:space="preserve">TG curves of precursors </w:t>
      </w:r>
      <w:r w:rsidRPr="00F076DD">
        <w:rPr>
          <w:rFonts w:ascii="Times New Roman" w:eastAsia="宋体" w:hAnsi="Times New Roman" w:cs="Times New Roman"/>
          <w:sz w:val="18"/>
        </w:rPr>
        <w:t>MCN-p and CN-BCB-p</w:t>
      </w:r>
    </w:p>
    <w:p w14:paraId="0438834A" w14:textId="77777777" w:rsidR="00687B5C" w:rsidRPr="00795CAF" w:rsidRDefault="00687B5C" w:rsidP="00687B5C">
      <w:pPr>
        <w:spacing w:line="360" w:lineRule="auto"/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40A5BA09" wp14:editId="30DEB5C0">
            <wp:extent cx="3600000" cy="2643742"/>
            <wp:effectExtent l="0" t="0" r="63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4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1603D" w14:textId="30A078F3" w:rsidR="00687B5C" w:rsidRDefault="00687B5C" w:rsidP="00687B5C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  <w:r w:rsidRPr="00B465A9">
        <w:rPr>
          <w:rFonts w:ascii="Times New Roman" w:eastAsia="宋体" w:hAnsi="Times New Roman" w:cs="Times New Roman"/>
          <w:color w:val="0070C0"/>
          <w:sz w:val="18"/>
        </w:rPr>
        <w:t>Fig</w:t>
      </w:r>
      <w:r w:rsidR="00F31227">
        <w:rPr>
          <w:rFonts w:ascii="Times New Roman" w:eastAsia="宋体" w:hAnsi="Times New Roman" w:cs="Times New Roman"/>
          <w:color w:val="0070C0"/>
          <w:sz w:val="18"/>
        </w:rPr>
        <w:t>.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 xml:space="preserve"> S</w:t>
      </w:r>
      <w:r>
        <w:rPr>
          <w:rFonts w:ascii="Times New Roman" w:eastAsia="宋体" w:hAnsi="Times New Roman" w:cs="Times New Roman"/>
          <w:color w:val="0070C0"/>
          <w:sz w:val="18"/>
        </w:rPr>
        <w:t>3</w:t>
      </w:r>
      <w:r w:rsidRPr="00795CAF">
        <w:rPr>
          <w:rFonts w:ascii="Times New Roman" w:eastAsia="宋体" w:hAnsi="Times New Roman" w:cs="Times New Roman"/>
          <w:sz w:val="18"/>
        </w:rPr>
        <w:t xml:space="preserve"> SEM images of </w:t>
      </w:r>
      <w:r w:rsidRPr="00F31227">
        <w:rPr>
          <w:rFonts w:ascii="Times New Roman" w:eastAsia="宋体" w:hAnsi="Times New Roman" w:cs="Times New Roman"/>
          <w:b/>
          <w:sz w:val="18"/>
        </w:rPr>
        <w:t>a, b</w:t>
      </w:r>
      <w:r w:rsidRPr="00795CAF">
        <w:rPr>
          <w:rFonts w:ascii="Times New Roman" w:eastAsia="宋体" w:hAnsi="Times New Roman" w:cs="Times New Roman"/>
          <w:sz w:val="18"/>
        </w:rPr>
        <w:t xml:space="preserve"> MCN-p and </w:t>
      </w:r>
      <w:r w:rsidRPr="00F31227">
        <w:rPr>
          <w:rFonts w:ascii="Times New Roman" w:eastAsia="宋体" w:hAnsi="Times New Roman" w:cs="Times New Roman"/>
          <w:b/>
          <w:sz w:val="18"/>
        </w:rPr>
        <w:t>c, d</w:t>
      </w:r>
      <w:r w:rsidRPr="00795CAF">
        <w:rPr>
          <w:rFonts w:ascii="Times New Roman" w:eastAsia="宋体" w:hAnsi="Times New Roman" w:cs="Times New Roman"/>
          <w:sz w:val="18"/>
        </w:rPr>
        <w:t xml:space="preserve"> CN-BCB-p. Scale bar: </w:t>
      </w:r>
      <w:r w:rsidRPr="00414814">
        <w:rPr>
          <w:rFonts w:ascii="Times New Roman" w:eastAsia="宋体" w:hAnsi="Times New Roman" w:cs="Times New Roman"/>
          <w:b/>
          <w:sz w:val="18"/>
        </w:rPr>
        <w:t>a</w:t>
      </w:r>
      <w:r w:rsidRPr="00795CAF">
        <w:rPr>
          <w:rFonts w:ascii="Times New Roman" w:eastAsia="宋体" w:hAnsi="Times New Roman" w:cs="Times New Roman"/>
          <w:sz w:val="18"/>
        </w:rPr>
        <w:t xml:space="preserve"> 100 μm, </w:t>
      </w:r>
      <w:r w:rsidRPr="00414814">
        <w:rPr>
          <w:rFonts w:ascii="Times New Roman" w:eastAsia="宋体" w:hAnsi="Times New Roman" w:cs="Times New Roman"/>
          <w:b/>
          <w:sz w:val="18"/>
        </w:rPr>
        <w:t>b, c, d</w:t>
      </w:r>
      <w:r w:rsidRPr="00795CAF">
        <w:rPr>
          <w:rFonts w:ascii="Times New Roman" w:eastAsia="宋体" w:hAnsi="Times New Roman" w:cs="Times New Roman"/>
          <w:sz w:val="18"/>
        </w:rPr>
        <w:t xml:space="preserve"> 10 μm</w:t>
      </w:r>
    </w:p>
    <w:p w14:paraId="348C201D" w14:textId="6A628CC7" w:rsidR="00CA6764" w:rsidRPr="00795CAF" w:rsidRDefault="00CA6764" w:rsidP="00CA6764">
      <w:pPr>
        <w:spacing w:line="360" w:lineRule="auto"/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1EEFB35C" wp14:editId="72494930">
            <wp:extent cx="5040000" cy="1273934"/>
            <wp:effectExtent l="0" t="0" r="825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27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BCCB" w14:textId="4EECE707" w:rsidR="00CA6764" w:rsidRDefault="00CA6764" w:rsidP="00CA6764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  <w:r w:rsidRPr="00B465A9">
        <w:rPr>
          <w:rFonts w:ascii="Times New Roman" w:eastAsia="宋体" w:hAnsi="Times New Roman" w:cs="Times New Roman"/>
          <w:color w:val="0070C0"/>
          <w:sz w:val="18"/>
        </w:rPr>
        <w:t>Fig</w:t>
      </w:r>
      <w:r w:rsidR="00414814">
        <w:rPr>
          <w:rFonts w:ascii="Times New Roman" w:eastAsia="宋体" w:hAnsi="Times New Roman" w:cs="Times New Roman"/>
          <w:color w:val="0070C0"/>
          <w:sz w:val="18"/>
        </w:rPr>
        <w:t>.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 xml:space="preserve"> S</w:t>
      </w:r>
      <w:r w:rsidR="00687B5C">
        <w:rPr>
          <w:rFonts w:ascii="Times New Roman" w:eastAsia="宋体" w:hAnsi="Times New Roman" w:cs="Times New Roman"/>
          <w:color w:val="0070C0"/>
          <w:sz w:val="18"/>
        </w:rPr>
        <w:t>4</w:t>
      </w:r>
      <w:r w:rsidRPr="00795CAF">
        <w:rPr>
          <w:rFonts w:ascii="Times New Roman" w:eastAsia="宋体" w:hAnsi="Times New Roman" w:cs="Times New Roman"/>
          <w:sz w:val="18"/>
        </w:rPr>
        <w:t xml:space="preserve"> SEM images of </w:t>
      </w:r>
      <w:r w:rsidRPr="00414814">
        <w:rPr>
          <w:rFonts w:ascii="Times New Roman" w:eastAsia="宋体" w:hAnsi="Times New Roman" w:cs="Times New Roman"/>
          <w:b/>
          <w:sz w:val="18"/>
        </w:rPr>
        <w:t>a</w:t>
      </w:r>
      <w:r w:rsidRPr="00795CAF">
        <w:rPr>
          <w:rFonts w:ascii="Times New Roman" w:eastAsia="宋体" w:hAnsi="Times New Roman" w:cs="Times New Roman"/>
          <w:sz w:val="18"/>
        </w:rPr>
        <w:t xml:space="preserve"> CN-BBB, </w:t>
      </w:r>
      <w:r w:rsidRPr="00414814">
        <w:rPr>
          <w:rFonts w:ascii="Times New Roman" w:eastAsia="宋体" w:hAnsi="Times New Roman" w:cs="Times New Roman"/>
          <w:b/>
          <w:sz w:val="18"/>
        </w:rPr>
        <w:t>b</w:t>
      </w:r>
      <w:r w:rsidRPr="00795CAF">
        <w:rPr>
          <w:rFonts w:ascii="Times New Roman" w:eastAsia="宋体" w:hAnsi="Times New Roman" w:cs="Times New Roman"/>
          <w:sz w:val="18"/>
        </w:rPr>
        <w:t xml:space="preserve"> CN-CC</w:t>
      </w:r>
      <w:r w:rsidRPr="00C94F42">
        <w:rPr>
          <w:rFonts w:ascii="Times New Roman" w:eastAsia="宋体" w:hAnsi="Times New Roman" w:cs="Times New Roman"/>
          <w:sz w:val="18"/>
        </w:rPr>
        <w:t xml:space="preserve">B, </w:t>
      </w:r>
      <w:r w:rsidRPr="00795CAF">
        <w:rPr>
          <w:rFonts w:ascii="Times New Roman" w:eastAsia="宋体" w:hAnsi="Times New Roman" w:cs="Times New Roman"/>
          <w:sz w:val="18"/>
        </w:rPr>
        <w:t xml:space="preserve">and </w:t>
      </w:r>
      <w:r w:rsidRPr="00414814">
        <w:rPr>
          <w:rFonts w:ascii="Times New Roman" w:eastAsia="宋体" w:hAnsi="Times New Roman" w:cs="Times New Roman"/>
          <w:b/>
          <w:sz w:val="18"/>
        </w:rPr>
        <w:t>c</w:t>
      </w:r>
      <w:r w:rsidRPr="00795CAF">
        <w:rPr>
          <w:rFonts w:ascii="Times New Roman" w:eastAsia="宋体" w:hAnsi="Times New Roman" w:cs="Times New Roman"/>
          <w:sz w:val="18"/>
        </w:rPr>
        <w:t xml:space="preserve"> CN-BCB. Scale bar: 1 μm</w:t>
      </w:r>
    </w:p>
    <w:p w14:paraId="5A6AFDB3" w14:textId="15235B74" w:rsidR="003920A2" w:rsidRPr="00795CAF" w:rsidRDefault="00C94F42" w:rsidP="003920A2">
      <w:pPr>
        <w:spacing w:line="360" w:lineRule="auto"/>
        <w:jc w:val="center"/>
        <w:rPr>
          <w:rFonts w:ascii="Times New Roman" w:eastAsia="宋体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29B22C0" wp14:editId="08781B8E">
            <wp:extent cx="5040000" cy="1632165"/>
            <wp:effectExtent l="0" t="0" r="825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63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3A527" w14:textId="34086D23" w:rsidR="003920A2" w:rsidRDefault="003920A2" w:rsidP="003920A2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  <w:r w:rsidRPr="00B465A9">
        <w:rPr>
          <w:rFonts w:ascii="Times New Roman" w:eastAsia="宋体" w:hAnsi="Times New Roman" w:cs="Times New Roman"/>
          <w:color w:val="0070C0"/>
          <w:sz w:val="18"/>
        </w:rPr>
        <w:t>Fig</w:t>
      </w:r>
      <w:r w:rsidR="00414814">
        <w:rPr>
          <w:rFonts w:ascii="Times New Roman" w:eastAsia="宋体" w:hAnsi="Times New Roman" w:cs="Times New Roman"/>
          <w:color w:val="0070C0"/>
          <w:sz w:val="18"/>
        </w:rPr>
        <w:t>.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 xml:space="preserve"> S</w:t>
      </w:r>
      <w:r w:rsidR="00687B5C">
        <w:rPr>
          <w:rFonts w:ascii="Times New Roman" w:eastAsia="宋体" w:hAnsi="Times New Roman" w:cs="Times New Roman"/>
          <w:color w:val="0070C0"/>
          <w:sz w:val="18"/>
        </w:rPr>
        <w:t>5</w:t>
      </w:r>
      <w:r w:rsidRPr="00795CAF">
        <w:rPr>
          <w:rFonts w:ascii="Times New Roman" w:eastAsia="宋体" w:hAnsi="Times New Roman" w:cs="Times New Roman"/>
          <w:sz w:val="18"/>
        </w:rPr>
        <w:t xml:space="preserve"> </w:t>
      </w:r>
      <w:r w:rsidR="00C94F42">
        <w:rPr>
          <w:rFonts w:ascii="Times New Roman" w:eastAsia="宋体" w:hAnsi="Times New Roman" w:cs="Times New Roman"/>
          <w:sz w:val="18"/>
        </w:rPr>
        <w:t>T</w:t>
      </w:r>
      <w:r w:rsidRPr="00795CAF">
        <w:rPr>
          <w:rFonts w:ascii="Times New Roman" w:eastAsia="宋体" w:hAnsi="Times New Roman" w:cs="Times New Roman"/>
          <w:sz w:val="18"/>
        </w:rPr>
        <w:t xml:space="preserve">EM images of </w:t>
      </w:r>
      <w:r w:rsidRPr="00414814">
        <w:rPr>
          <w:rFonts w:ascii="Times New Roman" w:eastAsia="宋体" w:hAnsi="Times New Roman" w:cs="Times New Roman"/>
          <w:b/>
          <w:sz w:val="18"/>
        </w:rPr>
        <w:t>a</w:t>
      </w:r>
      <w:r w:rsidR="00C94F42" w:rsidRPr="00414814">
        <w:rPr>
          <w:rFonts w:ascii="Times New Roman" w:eastAsia="宋体" w:hAnsi="Times New Roman" w:cs="Times New Roman"/>
          <w:b/>
          <w:sz w:val="18"/>
        </w:rPr>
        <w:t>, b</w:t>
      </w:r>
      <w:r w:rsidRPr="00795CAF">
        <w:rPr>
          <w:rFonts w:ascii="Times New Roman" w:eastAsia="宋体" w:hAnsi="Times New Roman" w:cs="Times New Roman"/>
          <w:sz w:val="18"/>
        </w:rPr>
        <w:t xml:space="preserve"> CN-BBB</w:t>
      </w:r>
      <w:r w:rsidR="00C94F42">
        <w:rPr>
          <w:rFonts w:ascii="Times New Roman" w:eastAsia="宋体" w:hAnsi="Times New Roman" w:cs="Times New Roman"/>
          <w:sz w:val="18"/>
        </w:rPr>
        <w:t xml:space="preserve"> and</w:t>
      </w:r>
      <w:r w:rsidRPr="00795CAF">
        <w:rPr>
          <w:rFonts w:ascii="Times New Roman" w:eastAsia="宋体" w:hAnsi="Times New Roman" w:cs="Times New Roman"/>
          <w:sz w:val="18"/>
        </w:rPr>
        <w:t xml:space="preserve"> </w:t>
      </w:r>
      <w:r w:rsidR="00C94F42" w:rsidRPr="00414814">
        <w:rPr>
          <w:rFonts w:ascii="Times New Roman" w:eastAsia="宋体" w:hAnsi="Times New Roman" w:cs="Times New Roman"/>
          <w:b/>
          <w:sz w:val="18"/>
        </w:rPr>
        <w:t>c</w:t>
      </w:r>
      <w:r w:rsidRPr="00795CAF">
        <w:rPr>
          <w:rFonts w:ascii="Times New Roman" w:eastAsia="宋体" w:hAnsi="Times New Roman" w:cs="Times New Roman"/>
          <w:sz w:val="18"/>
        </w:rPr>
        <w:t xml:space="preserve"> CN-CCB. Scale bar: </w:t>
      </w:r>
      <w:r w:rsidR="00C94F42" w:rsidRPr="00414814">
        <w:rPr>
          <w:rFonts w:ascii="Times New Roman" w:eastAsia="宋体" w:hAnsi="Times New Roman" w:cs="Times New Roman"/>
          <w:b/>
          <w:sz w:val="18"/>
        </w:rPr>
        <w:t>a</w:t>
      </w:r>
      <w:r w:rsidR="00C94F42" w:rsidRPr="00795CAF">
        <w:rPr>
          <w:rFonts w:ascii="Times New Roman" w:eastAsia="宋体" w:hAnsi="Times New Roman" w:cs="Times New Roman"/>
          <w:sz w:val="18"/>
        </w:rPr>
        <w:t xml:space="preserve"> 1 μm, </w:t>
      </w:r>
      <w:r w:rsidR="00C94F42" w:rsidRPr="00414814">
        <w:rPr>
          <w:rFonts w:ascii="Times New Roman" w:eastAsia="宋体" w:hAnsi="Times New Roman" w:cs="Times New Roman"/>
          <w:b/>
          <w:sz w:val="18"/>
        </w:rPr>
        <w:t>b, c</w:t>
      </w:r>
      <w:r w:rsidR="00C94F42" w:rsidRPr="00795CAF">
        <w:rPr>
          <w:rFonts w:ascii="Times New Roman" w:eastAsia="宋体" w:hAnsi="Times New Roman" w:cs="Times New Roman"/>
          <w:sz w:val="18"/>
        </w:rPr>
        <w:t xml:space="preserve"> 50 nm</w:t>
      </w:r>
    </w:p>
    <w:p w14:paraId="56438619" w14:textId="2F522956" w:rsidR="00A91CC4" w:rsidRPr="00795CAF" w:rsidRDefault="003B528E" w:rsidP="00A91CC4">
      <w:pPr>
        <w:jc w:val="center"/>
        <w:rPr>
          <w:rFonts w:ascii="Times New Roman" w:eastAsia="宋体" w:hAnsi="Times New Roman" w:cs="Times New Roman"/>
        </w:rPr>
      </w:pPr>
      <w:r>
        <w:rPr>
          <w:noProof/>
        </w:rPr>
        <w:drawing>
          <wp:inline distT="0" distB="0" distL="0" distR="0" wp14:anchorId="7E8A20AF" wp14:editId="2FCEE5C9">
            <wp:extent cx="3600000" cy="1365528"/>
            <wp:effectExtent l="0" t="0" r="63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36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DD8A" w14:textId="45F71C60" w:rsidR="00DC3D75" w:rsidRDefault="00A91CC4" w:rsidP="00DC3D75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B465A9">
        <w:rPr>
          <w:rFonts w:ascii="Times New Roman" w:eastAsia="宋体" w:hAnsi="Times New Roman" w:cs="Times New Roman"/>
          <w:color w:val="0070C0"/>
          <w:sz w:val="18"/>
        </w:rPr>
        <w:t>Fig</w:t>
      </w:r>
      <w:r w:rsidR="00414814">
        <w:rPr>
          <w:rFonts w:ascii="Times New Roman" w:eastAsia="宋体" w:hAnsi="Times New Roman" w:cs="Times New Roman"/>
          <w:color w:val="0070C0"/>
          <w:sz w:val="18"/>
        </w:rPr>
        <w:t>.</w:t>
      </w:r>
      <w:r w:rsidRPr="00B465A9">
        <w:rPr>
          <w:rFonts w:ascii="Times New Roman" w:eastAsia="宋体" w:hAnsi="Times New Roman" w:cs="Times New Roman"/>
          <w:color w:val="0070C0"/>
          <w:sz w:val="18"/>
        </w:rPr>
        <w:t xml:space="preserve"> </w:t>
      </w:r>
      <w:r>
        <w:rPr>
          <w:rFonts w:ascii="Times New Roman" w:eastAsia="宋体" w:hAnsi="Times New Roman" w:cs="Times New Roman"/>
          <w:color w:val="0070C0"/>
          <w:sz w:val="18"/>
        </w:rPr>
        <w:t>S</w:t>
      </w:r>
      <w:r w:rsidR="00687B5C">
        <w:rPr>
          <w:rFonts w:ascii="Times New Roman" w:eastAsia="宋体" w:hAnsi="Times New Roman" w:cs="Times New Roman"/>
          <w:color w:val="0070C0"/>
          <w:sz w:val="18"/>
        </w:rPr>
        <w:t>6</w:t>
      </w:r>
      <w:r w:rsidRPr="00795CAF">
        <w:rPr>
          <w:rFonts w:ascii="Times New Roman" w:eastAsia="宋体" w:hAnsi="Times New Roman" w:cs="Times New Roman"/>
          <w:sz w:val="18"/>
        </w:rPr>
        <w:t xml:space="preserve"> </w:t>
      </w:r>
      <w:r w:rsidRPr="00414814">
        <w:rPr>
          <w:rFonts w:ascii="Times New Roman" w:eastAsia="宋体" w:hAnsi="Times New Roman" w:cs="Times New Roman"/>
          <w:b/>
          <w:sz w:val="18"/>
        </w:rPr>
        <w:t>a</w:t>
      </w:r>
      <w:r w:rsidRPr="00795CAF">
        <w:rPr>
          <w:rFonts w:ascii="Times New Roman" w:eastAsia="宋体" w:hAnsi="Times New Roman" w:cs="Times New Roman"/>
          <w:sz w:val="18"/>
        </w:rPr>
        <w:t xml:space="preserve"> N</w:t>
      </w:r>
      <w:r w:rsidRPr="00795CAF">
        <w:rPr>
          <w:rFonts w:ascii="Times New Roman" w:eastAsia="宋体" w:hAnsi="Times New Roman" w:cs="Times New Roman"/>
          <w:sz w:val="18"/>
          <w:vertAlign w:val="subscript"/>
        </w:rPr>
        <w:t>2</w:t>
      </w:r>
      <w:r w:rsidRPr="00795CAF">
        <w:rPr>
          <w:rFonts w:ascii="Times New Roman" w:eastAsia="宋体" w:hAnsi="Times New Roman" w:cs="Times New Roman"/>
          <w:sz w:val="18"/>
        </w:rPr>
        <w:t xml:space="preserve"> adsorption-desorption is</w:t>
      </w:r>
      <w:r w:rsidRPr="00A91CC4">
        <w:rPr>
          <w:rFonts w:ascii="Times New Roman" w:eastAsia="宋体" w:hAnsi="Times New Roman" w:cs="Times New Roman"/>
          <w:sz w:val="18"/>
        </w:rPr>
        <w:t>otherms of the g-C</w:t>
      </w:r>
      <w:r w:rsidRPr="00A91CC4">
        <w:rPr>
          <w:rFonts w:ascii="Times New Roman" w:eastAsia="宋体" w:hAnsi="Times New Roman" w:cs="Times New Roman"/>
          <w:sz w:val="18"/>
          <w:vertAlign w:val="subscript"/>
        </w:rPr>
        <w:t>3</w:t>
      </w:r>
      <w:r w:rsidRPr="00A91CC4">
        <w:rPr>
          <w:rFonts w:ascii="Times New Roman" w:eastAsia="宋体" w:hAnsi="Times New Roman" w:cs="Times New Roman"/>
          <w:sz w:val="18"/>
        </w:rPr>
        <w:t>N</w:t>
      </w:r>
      <w:r w:rsidRPr="00A91CC4">
        <w:rPr>
          <w:rFonts w:ascii="Times New Roman" w:eastAsia="宋体" w:hAnsi="Times New Roman" w:cs="Times New Roman"/>
          <w:sz w:val="18"/>
          <w:vertAlign w:val="subscript"/>
        </w:rPr>
        <w:t>4</w:t>
      </w:r>
      <w:r w:rsidRPr="00A91CC4">
        <w:rPr>
          <w:rFonts w:ascii="Times New Roman" w:eastAsia="宋体" w:hAnsi="Times New Roman" w:cs="Times New Roman"/>
          <w:sz w:val="18"/>
        </w:rPr>
        <w:t xml:space="preserve"> samples; </w:t>
      </w:r>
      <w:r w:rsidRPr="00414814">
        <w:rPr>
          <w:rFonts w:ascii="Times New Roman" w:eastAsia="宋体" w:hAnsi="Times New Roman" w:cs="Times New Roman"/>
          <w:b/>
          <w:sz w:val="18"/>
        </w:rPr>
        <w:t>b</w:t>
      </w:r>
      <w:r w:rsidRPr="00A91CC4">
        <w:rPr>
          <w:rFonts w:ascii="Times New Roman" w:eastAsia="宋体" w:hAnsi="Times New Roman" w:cs="Times New Roman"/>
          <w:sz w:val="18"/>
        </w:rPr>
        <w:t xml:space="preserve"> BJH pore size distribution curves of the g-C</w:t>
      </w:r>
      <w:r w:rsidRPr="00A91CC4">
        <w:rPr>
          <w:rFonts w:ascii="Times New Roman" w:eastAsia="宋体" w:hAnsi="Times New Roman" w:cs="Times New Roman"/>
          <w:sz w:val="18"/>
          <w:vertAlign w:val="subscript"/>
        </w:rPr>
        <w:t>3</w:t>
      </w:r>
      <w:r w:rsidRPr="00A91CC4">
        <w:rPr>
          <w:rFonts w:ascii="Times New Roman" w:eastAsia="宋体" w:hAnsi="Times New Roman" w:cs="Times New Roman"/>
          <w:sz w:val="18"/>
        </w:rPr>
        <w:t>N</w:t>
      </w:r>
      <w:r w:rsidRPr="00A91CC4">
        <w:rPr>
          <w:rFonts w:ascii="Times New Roman" w:eastAsia="宋体" w:hAnsi="Times New Roman" w:cs="Times New Roman"/>
          <w:sz w:val="18"/>
          <w:vertAlign w:val="subscript"/>
        </w:rPr>
        <w:t>4</w:t>
      </w:r>
      <w:r w:rsidRPr="00A91CC4">
        <w:rPr>
          <w:rFonts w:ascii="Times New Roman" w:eastAsia="宋体" w:hAnsi="Times New Roman" w:cs="Times New Roman"/>
          <w:sz w:val="18"/>
        </w:rPr>
        <w:t xml:space="preserve"> samples</w:t>
      </w:r>
    </w:p>
    <w:p w14:paraId="1581310C" w14:textId="1EC73D50" w:rsidR="0011349E" w:rsidRDefault="00AB711B" w:rsidP="00DC3D75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1F6F53D3" wp14:editId="61D8F542">
            <wp:extent cx="3600000" cy="3404573"/>
            <wp:effectExtent l="0" t="0" r="635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40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BC1F4" w14:textId="6490A7C2" w:rsidR="0011349E" w:rsidRPr="00F076DD" w:rsidRDefault="0011349E" w:rsidP="0011349E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F076DD">
        <w:rPr>
          <w:rFonts w:ascii="Times New Roman" w:eastAsia="宋体" w:hAnsi="Times New Roman" w:cs="Times New Roman"/>
          <w:color w:val="0070C0"/>
          <w:sz w:val="18"/>
        </w:rPr>
        <w:t>Fig</w:t>
      </w:r>
      <w:r w:rsidR="00414814">
        <w:rPr>
          <w:rFonts w:ascii="Times New Roman" w:eastAsia="宋体" w:hAnsi="Times New Roman" w:cs="Times New Roman"/>
          <w:color w:val="0070C0"/>
          <w:sz w:val="18"/>
        </w:rPr>
        <w:t>.</w:t>
      </w:r>
      <w:r w:rsidRPr="00F076DD">
        <w:rPr>
          <w:rFonts w:ascii="Times New Roman" w:eastAsia="宋体" w:hAnsi="Times New Roman" w:cs="Times New Roman"/>
          <w:color w:val="0070C0"/>
          <w:sz w:val="18"/>
        </w:rPr>
        <w:t xml:space="preserve"> S</w:t>
      </w:r>
      <w:r w:rsidR="00687B5C" w:rsidRPr="00F076DD">
        <w:rPr>
          <w:rFonts w:ascii="Times New Roman" w:eastAsia="宋体" w:hAnsi="Times New Roman" w:cs="Times New Roman"/>
          <w:color w:val="0070C0"/>
          <w:sz w:val="18"/>
        </w:rPr>
        <w:t>7</w:t>
      </w:r>
      <w:r w:rsidRPr="00F076DD">
        <w:t xml:space="preserve"> </w:t>
      </w:r>
      <w:r w:rsidRPr="00F076DD">
        <w:rPr>
          <w:rFonts w:ascii="Times New Roman" w:eastAsia="宋体" w:hAnsi="Times New Roman" w:cs="Times New Roman"/>
          <w:sz w:val="18"/>
        </w:rPr>
        <w:t>XRD patterns of CN-BCB and CN-BCB-R (CN-BCB after 18</w:t>
      </w:r>
      <w:r w:rsidR="00414814">
        <w:rPr>
          <w:rFonts w:ascii="Times New Roman" w:eastAsia="宋体" w:hAnsi="Times New Roman" w:cs="Times New Roman"/>
          <w:sz w:val="18"/>
        </w:rPr>
        <w:t> </w:t>
      </w:r>
      <w:r w:rsidRPr="00F076DD">
        <w:rPr>
          <w:rFonts w:ascii="Times New Roman" w:eastAsia="宋体" w:hAnsi="Times New Roman" w:cs="Times New Roman"/>
          <w:sz w:val="18"/>
        </w:rPr>
        <w:t>h stability test)</w:t>
      </w:r>
    </w:p>
    <w:p w14:paraId="485AD76D" w14:textId="319927C7" w:rsidR="0011349E" w:rsidRPr="00F076DD" w:rsidRDefault="0011349E" w:rsidP="0011349E">
      <w:pPr>
        <w:widowControl/>
        <w:spacing w:line="480" w:lineRule="auto"/>
        <w:ind w:firstLineChars="100" w:firstLine="210"/>
        <w:jc w:val="left"/>
        <w:rPr>
          <w:rFonts w:ascii="Times New Roman" w:hAnsi="Times New Roman" w:cs="Times New Roman"/>
        </w:rPr>
      </w:pPr>
      <w:r w:rsidRPr="00F076DD">
        <w:rPr>
          <w:rFonts w:ascii="Times New Roman" w:hAnsi="Times New Roman" w:cs="Times New Roman"/>
        </w:rPr>
        <w:lastRenderedPageBreak/>
        <w:t xml:space="preserve">  </w:t>
      </w:r>
      <w:bookmarkStart w:id="13" w:name="_Hlk211019612"/>
      <w:r w:rsidRPr="00F076DD">
        <w:rPr>
          <w:rFonts w:ascii="Times New Roman" w:hAnsi="Times New Roman" w:cs="Times New Roman"/>
        </w:rPr>
        <w:t>The CN-BCB after the 18</w:t>
      </w:r>
      <w:r w:rsidR="00F27F79">
        <w:rPr>
          <w:rFonts w:ascii="Times New Roman" w:eastAsia="宋体" w:hAnsi="Times New Roman" w:cs="Times New Roman"/>
          <w:color w:val="0070C0"/>
          <w:sz w:val="18"/>
        </w:rPr>
        <w:t> </w:t>
      </w:r>
      <w:r w:rsidRPr="00F076DD">
        <w:rPr>
          <w:rFonts w:ascii="Times New Roman" w:hAnsi="Times New Roman" w:cs="Times New Roman"/>
        </w:rPr>
        <w:t>h stability test was recovered for XRD analysis and named as CN-BCB-R.</w:t>
      </w:r>
      <w:r w:rsidRPr="00F076DD">
        <w:rPr>
          <w:rFonts w:ascii="Times New Roman" w:hAnsi="Times New Roman" w:cs="Times New Roman" w:hint="eastAsia"/>
        </w:rPr>
        <w:t xml:space="preserve"> </w:t>
      </w:r>
      <w:bookmarkStart w:id="14" w:name="_Hlk211020782"/>
      <w:r w:rsidRPr="00F076DD">
        <w:rPr>
          <w:rFonts w:ascii="Times New Roman" w:hAnsi="Times New Roman" w:cs="Times New Roman"/>
        </w:rPr>
        <w:t>It can be seen from Fig. S</w:t>
      </w:r>
      <w:r w:rsidR="00687B5C" w:rsidRPr="00F076DD">
        <w:rPr>
          <w:rFonts w:ascii="Times New Roman" w:hAnsi="Times New Roman" w:cs="Times New Roman"/>
        </w:rPr>
        <w:t>7</w:t>
      </w:r>
      <w:r w:rsidRPr="00F076DD">
        <w:rPr>
          <w:rFonts w:ascii="Times New Roman" w:hAnsi="Times New Roman" w:cs="Times New Roman"/>
        </w:rPr>
        <w:t xml:space="preserve"> that the XRD peaks of CN-BCB and CN-BCB-R are not much different, which means that its crystal structure did not change much.</w:t>
      </w:r>
      <w:bookmarkEnd w:id="14"/>
      <w:r w:rsidRPr="00F076DD">
        <w:rPr>
          <w:rFonts w:ascii="Times New Roman" w:hAnsi="Times New Roman" w:cs="Times New Roman"/>
          <w:noProof/>
        </w:rPr>
        <w:t xml:space="preserve"> </w:t>
      </w:r>
      <w:bookmarkStart w:id="15" w:name="OLE_LINK1"/>
      <w:bookmarkStart w:id="16" w:name="OLE_LINK2"/>
      <w:bookmarkEnd w:id="13"/>
    </w:p>
    <w:bookmarkEnd w:id="15"/>
    <w:bookmarkEnd w:id="16"/>
    <w:p w14:paraId="1099C5D9" w14:textId="6C5FDB77" w:rsidR="00DC3D75" w:rsidRPr="00DC3D75" w:rsidRDefault="00DC3D75" w:rsidP="0011349E">
      <w:pPr>
        <w:widowControl/>
        <w:jc w:val="center"/>
        <w:rPr>
          <w:rFonts w:ascii="Times New Roman" w:eastAsia="宋体" w:hAnsi="Times New Roman" w:cs="Times New Roman"/>
        </w:rPr>
      </w:pPr>
      <w:r w:rsidRPr="00C00308">
        <w:rPr>
          <w:rFonts w:ascii="Times New Roman" w:eastAsia="宋体" w:hAnsi="Times New Roman" w:cs="Times New Roman"/>
          <w:color w:val="0070C0"/>
          <w:sz w:val="18"/>
        </w:rPr>
        <w:t xml:space="preserve">Table </w:t>
      </w:r>
      <w:r>
        <w:rPr>
          <w:rFonts w:ascii="Times New Roman" w:eastAsia="宋体" w:hAnsi="Times New Roman" w:cs="Times New Roman"/>
          <w:color w:val="0070C0"/>
          <w:sz w:val="18"/>
        </w:rPr>
        <w:t>S</w:t>
      </w:r>
      <w:r w:rsidRPr="00C00308">
        <w:rPr>
          <w:rFonts w:ascii="Times New Roman" w:eastAsia="宋体" w:hAnsi="Times New Roman" w:cs="Times New Roman"/>
          <w:color w:val="0070C0"/>
          <w:sz w:val="18"/>
        </w:rPr>
        <w:t>1</w:t>
      </w:r>
      <w:r w:rsidRPr="00795CAF">
        <w:rPr>
          <w:rFonts w:ascii="Times New Roman" w:eastAsia="宋体" w:hAnsi="Times New Roman" w:cs="Times New Roman"/>
          <w:sz w:val="18"/>
        </w:rPr>
        <w:t xml:space="preserve"> BET specific surface areas, pore volumes and average p</w:t>
      </w:r>
      <w:r w:rsidRPr="00DC3D75">
        <w:rPr>
          <w:rFonts w:ascii="Times New Roman" w:eastAsia="宋体" w:hAnsi="Times New Roman" w:cs="Times New Roman"/>
          <w:sz w:val="18"/>
        </w:rPr>
        <w:t>ore sizes of the g-C</w:t>
      </w:r>
      <w:r w:rsidRPr="00DC3D75">
        <w:rPr>
          <w:rFonts w:ascii="Times New Roman" w:eastAsia="宋体" w:hAnsi="Times New Roman" w:cs="Times New Roman"/>
          <w:sz w:val="18"/>
          <w:vertAlign w:val="subscript"/>
        </w:rPr>
        <w:t>3</w:t>
      </w:r>
      <w:r w:rsidRPr="00DC3D75">
        <w:rPr>
          <w:rFonts w:ascii="Times New Roman" w:eastAsia="宋体" w:hAnsi="Times New Roman" w:cs="Times New Roman"/>
          <w:sz w:val="18"/>
        </w:rPr>
        <w:t>N</w:t>
      </w:r>
      <w:r w:rsidRPr="00DC3D75">
        <w:rPr>
          <w:rFonts w:ascii="Times New Roman" w:eastAsia="宋体" w:hAnsi="Times New Roman" w:cs="Times New Roman"/>
          <w:sz w:val="18"/>
          <w:vertAlign w:val="subscript"/>
        </w:rPr>
        <w:t>4</w:t>
      </w:r>
      <w:r w:rsidRPr="00DC3D75">
        <w:rPr>
          <w:rFonts w:ascii="Times New Roman" w:eastAsia="宋体" w:hAnsi="Times New Roman" w:cs="Times New Roman"/>
          <w:sz w:val="18"/>
        </w:rPr>
        <w:t xml:space="preserve"> samples</w:t>
      </w:r>
    </w:p>
    <w:tbl>
      <w:tblPr>
        <w:tblStyle w:val="ac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  <w:gridCol w:w="2268"/>
        <w:gridCol w:w="2352"/>
      </w:tblGrid>
      <w:tr w:rsidR="00DC3D75" w:rsidRPr="00795CAF" w14:paraId="5AD77920" w14:textId="77777777" w:rsidTr="00FB16FB">
        <w:trPr>
          <w:jc w:val="center"/>
        </w:trPr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647C0FD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b/>
                <w:bCs/>
                <w:szCs w:val="21"/>
              </w:rPr>
              <w:t>Sample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C39BBA" w14:textId="74196C03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b/>
                <w:bCs/>
                <w:szCs w:val="21"/>
              </w:rPr>
              <w:t>Surface area</w:t>
            </w:r>
            <w:r w:rsidR="003B528E" w:rsidRPr="003B528E">
              <w:rPr>
                <w:b/>
                <w:bCs/>
                <w:szCs w:val="21"/>
              </w:rPr>
              <w:t xml:space="preserve"> (</w:t>
            </w:r>
            <w:r w:rsidRPr="003B528E">
              <w:rPr>
                <w:b/>
                <w:bCs/>
                <w:szCs w:val="21"/>
              </w:rPr>
              <w:t>m</w:t>
            </w:r>
            <w:r w:rsidRPr="003B528E">
              <w:rPr>
                <w:b/>
                <w:bCs/>
                <w:szCs w:val="21"/>
                <w:vertAlign w:val="superscript"/>
              </w:rPr>
              <w:t>2</w:t>
            </w:r>
            <w:r w:rsidR="003B528E" w:rsidRPr="003B528E">
              <w:rPr>
                <w:b/>
                <w:bCs/>
                <w:szCs w:val="21"/>
              </w:rPr>
              <w:t>/</w:t>
            </w:r>
            <w:r w:rsidRPr="003B528E">
              <w:rPr>
                <w:b/>
                <w:bCs/>
                <w:szCs w:val="21"/>
              </w:rPr>
              <w:t>g</w:t>
            </w:r>
            <w:r w:rsidR="003B528E" w:rsidRPr="003B528E">
              <w:rPr>
                <w:b/>
                <w:bCs/>
                <w:szCs w:val="21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3A051D" w14:textId="66F86986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b/>
                <w:bCs/>
                <w:szCs w:val="21"/>
              </w:rPr>
              <w:t>Pore volume</w:t>
            </w:r>
            <w:r w:rsidR="003B528E">
              <w:rPr>
                <w:b/>
                <w:bCs/>
                <w:szCs w:val="21"/>
              </w:rPr>
              <w:t xml:space="preserve"> (</w:t>
            </w:r>
            <w:r w:rsidRPr="003B528E">
              <w:rPr>
                <w:b/>
                <w:bCs/>
                <w:szCs w:val="21"/>
              </w:rPr>
              <w:t>cm</w:t>
            </w:r>
            <w:r w:rsidRPr="003B528E">
              <w:rPr>
                <w:b/>
                <w:bCs/>
                <w:szCs w:val="21"/>
                <w:vertAlign w:val="superscript"/>
              </w:rPr>
              <w:t>3</w:t>
            </w:r>
            <w:r w:rsidR="003B528E">
              <w:rPr>
                <w:b/>
                <w:bCs/>
                <w:szCs w:val="21"/>
              </w:rPr>
              <w:t>/</w:t>
            </w:r>
            <w:r w:rsidRPr="003B528E">
              <w:rPr>
                <w:b/>
                <w:bCs/>
                <w:szCs w:val="21"/>
              </w:rPr>
              <w:t>g</w:t>
            </w:r>
            <w:r w:rsidR="003B528E">
              <w:rPr>
                <w:b/>
                <w:bCs/>
                <w:szCs w:val="21"/>
              </w:rPr>
              <w:t>)</w:t>
            </w:r>
          </w:p>
        </w:tc>
        <w:tc>
          <w:tcPr>
            <w:tcW w:w="23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CE2FB81" w14:textId="51D2F3A8" w:rsidR="00DC3D75" w:rsidRPr="003B528E" w:rsidRDefault="00DC3D75" w:rsidP="00FB16FB">
            <w:pPr>
              <w:ind w:firstLineChars="0" w:firstLine="0"/>
              <w:jc w:val="center"/>
              <w:rPr>
                <w:b/>
                <w:sz w:val="21"/>
              </w:rPr>
            </w:pPr>
            <w:r w:rsidRPr="003B528E">
              <w:rPr>
                <w:b/>
                <w:sz w:val="21"/>
              </w:rPr>
              <w:t>Average pore size</w:t>
            </w:r>
            <w:r w:rsidR="003B528E">
              <w:rPr>
                <w:b/>
                <w:sz w:val="21"/>
              </w:rPr>
              <w:t xml:space="preserve"> </w:t>
            </w:r>
            <w:r w:rsidR="003B528E">
              <w:rPr>
                <w:b/>
              </w:rPr>
              <w:t>(</w:t>
            </w:r>
            <w:r w:rsidRPr="003B528E">
              <w:rPr>
                <w:b/>
                <w:bCs/>
                <w:szCs w:val="21"/>
              </w:rPr>
              <w:t>nm</w:t>
            </w:r>
            <w:r w:rsidR="003B528E">
              <w:rPr>
                <w:b/>
                <w:bCs/>
                <w:szCs w:val="21"/>
              </w:rPr>
              <w:t>)</w:t>
            </w:r>
          </w:p>
        </w:tc>
      </w:tr>
      <w:tr w:rsidR="00DC3D75" w:rsidRPr="00795CAF" w14:paraId="0CBA63C6" w14:textId="77777777" w:rsidTr="00FB16FB">
        <w:trPr>
          <w:jc w:val="center"/>
        </w:trPr>
        <w:tc>
          <w:tcPr>
            <w:tcW w:w="1418" w:type="dxa"/>
            <w:vAlign w:val="center"/>
          </w:tcPr>
          <w:p w14:paraId="174EA4CF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MCN</w:t>
            </w:r>
          </w:p>
        </w:tc>
        <w:tc>
          <w:tcPr>
            <w:tcW w:w="2268" w:type="dxa"/>
            <w:vAlign w:val="center"/>
          </w:tcPr>
          <w:p w14:paraId="3F15470E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18.0</w:t>
            </w:r>
          </w:p>
        </w:tc>
        <w:tc>
          <w:tcPr>
            <w:tcW w:w="2268" w:type="dxa"/>
            <w:vAlign w:val="center"/>
          </w:tcPr>
          <w:p w14:paraId="2E53C438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0.061</w:t>
            </w:r>
          </w:p>
        </w:tc>
        <w:tc>
          <w:tcPr>
            <w:tcW w:w="2352" w:type="dxa"/>
            <w:vAlign w:val="center"/>
          </w:tcPr>
          <w:p w14:paraId="5E9B73E8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14.2</w:t>
            </w:r>
          </w:p>
        </w:tc>
      </w:tr>
      <w:tr w:rsidR="00DC3D75" w:rsidRPr="00795CAF" w14:paraId="0B0FA264" w14:textId="77777777" w:rsidTr="00FB16FB">
        <w:trPr>
          <w:jc w:val="center"/>
        </w:trPr>
        <w:tc>
          <w:tcPr>
            <w:tcW w:w="1418" w:type="dxa"/>
            <w:vAlign w:val="center"/>
          </w:tcPr>
          <w:p w14:paraId="65926A42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CN-BBB</w:t>
            </w:r>
          </w:p>
        </w:tc>
        <w:tc>
          <w:tcPr>
            <w:tcW w:w="2268" w:type="dxa"/>
            <w:vAlign w:val="center"/>
          </w:tcPr>
          <w:p w14:paraId="3D03632F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26.4</w:t>
            </w:r>
          </w:p>
        </w:tc>
        <w:tc>
          <w:tcPr>
            <w:tcW w:w="2268" w:type="dxa"/>
            <w:vAlign w:val="center"/>
          </w:tcPr>
          <w:p w14:paraId="4600C98E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0.097</w:t>
            </w:r>
          </w:p>
        </w:tc>
        <w:tc>
          <w:tcPr>
            <w:tcW w:w="2352" w:type="dxa"/>
            <w:vAlign w:val="center"/>
          </w:tcPr>
          <w:p w14:paraId="2741315E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15.1</w:t>
            </w:r>
          </w:p>
        </w:tc>
      </w:tr>
      <w:tr w:rsidR="00DC3D75" w:rsidRPr="00795CAF" w14:paraId="516BC339" w14:textId="77777777" w:rsidTr="00FB16FB">
        <w:trPr>
          <w:jc w:val="center"/>
        </w:trPr>
        <w:tc>
          <w:tcPr>
            <w:tcW w:w="1418" w:type="dxa"/>
            <w:vAlign w:val="center"/>
          </w:tcPr>
          <w:p w14:paraId="71D5957D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CN-CCB</w:t>
            </w:r>
          </w:p>
        </w:tc>
        <w:tc>
          <w:tcPr>
            <w:tcW w:w="2268" w:type="dxa"/>
            <w:vAlign w:val="center"/>
          </w:tcPr>
          <w:p w14:paraId="29D4E156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33.9</w:t>
            </w:r>
          </w:p>
        </w:tc>
        <w:tc>
          <w:tcPr>
            <w:tcW w:w="2268" w:type="dxa"/>
            <w:vAlign w:val="center"/>
          </w:tcPr>
          <w:p w14:paraId="66D55CB5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0.129</w:t>
            </w:r>
          </w:p>
        </w:tc>
        <w:tc>
          <w:tcPr>
            <w:tcW w:w="2352" w:type="dxa"/>
            <w:vAlign w:val="center"/>
          </w:tcPr>
          <w:p w14:paraId="22527C00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19.1</w:t>
            </w:r>
          </w:p>
        </w:tc>
      </w:tr>
      <w:tr w:rsidR="00DC3D75" w:rsidRPr="00795CAF" w14:paraId="219EE246" w14:textId="77777777" w:rsidTr="00FB16FB">
        <w:trPr>
          <w:jc w:val="center"/>
        </w:trPr>
        <w:tc>
          <w:tcPr>
            <w:tcW w:w="1418" w:type="dxa"/>
            <w:vAlign w:val="center"/>
          </w:tcPr>
          <w:p w14:paraId="2E2D3687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CN-BCB</w:t>
            </w:r>
          </w:p>
        </w:tc>
        <w:tc>
          <w:tcPr>
            <w:tcW w:w="2268" w:type="dxa"/>
            <w:vAlign w:val="center"/>
          </w:tcPr>
          <w:p w14:paraId="1791A433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30.4</w:t>
            </w:r>
          </w:p>
        </w:tc>
        <w:tc>
          <w:tcPr>
            <w:tcW w:w="2268" w:type="dxa"/>
            <w:vAlign w:val="center"/>
          </w:tcPr>
          <w:p w14:paraId="4954F31F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0.166</w:t>
            </w:r>
          </w:p>
        </w:tc>
        <w:tc>
          <w:tcPr>
            <w:tcW w:w="2352" w:type="dxa"/>
            <w:vAlign w:val="center"/>
          </w:tcPr>
          <w:p w14:paraId="5AFFC7BF" w14:textId="77777777" w:rsidR="00DC3D75" w:rsidRPr="003B528E" w:rsidRDefault="00DC3D75" w:rsidP="00FB16FB">
            <w:pPr>
              <w:ind w:firstLineChars="0" w:firstLine="0"/>
              <w:jc w:val="center"/>
              <w:rPr>
                <w:sz w:val="21"/>
              </w:rPr>
            </w:pPr>
            <w:r w:rsidRPr="003B528E">
              <w:rPr>
                <w:sz w:val="21"/>
              </w:rPr>
              <w:t>31.7</w:t>
            </w:r>
          </w:p>
        </w:tc>
      </w:tr>
    </w:tbl>
    <w:p w14:paraId="777C47F8" w14:textId="43C7E004" w:rsidR="00A91CC4" w:rsidRDefault="00A91CC4" w:rsidP="00A91CC4">
      <w:pPr>
        <w:spacing w:line="360" w:lineRule="auto"/>
        <w:jc w:val="center"/>
        <w:rPr>
          <w:rFonts w:ascii="Times New Roman" w:eastAsia="宋体" w:hAnsi="Times New Roman" w:cs="Times New Roman"/>
          <w:sz w:val="18"/>
        </w:rPr>
      </w:pPr>
    </w:p>
    <w:p w14:paraId="0F3097FD" w14:textId="77777777" w:rsidR="00A91CC4" w:rsidRPr="00A91CC4" w:rsidRDefault="00A91CC4" w:rsidP="003920A2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</w:p>
    <w:p w14:paraId="40B0D1BC" w14:textId="77777777" w:rsidR="003920A2" w:rsidRPr="00795CAF" w:rsidRDefault="003920A2" w:rsidP="00CA6764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</w:p>
    <w:p w14:paraId="25AB37E5" w14:textId="5F096D27" w:rsidR="000B574F" w:rsidRDefault="000B574F">
      <w:pPr>
        <w:widowControl/>
        <w:jc w:val="left"/>
        <w:rPr>
          <w:rFonts w:ascii="Times New Roman" w:eastAsia="宋体" w:hAnsi="Times New Roman" w:cs="Times New Roman"/>
          <w:sz w:val="18"/>
        </w:rPr>
      </w:pPr>
      <w:r>
        <w:rPr>
          <w:rFonts w:ascii="Times New Roman" w:eastAsia="宋体" w:hAnsi="Times New Roman" w:cs="Times New Roman"/>
          <w:sz w:val="18"/>
        </w:rPr>
        <w:br w:type="page"/>
      </w:r>
    </w:p>
    <w:p w14:paraId="6BDCE6BF" w14:textId="77777777" w:rsidR="000B574F" w:rsidRDefault="000B574F" w:rsidP="000B574F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634DA">
        <w:rPr>
          <w:rFonts w:ascii="Times New Roman" w:hAnsi="Times New Roman" w:cs="Times New Roman"/>
          <w:b/>
          <w:bCs/>
          <w:kern w:val="0"/>
          <w:sz w:val="30"/>
          <w:szCs w:val="30"/>
        </w:rPr>
        <w:lastRenderedPageBreak/>
        <w:t>References</w:t>
      </w:r>
    </w:p>
    <w:p w14:paraId="148D1EC2" w14:textId="5981DDEA" w:rsidR="000B574F" w:rsidRDefault="000B574F" w:rsidP="000B574F">
      <w:pPr>
        <w:widowControl/>
        <w:spacing w:line="360" w:lineRule="auto"/>
        <w:jc w:val="left"/>
        <w:rPr>
          <w:rFonts w:ascii="Times New Roman" w:eastAsia="宋体" w:hAnsi="Times New Roman" w:cs="Times New Roman"/>
          <w:szCs w:val="24"/>
        </w:rPr>
      </w:pPr>
      <w:r w:rsidRPr="00F92360">
        <w:rPr>
          <w:rFonts w:ascii="Times New Roman" w:eastAsia="宋体" w:hAnsi="Times New Roman" w:cs="Times New Roman" w:hint="eastAsia"/>
          <w:szCs w:val="24"/>
        </w:rPr>
        <w:t>[</w:t>
      </w:r>
      <w:r w:rsidRPr="00F92360">
        <w:rPr>
          <w:rFonts w:ascii="Times New Roman" w:eastAsia="宋体" w:hAnsi="Times New Roman" w:cs="Times New Roman"/>
          <w:szCs w:val="24"/>
        </w:rPr>
        <w:t>1]</w:t>
      </w:r>
      <w:r>
        <w:rPr>
          <w:rFonts w:ascii="Times New Roman" w:eastAsia="宋体" w:hAnsi="Times New Roman" w:cs="Times New Roman"/>
          <w:szCs w:val="24"/>
        </w:rPr>
        <w:t xml:space="preserve"> </w:t>
      </w:r>
      <w:r w:rsidRPr="000B574F">
        <w:rPr>
          <w:rFonts w:ascii="Times New Roman" w:eastAsia="宋体" w:hAnsi="Times New Roman" w:cs="Times New Roman"/>
          <w:szCs w:val="24"/>
        </w:rPr>
        <w:t xml:space="preserve">Maeda K, Wang </w:t>
      </w:r>
      <w:r>
        <w:rPr>
          <w:rFonts w:ascii="Times New Roman" w:eastAsia="宋体" w:hAnsi="Times New Roman" w:cs="Times New Roman"/>
          <w:szCs w:val="24"/>
        </w:rPr>
        <w:t>XC</w:t>
      </w:r>
      <w:r w:rsidRPr="000B574F">
        <w:rPr>
          <w:rFonts w:ascii="Times New Roman" w:eastAsia="宋体" w:hAnsi="Times New Roman" w:cs="Times New Roman"/>
          <w:szCs w:val="24"/>
        </w:rPr>
        <w:t xml:space="preserve">, Nishihara Y </w:t>
      </w:r>
      <w:r>
        <w:rPr>
          <w:rFonts w:ascii="Times New Roman" w:eastAsia="宋体" w:hAnsi="Times New Roman" w:cs="Times New Roman"/>
          <w:szCs w:val="24"/>
        </w:rPr>
        <w:t>et al (2009)</w:t>
      </w:r>
      <w:r w:rsidRPr="000B574F">
        <w:rPr>
          <w:rFonts w:ascii="Times New Roman" w:eastAsia="宋体" w:hAnsi="Times New Roman" w:cs="Times New Roman"/>
          <w:szCs w:val="24"/>
        </w:rPr>
        <w:t xml:space="preserve"> Photocatalytic activities of graphitic carbon nitride powder for water reduction and oxidation under visible light. </w:t>
      </w:r>
      <w:bookmarkStart w:id="17" w:name="_Hlk208197096"/>
      <w:r w:rsidRPr="000B574F">
        <w:rPr>
          <w:rFonts w:ascii="Times New Roman" w:eastAsia="宋体" w:hAnsi="Times New Roman" w:cs="Times New Roman"/>
          <w:szCs w:val="24"/>
        </w:rPr>
        <w:t>J Phys Chem C</w:t>
      </w:r>
      <w:bookmarkEnd w:id="17"/>
      <w:r w:rsidRPr="000B574F">
        <w:rPr>
          <w:rFonts w:ascii="Times New Roman" w:eastAsia="宋体" w:hAnsi="Times New Roman" w:cs="Times New Roman"/>
          <w:szCs w:val="24"/>
        </w:rPr>
        <w:t xml:space="preserve"> 113</w:t>
      </w:r>
      <w:r>
        <w:rPr>
          <w:rFonts w:ascii="Times New Roman" w:eastAsia="宋体" w:hAnsi="Times New Roman" w:cs="Times New Roman"/>
          <w:szCs w:val="24"/>
        </w:rPr>
        <w:t>(12)</w:t>
      </w:r>
      <w:r w:rsidRPr="000B574F">
        <w:rPr>
          <w:rFonts w:ascii="Times New Roman" w:eastAsia="宋体" w:hAnsi="Times New Roman" w:cs="Times New Roman"/>
          <w:szCs w:val="24"/>
        </w:rPr>
        <w:t>:4940</w:t>
      </w:r>
      <w:r w:rsidR="00F5700E">
        <w:rPr>
          <w:rFonts w:ascii="Times New Roman" w:hAnsi="Times New Roman" w:cs="Times New Roman"/>
          <w:kern w:val="0"/>
          <w:sz w:val="24"/>
          <w:lang w:bidi="en-US"/>
        </w:rPr>
        <w:t>–</w:t>
      </w:r>
      <w:r w:rsidRPr="000B574F">
        <w:rPr>
          <w:rFonts w:ascii="Times New Roman" w:eastAsia="宋体" w:hAnsi="Times New Roman" w:cs="Times New Roman"/>
          <w:szCs w:val="24"/>
        </w:rPr>
        <w:t>4947</w:t>
      </w:r>
    </w:p>
    <w:p w14:paraId="04E1A536" w14:textId="22818378" w:rsidR="000B574F" w:rsidRDefault="000B574F" w:rsidP="000B574F">
      <w:pPr>
        <w:widowControl/>
        <w:spacing w:line="360" w:lineRule="auto"/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[</w:t>
      </w:r>
      <w:r>
        <w:rPr>
          <w:rFonts w:ascii="Times New Roman" w:eastAsia="宋体" w:hAnsi="Times New Roman" w:cs="Times New Roman"/>
          <w:szCs w:val="24"/>
        </w:rPr>
        <w:t xml:space="preserve">2] </w:t>
      </w:r>
      <w:r w:rsidRPr="000B574F">
        <w:rPr>
          <w:rFonts w:ascii="Times New Roman" w:eastAsia="宋体" w:hAnsi="Times New Roman" w:cs="Times New Roman"/>
          <w:szCs w:val="24"/>
        </w:rPr>
        <w:t>Wang Z</w:t>
      </w:r>
      <w:r>
        <w:rPr>
          <w:rFonts w:ascii="Times New Roman" w:eastAsia="宋体" w:hAnsi="Times New Roman" w:cs="Times New Roman"/>
          <w:szCs w:val="24"/>
        </w:rPr>
        <w:t>C</w:t>
      </w:r>
      <w:r w:rsidRPr="000B574F">
        <w:rPr>
          <w:rFonts w:ascii="Times New Roman" w:eastAsia="宋体" w:hAnsi="Times New Roman" w:cs="Times New Roman"/>
          <w:szCs w:val="24"/>
        </w:rPr>
        <w:t>, Di B</w:t>
      </w:r>
      <w:r>
        <w:rPr>
          <w:rFonts w:ascii="Times New Roman" w:eastAsia="宋体" w:hAnsi="Times New Roman" w:cs="Times New Roman"/>
          <w:szCs w:val="24"/>
        </w:rPr>
        <w:t>H</w:t>
      </w:r>
      <w:r w:rsidRPr="000B574F">
        <w:rPr>
          <w:rFonts w:ascii="Times New Roman" w:eastAsia="宋体" w:hAnsi="Times New Roman" w:cs="Times New Roman"/>
          <w:szCs w:val="24"/>
        </w:rPr>
        <w:t>, Gong S</w:t>
      </w:r>
      <w:r>
        <w:rPr>
          <w:rFonts w:ascii="Times New Roman" w:eastAsia="宋体" w:hAnsi="Times New Roman" w:cs="Times New Roman"/>
          <w:szCs w:val="24"/>
        </w:rPr>
        <w:t>Q</w:t>
      </w:r>
      <w:r w:rsidRPr="000B574F"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  <w:szCs w:val="24"/>
        </w:rPr>
        <w:t>et al (2025)</w:t>
      </w:r>
      <w:r w:rsidRPr="000B574F">
        <w:rPr>
          <w:rFonts w:ascii="Times New Roman" w:eastAsia="宋体" w:hAnsi="Times New Roman" w:cs="Times New Roman"/>
          <w:szCs w:val="24"/>
        </w:rPr>
        <w:t xml:space="preserve"> Piezoelectric field and TENG co-promoted photocatalytic degradation of HCHO on BaTiO</w:t>
      </w:r>
      <w:r w:rsidRPr="000B574F">
        <w:rPr>
          <w:rFonts w:ascii="Times New Roman" w:eastAsia="宋体" w:hAnsi="Times New Roman" w:cs="Times New Roman"/>
          <w:szCs w:val="24"/>
          <w:vertAlign w:val="subscript"/>
        </w:rPr>
        <w:t>3</w:t>
      </w:r>
      <w:r w:rsidRPr="000B574F">
        <w:rPr>
          <w:rFonts w:ascii="Times New Roman" w:eastAsia="宋体" w:hAnsi="Times New Roman" w:cs="Times New Roman"/>
          <w:szCs w:val="24"/>
        </w:rPr>
        <w:t>/g-C</w:t>
      </w:r>
      <w:r w:rsidRPr="000B574F">
        <w:rPr>
          <w:rFonts w:ascii="Times New Roman" w:eastAsia="宋体" w:hAnsi="Times New Roman" w:cs="Times New Roman"/>
          <w:szCs w:val="24"/>
          <w:vertAlign w:val="subscript"/>
        </w:rPr>
        <w:t>3</w:t>
      </w:r>
      <w:r w:rsidRPr="000B574F">
        <w:rPr>
          <w:rFonts w:ascii="Times New Roman" w:eastAsia="宋体" w:hAnsi="Times New Roman" w:cs="Times New Roman"/>
          <w:szCs w:val="24"/>
        </w:rPr>
        <w:t>N</w:t>
      </w:r>
      <w:r w:rsidRPr="000B574F">
        <w:rPr>
          <w:rFonts w:ascii="Times New Roman" w:eastAsia="宋体" w:hAnsi="Times New Roman" w:cs="Times New Roman"/>
          <w:szCs w:val="24"/>
          <w:vertAlign w:val="subscript"/>
        </w:rPr>
        <w:t>4</w:t>
      </w:r>
      <w:r w:rsidRPr="000B574F">
        <w:rPr>
          <w:rFonts w:ascii="Times New Roman" w:eastAsia="宋体" w:hAnsi="Times New Roman" w:cs="Times New Roman"/>
          <w:szCs w:val="24"/>
        </w:rPr>
        <w:t xml:space="preserve">/PTFE/Cu for self-cleaning and air-purification. </w:t>
      </w:r>
      <w:r w:rsidR="00BF044A" w:rsidRPr="008E377F">
        <w:rPr>
          <w:rFonts w:ascii="Times New Roman" w:eastAsia="宋体" w:hAnsi="Times New Roman" w:cs="Times New Roman"/>
          <w:szCs w:val="24"/>
        </w:rPr>
        <w:t>Appl Catal B Environ</w:t>
      </w:r>
      <w:r w:rsidRPr="000B574F">
        <w:rPr>
          <w:rFonts w:ascii="Times New Roman" w:eastAsia="宋体" w:hAnsi="Times New Roman" w:cs="Times New Roman"/>
          <w:szCs w:val="24"/>
        </w:rPr>
        <w:t xml:space="preserve"> 364</w:t>
      </w:r>
      <w:r w:rsidR="00BF044A">
        <w:rPr>
          <w:rFonts w:ascii="Times New Roman" w:eastAsia="宋体" w:hAnsi="Times New Roman" w:cs="Times New Roman"/>
          <w:szCs w:val="24"/>
        </w:rPr>
        <w:t>:</w:t>
      </w:r>
      <w:r w:rsidRPr="000B574F">
        <w:rPr>
          <w:rFonts w:ascii="Times New Roman" w:eastAsia="宋体" w:hAnsi="Times New Roman" w:cs="Times New Roman"/>
          <w:szCs w:val="24"/>
        </w:rPr>
        <w:t>124859</w:t>
      </w:r>
    </w:p>
    <w:p w14:paraId="7C73D050" w14:textId="3CC514DB" w:rsidR="000B574F" w:rsidRDefault="000B574F" w:rsidP="000B574F">
      <w:pPr>
        <w:widowControl/>
        <w:spacing w:line="360" w:lineRule="auto"/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[</w:t>
      </w:r>
      <w:r>
        <w:rPr>
          <w:rFonts w:ascii="Times New Roman" w:eastAsia="宋体" w:hAnsi="Times New Roman" w:cs="Times New Roman"/>
          <w:szCs w:val="24"/>
        </w:rPr>
        <w:t xml:space="preserve">3] </w:t>
      </w:r>
      <w:r w:rsidR="00BF044A" w:rsidRPr="00BF044A">
        <w:rPr>
          <w:rFonts w:ascii="Times New Roman" w:eastAsia="宋体" w:hAnsi="Times New Roman" w:cs="Times New Roman"/>
          <w:szCs w:val="24"/>
        </w:rPr>
        <w:t>Sadanandan</w:t>
      </w:r>
      <w:r w:rsidR="00BF044A">
        <w:rPr>
          <w:rFonts w:ascii="Times New Roman" w:eastAsia="宋体" w:hAnsi="Times New Roman" w:cs="Times New Roman"/>
          <w:szCs w:val="24"/>
        </w:rPr>
        <w:t xml:space="preserve"> AM</w:t>
      </w:r>
      <w:r w:rsidR="00BF044A" w:rsidRPr="00BF044A">
        <w:rPr>
          <w:rFonts w:ascii="Times New Roman" w:eastAsia="宋体" w:hAnsi="Times New Roman" w:cs="Times New Roman"/>
          <w:szCs w:val="24"/>
        </w:rPr>
        <w:t>, Fawaz</w:t>
      </w:r>
      <w:r w:rsidR="00BF044A">
        <w:rPr>
          <w:rFonts w:ascii="Times New Roman" w:eastAsia="宋体" w:hAnsi="Times New Roman" w:cs="Times New Roman"/>
          <w:szCs w:val="24"/>
        </w:rPr>
        <w:t xml:space="preserve"> M</w:t>
      </w:r>
      <w:r w:rsidR="00BF044A" w:rsidRPr="00BF044A">
        <w:rPr>
          <w:rFonts w:ascii="Times New Roman" w:eastAsia="宋体" w:hAnsi="Times New Roman" w:cs="Times New Roman"/>
          <w:szCs w:val="24"/>
        </w:rPr>
        <w:t>, Dharmarajan</w:t>
      </w:r>
      <w:r w:rsidR="00BF044A">
        <w:rPr>
          <w:rFonts w:ascii="Times New Roman" w:eastAsia="宋体" w:hAnsi="Times New Roman" w:cs="Times New Roman"/>
          <w:szCs w:val="24"/>
        </w:rPr>
        <w:t xml:space="preserve"> </w:t>
      </w:r>
      <w:r w:rsidR="00BF044A" w:rsidRPr="00BF044A">
        <w:rPr>
          <w:rFonts w:ascii="Times New Roman" w:eastAsia="宋体" w:hAnsi="Times New Roman" w:cs="Times New Roman"/>
          <w:szCs w:val="24"/>
        </w:rPr>
        <w:t xml:space="preserve">NP </w:t>
      </w:r>
      <w:r w:rsidR="00BF044A">
        <w:rPr>
          <w:rFonts w:ascii="Times New Roman" w:eastAsia="宋体" w:hAnsi="Times New Roman" w:cs="Times New Roman"/>
          <w:szCs w:val="24"/>
        </w:rPr>
        <w:t>et al (2025)</w:t>
      </w:r>
      <w:r w:rsidR="00BF044A" w:rsidRPr="00BF044A">
        <w:rPr>
          <w:rFonts w:ascii="Times New Roman" w:eastAsia="宋体" w:hAnsi="Times New Roman" w:cs="Times New Roman"/>
          <w:szCs w:val="24"/>
        </w:rPr>
        <w:t xml:space="preserve"> Mesoporous C-doped C</w:t>
      </w:r>
      <w:r w:rsidR="00BF044A" w:rsidRPr="00BF044A">
        <w:rPr>
          <w:rFonts w:ascii="Times New Roman" w:eastAsia="宋体" w:hAnsi="Times New Roman" w:cs="Times New Roman"/>
          <w:szCs w:val="24"/>
          <w:vertAlign w:val="subscript"/>
        </w:rPr>
        <w:t>3</w:t>
      </w:r>
      <w:r w:rsidR="00BF044A" w:rsidRPr="00BF044A">
        <w:rPr>
          <w:rFonts w:ascii="Times New Roman" w:eastAsia="宋体" w:hAnsi="Times New Roman" w:cs="Times New Roman"/>
          <w:szCs w:val="24"/>
        </w:rPr>
        <w:t>N</w:t>
      </w:r>
      <w:r w:rsidR="00BF044A" w:rsidRPr="00BF044A">
        <w:rPr>
          <w:rFonts w:ascii="Times New Roman" w:eastAsia="宋体" w:hAnsi="Times New Roman" w:cs="Times New Roman"/>
          <w:szCs w:val="24"/>
          <w:vertAlign w:val="subscript"/>
        </w:rPr>
        <w:t>5</w:t>
      </w:r>
      <w:r w:rsidR="00BF044A" w:rsidRPr="00BF044A">
        <w:rPr>
          <w:rFonts w:ascii="Times New Roman" w:eastAsia="宋体" w:hAnsi="Times New Roman" w:cs="Times New Roman"/>
          <w:szCs w:val="24"/>
        </w:rPr>
        <w:t xml:space="preserve"> as a superior photocatalyst for CO</w:t>
      </w:r>
      <w:r w:rsidR="00BF044A" w:rsidRPr="00BF044A">
        <w:rPr>
          <w:rFonts w:ascii="Times New Roman" w:eastAsia="宋体" w:hAnsi="Times New Roman" w:cs="Times New Roman"/>
          <w:szCs w:val="24"/>
          <w:vertAlign w:val="subscript"/>
        </w:rPr>
        <w:t>2</w:t>
      </w:r>
      <w:r w:rsidR="00BF044A" w:rsidRPr="00BF044A">
        <w:rPr>
          <w:rFonts w:ascii="Times New Roman" w:eastAsia="宋体" w:hAnsi="Times New Roman" w:cs="Times New Roman"/>
          <w:szCs w:val="24"/>
        </w:rPr>
        <w:t xml:space="preserve"> reduction. </w:t>
      </w:r>
      <w:r w:rsidR="00BF044A" w:rsidRPr="008E377F">
        <w:rPr>
          <w:rFonts w:ascii="Times New Roman" w:eastAsia="宋体" w:hAnsi="Times New Roman" w:cs="Times New Roman"/>
          <w:szCs w:val="24"/>
        </w:rPr>
        <w:t>Appl Catal B Environ</w:t>
      </w:r>
      <w:r w:rsidR="00BF044A" w:rsidRPr="00BF044A">
        <w:rPr>
          <w:rFonts w:ascii="Times New Roman" w:eastAsia="宋体" w:hAnsi="Times New Roman" w:cs="Times New Roman"/>
          <w:szCs w:val="24"/>
        </w:rPr>
        <w:t xml:space="preserve"> 362</w:t>
      </w:r>
      <w:r w:rsidR="00BF044A">
        <w:rPr>
          <w:rFonts w:ascii="Times New Roman" w:eastAsia="宋体" w:hAnsi="Times New Roman" w:cs="Times New Roman"/>
          <w:szCs w:val="24"/>
        </w:rPr>
        <w:t>:</w:t>
      </w:r>
      <w:r w:rsidR="00BF044A" w:rsidRPr="00BF044A">
        <w:rPr>
          <w:rFonts w:ascii="Times New Roman" w:eastAsia="宋体" w:hAnsi="Times New Roman" w:cs="Times New Roman"/>
          <w:szCs w:val="24"/>
        </w:rPr>
        <w:t>124701</w:t>
      </w:r>
    </w:p>
    <w:p w14:paraId="07AD4BAF" w14:textId="77777777" w:rsidR="00CA6764" w:rsidRPr="00CA6764" w:rsidRDefault="00CA6764" w:rsidP="007A5F54">
      <w:pPr>
        <w:spacing w:afterLines="50" w:after="156" w:line="360" w:lineRule="auto"/>
        <w:jc w:val="center"/>
        <w:rPr>
          <w:rFonts w:ascii="Times New Roman" w:eastAsia="宋体" w:hAnsi="Times New Roman" w:cs="Times New Roman"/>
          <w:sz w:val="18"/>
        </w:rPr>
      </w:pPr>
    </w:p>
    <w:sectPr w:rsidR="00CA6764" w:rsidRPr="00CA67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5" w:author="Chongze Cai" w:date="2025-11-19T09:09:00Z" w:initials="CCZ">
    <w:p w14:paraId="240B5590" w14:textId="617013F9" w:rsidR="00BB2758" w:rsidRDefault="00BB2758">
      <w:pPr>
        <w:pStyle w:val="a8"/>
      </w:pPr>
      <w:r>
        <w:rPr>
          <w:rStyle w:val="a7"/>
        </w:rPr>
        <w:annotationRef/>
      </w:r>
      <w:r>
        <w:rPr>
          <w:rFonts w:hint="eastAsia"/>
        </w:rPr>
        <w:t>这个测试从高频往低频测，这样写才能反映测试的真实情况。因此，我们没有编辑在接受此处的修改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40B559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40B5590" w16cid:durableId="2CC807D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D5CB8" w14:textId="77777777" w:rsidR="00883F94" w:rsidRDefault="00883F94" w:rsidP="00C94C99">
      <w:r>
        <w:separator/>
      </w:r>
    </w:p>
  </w:endnote>
  <w:endnote w:type="continuationSeparator" w:id="0">
    <w:p w14:paraId="4A68358A" w14:textId="77777777" w:rsidR="00883F94" w:rsidRDefault="00883F94" w:rsidP="00C9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D24F2" w14:textId="77777777" w:rsidR="00883F94" w:rsidRDefault="00883F94" w:rsidP="00C94C99">
      <w:r>
        <w:separator/>
      </w:r>
    </w:p>
  </w:footnote>
  <w:footnote w:type="continuationSeparator" w:id="0">
    <w:p w14:paraId="3F71092D" w14:textId="77777777" w:rsidR="00883F94" w:rsidRDefault="00883F94" w:rsidP="00C94C9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ongze Cai">
    <w15:presenceInfo w15:providerId="None" w15:userId="Chongze Ca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74"/>
    <w:rsid w:val="00002595"/>
    <w:rsid w:val="00004CC9"/>
    <w:rsid w:val="000B574F"/>
    <w:rsid w:val="000F6DA1"/>
    <w:rsid w:val="0011349E"/>
    <w:rsid w:val="00162ED4"/>
    <w:rsid w:val="00184769"/>
    <w:rsid w:val="002450BC"/>
    <w:rsid w:val="002460F7"/>
    <w:rsid w:val="002A317B"/>
    <w:rsid w:val="00317BDD"/>
    <w:rsid w:val="003920A2"/>
    <w:rsid w:val="003A2F7A"/>
    <w:rsid w:val="003B528E"/>
    <w:rsid w:val="003E54FC"/>
    <w:rsid w:val="00414814"/>
    <w:rsid w:val="00416ED1"/>
    <w:rsid w:val="004F7C8A"/>
    <w:rsid w:val="00515274"/>
    <w:rsid w:val="00522D0B"/>
    <w:rsid w:val="0058645B"/>
    <w:rsid w:val="00677F85"/>
    <w:rsid w:val="00687B5C"/>
    <w:rsid w:val="006C0804"/>
    <w:rsid w:val="00716D4C"/>
    <w:rsid w:val="00780E4A"/>
    <w:rsid w:val="007A0FEF"/>
    <w:rsid w:val="007A5F54"/>
    <w:rsid w:val="00814F62"/>
    <w:rsid w:val="00825955"/>
    <w:rsid w:val="0087575C"/>
    <w:rsid w:val="00883F94"/>
    <w:rsid w:val="008E27F1"/>
    <w:rsid w:val="009D083E"/>
    <w:rsid w:val="00A1577D"/>
    <w:rsid w:val="00A91CC4"/>
    <w:rsid w:val="00AB15E1"/>
    <w:rsid w:val="00AB711B"/>
    <w:rsid w:val="00AE2542"/>
    <w:rsid w:val="00B12D1B"/>
    <w:rsid w:val="00BB2758"/>
    <w:rsid w:val="00BC09A2"/>
    <w:rsid w:val="00BF044A"/>
    <w:rsid w:val="00C02649"/>
    <w:rsid w:val="00C23C22"/>
    <w:rsid w:val="00C42D05"/>
    <w:rsid w:val="00C776FF"/>
    <w:rsid w:val="00C94C99"/>
    <w:rsid w:val="00C94F42"/>
    <w:rsid w:val="00CA6764"/>
    <w:rsid w:val="00D602C1"/>
    <w:rsid w:val="00D710E3"/>
    <w:rsid w:val="00DA3DFC"/>
    <w:rsid w:val="00DC1347"/>
    <w:rsid w:val="00DC3D75"/>
    <w:rsid w:val="00ED3A37"/>
    <w:rsid w:val="00F019A7"/>
    <w:rsid w:val="00F076DD"/>
    <w:rsid w:val="00F27F79"/>
    <w:rsid w:val="00F31227"/>
    <w:rsid w:val="00F32309"/>
    <w:rsid w:val="00F5700E"/>
    <w:rsid w:val="00F7350C"/>
    <w:rsid w:val="00F7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A2905"/>
  <w15:chartTrackingRefBased/>
  <w15:docId w15:val="{DA61C7AB-FE84-4AAE-B67B-F9B40BB4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C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4C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4C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4C99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E54FC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3E54FC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3E54FC"/>
  </w:style>
  <w:style w:type="paragraph" w:styleId="aa">
    <w:name w:val="Balloon Text"/>
    <w:basedOn w:val="a"/>
    <w:link w:val="ab"/>
    <w:uiPriority w:val="99"/>
    <w:semiHidden/>
    <w:unhideWhenUsed/>
    <w:rsid w:val="003E54F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E54FC"/>
    <w:rPr>
      <w:sz w:val="18"/>
      <w:szCs w:val="18"/>
    </w:rPr>
  </w:style>
  <w:style w:type="table" w:styleId="ac">
    <w:name w:val="Table Grid"/>
    <w:basedOn w:val="a1"/>
    <w:qFormat/>
    <w:rsid w:val="00DC3D75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11349E"/>
    <w:rPr>
      <w:color w:val="808080"/>
    </w:rPr>
  </w:style>
  <w:style w:type="paragraph" w:styleId="ae">
    <w:name w:val="annotation subject"/>
    <w:basedOn w:val="a8"/>
    <w:next w:val="a8"/>
    <w:link w:val="af"/>
    <w:uiPriority w:val="99"/>
    <w:semiHidden/>
    <w:unhideWhenUsed/>
    <w:rsid w:val="00BB2758"/>
    <w:rPr>
      <w:b/>
      <w:bCs/>
    </w:rPr>
  </w:style>
  <w:style w:type="character" w:customStyle="1" w:styleId="af">
    <w:name w:val="批注主题 字符"/>
    <w:basedOn w:val="a9"/>
    <w:link w:val="ae"/>
    <w:uiPriority w:val="99"/>
    <w:semiHidden/>
    <w:rsid w:val="00BB27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1311</Words>
  <Characters>7474</Characters>
  <Application>Microsoft Office Word</Application>
  <DocSecurity>0</DocSecurity>
  <Lines>62</Lines>
  <Paragraphs>17</Paragraphs>
  <ScaleCrop>false</ScaleCrop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Chongze Cai</dc:creator>
  <cp:keywords/>
  <dc:description/>
  <cp:lastModifiedBy>microsoft</cp:lastModifiedBy>
  <cp:revision>2</cp:revision>
  <dcterms:created xsi:type="dcterms:W3CDTF">2025-11-19T02:37:00Z</dcterms:created>
  <dcterms:modified xsi:type="dcterms:W3CDTF">2025-11-19T02:37:00Z</dcterms:modified>
</cp:coreProperties>
</file>