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r w:rsidRPr="00AF5A2A">
        <w:rPr>
          <w:rFonts w:ascii="Times New Roman" w:hAnsi="Times New Roman" w:cs="Times New Roman"/>
          <w:b/>
          <w:sz w:val="24"/>
          <w:szCs w:val="24"/>
        </w:rPr>
        <w:t xml:space="preserve">Table S1: </w:t>
      </w:r>
      <w:r w:rsidRPr="00AF5A2A">
        <w:rPr>
          <w:rFonts w:ascii="Times New Roman" w:hAnsi="Times New Roman" w:cs="Times New Roman"/>
          <w:sz w:val="24"/>
          <w:szCs w:val="24"/>
        </w:rPr>
        <w:t>List of source digital elevation models (DEM) used in this analysis:</w:t>
      </w:r>
      <w:r w:rsidRPr="00AF5A2A">
        <w:rPr>
          <w:rFonts w:ascii="Times New Roman" w:hAnsi="Times New Roman" w:cs="Times New Roman"/>
          <w:b/>
          <w:sz w:val="24"/>
          <w:szCs w:val="24"/>
        </w:rPr>
        <w:t xml:space="preserve"> </w:t>
      </w:r>
      <w:proofErr w:type="spellStart"/>
      <w:r w:rsidRPr="00AF5A2A">
        <w:rPr>
          <w:rFonts w:ascii="Times New Roman" w:hAnsi="Times New Roman" w:cs="Times New Roman"/>
          <w:sz w:val="24"/>
          <w:szCs w:val="24"/>
        </w:rPr>
        <w:t>demName</w:t>
      </w:r>
      <w:proofErr w:type="spellEnd"/>
      <w:r w:rsidRPr="00AF5A2A">
        <w:rPr>
          <w:rFonts w:ascii="Times New Roman" w:hAnsi="Times New Roman" w:cs="Times New Roman"/>
          <w:sz w:val="24"/>
          <w:szCs w:val="24"/>
        </w:rPr>
        <w:t xml:space="preserve"> = Internal name used for DEM; </w:t>
      </w:r>
      <w:proofErr w:type="spellStart"/>
      <w:r w:rsidRPr="00AF5A2A">
        <w:rPr>
          <w:rFonts w:ascii="Times New Roman" w:hAnsi="Times New Roman" w:cs="Times New Roman"/>
          <w:sz w:val="24"/>
          <w:szCs w:val="24"/>
        </w:rPr>
        <w:t>demSource</w:t>
      </w:r>
      <w:proofErr w:type="spellEnd"/>
      <w:r w:rsidRPr="00AF5A2A">
        <w:rPr>
          <w:rFonts w:ascii="Times New Roman" w:hAnsi="Times New Roman" w:cs="Times New Roman"/>
          <w:sz w:val="24"/>
          <w:szCs w:val="24"/>
        </w:rPr>
        <w:t xml:space="preserve"> = link or contact for source of the DEM; </w:t>
      </w:r>
      <w:proofErr w:type="spellStart"/>
      <w:r w:rsidRPr="00AF5A2A">
        <w:rPr>
          <w:rFonts w:ascii="Times New Roman" w:hAnsi="Times New Roman" w:cs="Times New Roman"/>
          <w:sz w:val="24"/>
          <w:szCs w:val="24"/>
        </w:rPr>
        <w:t>downloadDate</w:t>
      </w:r>
      <w:proofErr w:type="spellEnd"/>
      <w:r w:rsidRPr="00AF5A2A">
        <w:rPr>
          <w:rFonts w:ascii="Times New Roman" w:hAnsi="Times New Roman" w:cs="Times New Roman"/>
          <w:sz w:val="24"/>
          <w:szCs w:val="24"/>
        </w:rPr>
        <w:t xml:space="preserve"> = date downloaded (YYYY-MM-DD); </w:t>
      </w:r>
      <w:proofErr w:type="spellStart"/>
      <w:r w:rsidRPr="00AF5A2A">
        <w:rPr>
          <w:rFonts w:ascii="Times New Roman" w:hAnsi="Times New Roman" w:cs="Times New Roman"/>
          <w:sz w:val="24"/>
          <w:szCs w:val="24"/>
        </w:rPr>
        <w:t>hydroflatteningValue</w:t>
      </w:r>
      <w:proofErr w:type="spellEnd"/>
      <w:r w:rsidRPr="00AF5A2A">
        <w:rPr>
          <w:rFonts w:ascii="Times New Roman" w:hAnsi="Times New Roman" w:cs="Times New Roman"/>
          <w:sz w:val="24"/>
          <w:szCs w:val="24"/>
        </w:rPr>
        <w:t xml:space="preserve"> = value used to represent </w:t>
      </w:r>
      <w:proofErr w:type="spellStart"/>
      <w:r w:rsidRPr="00AF5A2A">
        <w:rPr>
          <w:rFonts w:ascii="Times New Roman" w:hAnsi="Times New Roman" w:cs="Times New Roman"/>
          <w:sz w:val="24"/>
          <w:szCs w:val="24"/>
        </w:rPr>
        <w:t>hydroflattened</w:t>
      </w:r>
      <w:proofErr w:type="spellEnd"/>
      <w:r w:rsidRPr="00AF5A2A">
        <w:rPr>
          <w:rFonts w:ascii="Times New Roman" w:hAnsi="Times New Roman" w:cs="Times New Roman"/>
          <w:sz w:val="24"/>
          <w:szCs w:val="24"/>
        </w:rPr>
        <w:t xml:space="preserve"> values; </w:t>
      </w:r>
      <w:proofErr w:type="spellStart"/>
      <w:r w:rsidRPr="00AF5A2A">
        <w:rPr>
          <w:rFonts w:ascii="Times New Roman" w:hAnsi="Times New Roman" w:cs="Times New Roman"/>
          <w:sz w:val="24"/>
          <w:szCs w:val="24"/>
        </w:rPr>
        <w:t>originalResolution</w:t>
      </w:r>
      <w:proofErr w:type="spellEnd"/>
      <w:r w:rsidRPr="00AF5A2A">
        <w:rPr>
          <w:rFonts w:ascii="Times New Roman" w:hAnsi="Times New Roman" w:cs="Times New Roman"/>
          <w:sz w:val="24"/>
          <w:szCs w:val="24"/>
        </w:rPr>
        <w:t xml:space="preserve"> = resolution of the source file in meters; </w:t>
      </w:r>
      <w:proofErr w:type="spellStart"/>
      <w:r w:rsidRPr="00AF5A2A">
        <w:rPr>
          <w:rFonts w:ascii="Times New Roman" w:hAnsi="Times New Roman" w:cs="Times New Roman"/>
          <w:sz w:val="24"/>
          <w:szCs w:val="24"/>
        </w:rPr>
        <w:t>SurveyYearMin</w:t>
      </w:r>
      <w:proofErr w:type="spellEnd"/>
      <w:r w:rsidRPr="00AF5A2A">
        <w:rPr>
          <w:rFonts w:ascii="Times New Roman" w:hAnsi="Times New Roman" w:cs="Times New Roman"/>
          <w:sz w:val="24"/>
          <w:szCs w:val="24"/>
        </w:rPr>
        <w:t xml:space="preserve"> = Minimum year of survey (YYYY), </w:t>
      </w:r>
      <w:proofErr w:type="spellStart"/>
      <w:r w:rsidRPr="00AF5A2A">
        <w:rPr>
          <w:rFonts w:ascii="Times New Roman" w:hAnsi="Times New Roman" w:cs="Times New Roman"/>
          <w:sz w:val="24"/>
          <w:szCs w:val="24"/>
        </w:rPr>
        <w:t>SurveyYearMax</w:t>
      </w:r>
      <w:proofErr w:type="spellEnd"/>
      <w:r w:rsidRPr="00AF5A2A">
        <w:rPr>
          <w:rFonts w:ascii="Times New Roman" w:hAnsi="Times New Roman" w:cs="Times New Roman"/>
          <w:sz w:val="24"/>
          <w:szCs w:val="24"/>
        </w:rPr>
        <w:t xml:space="preserve"> = Maximum year of survey (YYYY); </w:t>
      </w:r>
      <w:proofErr w:type="spellStart"/>
      <w:r w:rsidRPr="00AF5A2A">
        <w:rPr>
          <w:rFonts w:ascii="Times New Roman" w:hAnsi="Times New Roman" w:cs="Times New Roman"/>
          <w:sz w:val="24"/>
          <w:szCs w:val="24"/>
        </w:rPr>
        <w:t>processingNotes</w:t>
      </w:r>
      <w:proofErr w:type="spellEnd"/>
      <w:r w:rsidRPr="00AF5A2A">
        <w:rPr>
          <w:rFonts w:ascii="Times New Roman" w:hAnsi="Times New Roman" w:cs="Times New Roman"/>
          <w:sz w:val="24"/>
          <w:szCs w:val="24"/>
        </w:rPr>
        <w:t xml:space="preserve"> = Additional notes on processing and results.</w:t>
      </w: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b/>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r w:rsidRPr="00AF5A2A">
        <w:rPr>
          <w:rFonts w:ascii="Times New Roman" w:hAnsi="Times New Roman" w:cs="Times New Roman"/>
          <w:b/>
          <w:sz w:val="24"/>
          <w:szCs w:val="24"/>
        </w:rPr>
        <w:t xml:space="preserve">Table S2: </w:t>
      </w:r>
      <w:r w:rsidRPr="00AF5A2A">
        <w:rPr>
          <w:rFonts w:ascii="Times New Roman" w:hAnsi="Times New Roman" w:cs="Times New Roman"/>
          <w:sz w:val="24"/>
          <w:szCs w:val="24"/>
        </w:rPr>
        <w:t>Watershed-level summaries of estuarine emergent relative tidal elevation and covariates used in the linear modeling exercise</w:t>
      </w:r>
      <w:r w:rsidRPr="00AF5A2A">
        <w:rPr>
          <w:rFonts w:ascii="Times New Roman" w:hAnsi="Times New Roman" w:cs="Times New Roman"/>
          <w:b/>
          <w:sz w:val="24"/>
          <w:szCs w:val="24"/>
        </w:rPr>
        <w:t xml:space="preserve">. </w:t>
      </w:r>
      <w:r w:rsidRPr="00AF5A2A">
        <w:rPr>
          <w:rFonts w:ascii="Times New Roman" w:hAnsi="Times New Roman" w:cs="Times New Roman"/>
          <w:sz w:val="24"/>
          <w:szCs w:val="24"/>
        </w:rPr>
        <w:t xml:space="preserve">Abbrev = Abbreviation of the hydrologic unit used in internal analysis; Name = Full name of the hydrologic unit code; States = comma-separated two-letter abbreviations for U.S. state and Canadian provinces overlapping watershed unit; Coast = One of three CONUS oceanic coasts (Pacific, Gulf, Atlantic) </w:t>
      </w:r>
      <w:r>
        <w:rPr>
          <w:rFonts w:ascii="Times New Roman" w:hAnsi="Times New Roman" w:cs="Times New Roman"/>
          <w:sz w:val="24"/>
          <w:szCs w:val="24"/>
        </w:rPr>
        <w:t xml:space="preserve">within which </w:t>
      </w:r>
      <w:r w:rsidRPr="00AF5A2A">
        <w:rPr>
          <w:rFonts w:ascii="Times New Roman" w:hAnsi="Times New Roman" w:cs="Times New Roman"/>
          <w:sz w:val="24"/>
          <w:szCs w:val="24"/>
        </w:rPr>
        <w:t xml:space="preserve">the watershed unit is </w:t>
      </w:r>
      <w:r>
        <w:rPr>
          <w:rFonts w:ascii="Times New Roman" w:hAnsi="Times New Roman" w:cs="Times New Roman"/>
          <w:sz w:val="24"/>
          <w:szCs w:val="24"/>
        </w:rPr>
        <w:t>located</w:t>
      </w:r>
      <w:r w:rsidRPr="00AF5A2A">
        <w:rPr>
          <w:rFonts w:ascii="Times New Roman" w:hAnsi="Times New Roman" w:cs="Times New Roman"/>
          <w:sz w:val="24"/>
          <w:szCs w:val="24"/>
        </w:rPr>
        <w:t xml:space="preserve">; INSIDE_X = Longitude (decimal degrees) of the watershed unit’s centroid point; INSIDE_Y = Latitude (decimal degrees) of the watershed unit’s centroid point; </w:t>
      </w:r>
      <w:proofErr w:type="spellStart"/>
      <w:r w:rsidRPr="00AF5A2A">
        <w:rPr>
          <w:rFonts w:ascii="Times New Roman" w:hAnsi="Times New Roman" w:cs="Times New Roman"/>
          <w:sz w:val="24"/>
          <w:szCs w:val="24"/>
        </w:rPr>
        <w:t>int_position</w:t>
      </w:r>
      <w:proofErr w:type="spellEnd"/>
      <w:r w:rsidRPr="00AF5A2A">
        <w:rPr>
          <w:rFonts w:ascii="Times New Roman" w:hAnsi="Times New Roman" w:cs="Times New Roman"/>
          <w:sz w:val="24"/>
          <w:szCs w:val="24"/>
        </w:rPr>
        <w:t xml:space="preserve"> = integer position used to order watershed units for graphing purposes; mean = watershed mean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n = number of 30 x 30 meter pixels summarized; </w:t>
      </w:r>
      <w:proofErr w:type="spellStart"/>
      <w:r w:rsidRPr="00AF5A2A">
        <w:rPr>
          <w:rFonts w:ascii="Times New Roman" w:hAnsi="Times New Roman" w:cs="Times New Roman"/>
          <w:sz w:val="24"/>
          <w:szCs w:val="24"/>
        </w:rPr>
        <w:t>sd</w:t>
      </w:r>
      <w:proofErr w:type="spellEnd"/>
      <w:r w:rsidRPr="00AF5A2A">
        <w:rPr>
          <w:rFonts w:ascii="Times New Roman" w:hAnsi="Times New Roman" w:cs="Times New Roman"/>
          <w:sz w:val="24"/>
          <w:szCs w:val="24"/>
        </w:rPr>
        <w:t xml:space="preserve">  = watershed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standard deviation; min = watershed minimum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Q025 = watershed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2.5% </w:t>
      </w:r>
      <w:proofErr w:type="spellStart"/>
      <w:r w:rsidRPr="00AF5A2A">
        <w:rPr>
          <w:rFonts w:ascii="Times New Roman" w:hAnsi="Times New Roman" w:cs="Times New Roman"/>
          <w:sz w:val="24"/>
          <w:szCs w:val="24"/>
        </w:rPr>
        <w:t>quantile</w:t>
      </w:r>
      <w:proofErr w:type="spellEnd"/>
      <w:r w:rsidRPr="00AF5A2A">
        <w:rPr>
          <w:rFonts w:ascii="Times New Roman" w:hAnsi="Times New Roman" w:cs="Times New Roman"/>
          <w:sz w:val="24"/>
          <w:szCs w:val="24"/>
        </w:rPr>
        <w:t>;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Q25 = watershed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25% </w:t>
      </w:r>
      <w:proofErr w:type="spellStart"/>
      <w:r w:rsidRPr="00AF5A2A">
        <w:rPr>
          <w:rFonts w:ascii="Times New Roman" w:hAnsi="Times New Roman" w:cs="Times New Roman"/>
          <w:sz w:val="24"/>
          <w:szCs w:val="24"/>
        </w:rPr>
        <w:t>quantile</w:t>
      </w:r>
      <w:proofErr w:type="spellEnd"/>
      <w:r w:rsidRPr="00AF5A2A">
        <w:rPr>
          <w:rFonts w:ascii="Times New Roman" w:hAnsi="Times New Roman" w:cs="Times New Roman"/>
          <w:sz w:val="24"/>
          <w:szCs w:val="24"/>
        </w:rPr>
        <w:t>; median = watershed median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Q75 = watershed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75%; Q975 = watershed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97.5%; max = watershed maximum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w:t>
      </w:r>
      <w:proofErr w:type="spellStart"/>
      <w:r w:rsidRPr="00AF5A2A">
        <w:rPr>
          <w:rFonts w:ascii="Times New Roman" w:hAnsi="Times New Roman" w:cs="Times New Roman"/>
          <w:sz w:val="24"/>
          <w:szCs w:val="24"/>
        </w:rPr>
        <w:t>pct_of_all_data</w:t>
      </w:r>
      <w:proofErr w:type="spellEnd"/>
      <w:r w:rsidRPr="00AF5A2A">
        <w:rPr>
          <w:rFonts w:ascii="Times New Roman" w:hAnsi="Times New Roman" w:cs="Times New Roman"/>
          <w:sz w:val="24"/>
          <w:szCs w:val="24"/>
        </w:rPr>
        <w:t xml:space="preserve"> = proportion of total area represented by watershed; </w:t>
      </w:r>
      <w:proofErr w:type="spellStart"/>
      <w:r w:rsidRPr="00AF5A2A">
        <w:rPr>
          <w:rFonts w:ascii="Times New Roman" w:hAnsi="Times New Roman" w:cs="Times New Roman"/>
          <w:sz w:val="24"/>
          <w:szCs w:val="24"/>
        </w:rPr>
        <w:t>zStar_uncertainty</w:t>
      </w:r>
      <w:proofErr w:type="spellEnd"/>
      <w:r w:rsidRPr="00AF5A2A">
        <w:rPr>
          <w:rFonts w:ascii="Times New Roman" w:hAnsi="Times New Roman" w:cs="Times New Roman"/>
          <w:sz w:val="24"/>
          <w:szCs w:val="24"/>
        </w:rPr>
        <w:t xml:space="preserve"> = watershed median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propagated uncertainty; </w:t>
      </w:r>
      <w:proofErr w:type="spellStart"/>
      <w:r w:rsidRPr="00AF5A2A">
        <w:rPr>
          <w:rFonts w:ascii="Times New Roman" w:hAnsi="Times New Roman" w:cs="Times New Roman"/>
          <w:sz w:val="24"/>
          <w:szCs w:val="24"/>
        </w:rPr>
        <w:t>mhw_msl</w:t>
      </w:r>
      <w:proofErr w:type="spellEnd"/>
      <w:r w:rsidRPr="00AF5A2A">
        <w:rPr>
          <w:rFonts w:ascii="Times New Roman" w:hAnsi="Times New Roman" w:cs="Times New Roman"/>
          <w:sz w:val="24"/>
          <w:szCs w:val="24"/>
        </w:rPr>
        <w:t xml:space="preserve"> = tidal amplitude (meters): </w:t>
      </w:r>
      <w:proofErr w:type="spellStart"/>
      <w:r w:rsidRPr="00AF5A2A">
        <w:rPr>
          <w:rFonts w:ascii="Times New Roman" w:hAnsi="Times New Roman" w:cs="Times New Roman"/>
          <w:sz w:val="24"/>
          <w:szCs w:val="24"/>
        </w:rPr>
        <w:t>rslr</w:t>
      </w:r>
      <w:proofErr w:type="spellEnd"/>
      <w:r w:rsidRPr="00AF5A2A">
        <w:rPr>
          <w:rFonts w:ascii="Times New Roman" w:hAnsi="Times New Roman" w:cs="Times New Roman"/>
          <w:sz w:val="24"/>
          <w:szCs w:val="24"/>
        </w:rPr>
        <w:t xml:space="preserve"> = relative sea-level rise from 1983-2001 (millimeters per year); IQR = interquartile range of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w:t>
      </w:r>
      <w:proofErr w:type="spellStart"/>
      <w:r w:rsidRPr="00AF5A2A">
        <w:rPr>
          <w:rFonts w:ascii="Times New Roman" w:hAnsi="Times New Roman" w:cs="Times New Roman"/>
          <w:sz w:val="24"/>
          <w:szCs w:val="24"/>
        </w:rPr>
        <w:t>log_MHW_MSL</w:t>
      </w:r>
      <w:proofErr w:type="spellEnd"/>
      <w:r w:rsidRPr="00AF5A2A">
        <w:rPr>
          <w:rFonts w:ascii="Times New Roman" w:hAnsi="Times New Roman" w:cs="Times New Roman"/>
          <w:sz w:val="24"/>
          <w:szCs w:val="24"/>
        </w:rPr>
        <w:t xml:space="preserve"> = Natural log of tidal amplitude; </w:t>
      </w:r>
      <w:proofErr w:type="spellStart"/>
      <w:r w:rsidRPr="00AF5A2A">
        <w:rPr>
          <w:rFonts w:ascii="Times New Roman" w:hAnsi="Times New Roman" w:cs="Times New Roman"/>
          <w:sz w:val="24"/>
          <w:szCs w:val="24"/>
        </w:rPr>
        <w:t>log_IQR</w:t>
      </w:r>
      <w:proofErr w:type="spellEnd"/>
      <w:r w:rsidRPr="00AF5A2A">
        <w:rPr>
          <w:rFonts w:ascii="Times New Roman" w:hAnsi="Times New Roman" w:cs="Times New Roman"/>
          <w:sz w:val="24"/>
          <w:szCs w:val="24"/>
        </w:rPr>
        <w:t xml:space="preserve"> = Natural log of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w:t>
      </w:r>
      <w:r w:rsidRPr="00AF5A2A">
        <w:rPr>
          <w:rFonts w:ascii="Times New Roman" w:hAnsi="Times New Roman" w:cs="Times New Roman"/>
          <w:sz w:val="24"/>
          <w:szCs w:val="24"/>
        </w:rPr>
        <w:lastRenderedPageBreak/>
        <w:t xml:space="preserve">interquartile range; </w:t>
      </w:r>
      <w:proofErr w:type="spellStart"/>
      <w:r w:rsidRPr="00AF5A2A">
        <w:rPr>
          <w:rFonts w:ascii="Times New Roman" w:hAnsi="Times New Roman" w:cs="Times New Roman"/>
          <w:sz w:val="24"/>
          <w:szCs w:val="24"/>
        </w:rPr>
        <w:t>log_ZstarUncertainty</w:t>
      </w:r>
      <w:proofErr w:type="spellEnd"/>
      <w:r w:rsidRPr="00AF5A2A">
        <w:rPr>
          <w:rFonts w:ascii="Times New Roman" w:hAnsi="Times New Roman" w:cs="Times New Roman"/>
          <w:sz w:val="24"/>
          <w:szCs w:val="24"/>
        </w:rPr>
        <w:t xml:space="preserve"> = Natural log of propagated Z*</w:t>
      </w:r>
      <w:r w:rsidRPr="00AF5A2A">
        <w:rPr>
          <w:rFonts w:ascii="Times New Roman" w:hAnsi="Times New Roman" w:cs="Times New Roman"/>
          <w:sz w:val="24"/>
          <w:szCs w:val="24"/>
          <w:vertAlign w:val="subscript"/>
        </w:rPr>
        <w:t>MHW</w:t>
      </w:r>
      <w:r w:rsidRPr="00AF5A2A">
        <w:rPr>
          <w:rFonts w:ascii="Times New Roman" w:hAnsi="Times New Roman" w:cs="Times New Roman"/>
          <w:sz w:val="24"/>
          <w:szCs w:val="24"/>
        </w:rPr>
        <w:t xml:space="preserve"> uncertainty.</w:t>
      </w: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widowControl w:val="0"/>
        <w:pBdr>
          <w:top w:val="nil"/>
          <w:left w:val="nil"/>
          <w:bottom w:val="nil"/>
          <w:right w:val="nil"/>
          <w:between w:val="nil"/>
        </w:pBdr>
        <w:spacing w:line="480" w:lineRule="auto"/>
        <w:rPr>
          <w:rFonts w:ascii="Times New Roman" w:hAnsi="Times New Roman" w:cs="Times New Roman"/>
          <w:sz w:val="24"/>
          <w:szCs w:val="24"/>
        </w:rPr>
      </w:pPr>
    </w:p>
    <w:p w:rsidR="002A188B" w:rsidRPr="00AF5A2A" w:rsidRDefault="002A188B" w:rsidP="002A188B">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rsidR="002A188B" w:rsidRPr="00AF5A2A" w:rsidRDefault="002A188B" w:rsidP="002A188B">
      <w:pPr>
        <w:spacing w:line="480" w:lineRule="auto"/>
        <w:rPr>
          <w:rFonts w:ascii="Times New Roman" w:hAnsi="Times New Roman" w:cs="Times New Roman"/>
          <w:sz w:val="24"/>
          <w:szCs w:val="24"/>
        </w:rPr>
      </w:pPr>
      <w:r w:rsidRPr="00AF5A2A">
        <w:rPr>
          <w:rFonts w:ascii="Times New Roman" w:hAnsi="Times New Roman" w:cs="Times New Roman"/>
          <w:noProof/>
          <w:sz w:val="24"/>
          <w:szCs w:val="24"/>
          <w:lang w:val="en-US"/>
        </w:rPr>
        <w:lastRenderedPageBreak/>
        <w:drawing>
          <wp:inline distT="0" distB="0" distL="0" distR="0" wp14:anchorId="45C557F8" wp14:editId="3ECCA5AD">
            <wp:extent cx="5943600" cy="2052320"/>
            <wp:effectExtent l="0" t="0" r="0" b="5080"/>
            <wp:docPr id="2" name="Picture 2" descr="../../../GitHub/z-star-mapping/figures/Supplemental_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tHub/z-star-mapping/figures/Supplemental_Fig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2052320"/>
                    </a:xfrm>
                    <a:prstGeom prst="rect">
                      <a:avLst/>
                    </a:prstGeom>
                    <a:noFill/>
                    <a:ln>
                      <a:noFill/>
                    </a:ln>
                  </pic:spPr>
                </pic:pic>
              </a:graphicData>
            </a:graphic>
          </wp:inline>
        </w:drawing>
      </w:r>
    </w:p>
    <w:p w:rsidR="002A188B" w:rsidRPr="00AF5A2A" w:rsidRDefault="002A188B" w:rsidP="002A188B">
      <w:pPr>
        <w:spacing w:line="480" w:lineRule="auto"/>
        <w:rPr>
          <w:rFonts w:ascii="Times New Roman" w:hAnsi="Times New Roman" w:cs="Times New Roman"/>
          <w:sz w:val="24"/>
          <w:szCs w:val="24"/>
        </w:rPr>
      </w:pPr>
    </w:p>
    <w:p w:rsidR="002A188B" w:rsidRPr="00AF5A2A" w:rsidRDefault="002A188B" w:rsidP="002A188B">
      <w:pPr>
        <w:spacing w:line="480" w:lineRule="auto"/>
        <w:rPr>
          <w:rFonts w:ascii="Times New Roman" w:hAnsi="Times New Roman" w:cs="Times New Roman"/>
          <w:sz w:val="24"/>
          <w:szCs w:val="24"/>
        </w:rPr>
      </w:pPr>
      <w:r w:rsidRPr="00AF5A2A">
        <w:rPr>
          <w:rFonts w:ascii="Times New Roman" w:hAnsi="Times New Roman" w:cs="Times New Roman"/>
          <w:b/>
          <w:sz w:val="24"/>
          <w:szCs w:val="24"/>
        </w:rPr>
        <w:t>Figure S1:</w:t>
      </w:r>
      <w:r w:rsidRPr="00AF5A2A">
        <w:rPr>
          <w:rFonts w:ascii="Times New Roman" w:hAnsi="Times New Roman" w:cs="Times New Roman"/>
          <w:sz w:val="24"/>
          <w:szCs w:val="24"/>
        </w:rPr>
        <w:t xml:space="preserve"> Various tidal properties normalized (*) to the tidal amplitude at mean high water (MHW) are </w:t>
      </w:r>
      <w:proofErr w:type="spellStart"/>
      <w:r w:rsidRPr="00AF5A2A">
        <w:rPr>
          <w:rFonts w:ascii="Times New Roman" w:hAnsi="Times New Roman" w:cs="Times New Roman"/>
          <w:sz w:val="24"/>
          <w:szCs w:val="24"/>
        </w:rPr>
        <w:t>intercorrelated</w:t>
      </w:r>
      <w:proofErr w:type="spellEnd"/>
      <w:r w:rsidRPr="00AF5A2A">
        <w:rPr>
          <w:rFonts w:ascii="Times New Roman" w:hAnsi="Times New Roman" w:cs="Times New Roman"/>
          <w:sz w:val="24"/>
          <w:szCs w:val="24"/>
        </w:rPr>
        <w:t xml:space="preserve"> with tidal amplitude at MHW itself, adding complexity to the mapped elevation trends seen in the main text and suggesting additional drivers should be considered in future work. A. the highest astronomical tide (HAT), B. highest observable tide (HOT), C. diurnal high tide inequality (DHQ), normalized (*) to the tidal amplitude at MHW, all correlate negatively and significantly with tidal amplitude at MHW. These are from 10 tide gauges used to reanalyze 12 sites worth of data from </w:t>
      </w:r>
      <w:proofErr w:type="spellStart"/>
      <w:r w:rsidRPr="00AF5A2A">
        <w:rPr>
          <w:rFonts w:ascii="Times New Roman" w:hAnsi="Times New Roman" w:cs="Times New Roman"/>
          <w:sz w:val="24"/>
          <w:szCs w:val="24"/>
        </w:rPr>
        <w:t>Janousek</w:t>
      </w:r>
      <w:proofErr w:type="spellEnd"/>
      <w:r w:rsidRPr="00AF5A2A">
        <w:rPr>
          <w:rFonts w:ascii="Times New Roman" w:hAnsi="Times New Roman" w:cs="Times New Roman"/>
          <w:sz w:val="24"/>
          <w:szCs w:val="24"/>
        </w:rPr>
        <w:t xml:space="preserve"> et al. (2019) for the Conterminous United States Pacific Coast. We used </w:t>
      </w:r>
      <w:r>
        <w:rPr>
          <w:rFonts w:ascii="Times New Roman" w:hAnsi="Times New Roman" w:cs="Times New Roman"/>
          <w:sz w:val="24"/>
          <w:szCs w:val="24"/>
        </w:rPr>
        <w:t xml:space="preserve">the tide gauges </w:t>
      </w:r>
      <w:r w:rsidRPr="00AF5A2A">
        <w:rPr>
          <w:rFonts w:ascii="Times New Roman" w:hAnsi="Times New Roman" w:cs="Times New Roman"/>
          <w:sz w:val="24"/>
          <w:szCs w:val="24"/>
        </w:rPr>
        <w:t>most recent</w:t>
      </w:r>
      <w:r>
        <w:rPr>
          <w:rFonts w:ascii="Times New Roman" w:hAnsi="Times New Roman" w:cs="Times New Roman"/>
          <w:sz w:val="24"/>
          <w:szCs w:val="24"/>
        </w:rPr>
        <w:t>,</w:t>
      </w:r>
      <w:r w:rsidRPr="00AF5A2A">
        <w:rPr>
          <w:rFonts w:ascii="Times New Roman" w:hAnsi="Times New Roman" w:cs="Times New Roman"/>
          <w:sz w:val="24"/>
          <w:szCs w:val="24"/>
        </w:rPr>
        <w:t xml:space="preserve"> full datum period (1983 to 2001). </w:t>
      </w:r>
    </w:p>
    <w:p w:rsidR="004829BA" w:rsidRDefault="004829BA">
      <w:bookmarkStart w:id="0" w:name="_GoBack"/>
      <w:bookmarkEnd w:id="0"/>
    </w:p>
    <w:sectPr w:rsidR="00482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88B"/>
    <w:rsid w:val="00012AF4"/>
    <w:rsid w:val="00022997"/>
    <w:rsid w:val="0002551D"/>
    <w:rsid w:val="0002600F"/>
    <w:rsid w:val="0003540F"/>
    <w:rsid w:val="00036FC4"/>
    <w:rsid w:val="00040678"/>
    <w:rsid w:val="00051571"/>
    <w:rsid w:val="000A384B"/>
    <w:rsid w:val="000B281A"/>
    <w:rsid w:val="000C483E"/>
    <w:rsid w:val="000D479C"/>
    <w:rsid w:val="0010644C"/>
    <w:rsid w:val="00125447"/>
    <w:rsid w:val="00162398"/>
    <w:rsid w:val="00162754"/>
    <w:rsid w:val="00164877"/>
    <w:rsid w:val="00181C20"/>
    <w:rsid w:val="00187360"/>
    <w:rsid w:val="001D3B6F"/>
    <w:rsid w:val="001D6E23"/>
    <w:rsid w:val="001F13BF"/>
    <w:rsid w:val="00237BB0"/>
    <w:rsid w:val="00250F52"/>
    <w:rsid w:val="002522D7"/>
    <w:rsid w:val="0025339A"/>
    <w:rsid w:val="002833E2"/>
    <w:rsid w:val="00284F48"/>
    <w:rsid w:val="0029026A"/>
    <w:rsid w:val="002A188B"/>
    <w:rsid w:val="002A6F04"/>
    <w:rsid w:val="002B5854"/>
    <w:rsid w:val="002B76DF"/>
    <w:rsid w:val="002F2A48"/>
    <w:rsid w:val="002F7249"/>
    <w:rsid w:val="003158EB"/>
    <w:rsid w:val="0032073F"/>
    <w:rsid w:val="00327E0B"/>
    <w:rsid w:val="00334C2D"/>
    <w:rsid w:val="00340043"/>
    <w:rsid w:val="00344CD1"/>
    <w:rsid w:val="00364250"/>
    <w:rsid w:val="00365DD4"/>
    <w:rsid w:val="003851E8"/>
    <w:rsid w:val="00387411"/>
    <w:rsid w:val="003D2798"/>
    <w:rsid w:val="003E332D"/>
    <w:rsid w:val="003F7103"/>
    <w:rsid w:val="00423FF6"/>
    <w:rsid w:val="00446847"/>
    <w:rsid w:val="00454E27"/>
    <w:rsid w:val="00471252"/>
    <w:rsid w:val="00473FFF"/>
    <w:rsid w:val="004829BA"/>
    <w:rsid w:val="0049114F"/>
    <w:rsid w:val="004947AB"/>
    <w:rsid w:val="004A3FDD"/>
    <w:rsid w:val="004A70BB"/>
    <w:rsid w:val="004B321B"/>
    <w:rsid w:val="004B34E9"/>
    <w:rsid w:val="004E65C5"/>
    <w:rsid w:val="005134A1"/>
    <w:rsid w:val="00527EAD"/>
    <w:rsid w:val="005402B8"/>
    <w:rsid w:val="00582237"/>
    <w:rsid w:val="005A4862"/>
    <w:rsid w:val="005A4A23"/>
    <w:rsid w:val="005B0951"/>
    <w:rsid w:val="005C79B8"/>
    <w:rsid w:val="005D4EE2"/>
    <w:rsid w:val="005D7C24"/>
    <w:rsid w:val="005F3C97"/>
    <w:rsid w:val="00620E6F"/>
    <w:rsid w:val="006227EC"/>
    <w:rsid w:val="00624F5B"/>
    <w:rsid w:val="00637DB8"/>
    <w:rsid w:val="006904E7"/>
    <w:rsid w:val="006906E4"/>
    <w:rsid w:val="006A4F44"/>
    <w:rsid w:val="006A776F"/>
    <w:rsid w:val="006B7803"/>
    <w:rsid w:val="006F2033"/>
    <w:rsid w:val="00712B07"/>
    <w:rsid w:val="00720F8B"/>
    <w:rsid w:val="00737768"/>
    <w:rsid w:val="00743C61"/>
    <w:rsid w:val="00747C37"/>
    <w:rsid w:val="00750545"/>
    <w:rsid w:val="00753073"/>
    <w:rsid w:val="00773545"/>
    <w:rsid w:val="007A7C19"/>
    <w:rsid w:val="007B1786"/>
    <w:rsid w:val="007C19F7"/>
    <w:rsid w:val="008237E8"/>
    <w:rsid w:val="0084568E"/>
    <w:rsid w:val="0085186E"/>
    <w:rsid w:val="00870886"/>
    <w:rsid w:val="00877126"/>
    <w:rsid w:val="00892F68"/>
    <w:rsid w:val="00896886"/>
    <w:rsid w:val="008A5E76"/>
    <w:rsid w:val="008C2E4C"/>
    <w:rsid w:val="008D27E7"/>
    <w:rsid w:val="008E30AE"/>
    <w:rsid w:val="008E314C"/>
    <w:rsid w:val="008F4866"/>
    <w:rsid w:val="008F5B7F"/>
    <w:rsid w:val="00902851"/>
    <w:rsid w:val="009159CB"/>
    <w:rsid w:val="00924C77"/>
    <w:rsid w:val="0092637F"/>
    <w:rsid w:val="00934E05"/>
    <w:rsid w:val="009706DF"/>
    <w:rsid w:val="009A2548"/>
    <w:rsid w:val="00A01D53"/>
    <w:rsid w:val="00A1578E"/>
    <w:rsid w:val="00A31433"/>
    <w:rsid w:val="00A37353"/>
    <w:rsid w:val="00A3753A"/>
    <w:rsid w:val="00A70EA5"/>
    <w:rsid w:val="00A94A79"/>
    <w:rsid w:val="00AC7991"/>
    <w:rsid w:val="00AD3150"/>
    <w:rsid w:val="00AD3C16"/>
    <w:rsid w:val="00AD6A33"/>
    <w:rsid w:val="00AF2D64"/>
    <w:rsid w:val="00B004E5"/>
    <w:rsid w:val="00B10ABB"/>
    <w:rsid w:val="00B24347"/>
    <w:rsid w:val="00B262D1"/>
    <w:rsid w:val="00B30913"/>
    <w:rsid w:val="00B318F1"/>
    <w:rsid w:val="00B4436E"/>
    <w:rsid w:val="00B44EE1"/>
    <w:rsid w:val="00B614D6"/>
    <w:rsid w:val="00B755AD"/>
    <w:rsid w:val="00B80801"/>
    <w:rsid w:val="00B8388F"/>
    <w:rsid w:val="00B9090F"/>
    <w:rsid w:val="00B96FBD"/>
    <w:rsid w:val="00B97C1C"/>
    <w:rsid w:val="00BD198F"/>
    <w:rsid w:val="00BD1D49"/>
    <w:rsid w:val="00BF5152"/>
    <w:rsid w:val="00C0664B"/>
    <w:rsid w:val="00C3175B"/>
    <w:rsid w:val="00C32879"/>
    <w:rsid w:val="00C3387A"/>
    <w:rsid w:val="00C37A80"/>
    <w:rsid w:val="00C574D7"/>
    <w:rsid w:val="00C81B10"/>
    <w:rsid w:val="00C97B4E"/>
    <w:rsid w:val="00CA0564"/>
    <w:rsid w:val="00CB2119"/>
    <w:rsid w:val="00CC67A6"/>
    <w:rsid w:val="00CE11D8"/>
    <w:rsid w:val="00D01A57"/>
    <w:rsid w:val="00D134BB"/>
    <w:rsid w:val="00D1361C"/>
    <w:rsid w:val="00D34DA6"/>
    <w:rsid w:val="00D40F81"/>
    <w:rsid w:val="00D55C74"/>
    <w:rsid w:val="00D74905"/>
    <w:rsid w:val="00DA4E2D"/>
    <w:rsid w:val="00DB12FC"/>
    <w:rsid w:val="00DB7D39"/>
    <w:rsid w:val="00DE2483"/>
    <w:rsid w:val="00DF2477"/>
    <w:rsid w:val="00E15716"/>
    <w:rsid w:val="00E2462C"/>
    <w:rsid w:val="00EA065B"/>
    <w:rsid w:val="00EC31C8"/>
    <w:rsid w:val="00EE3CD7"/>
    <w:rsid w:val="00EF1D02"/>
    <w:rsid w:val="00F017BC"/>
    <w:rsid w:val="00F01BBE"/>
    <w:rsid w:val="00F01FD4"/>
    <w:rsid w:val="00F30653"/>
    <w:rsid w:val="00F55468"/>
    <w:rsid w:val="00F67374"/>
    <w:rsid w:val="00F939E5"/>
    <w:rsid w:val="00FA16FF"/>
    <w:rsid w:val="00FD746D"/>
    <w:rsid w:val="00FE5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DB0BD-DBF8-4096-899D-9A9CB419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A188B"/>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416</Words>
  <Characters>2374</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Fiaoag, Margarette</dc:creator>
  <cp:keywords/>
  <dc:description/>
  <cp:lastModifiedBy>Fiaoag, Margarette</cp:lastModifiedBy>
  <cp:revision>1</cp:revision>
  <dcterms:created xsi:type="dcterms:W3CDTF">2021-11-11T20:30:00Z</dcterms:created>
  <dcterms:modified xsi:type="dcterms:W3CDTF">2021-11-11T20:33:00Z</dcterms:modified>
</cp:coreProperties>
</file>