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C302" w14:textId="0331CB44" w:rsidR="00851BED" w:rsidRP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  <w:r w:rsidRPr="00851BED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F75E1C">
        <w:rPr>
          <w:rFonts w:ascii="Times New Roman" w:hAnsi="Times New Roman" w:cs="Times New Roman"/>
          <w:sz w:val="24"/>
          <w:szCs w:val="24"/>
        </w:rPr>
        <w:t>Information</w:t>
      </w:r>
    </w:p>
    <w:p w14:paraId="6653F58C" w14:textId="77777777" w:rsidR="00851BED" w:rsidRP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  <w:r w:rsidRPr="00851BED">
        <w:rPr>
          <w:rFonts w:ascii="Times New Roman" w:hAnsi="Times New Roman" w:cs="Times New Roman"/>
          <w:sz w:val="24"/>
          <w:szCs w:val="24"/>
        </w:rPr>
        <w:t>Appendix 1</w:t>
      </w:r>
    </w:p>
    <w:p w14:paraId="013F5E26" w14:textId="77777777" w:rsidR="00672609" w:rsidRDefault="00672609" w:rsidP="00851BED">
      <w:pPr>
        <w:rPr>
          <w:rFonts w:ascii="Times New Roman" w:hAnsi="Times New Roman" w:cs="Times New Roman"/>
          <w:sz w:val="24"/>
          <w:szCs w:val="24"/>
        </w:rPr>
      </w:pPr>
      <w:r w:rsidRPr="00672609">
        <w:rPr>
          <w:rFonts w:ascii="Times New Roman" w:hAnsi="Times New Roman" w:cs="Times New Roman"/>
          <w:sz w:val="24"/>
          <w:szCs w:val="24"/>
        </w:rPr>
        <w:t>Evaluating Potential Changes from Nitrogen to Phosphorus Nutrient Limitation of Phytoplankton Growth in North Inlet Estuary, SC</w:t>
      </w:r>
    </w:p>
    <w:p w14:paraId="172477B8" w14:textId="0272980A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Catherine Schlenker</w:t>
      </w:r>
      <w:r w:rsidRPr="00851BED">
        <w:rPr>
          <w:rFonts w:ascii="Times New Roman" w:hAnsi="Times New Roman" w:cs="Times New Roman"/>
          <w:sz w:val="24"/>
          <w:szCs w:val="24"/>
        </w:rPr>
        <w:t>, James L. Pinckney</w:t>
      </w:r>
    </w:p>
    <w:p w14:paraId="689F71C5" w14:textId="77777777" w:rsidR="00D9141F" w:rsidRDefault="00D9141F" w:rsidP="00D9141F">
      <w:pPr>
        <w:rPr>
          <w:rFonts w:ascii="Times New Roman" w:hAnsi="Times New Roman" w:cs="Times New Roman"/>
          <w:sz w:val="24"/>
          <w:szCs w:val="24"/>
        </w:rPr>
      </w:pPr>
      <w:r w:rsidRPr="00F30A15">
        <w:rPr>
          <w:rFonts w:ascii="Times New Roman" w:hAnsi="Times New Roman" w:cs="Times New Roman"/>
          <w:sz w:val="24"/>
          <w:szCs w:val="24"/>
        </w:rPr>
        <w:t>Submission Date: 15 May 2024</w:t>
      </w:r>
    </w:p>
    <w:p w14:paraId="47DC814F" w14:textId="16FAE7C8" w:rsidR="00D9141F" w:rsidRDefault="00D9141F" w:rsidP="00D91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Resubmission: 4 September 2024</w:t>
      </w:r>
      <w:r w:rsidR="00D84ED4">
        <w:rPr>
          <w:rFonts w:ascii="Times New Roman" w:hAnsi="Times New Roman" w:cs="Times New Roman"/>
          <w:sz w:val="24"/>
          <w:szCs w:val="24"/>
        </w:rPr>
        <w:t>, 11 February 2025</w:t>
      </w:r>
    </w:p>
    <w:p w14:paraId="59E17A65" w14:textId="18EAD967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Estuaries and Coasts</w:t>
      </w:r>
    </w:p>
    <w:p w14:paraId="04A3077C" w14:textId="77777777" w:rsidR="00851BED" w:rsidRDefault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886DD7" w14:textId="02B32F5C" w:rsidR="00ED34F0" w:rsidRDefault="00ED34F0" w:rsidP="00851BED">
      <w:pPr>
        <w:rPr>
          <w:rFonts w:ascii="Times New Roman" w:hAnsi="Times New Roman" w:cs="Times New Roman"/>
          <w:sz w:val="24"/>
          <w:szCs w:val="24"/>
        </w:rPr>
      </w:pPr>
    </w:p>
    <w:p w14:paraId="38A118F2" w14:textId="110ABB3D" w:rsidR="001B4F9E" w:rsidRDefault="001B4F9E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BDDE76" wp14:editId="22D9BF6E">
            <wp:extent cx="5486400" cy="4389120"/>
            <wp:effectExtent l="0" t="0" r="0" b="0"/>
            <wp:docPr id="1522482537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82537" name="Picture 1" descr="A screenshot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DA749" w14:textId="6A55E62E" w:rsidR="00851BED" w:rsidRPr="00385741" w:rsidRDefault="00851BED" w:rsidP="00851BED">
      <w:pPr>
        <w:rPr>
          <w:rFonts w:ascii="Times New Roman" w:eastAsia="Times New Roman" w:hAnsi="Times New Roman" w:cs="Times New Roman"/>
          <w:sz w:val="24"/>
          <w:szCs w:val="24"/>
        </w:rPr>
      </w:pPr>
      <w:r w:rsidRPr="00851BED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851BED">
        <w:rPr>
          <w:rFonts w:ascii="Times New Roman" w:hAnsi="Times New Roman" w:cs="Times New Roman"/>
          <w:sz w:val="24"/>
          <w:szCs w:val="24"/>
        </w:rPr>
        <w:t xml:space="preserve"> Percent </w:t>
      </w:r>
      <w:r w:rsidR="00294B4F">
        <w:rPr>
          <w:rFonts w:ascii="Times New Roman" w:hAnsi="Times New Roman" w:cs="Times New Roman"/>
          <w:sz w:val="24"/>
          <w:szCs w:val="24"/>
        </w:rPr>
        <w:t>difference</w:t>
      </w:r>
      <w:r w:rsidRPr="00851BED">
        <w:rPr>
          <w:rFonts w:ascii="Times New Roman" w:hAnsi="Times New Roman" w:cs="Times New Roman"/>
          <w:sz w:val="24"/>
          <w:szCs w:val="24"/>
        </w:rPr>
        <w:t xml:space="preserve"> in cyanobacteria </w:t>
      </w:r>
      <w:r w:rsidR="00294B4F">
        <w:rPr>
          <w:rFonts w:ascii="Times New Roman" w:hAnsi="Times New Roman" w:cs="Times New Roman"/>
          <w:sz w:val="24"/>
          <w:szCs w:val="24"/>
        </w:rPr>
        <w:t>biomass</w:t>
      </w:r>
      <w:r w:rsidRPr="00851BED">
        <w:rPr>
          <w:rFonts w:ascii="Times New Roman" w:hAnsi="Times New Roman" w:cs="Times New Roman"/>
          <w:sz w:val="24"/>
          <w:szCs w:val="24"/>
        </w:rPr>
        <w:t xml:space="preserve"> relative to the control across all bioassays. Error bars represent standard deviation. Cyanobacteria were undetected in the control and nutrient amended groups in the May bioassay. 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 xml:space="preserve">An RCB two-way ANOVA suggested differences in percent </w:t>
      </w:r>
      <w:r w:rsidR="00385741">
        <w:rPr>
          <w:rFonts w:ascii="Times New Roman" w:eastAsia="Times New Roman" w:hAnsi="Times New Roman" w:cs="Times New Roman"/>
          <w:sz w:val="24"/>
          <w:szCs w:val="24"/>
        </w:rPr>
        <w:t>difference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8C6">
        <w:rPr>
          <w:rFonts w:ascii="Times New Roman" w:eastAsia="Times New Roman" w:hAnsi="Times New Roman" w:cs="Times New Roman"/>
          <w:sz w:val="24"/>
          <w:szCs w:val="24"/>
        </w:rPr>
        <w:t>from control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 xml:space="preserve"> between nutrient enrichment groups (F = </w:t>
      </w:r>
      <w:r w:rsidR="00C324A2">
        <w:rPr>
          <w:rFonts w:ascii="Times New Roman" w:eastAsia="Times New Roman" w:hAnsi="Times New Roman" w:cs="Times New Roman"/>
          <w:sz w:val="24"/>
          <w:szCs w:val="24"/>
        </w:rPr>
        <w:t>0.95</w:t>
      </w:r>
      <w:r w:rsidR="008E6C9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 xml:space="preserve">, p </w:t>
      </w:r>
      <w:r w:rsidR="00E77D33">
        <w:rPr>
          <w:rFonts w:ascii="Times New Roman" w:eastAsia="Times New Roman" w:hAnsi="Times New Roman" w:cs="Times New Roman"/>
          <w:sz w:val="24"/>
          <w:szCs w:val="24"/>
        </w:rPr>
        <w:t>=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 xml:space="preserve"> 0.</w:t>
      </w:r>
      <w:r w:rsidR="0039794B">
        <w:rPr>
          <w:rFonts w:ascii="Times New Roman" w:eastAsia="Times New Roman" w:hAnsi="Times New Roman" w:cs="Times New Roman"/>
          <w:sz w:val="24"/>
          <w:szCs w:val="24"/>
        </w:rPr>
        <w:t>438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B51C2">
        <w:rPr>
          <w:rFonts w:ascii="Times New Roman" w:hAnsi="Times New Roman" w:cs="Times New Roman"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Values were derived from HPLC and </w:t>
      </w:r>
      <w:proofErr w:type="spellStart"/>
      <w:r w:rsidRPr="00851BED">
        <w:rPr>
          <w:rFonts w:ascii="Times New Roman" w:hAnsi="Times New Roman" w:cs="Times New Roman"/>
          <w:sz w:val="24"/>
          <w:szCs w:val="24"/>
        </w:rPr>
        <w:t>phytoclass</w:t>
      </w:r>
      <w:proofErr w:type="spellEnd"/>
      <w:r w:rsidRPr="00851BED">
        <w:rPr>
          <w:rFonts w:ascii="Times New Roman" w:hAnsi="Times New Roman" w:cs="Times New Roman"/>
          <w:sz w:val="24"/>
          <w:szCs w:val="24"/>
        </w:rPr>
        <w:t xml:space="preserve"> analysis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5F76F3" w14:textId="5827D1A2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</w:p>
    <w:p w14:paraId="10AD19EA" w14:textId="5093895F" w:rsidR="00C96A47" w:rsidRDefault="00C96A47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09D894" wp14:editId="2AA7AFE2">
            <wp:extent cx="5486400" cy="4389120"/>
            <wp:effectExtent l="0" t="0" r="0" b="0"/>
            <wp:docPr id="1021155756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55756" name="Picture 2" descr="A screenshot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6BDF0" w14:textId="0A53DE2C" w:rsidR="00851BED" w:rsidRPr="00851BED" w:rsidRDefault="00851BED" w:rsidP="00851BED">
      <w:pPr>
        <w:rPr>
          <w:rFonts w:ascii="Times New Roman" w:hAnsi="Times New Roman" w:cs="Times New Roman"/>
          <w:bCs/>
          <w:sz w:val="24"/>
          <w:szCs w:val="24"/>
        </w:rPr>
      </w:pPr>
      <w:r w:rsidRPr="00851BE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51BED">
        <w:rPr>
          <w:rFonts w:ascii="Times New Roman" w:hAnsi="Times New Roman" w:cs="Times New Roman"/>
          <w:b/>
          <w:sz w:val="24"/>
          <w:szCs w:val="24"/>
        </w:rPr>
        <w:t>2.</w:t>
      </w:r>
      <w:r w:rsidRPr="00851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Percent </w:t>
      </w:r>
      <w:r w:rsidR="00294B4F">
        <w:rPr>
          <w:rFonts w:ascii="Times New Roman" w:hAnsi="Times New Roman" w:cs="Times New Roman"/>
          <w:sz w:val="24"/>
          <w:szCs w:val="24"/>
        </w:rPr>
        <w:t>difference</w:t>
      </w:r>
      <w:r w:rsidRPr="00851BED">
        <w:rPr>
          <w:rFonts w:ascii="Times New Roman" w:hAnsi="Times New Roman" w:cs="Times New Roman"/>
          <w:sz w:val="24"/>
          <w:szCs w:val="24"/>
        </w:rPr>
        <w:t xml:space="preserve"> in cryptophyte </w:t>
      </w:r>
      <w:r w:rsidR="00294B4F">
        <w:rPr>
          <w:rFonts w:ascii="Times New Roman" w:hAnsi="Times New Roman" w:cs="Times New Roman"/>
          <w:sz w:val="24"/>
          <w:szCs w:val="24"/>
        </w:rPr>
        <w:t>biomass</w:t>
      </w:r>
      <w:r w:rsidRPr="00851BED">
        <w:rPr>
          <w:rFonts w:ascii="Times New Roman" w:hAnsi="Times New Roman" w:cs="Times New Roman"/>
          <w:sz w:val="24"/>
          <w:szCs w:val="24"/>
        </w:rPr>
        <w:t xml:space="preserve"> relative to the control across all bioassays. Error bars represent standard deviation. </w:t>
      </w:r>
      <w:r w:rsidR="00EC2E9F">
        <w:rPr>
          <w:rFonts w:ascii="Times New Roman" w:eastAsia="Times New Roman" w:hAnsi="Times New Roman" w:cs="Times New Roman"/>
          <w:sz w:val="24"/>
          <w:szCs w:val="24"/>
        </w:rPr>
        <w:t xml:space="preserve">An RCB two-way ANOVA suggested differences in percent </w:t>
      </w:r>
      <w:r w:rsidR="00385741">
        <w:rPr>
          <w:rFonts w:ascii="Times New Roman" w:eastAsia="Times New Roman" w:hAnsi="Times New Roman" w:cs="Times New Roman"/>
          <w:sz w:val="24"/>
          <w:szCs w:val="24"/>
        </w:rPr>
        <w:t>difference</w:t>
      </w:r>
      <w:r w:rsidR="00EC2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F1C">
        <w:rPr>
          <w:rFonts w:ascii="Times New Roman" w:eastAsia="Times New Roman" w:hAnsi="Times New Roman" w:cs="Times New Roman"/>
          <w:sz w:val="24"/>
          <w:szCs w:val="24"/>
        </w:rPr>
        <w:t>from control</w:t>
      </w:r>
      <w:r w:rsidR="00EC2E9F">
        <w:rPr>
          <w:rFonts w:ascii="Times New Roman" w:eastAsia="Times New Roman" w:hAnsi="Times New Roman" w:cs="Times New Roman"/>
          <w:sz w:val="24"/>
          <w:szCs w:val="24"/>
        </w:rPr>
        <w:t xml:space="preserve"> between nutrient enrichment groups (F = </w:t>
      </w:r>
      <w:r w:rsidR="000D2050">
        <w:rPr>
          <w:rFonts w:ascii="Times New Roman" w:eastAsia="Times New Roman" w:hAnsi="Times New Roman" w:cs="Times New Roman"/>
          <w:sz w:val="24"/>
          <w:szCs w:val="24"/>
        </w:rPr>
        <w:t>24.46</w:t>
      </w:r>
      <w:r w:rsidR="00EC2E9F">
        <w:rPr>
          <w:rFonts w:ascii="Times New Roman" w:eastAsia="Times New Roman" w:hAnsi="Times New Roman" w:cs="Times New Roman"/>
          <w:sz w:val="24"/>
          <w:szCs w:val="24"/>
        </w:rPr>
        <w:t>, p &lt; 0.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>001</w:t>
      </w:r>
      <w:r w:rsidR="00EC2E9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51BED">
        <w:rPr>
          <w:rFonts w:ascii="Times New Roman" w:hAnsi="Times New Roman" w:cs="Times New Roman"/>
          <w:sz w:val="24"/>
          <w:szCs w:val="24"/>
        </w:rPr>
        <w:t xml:space="preserve">Values were derived from HPLC and </w:t>
      </w:r>
      <w:proofErr w:type="spellStart"/>
      <w:r w:rsidRPr="00851BED">
        <w:rPr>
          <w:rFonts w:ascii="Times New Roman" w:hAnsi="Times New Roman" w:cs="Times New Roman"/>
          <w:i/>
          <w:iCs/>
          <w:sz w:val="24"/>
          <w:szCs w:val="24"/>
        </w:rPr>
        <w:t>phytoclass</w:t>
      </w:r>
      <w:proofErr w:type="spellEnd"/>
      <w:r w:rsidRPr="00851BED">
        <w:rPr>
          <w:rFonts w:ascii="Times New Roman" w:hAnsi="Times New Roman" w:cs="Times New Roman"/>
          <w:sz w:val="24"/>
          <w:szCs w:val="24"/>
        </w:rPr>
        <w:t xml:space="preserve"> analysis. </w:t>
      </w:r>
    </w:p>
    <w:p w14:paraId="06DF8BC1" w14:textId="198463CD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</w:p>
    <w:p w14:paraId="0680EAA4" w14:textId="231A1EBA" w:rsidR="00C96A47" w:rsidRDefault="00C96A47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198F9A" wp14:editId="385EDF42">
            <wp:extent cx="5486400" cy="4389120"/>
            <wp:effectExtent l="0" t="0" r="0" b="0"/>
            <wp:docPr id="1605914105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14105" name="Picture 3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E16B2" w14:textId="1C28083E" w:rsidR="00851BED" w:rsidRPr="00851BED" w:rsidRDefault="00851BED" w:rsidP="00851BED">
      <w:pPr>
        <w:rPr>
          <w:rFonts w:ascii="Times New Roman" w:hAnsi="Times New Roman" w:cs="Times New Roman"/>
          <w:bCs/>
          <w:sz w:val="24"/>
          <w:szCs w:val="24"/>
        </w:rPr>
      </w:pPr>
      <w:r w:rsidRPr="00851BE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51BED">
        <w:rPr>
          <w:rFonts w:ascii="Times New Roman" w:hAnsi="Times New Roman" w:cs="Times New Roman"/>
          <w:b/>
          <w:sz w:val="24"/>
          <w:szCs w:val="24"/>
        </w:rPr>
        <w:t>3.</w:t>
      </w:r>
      <w:r w:rsidRPr="00851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Percent </w:t>
      </w:r>
      <w:r w:rsidR="00294B4F">
        <w:rPr>
          <w:rFonts w:ascii="Times New Roman" w:hAnsi="Times New Roman" w:cs="Times New Roman"/>
          <w:sz w:val="24"/>
          <w:szCs w:val="24"/>
        </w:rPr>
        <w:t>difference</w:t>
      </w:r>
      <w:r w:rsidRPr="00851BED">
        <w:rPr>
          <w:rFonts w:ascii="Times New Roman" w:hAnsi="Times New Roman" w:cs="Times New Roman"/>
          <w:sz w:val="24"/>
          <w:szCs w:val="24"/>
        </w:rPr>
        <w:t xml:space="preserve"> in diatom and haptophyte </w:t>
      </w:r>
      <w:r w:rsidR="00564249">
        <w:rPr>
          <w:rFonts w:ascii="Times New Roman" w:hAnsi="Times New Roman" w:cs="Times New Roman"/>
          <w:sz w:val="24"/>
          <w:szCs w:val="24"/>
        </w:rPr>
        <w:t>biomass</w:t>
      </w:r>
      <w:r w:rsidR="00564249" w:rsidRPr="00851BED">
        <w:rPr>
          <w:rFonts w:ascii="Times New Roman" w:hAnsi="Times New Roman" w:cs="Times New Roman"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relative to the control across all bioassays. Error bars represent standard deviation. 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An RCB two-way ANOVA suggested differences in percent </w:t>
      </w:r>
      <w:r w:rsidR="00385741">
        <w:rPr>
          <w:rFonts w:ascii="Times New Roman" w:eastAsia="Times New Roman" w:hAnsi="Times New Roman" w:cs="Times New Roman"/>
          <w:sz w:val="24"/>
          <w:szCs w:val="24"/>
        </w:rPr>
        <w:t>difference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F1C">
        <w:rPr>
          <w:rFonts w:ascii="Times New Roman" w:eastAsia="Times New Roman" w:hAnsi="Times New Roman" w:cs="Times New Roman"/>
          <w:sz w:val="24"/>
          <w:szCs w:val="24"/>
        </w:rPr>
        <w:t>from control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 between nutrient enrichment groups </w:t>
      </w:r>
      <w:r w:rsidR="007578D8" w:rsidRPr="00A13433">
        <w:rPr>
          <w:rFonts w:ascii="Times New Roman" w:eastAsia="Times New Roman" w:hAnsi="Times New Roman" w:cs="Times New Roman"/>
          <w:sz w:val="24"/>
          <w:szCs w:val="24"/>
        </w:rPr>
        <w:t xml:space="preserve">(F = </w:t>
      </w:r>
      <w:r w:rsidR="004332E4" w:rsidRPr="00A13433">
        <w:rPr>
          <w:rFonts w:ascii="Times New Roman" w:eastAsia="Times New Roman" w:hAnsi="Times New Roman" w:cs="Times New Roman"/>
          <w:sz w:val="24"/>
          <w:szCs w:val="24"/>
        </w:rPr>
        <w:t>68.28</w:t>
      </w:r>
      <w:r w:rsidR="007578D8" w:rsidRPr="00A134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3433" w:rsidRPr="00A13433">
        <w:rPr>
          <w:rFonts w:ascii="Times New Roman" w:eastAsia="Times New Roman" w:hAnsi="Times New Roman" w:cs="Times New Roman"/>
          <w:sz w:val="24"/>
          <w:szCs w:val="24"/>
        </w:rPr>
        <w:t>p &lt; 0.001</w:t>
      </w:r>
      <w:r w:rsidR="007578D8" w:rsidRPr="00A1343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Values were derived from HPLC and </w:t>
      </w:r>
      <w:proofErr w:type="spellStart"/>
      <w:r w:rsidRPr="00851BED">
        <w:rPr>
          <w:rFonts w:ascii="Times New Roman" w:hAnsi="Times New Roman" w:cs="Times New Roman"/>
          <w:i/>
          <w:iCs/>
          <w:sz w:val="24"/>
          <w:szCs w:val="24"/>
        </w:rPr>
        <w:t>phytoclass</w:t>
      </w:r>
      <w:proofErr w:type="spellEnd"/>
      <w:r w:rsidRPr="00851BED">
        <w:rPr>
          <w:rFonts w:ascii="Times New Roman" w:hAnsi="Times New Roman" w:cs="Times New Roman"/>
          <w:sz w:val="24"/>
          <w:szCs w:val="24"/>
        </w:rPr>
        <w:t xml:space="preserve"> analysis. </w:t>
      </w:r>
    </w:p>
    <w:p w14:paraId="192B990A" w14:textId="29DB40E2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</w:p>
    <w:p w14:paraId="11E1536C" w14:textId="1639B346" w:rsidR="00C96A47" w:rsidRDefault="00C96A47" w:rsidP="00851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9F3043" wp14:editId="400C712F">
            <wp:extent cx="5486400" cy="4389120"/>
            <wp:effectExtent l="0" t="0" r="0" b="0"/>
            <wp:docPr id="727154328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54328" name="Picture 4" descr="A screenshot of a computer scree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9E00" w14:textId="5FDC2AA8" w:rsid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  <w:r w:rsidRPr="00851BE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51BED">
        <w:rPr>
          <w:rFonts w:ascii="Times New Roman" w:hAnsi="Times New Roman" w:cs="Times New Roman"/>
          <w:b/>
          <w:sz w:val="24"/>
          <w:szCs w:val="24"/>
        </w:rPr>
        <w:t>4.</w:t>
      </w:r>
      <w:r w:rsidRPr="00851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Percent </w:t>
      </w:r>
      <w:r w:rsidR="00564249">
        <w:rPr>
          <w:rFonts w:ascii="Times New Roman" w:hAnsi="Times New Roman" w:cs="Times New Roman"/>
          <w:sz w:val="24"/>
          <w:szCs w:val="24"/>
        </w:rPr>
        <w:t>difference</w:t>
      </w:r>
      <w:r w:rsidR="00564249" w:rsidRPr="00851BED">
        <w:rPr>
          <w:rFonts w:ascii="Times New Roman" w:hAnsi="Times New Roman" w:cs="Times New Roman"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in dinoflagellate </w:t>
      </w:r>
      <w:r w:rsidR="00564249">
        <w:rPr>
          <w:rFonts w:ascii="Times New Roman" w:hAnsi="Times New Roman" w:cs="Times New Roman"/>
          <w:sz w:val="24"/>
          <w:szCs w:val="24"/>
        </w:rPr>
        <w:t>biomass</w:t>
      </w:r>
      <w:r w:rsidRPr="00851BED">
        <w:rPr>
          <w:rFonts w:ascii="Times New Roman" w:hAnsi="Times New Roman" w:cs="Times New Roman"/>
          <w:sz w:val="24"/>
          <w:szCs w:val="24"/>
        </w:rPr>
        <w:t xml:space="preserve"> relative to the control across all bioassays. Error bars represent standard deviation. 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An RCB two-way ANOVA suggested differences in percent </w:t>
      </w:r>
      <w:r w:rsidR="00385741">
        <w:rPr>
          <w:rFonts w:ascii="Times New Roman" w:eastAsia="Times New Roman" w:hAnsi="Times New Roman" w:cs="Times New Roman"/>
          <w:sz w:val="24"/>
          <w:szCs w:val="24"/>
        </w:rPr>
        <w:t>difference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F1C">
        <w:rPr>
          <w:rFonts w:ascii="Times New Roman" w:eastAsia="Times New Roman" w:hAnsi="Times New Roman" w:cs="Times New Roman"/>
          <w:sz w:val="24"/>
          <w:szCs w:val="24"/>
        </w:rPr>
        <w:t>from control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 between nutrient enrichment groups (F = 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>6.12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77D33">
        <w:rPr>
          <w:rFonts w:ascii="Times New Roman" w:eastAsia="Times New Roman" w:hAnsi="Times New Roman" w:cs="Times New Roman"/>
          <w:sz w:val="24"/>
          <w:szCs w:val="24"/>
        </w:rPr>
        <w:t>p &lt; 0.001</w:t>
      </w:r>
      <w:r w:rsidR="007578D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51BED">
        <w:rPr>
          <w:rFonts w:ascii="Times New Roman" w:hAnsi="Times New Roman" w:cs="Times New Roman"/>
          <w:sz w:val="24"/>
          <w:szCs w:val="24"/>
        </w:rPr>
        <w:t xml:space="preserve">Values were derived from HPLC and </w:t>
      </w:r>
      <w:proofErr w:type="spellStart"/>
      <w:r w:rsidRPr="00851BED">
        <w:rPr>
          <w:rFonts w:ascii="Times New Roman" w:hAnsi="Times New Roman" w:cs="Times New Roman"/>
          <w:i/>
          <w:iCs/>
          <w:sz w:val="24"/>
          <w:szCs w:val="24"/>
        </w:rPr>
        <w:t>phytoclass</w:t>
      </w:r>
      <w:proofErr w:type="spellEnd"/>
      <w:r w:rsidRPr="00851B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51BED">
        <w:rPr>
          <w:rFonts w:ascii="Times New Roman" w:hAnsi="Times New Roman" w:cs="Times New Roman"/>
          <w:sz w:val="24"/>
          <w:szCs w:val="24"/>
        </w:rPr>
        <w:t xml:space="preserve">analysis. </w:t>
      </w:r>
    </w:p>
    <w:p w14:paraId="688BB4AE" w14:textId="1510C0A8" w:rsidR="00851BED" w:rsidRDefault="00851BED" w:rsidP="00851BED">
      <w:pPr>
        <w:rPr>
          <w:rFonts w:ascii="Times New Roman" w:hAnsi="Times New Roman" w:cs="Times New Roman"/>
          <w:bCs/>
          <w:sz w:val="24"/>
          <w:szCs w:val="24"/>
        </w:rPr>
      </w:pPr>
    </w:p>
    <w:p w14:paraId="60ED4171" w14:textId="4E83BF51" w:rsidR="00C96A47" w:rsidRPr="00851BED" w:rsidRDefault="00C96A47" w:rsidP="00851B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F4F6E5A" wp14:editId="3EBBA5D4">
            <wp:extent cx="5486400" cy="4389120"/>
            <wp:effectExtent l="0" t="0" r="0" b="0"/>
            <wp:docPr id="1097259393" name="Picture 5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59393" name="Picture 5" descr="A screenshot of a computer scree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F5FF" w14:textId="47137CD3" w:rsidR="00851BED" w:rsidRPr="00F3354D" w:rsidRDefault="00851BED" w:rsidP="00851BED">
      <w:pPr>
        <w:rPr>
          <w:bCs/>
          <w:sz w:val="44"/>
          <w:szCs w:val="44"/>
        </w:rPr>
      </w:pPr>
      <w:r w:rsidRPr="0095416E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95416E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3354D">
        <w:rPr>
          <w:rFonts w:ascii="Times New Roman" w:eastAsia="Times New Roman" w:hAnsi="Times New Roman" w:cs="Times New Roman"/>
          <w:sz w:val="24"/>
          <w:szCs w:val="24"/>
        </w:rPr>
        <w:t xml:space="preserve">Percent </w:t>
      </w:r>
      <w:r w:rsidR="00564249">
        <w:rPr>
          <w:rFonts w:ascii="Times New Roman" w:hAnsi="Times New Roman" w:cs="Times New Roman"/>
          <w:sz w:val="24"/>
          <w:szCs w:val="24"/>
        </w:rPr>
        <w:t>difference</w:t>
      </w:r>
      <w:r w:rsidR="00564249" w:rsidRPr="00851BED">
        <w:rPr>
          <w:rFonts w:ascii="Times New Roman" w:hAnsi="Times New Roman" w:cs="Times New Roman"/>
          <w:sz w:val="24"/>
          <w:szCs w:val="24"/>
        </w:rPr>
        <w:t xml:space="preserve"> </w:t>
      </w:r>
      <w:r w:rsidRPr="00F3354D">
        <w:rPr>
          <w:rFonts w:ascii="Times New Roman" w:eastAsia="Times New Roman" w:hAnsi="Times New Roman" w:cs="Times New Roman"/>
          <w:sz w:val="24"/>
          <w:szCs w:val="24"/>
        </w:rPr>
        <w:t xml:space="preserve">in green algae </w:t>
      </w:r>
      <w:r w:rsidR="00564249">
        <w:rPr>
          <w:rFonts w:ascii="Times New Roman" w:hAnsi="Times New Roman" w:cs="Times New Roman"/>
          <w:sz w:val="24"/>
          <w:szCs w:val="24"/>
        </w:rPr>
        <w:t>biomass</w:t>
      </w:r>
      <w:r w:rsidR="00564249" w:rsidRPr="00851BED">
        <w:rPr>
          <w:rFonts w:ascii="Times New Roman" w:hAnsi="Times New Roman" w:cs="Times New Roman"/>
          <w:sz w:val="24"/>
          <w:szCs w:val="24"/>
        </w:rPr>
        <w:t xml:space="preserve"> </w:t>
      </w:r>
      <w:r w:rsidRPr="00F3354D">
        <w:rPr>
          <w:rFonts w:ascii="Times New Roman" w:eastAsia="Times New Roman" w:hAnsi="Times New Roman" w:cs="Times New Roman"/>
          <w:sz w:val="24"/>
          <w:szCs w:val="24"/>
        </w:rPr>
        <w:t>relative to the control across all bioassays. Error bars represent standard deviation.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 xml:space="preserve"> An RCB two-way ANOVA suggested differences in percent </w:t>
      </w:r>
      <w:r w:rsidR="00385741">
        <w:rPr>
          <w:rFonts w:ascii="Times New Roman" w:eastAsia="Times New Roman" w:hAnsi="Times New Roman" w:cs="Times New Roman"/>
          <w:sz w:val="24"/>
          <w:szCs w:val="24"/>
        </w:rPr>
        <w:t>difference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F1C">
        <w:rPr>
          <w:rFonts w:ascii="Times New Roman" w:eastAsia="Times New Roman" w:hAnsi="Times New Roman" w:cs="Times New Roman"/>
          <w:sz w:val="24"/>
          <w:szCs w:val="24"/>
        </w:rPr>
        <w:t>from control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 xml:space="preserve"> between nutrient enrichment groups (F = </w:t>
      </w:r>
      <w:r w:rsidR="008E6C9D">
        <w:rPr>
          <w:rFonts w:ascii="Times New Roman" w:eastAsia="Times New Roman" w:hAnsi="Times New Roman" w:cs="Times New Roman"/>
          <w:sz w:val="24"/>
          <w:szCs w:val="24"/>
        </w:rPr>
        <w:t>26.47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>, p &lt; 0.</w:t>
      </w:r>
      <w:r w:rsidR="008E6C9D">
        <w:rPr>
          <w:rFonts w:ascii="Times New Roman" w:eastAsia="Times New Roman" w:hAnsi="Times New Roman" w:cs="Times New Roman"/>
          <w:sz w:val="24"/>
          <w:szCs w:val="24"/>
        </w:rPr>
        <w:t>001</w:t>
      </w:r>
      <w:r w:rsidR="002D11A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3354D">
        <w:rPr>
          <w:rFonts w:ascii="Times New Roman" w:eastAsia="Times New Roman" w:hAnsi="Times New Roman" w:cs="Times New Roman"/>
          <w:sz w:val="24"/>
          <w:szCs w:val="24"/>
        </w:rPr>
        <w:t xml:space="preserve"> Values were derived from HPLC and </w:t>
      </w:r>
      <w:proofErr w:type="spellStart"/>
      <w:r w:rsidRPr="00F3354D">
        <w:rPr>
          <w:rFonts w:ascii="Times New Roman" w:eastAsia="Times New Roman" w:hAnsi="Times New Roman" w:cs="Times New Roman"/>
          <w:i/>
          <w:iCs/>
          <w:sz w:val="24"/>
          <w:szCs w:val="24"/>
        </w:rPr>
        <w:t>phytoclass</w:t>
      </w:r>
      <w:proofErr w:type="spellEnd"/>
      <w:r w:rsidRPr="00F3354D">
        <w:rPr>
          <w:rFonts w:ascii="Times New Roman" w:eastAsia="Times New Roman" w:hAnsi="Times New Roman" w:cs="Times New Roman"/>
          <w:sz w:val="24"/>
          <w:szCs w:val="24"/>
        </w:rPr>
        <w:t xml:space="preserve"> analysis.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5E13FA" w14:textId="77777777" w:rsidR="00851BED" w:rsidRPr="00851BED" w:rsidRDefault="00851BED" w:rsidP="00851BED">
      <w:pPr>
        <w:rPr>
          <w:rFonts w:ascii="Times New Roman" w:hAnsi="Times New Roman" w:cs="Times New Roman"/>
          <w:sz w:val="24"/>
          <w:szCs w:val="24"/>
        </w:rPr>
      </w:pPr>
    </w:p>
    <w:sectPr w:rsidR="00851BED" w:rsidRPr="00851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D"/>
    <w:rsid w:val="0005366C"/>
    <w:rsid w:val="0007128C"/>
    <w:rsid w:val="00077B8A"/>
    <w:rsid w:val="00081E51"/>
    <w:rsid w:val="000C5BDA"/>
    <w:rsid w:val="000D2050"/>
    <w:rsid w:val="000E0A91"/>
    <w:rsid w:val="000E75DD"/>
    <w:rsid w:val="001645B1"/>
    <w:rsid w:val="0016555E"/>
    <w:rsid w:val="00184BBE"/>
    <w:rsid w:val="001B4F9E"/>
    <w:rsid w:val="00211733"/>
    <w:rsid w:val="00293753"/>
    <w:rsid w:val="00294B4F"/>
    <w:rsid w:val="002B3476"/>
    <w:rsid w:val="002D11AF"/>
    <w:rsid w:val="002D301A"/>
    <w:rsid w:val="00337CBE"/>
    <w:rsid w:val="00346FD4"/>
    <w:rsid w:val="0037182C"/>
    <w:rsid w:val="00385741"/>
    <w:rsid w:val="0039794B"/>
    <w:rsid w:val="003A6053"/>
    <w:rsid w:val="004332E4"/>
    <w:rsid w:val="00450431"/>
    <w:rsid w:val="00466C81"/>
    <w:rsid w:val="004672F5"/>
    <w:rsid w:val="004A69B5"/>
    <w:rsid w:val="004B41C4"/>
    <w:rsid w:val="004F2829"/>
    <w:rsid w:val="00505729"/>
    <w:rsid w:val="00543965"/>
    <w:rsid w:val="005558DB"/>
    <w:rsid w:val="00564249"/>
    <w:rsid w:val="005B51C2"/>
    <w:rsid w:val="005D072D"/>
    <w:rsid w:val="0060534C"/>
    <w:rsid w:val="006340E2"/>
    <w:rsid w:val="006426CE"/>
    <w:rsid w:val="00672609"/>
    <w:rsid w:val="00680426"/>
    <w:rsid w:val="006A3F1C"/>
    <w:rsid w:val="006D427D"/>
    <w:rsid w:val="007578D8"/>
    <w:rsid w:val="007A3A91"/>
    <w:rsid w:val="007A722B"/>
    <w:rsid w:val="00815855"/>
    <w:rsid w:val="00851BED"/>
    <w:rsid w:val="0086180E"/>
    <w:rsid w:val="00864C3B"/>
    <w:rsid w:val="00884EDD"/>
    <w:rsid w:val="008D6137"/>
    <w:rsid w:val="008D63FA"/>
    <w:rsid w:val="008E5496"/>
    <w:rsid w:val="008E6C9D"/>
    <w:rsid w:val="008E7524"/>
    <w:rsid w:val="00953EDE"/>
    <w:rsid w:val="00966B1D"/>
    <w:rsid w:val="0098497C"/>
    <w:rsid w:val="009B1F05"/>
    <w:rsid w:val="009B53C2"/>
    <w:rsid w:val="009B6B92"/>
    <w:rsid w:val="009C436E"/>
    <w:rsid w:val="009D64EA"/>
    <w:rsid w:val="009F4A26"/>
    <w:rsid w:val="00A13433"/>
    <w:rsid w:val="00A151CF"/>
    <w:rsid w:val="00A551B6"/>
    <w:rsid w:val="00A7311C"/>
    <w:rsid w:val="00AA2B2B"/>
    <w:rsid w:val="00AA5BE5"/>
    <w:rsid w:val="00B60848"/>
    <w:rsid w:val="00B674C6"/>
    <w:rsid w:val="00B8175C"/>
    <w:rsid w:val="00BA0886"/>
    <w:rsid w:val="00BD17C2"/>
    <w:rsid w:val="00C00FB8"/>
    <w:rsid w:val="00C31398"/>
    <w:rsid w:val="00C324A2"/>
    <w:rsid w:val="00C86CA0"/>
    <w:rsid w:val="00C96A47"/>
    <w:rsid w:val="00CD24FB"/>
    <w:rsid w:val="00CE1A47"/>
    <w:rsid w:val="00CF5F02"/>
    <w:rsid w:val="00D42334"/>
    <w:rsid w:val="00D84ED4"/>
    <w:rsid w:val="00D9141F"/>
    <w:rsid w:val="00D9369C"/>
    <w:rsid w:val="00DA0556"/>
    <w:rsid w:val="00DF19B8"/>
    <w:rsid w:val="00E23182"/>
    <w:rsid w:val="00E264CC"/>
    <w:rsid w:val="00E77D33"/>
    <w:rsid w:val="00EB78C6"/>
    <w:rsid w:val="00EC2E9F"/>
    <w:rsid w:val="00ED0BD5"/>
    <w:rsid w:val="00ED34F0"/>
    <w:rsid w:val="00F146EE"/>
    <w:rsid w:val="00F75E1C"/>
    <w:rsid w:val="00F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84B04"/>
  <w15:chartTrackingRefBased/>
  <w15:docId w15:val="{1D2CE20A-D702-43FD-BF5E-1693298B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B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B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B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B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B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B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B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B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B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B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B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Schlenker</dc:creator>
  <cp:keywords/>
  <dc:description/>
  <cp:lastModifiedBy>Cat Schlenker</cp:lastModifiedBy>
  <cp:revision>6</cp:revision>
  <dcterms:created xsi:type="dcterms:W3CDTF">2025-06-16T21:12:00Z</dcterms:created>
  <dcterms:modified xsi:type="dcterms:W3CDTF">2025-06-16T21:18:00Z</dcterms:modified>
</cp:coreProperties>
</file>