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tif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adec="http://schemas.microsoft.com/office/drawing/2017/decorative" xmlns:a16="http://schemas.microsoft.com/office/drawing/2014/main" xmlns:c="http://schemas.openxmlformats.org/drawingml/2006/chart" mc:Ignorable="w14 w15 w16se w16cid w16 w16cex w16sdtdh w16sdtfl w16du wp14">
  <w:body>
    <w:p w:rsidR="00407A80" w:rsidP="000C04AF" w:rsidRDefault="00D50E0D" w14:paraId="5267AD02" w14:textId="79DC6CAE">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Electronic </w:t>
      </w:r>
      <w:r w:rsidRPr="00F74934" w:rsidR="003840CC">
        <w:rPr>
          <w:rFonts w:ascii="Times New Roman" w:hAnsi="Times New Roman" w:cs="Times New Roman"/>
          <w:b/>
          <w:bCs/>
          <w:sz w:val="24"/>
          <w:szCs w:val="24"/>
        </w:rPr>
        <w:t xml:space="preserve">Supplementary </w:t>
      </w:r>
      <w:r>
        <w:rPr>
          <w:rFonts w:ascii="Times New Roman" w:hAnsi="Times New Roman" w:cs="Times New Roman"/>
          <w:b/>
          <w:bCs/>
          <w:sz w:val="24"/>
          <w:szCs w:val="24"/>
        </w:rPr>
        <w:t>Material</w:t>
      </w:r>
    </w:p>
    <w:p w:rsidRPr="00F74934" w:rsidR="002447B1" w:rsidP="000C04AF" w:rsidRDefault="002447B1" w14:paraId="07093C03" w14:textId="1A179B7E">
      <w:pPr>
        <w:spacing w:line="360" w:lineRule="auto"/>
        <w:rPr>
          <w:rFonts w:ascii="Times New Roman" w:hAnsi="Times New Roman" w:cs="Times New Roman"/>
          <w:b/>
          <w:bCs/>
          <w:sz w:val="24"/>
          <w:szCs w:val="24"/>
        </w:rPr>
      </w:pPr>
      <w:r>
        <w:rPr>
          <w:rFonts w:ascii="Times New Roman" w:hAnsi="Times New Roman" w:cs="Times New Roman"/>
          <w:b/>
          <w:bCs/>
          <w:sz w:val="24"/>
          <w:szCs w:val="24"/>
        </w:rPr>
        <w:t>09 March 2026</w:t>
      </w:r>
    </w:p>
    <w:p w:rsidRPr="007263AD" w:rsidR="007263AD" w:rsidP="007263AD" w:rsidRDefault="007263AD" w14:paraId="7FD64F39" w14:textId="77777777">
      <w:pPr>
        <w:spacing w:before="240" w:line="360" w:lineRule="auto"/>
        <w:jc w:val="both"/>
        <w:rPr>
          <w:rFonts w:ascii="Times New Roman" w:hAnsi="Times New Roman" w:cs="Times New Roman"/>
          <w:b/>
          <w:bCs/>
          <w:sz w:val="24"/>
          <w:szCs w:val="24"/>
        </w:rPr>
      </w:pPr>
      <w:r w:rsidRPr="007263AD">
        <w:rPr>
          <w:rFonts w:ascii="Times New Roman" w:hAnsi="Times New Roman" w:cs="Times New Roman"/>
          <w:b/>
          <w:bCs/>
          <w:sz w:val="24"/>
          <w:szCs w:val="24"/>
        </w:rPr>
        <w:t>Environmental flows should be climate-adapted and can reduce downstream impacts of river flow modification </w:t>
      </w:r>
    </w:p>
    <w:p w:rsidRPr="007263AD" w:rsidR="007263AD" w:rsidP="007263AD" w:rsidRDefault="007263AD" w14:paraId="5BAA42DA" w14:textId="77777777">
      <w:pPr>
        <w:spacing w:before="240" w:line="276" w:lineRule="auto"/>
        <w:jc w:val="both"/>
        <w:rPr>
          <w:rFonts w:ascii="Times New Roman" w:hAnsi="Times New Roman" w:cs="Times New Roman"/>
          <w:sz w:val="24"/>
          <w:szCs w:val="24"/>
        </w:rPr>
      </w:pPr>
      <w:r w:rsidRPr="007263AD">
        <w:rPr>
          <w:rFonts w:ascii="Times New Roman" w:hAnsi="Times New Roman" w:cs="Times New Roman"/>
          <w:sz w:val="24"/>
          <w:szCs w:val="24"/>
        </w:rPr>
        <w:t>Robert A. Kenyon</w:t>
      </w:r>
      <w:proofErr w:type="gramStart"/>
      <w:r w:rsidRPr="007263AD">
        <w:rPr>
          <w:rFonts w:ascii="Times New Roman" w:hAnsi="Times New Roman" w:cs="Times New Roman"/>
          <w:sz w:val="24"/>
          <w:szCs w:val="24"/>
          <w:vertAlign w:val="superscript"/>
        </w:rPr>
        <w:t>1,*</w:t>
      </w:r>
      <w:proofErr w:type="gramEnd"/>
      <w:r w:rsidRPr="007263AD">
        <w:rPr>
          <w:rFonts w:ascii="Times New Roman" w:hAnsi="Times New Roman" w:cs="Times New Roman"/>
          <w:sz w:val="24"/>
          <w:szCs w:val="24"/>
        </w:rPr>
        <w:t>, Éva E. Plagányi</w:t>
      </w:r>
      <w:r w:rsidRPr="007263AD">
        <w:rPr>
          <w:rFonts w:ascii="Times New Roman" w:hAnsi="Times New Roman" w:cs="Times New Roman"/>
          <w:sz w:val="24"/>
          <w:szCs w:val="24"/>
          <w:vertAlign w:val="superscript"/>
        </w:rPr>
        <w:t>1</w:t>
      </w:r>
      <w:r w:rsidRPr="007263AD">
        <w:rPr>
          <w:rFonts w:ascii="Times New Roman" w:hAnsi="Times New Roman" w:cs="Times New Roman"/>
          <w:sz w:val="24"/>
          <w:szCs w:val="24"/>
        </w:rPr>
        <w:t>, Laura K. Blamey</w:t>
      </w:r>
      <w:r w:rsidRPr="007263AD">
        <w:rPr>
          <w:rFonts w:ascii="Times New Roman" w:hAnsi="Times New Roman" w:cs="Times New Roman"/>
          <w:sz w:val="24"/>
          <w:szCs w:val="24"/>
          <w:vertAlign w:val="superscript"/>
        </w:rPr>
        <w:t>1</w:t>
      </w:r>
      <w:r w:rsidRPr="007263AD">
        <w:rPr>
          <w:rFonts w:ascii="Times New Roman" w:hAnsi="Times New Roman" w:cs="Times New Roman"/>
          <w:sz w:val="24"/>
          <w:szCs w:val="24"/>
        </w:rPr>
        <w:t>, Roy Aijun Deng</w:t>
      </w:r>
      <w:r w:rsidRPr="007263AD">
        <w:rPr>
          <w:rFonts w:ascii="Times New Roman" w:hAnsi="Times New Roman" w:cs="Times New Roman"/>
          <w:sz w:val="24"/>
          <w:szCs w:val="24"/>
          <w:vertAlign w:val="superscript"/>
        </w:rPr>
        <w:t>1</w:t>
      </w:r>
      <w:r w:rsidRPr="007263AD">
        <w:rPr>
          <w:rFonts w:ascii="Times New Roman" w:hAnsi="Times New Roman" w:cs="Times New Roman"/>
          <w:sz w:val="24"/>
          <w:szCs w:val="24"/>
        </w:rPr>
        <w:t>, and Justin Hughes</w:t>
      </w:r>
      <w:r w:rsidRPr="007263AD">
        <w:rPr>
          <w:rFonts w:ascii="Times New Roman" w:hAnsi="Times New Roman" w:cs="Times New Roman"/>
          <w:sz w:val="24"/>
          <w:szCs w:val="24"/>
          <w:vertAlign w:val="superscript"/>
        </w:rPr>
        <w:t>2</w:t>
      </w:r>
      <w:r w:rsidRPr="007263AD">
        <w:rPr>
          <w:rFonts w:ascii="Times New Roman" w:hAnsi="Times New Roman" w:cs="Times New Roman"/>
          <w:sz w:val="24"/>
          <w:szCs w:val="24"/>
        </w:rPr>
        <w:t> </w:t>
      </w:r>
    </w:p>
    <w:p w:rsidRPr="007263AD" w:rsidR="007263AD" w:rsidP="007263AD" w:rsidRDefault="007263AD" w14:paraId="2DD39CDB" w14:textId="77777777">
      <w:pPr>
        <w:spacing w:before="240" w:line="276" w:lineRule="auto"/>
        <w:jc w:val="both"/>
        <w:rPr>
          <w:rFonts w:ascii="Times New Roman" w:hAnsi="Times New Roman" w:cs="Times New Roman"/>
          <w:sz w:val="24"/>
          <w:szCs w:val="24"/>
        </w:rPr>
      </w:pPr>
      <w:r w:rsidRPr="007263AD">
        <w:rPr>
          <w:rFonts w:ascii="Times New Roman" w:hAnsi="Times New Roman" w:cs="Times New Roman"/>
          <w:sz w:val="24"/>
          <w:szCs w:val="24"/>
          <w:vertAlign w:val="superscript"/>
          <w:lang w:val="en-US"/>
        </w:rPr>
        <w:t>1 </w:t>
      </w:r>
      <w:r w:rsidRPr="007263AD">
        <w:rPr>
          <w:rFonts w:ascii="Times New Roman" w:hAnsi="Times New Roman" w:cs="Times New Roman"/>
          <w:sz w:val="24"/>
          <w:szCs w:val="24"/>
          <w:lang w:val="en-US"/>
        </w:rPr>
        <w:t>Environment, Commonwealth Scientific and Industrial Research </w:t>
      </w:r>
      <w:proofErr w:type="spellStart"/>
      <w:r w:rsidRPr="007263AD">
        <w:rPr>
          <w:rFonts w:ascii="Times New Roman" w:hAnsi="Times New Roman" w:cs="Times New Roman"/>
          <w:sz w:val="24"/>
          <w:szCs w:val="24"/>
          <w:lang w:val="en-US"/>
        </w:rPr>
        <w:t>Organisation</w:t>
      </w:r>
      <w:proofErr w:type="spellEnd"/>
      <w:r w:rsidRPr="007263AD">
        <w:rPr>
          <w:rFonts w:ascii="Times New Roman" w:hAnsi="Times New Roman" w:cs="Times New Roman"/>
          <w:sz w:val="24"/>
          <w:szCs w:val="24"/>
          <w:lang w:val="en-US"/>
        </w:rPr>
        <w:t> (CSIRO); Brisbane, 4072, Australia.</w:t>
      </w:r>
      <w:r w:rsidRPr="007263AD">
        <w:rPr>
          <w:rFonts w:ascii="Times New Roman" w:hAnsi="Times New Roman" w:cs="Times New Roman"/>
          <w:sz w:val="24"/>
          <w:szCs w:val="24"/>
        </w:rPr>
        <w:t> </w:t>
      </w:r>
    </w:p>
    <w:p w:rsidRPr="007263AD" w:rsidR="007263AD" w:rsidP="007263AD" w:rsidRDefault="007263AD" w14:paraId="2A355A79" w14:textId="77777777">
      <w:pPr>
        <w:spacing w:before="240" w:line="276" w:lineRule="auto"/>
        <w:jc w:val="both"/>
        <w:rPr>
          <w:rFonts w:ascii="Times New Roman" w:hAnsi="Times New Roman" w:cs="Times New Roman"/>
          <w:sz w:val="24"/>
          <w:szCs w:val="24"/>
        </w:rPr>
      </w:pPr>
      <w:r w:rsidRPr="007263AD">
        <w:rPr>
          <w:rFonts w:ascii="Times New Roman" w:hAnsi="Times New Roman" w:cs="Times New Roman"/>
          <w:sz w:val="24"/>
          <w:szCs w:val="24"/>
          <w:vertAlign w:val="superscript"/>
          <w:lang w:val="en-US"/>
        </w:rPr>
        <w:t>2 </w:t>
      </w:r>
      <w:r w:rsidRPr="007263AD">
        <w:rPr>
          <w:rFonts w:ascii="Times New Roman" w:hAnsi="Times New Roman" w:cs="Times New Roman"/>
          <w:sz w:val="24"/>
          <w:szCs w:val="24"/>
          <w:lang w:val="en-US"/>
        </w:rPr>
        <w:t>Environment, CSIRO; Black Mountain, Canberra, 4563, Australia.</w:t>
      </w:r>
      <w:r w:rsidRPr="007263AD">
        <w:rPr>
          <w:rFonts w:ascii="Times New Roman" w:hAnsi="Times New Roman" w:cs="Times New Roman"/>
          <w:sz w:val="24"/>
          <w:szCs w:val="24"/>
        </w:rPr>
        <w:t> </w:t>
      </w:r>
    </w:p>
    <w:p w:rsidRPr="007263AD" w:rsidR="007263AD" w:rsidP="007263AD" w:rsidRDefault="007263AD" w14:paraId="5BDC906C" w14:textId="77777777">
      <w:pPr>
        <w:spacing w:before="240" w:line="276" w:lineRule="auto"/>
        <w:jc w:val="both"/>
        <w:rPr>
          <w:rFonts w:ascii="Times New Roman" w:hAnsi="Times New Roman" w:cs="Times New Roman"/>
          <w:sz w:val="24"/>
          <w:szCs w:val="24"/>
        </w:rPr>
      </w:pPr>
      <w:r w:rsidRPr="007263AD">
        <w:rPr>
          <w:rFonts w:ascii="Times New Roman" w:hAnsi="Times New Roman" w:cs="Times New Roman"/>
          <w:sz w:val="24"/>
          <w:szCs w:val="24"/>
        </w:rPr>
        <w:t>*Correspondence to: </w:t>
      </w:r>
      <w:hyperlink w:tgtFrame="_blank" w:history="1" r:id="rId11">
        <w:r w:rsidRPr="007263AD">
          <w:rPr>
            <w:rStyle w:val="Hyperlink"/>
            <w:rFonts w:ascii="Times New Roman" w:hAnsi="Times New Roman" w:cs="Times New Roman"/>
            <w:sz w:val="24"/>
            <w:szCs w:val="24"/>
          </w:rPr>
          <w:t>Rob.Kenyon@csiro.au</w:t>
        </w:r>
      </w:hyperlink>
      <w:r w:rsidRPr="007263AD">
        <w:rPr>
          <w:rFonts w:ascii="Times New Roman" w:hAnsi="Times New Roman" w:cs="Times New Roman"/>
          <w:sz w:val="24"/>
          <w:szCs w:val="24"/>
        </w:rPr>
        <w:t>  </w:t>
      </w:r>
    </w:p>
    <w:p w:rsidRPr="007263AD" w:rsidR="007263AD" w:rsidP="007263AD" w:rsidRDefault="007263AD" w14:paraId="379D6F7A" w14:textId="77777777">
      <w:pPr>
        <w:spacing w:before="240" w:line="276" w:lineRule="auto"/>
        <w:jc w:val="both"/>
        <w:rPr>
          <w:rFonts w:ascii="Times New Roman" w:hAnsi="Times New Roman" w:cs="Times New Roman"/>
          <w:sz w:val="24"/>
          <w:szCs w:val="24"/>
        </w:rPr>
      </w:pPr>
      <w:r w:rsidRPr="007263AD">
        <w:rPr>
          <w:rFonts w:ascii="Times New Roman" w:hAnsi="Times New Roman" w:cs="Times New Roman"/>
          <w:sz w:val="24"/>
          <w:szCs w:val="24"/>
        </w:rPr>
        <w:t> </w:t>
      </w:r>
    </w:p>
    <w:p w:rsidRPr="007263AD" w:rsidR="007263AD" w:rsidP="007263AD" w:rsidRDefault="007263AD" w14:paraId="2DCA78E8" w14:textId="77777777">
      <w:pPr>
        <w:spacing w:before="240" w:line="276" w:lineRule="auto"/>
        <w:jc w:val="both"/>
        <w:rPr>
          <w:rFonts w:ascii="Times New Roman" w:hAnsi="Times New Roman" w:cs="Times New Roman"/>
          <w:sz w:val="24"/>
          <w:szCs w:val="24"/>
        </w:rPr>
      </w:pPr>
      <w:r w:rsidRPr="007263AD">
        <w:rPr>
          <w:rFonts w:ascii="Times New Roman" w:hAnsi="Times New Roman" w:cs="Times New Roman"/>
          <w:sz w:val="24"/>
          <w:szCs w:val="24"/>
        </w:rPr>
        <w:t>ORCID ID </w:t>
      </w:r>
    </w:p>
    <w:p w:rsidRPr="007263AD" w:rsidR="007263AD" w:rsidP="007263AD" w:rsidRDefault="007263AD" w14:paraId="4B8D311A" w14:textId="77777777">
      <w:pPr>
        <w:spacing w:before="240" w:line="276" w:lineRule="auto"/>
        <w:jc w:val="both"/>
        <w:rPr>
          <w:rFonts w:ascii="Times New Roman" w:hAnsi="Times New Roman" w:cs="Times New Roman"/>
          <w:sz w:val="24"/>
          <w:szCs w:val="24"/>
        </w:rPr>
      </w:pPr>
      <w:r w:rsidRPr="007263AD">
        <w:rPr>
          <w:rFonts w:ascii="Times New Roman" w:hAnsi="Times New Roman" w:cs="Times New Roman"/>
          <w:sz w:val="24"/>
          <w:szCs w:val="24"/>
        </w:rPr>
        <w:t>Robert A. Kenyon: 0000-0002-4053-8142 </w:t>
      </w:r>
    </w:p>
    <w:p w:rsidRPr="007263AD" w:rsidR="007263AD" w:rsidP="007263AD" w:rsidRDefault="007263AD" w14:paraId="02A17D9A" w14:textId="77777777">
      <w:pPr>
        <w:spacing w:before="240" w:line="276" w:lineRule="auto"/>
        <w:jc w:val="both"/>
        <w:rPr>
          <w:rFonts w:ascii="Times New Roman" w:hAnsi="Times New Roman" w:cs="Times New Roman"/>
          <w:sz w:val="24"/>
          <w:szCs w:val="24"/>
        </w:rPr>
      </w:pPr>
      <w:r w:rsidRPr="007263AD">
        <w:rPr>
          <w:rFonts w:ascii="Times New Roman" w:hAnsi="Times New Roman" w:cs="Times New Roman"/>
          <w:sz w:val="24"/>
          <w:szCs w:val="24"/>
        </w:rPr>
        <w:t>Éva E. Plagányi: 0000-0002-4740-4200 </w:t>
      </w:r>
    </w:p>
    <w:p w:rsidRPr="007263AD" w:rsidR="007263AD" w:rsidP="007263AD" w:rsidRDefault="007263AD" w14:paraId="085C378B" w14:textId="77777777">
      <w:pPr>
        <w:spacing w:before="240" w:line="276" w:lineRule="auto"/>
        <w:jc w:val="both"/>
        <w:rPr>
          <w:rFonts w:ascii="Times New Roman" w:hAnsi="Times New Roman" w:cs="Times New Roman"/>
          <w:sz w:val="24"/>
          <w:szCs w:val="24"/>
        </w:rPr>
      </w:pPr>
      <w:r w:rsidRPr="007263AD">
        <w:rPr>
          <w:rFonts w:ascii="Times New Roman" w:hAnsi="Times New Roman" w:cs="Times New Roman"/>
          <w:sz w:val="24"/>
          <w:szCs w:val="24"/>
        </w:rPr>
        <w:t>Laura K. Blamey: 0000-0003-3713-091X </w:t>
      </w:r>
    </w:p>
    <w:p w:rsidRPr="007263AD" w:rsidR="007263AD" w:rsidP="007263AD" w:rsidRDefault="007263AD" w14:paraId="54CB849F" w14:textId="77777777">
      <w:pPr>
        <w:spacing w:before="240" w:line="276" w:lineRule="auto"/>
        <w:jc w:val="both"/>
        <w:rPr>
          <w:rFonts w:ascii="Times New Roman" w:hAnsi="Times New Roman" w:cs="Times New Roman"/>
          <w:sz w:val="24"/>
          <w:szCs w:val="24"/>
        </w:rPr>
      </w:pPr>
      <w:r w:rsidRPr="007263AD">
        <w:rPr>
          <w:rFonts w:ascii="Times New Roman" w:hAnsi="Times New Roman" w:cs="Times New Roman"/>
          <w:sz w:val="24"/>
          <w:szCs w:val="24"/>
        </w:rPr>
        <w:t>Roy A Deng: 0000-0001-9368-1332 </w:t>
      </w:r>
    </w:p>
    <w:p w:rsidRPr="007263AD" w:rsidR="007263AD" w:rsidP="007263AD" w:rsidRDefault="007263AD" w14:paraId="1EABB048" w14:textId="77777777">
      <w:pPr>
        <w:spacing w:before="240" w:line="276" w:lineRule="auto"/>
        <w:jc w:val="both"/>
        <w:rPr>
          <w:rFonts w:ascii="Times New Roman" w:hAnsi="Times New Roman" w:cs="Times New Roman"/>
          <w:sz w:val="24"/>
          <w:szCs w:val="24"/>
        </w:rPr>
      </w:pPr>
      <w:r w:rsidRPr="007263AD">
        <w:rPr>
          <w:rFonts w:ascii="Times New Roman" w:hAnsi="Times New Roman" w:cs="Times New Roman"/>
          <w:sz w:val="24"/>
          <w:szCs w:val="24"/>
        </w:rPr>
        <w:t>Justin Hughes: 0000-0003-3092-2201 </w:t>
      </w:r>
    </w:p>
    <w:p w:rsidR="00D50E0D" w:rsidP="0024438C" w:rsidRDefault="00D50E0D" w14:paraId="7A6B8BDF" w14:textId="77777777">
      <w:pPr>
        <w:spacing w:before="240" w:line="360" w:lineRule="auto"/>
        <w:jc w:val="both"/>
        <w:rPr>
          <w:rFonts w:ascii="Times New Roman" w:hAnsi="Times New Roman" w:cs="Times New Roman"/>
          <w:b/>
          <w:bCs/>
          <w:sz w:val="24"/>
          <w:szCs w:val="24"/>
        </w:rPr>
      </w:pPr>
    </w:p>
    <w:p w:rsidR="00D50E0D" w:rsidP="0024438C" w:rsidRDefault="00D50E0D" w14:paraId="170DC3F2" w14:textId="77777777">
      <w:pPr>
        <w:spacing w:before="240" w:line="360" w:lineRule="auto"/>
        <w:jc w:val="both"/>
        <w:rPr>
          <w:rFonts w:ascii="Times New Roman" w:hAnsi="Times New Roman" w:cs="Times New Roman"/>
          <w:b/>
          <w:bCs/>
          <w:sz w:val="24"/>
          <w:szCs w:val="24"/>
        </w:rPr>
      </w:pPr>
    </w:p>
    <w:p w:rsidR="00D50E0D" w:rsidP="0024438C" w:rsidRDefault="00D50E0D" w14:paraId="6121A6A7" w14:textId="77777777">
      <w:pPr>
        <w:spacing w:before="240" w:line="360" w:lineRule="auto"/>
        <w:jc w:val="both"/>
        <w:rPr>
          <w:rFonts w:ascii="Times New Roman" w:hAnsi="Times New Roman" w:cs="Times New Roman"/>
          <w:b/>
          <w:bCs/>
          <w:sz w:val="24"/>
          <w:szCs w:val="24"/>
        </w:rPr>
      </w:pPr>
    </w:p>
    <w:p w:rsidR="00D50E0D" w:rsidP="0024438C" w:rsidRDefault="00D50E0D" w14:paraId="43EA9F4F" w14:textId="77777777">
      <w:pPr>
        <w:spacing w:before="240" w:line="360" w:lineRule="auto"/>
        <w:jc w:val="both"/>
        <w:rPr>
          <w:rFonts w:ascii="Times New Roman" w:hAnsi="Times New Roman" w:cs="Times New Roman"/>
          <w:b/>
          <w:bCs/>
          <w:sz w:val="24"/>
          <w:szCs w:val="24"/>
        </w:rPr>
      </w:pPr>
    </w:p>
    <w:p w:rsidR="00D50E0D" w:rsidP="0024438C" w:rsidRDefault="00D50E0D" w14:paraId="649D43F3" w14:textId="77777777">
      <w:pPr>
        <w:spacing w:before="240" w:line="360" w:lineRule="auto"/>
        <w:jc w:val="both"/>
        <w:rPr>
          <w:rFonts w:ascii="Times New Roman" w:hAnsi="Times New Roman" w:cs="Times New Roman"/>
          <w:b/>
          <w:bCs/>
          <w:sz w:val="24"/>
          <w:szCs w:val="24"/>
        </w:rPr>
      </w:pPr>
    </w:p>
    <w:p w:rsidR="00D50E0D" w:rsidP="0024438C" w:rsidRDefault="00D50E0D" w14:paraId="0F224EC9" w14:textId="77777777">
      <w:pPr>
        <w:spacing w:before="240" w:line="360" w:lineRule="auto"/>
        <w:jc w:val="both"/>
        <w:rPr>
          <w:rFonts w:ascii="Times New Roman" w:hAnsi="Times New Roman" w:cs="Times New Roman"/>
          <w:b/>
          <w:bCs/>
          <w:sz w:val="24"/>
          <w:szCs w:val="24"/>
        </w:rPr>
      </w:pPr>
    </w:p>
    <w:p w:rsidR="00D50E0D" w:rsidP="0024438C" w:rsidRDefault="00D50E0D" w14:paraId="5AB6C259" w14:textId="77777777">
      <w:pPr>
        <w:spacing w:before="240" w:line="360" w:lineRule="auto"/>
        <w:jc w:val="both"/>
        <w:rPr>
          <w:rFonts w:ascii="Times New Roman" w:hAnsi="Times New Roman" w:cs="Times New Roman"/>
          <w:b/>
          <w:bCs/>
          <w:sz w:val="24"/>
          <w:szCs w:val="24"/>
        </w:rPr>
      </w:pPr>
    </w:p>
    <w:p w:rsidR="00D50E0D" w:rsidP="0024438C" w:rsidRDefault="00D50E0D" w14:paraId="36292F5B" w14:textId="77777777">
      <w:pPr>
        <w:spacing w:before="240" w:line="360" w:lineRule="auto"/>
        <w:jc w:val="both"/>
        <w:rPr>
          <w:rFonts w:ascii="Times New Roman" w:hAnsi="Times New Roman" w:cs="Times New Roman"/>
          <w:b/>
          <w:bCs/>
          <w:sz w:val="24"/>
          <w:szCs w:val="24"/>
        </w:rPr>
      </w:pPr>
    </w:p>
    <w:p w:rsidRPr="0024438C" w:rsidR="00F424FB" w:rsidP="0024438C" w:rsidRDefault="0024438C" w14:paraId="70E2C593" w14:textId="3F552FBA">
      <w:pPr>
        <w:spacing w:before="240" w:line="36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S1. </w:t>
      </w:r>
      <w:r w:rsidRPr="0024438C" w:rsidR="006C0CD5">
        <w:rPr>
          <w:rFonts w:ascii="Times New Roman" w:hAnsi="Times New Roman" w:cs="Times New Roman"/>
          <w:b/>
          <w:bCs/>
          <w:sz w:val="24"/>
          <w:szCs w:val="24"/>
        </w:rPr>
        <w:t>Background information on</w:t>
      </w:r>
      <w:r w:rsidRPr="0024438C" w:rsidR="00F424FB">
        <w:rPr>
          <w:rFonts w:ascii="Times New Roman" w:hAnsi="Times New Roman" w:cs="Times New Roman"/>
          <w:b/>
          <w:bCs/>
          <w:sz w:val="24"/>
          <w:szCs w:val="24"/>
        </w:rPr>
        <w:t xml:space="preserve"> MICE </w:t>
      </w:r>
    </w:p>
    <w:p w:rsidRPr="000C04AF" w:rsidR="00F424FB" w:rsidP="00F05B16" w:rsidRDefault="002C4E77" w14:paraId="45174A24" w14:textId="368CD8BF">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Ecological m</w:t>
      </w:r>
      <w:r w:rsidRPr="000C04AF">
        <w:rPr>
          <w:rFonts w:ascii="Times New Roman" w:hAnsi="Times New Roman" w:cs="Times New Roman"/>
          <w:sz w:val="24"/>
          <w:szCs w:val="24"/>
        </w:rPr>
        <w:t xml:space="preserve">odels </w:t>
      </w:r>
      <w:r w:rsidRPr="000C04AF" w:rsidR="00F424FB">
        <w:rPr>
          <w:rFonts w:ascii="Times New Roman" w:hAnsi="Times New Roman" w:cs="Times New Roman"/>
          <w:sz w:val="24"/>
          <w:szCs w:val="24"/>
        </w:rPr>
        <w:t>always represent subsets of the ecosystem, hence care needs to be taken to select an appropriate subset. For MICE, the structure of each model component is determined by the management questions, availability of data, and the degree of similarity in ecological function or population dynamics within each component</w:t>
      </w:r>
      <w:r w:rsidR="00C17437">
        <w:rPr>
          <w:rFonts w:ascii="Times New Roman" w:hAnsi="Times New Roman" w:cs="Times New Roman"/>
          <w:sz w:val="24"/>
          <w:szCs w:val="24"/>
        </w:rPr>
        <w:t xml:space="preserve"> (to inform whether a single set of equations can adequately represent a community of species such as mangrove communities)</w:t>
      </w:r>
      <w:r w:rsidRPr="000C04AF" w:rsidR="00F424FB">
        <w:rPr>
          <w:rFonts w:ascii="Times New Roman" w:hAnsi="Times New Roman" w:cs="Times New Roman"/>
          <w:sz w:val="24"/>
          <w:szCs w:val="24"/>
        </w:rPr>
        <w:t xml:space="preserve">. The values for the parameters are then estimated by maximizing the joint likelihood of the </w:t>
      </w:r>
      <w:r w:rsidR="006110CC">
        <w:rPr>
          <w:rFonts w:ascii="Times New Roman" w:hAnsi="Times New Roman" w:cs="Times New Roman"/>
          <w:sz w:val="24"/>
          <w:szCs w:val="24"/>
        </w:rPr>
        <w:t xml:space="preserve">data </w:t>
      </w:r>
      <w:r w:rsidRPr="000C04AF" w:rsidR="00F424FB">
        <w:rPr>
          <w:rFonts w:ascii="Times New Roman" w:hAnsi="Times New Roman" w:cs="Times New Roman"/>
          <w:sz w:val="24"/>
          <w:szCs w:val="24"/>
        </w:rPr>
        <w:t>given the</w:t>
      </w:r>
      <w:r w:rsidR="006110CC">
        <w:rPr>
          <w:rFonts w:ascii="Times New Roman" w:hAnsi="Times New Roman" w:cs="Times New Roman"/>
          <w:sz w:val="24"/>
          <w:szCs w:val="24"/>
        </w:rPr>
        <w:t xml:space="preserve"> parameters</w:t>
      </w:r>
      <w:r w:rsidRPr="000C04AF" w:rsidR="00F424FB">
        <w:rPr>
          <w:rFonts w:ascii="Times New Roman" w:hAnsi="Times New Roman" w:cs="Times New Roman"/>
          <w:sz w:val="24"/>
          <w:szCs w:val="24"/>
        </w:rPr>
        <w:t>. An underlying principle is to use simpler representations to reduce model complexity while still having sufficient structure and detail to achieve good fits to the available data or to adequately bound uncertainty when data are limited.</w:t>
      </w:r>
    </w:p>
    <w:p w:rsidRPr="000C04AF" w:rsidR="00F424FB" w:rsidP="00F05B16" w:rsidRDefault="00F424FB" w14:paraId="29842D5B" w14:textId="77777777">
      <w:pPr>
        <w:pStyle w:val="ListParagraph"/>
        <w:spacing w:line="360" w:lineRule="auto"/>
        <w:ind w:left="0"/>
        <w:jc w:val="both"/>
        <w:rPr>
          <w:rFonts w:ascii="Times New Roman" w:hAnsi="Times New Roman" w:cs="Times New Roman"/>
          <w:sz w:val="24"/>
          <w:szCs w:val="24"/>
        </w:rPr>
      </w:pPr>
    </w:p>
    <w:p w:rsidR="00F424FB" w:rsidP="00F05B16" w:rsidRDefault="00F424FB" w14:paraId="4ECCD393" w14:textId="01BAB290">
      <w:pPr>
        <w:pStyle w:val="ListParagraph"/>
        <w:spacing w:line="360" w:lineRule="auto"/>
        <w:ind w:left="0"/>
        <w:jc w:val="both"/>
        <w:rPr>
          <w:rFonts w:ascii="Times New Roman" w:hAnsi="Times New Roman" w:cs="Times New Roman"/>
          <w:sz w:val="24"/>
          <w:szCs w:val="24"/>
        </w:rPr>
      </w:pPr>
      <w:r w:rsidRPr="000C04AF">
        <w:rPr>
          <w:rFonts w:ascii="Times New Roman" w:hAnsi="Times New Roman" w:cs="Times New Roman"/>
          <w:sz w:val="24"/>
          <w:szCs w:val="24"/>
        </w:rPr>
        <w:t>MICE aim to maintain a tractable model and to avoid exceeding data availability. Hence whereas overly simple models can have large </w:t>
      </w:r>
      <w:r w:rsidRPr="000C04AF">
        <w:rPr>
          <w:rFonts w:ascii="Times New Roman" w:hAnsi="Times New Roman" w:cs="Times New Roman"/>
          <w:i/>
          <w:iCs/>
          <w:sz w:val="24"/>
          <w:szCs w:val="24"/>
        </w:rPr>
        <w:t>model bias</w:t>
      </w:r>
      <w:r w:rsidRPr="000C04AF">
        <w:rPr>
          <w:rFonts w:ascii="Times New Roman" w:hAnsi="Times New Roman" w:cs="Times New Roman"/>
          <w:sz w:val="24"/>
          <w:szCs w:val="24"/>
        </w:rPr>
        <w:t xml:space="preserve"> due to not representing important aspects of ecosystem dynamics, models with many more species and interactions shift the uncertainty from bias to </w:t>
      </w:r>
      <w:r w:rsidRPr="000C04AF">
        <w:rPr>
          <w:rFonts w:ascii="Times New Roman" w:hAnsi="Times New Roman" w:cs="Times New Roman"/>
          <w:i/>
          <w:iCs/>
          <w:sz w:val="24"/>
          <w:szCs w:val="24"/>
        </w:rPr>
        <w:t>parameter uncertainty</w:t>
      </w:r>
      <w:r w:rsidRPr="000C04AF">
        <w:rPr>
          <w:rFonts w:ascii="Times New Roman" w:hAnsi="Times New Roman" w:cs="Times New Roman"/>
          <w:sz w:val="24"/>
          <w:szCs w:val="24"/>
        </w:rPr>
        <w:t xml:space="preserve">, due to the large number of parameters and associated amount of data needed to estimate them </w:t>
      </w:r>
      <w:r w:rsidR="00C17437">
        <w:rPr>
          <w:rFonts w:ascii="Times New Roman" w:hAnsi="Times New Roman" w:cs="Times New Roman"/>
          <w:sz w:val="24"/>
          <w:szCs w:val="24"/>
        </w:rPr>
        <w:fldChar w:fldCharType="begin"/>
      </w:r>
      <w:r w:rsidR="007843C8">
        <w:rPr>
          <w:rFonts w:ascii="Times New Roman" w:hAnsi="Times New Roman" w:cs="Times New Roman"/>
          <w:sz w:val="24"/>
          <w:szCs w:val="24"/>
        </w:rPr>
        <w:instrText xml:space="preserve"> ADDIN EN.CITE &lt;EndNote&gt;&lt;Cite&gt;&lt;Author&gt;Collie&lt;/Author&gt;&lt;Year&gt;2016&lt;/Year&gt;&lt;RecNum&gt;79&lt;/RecNum&gt;&lt;DisplayText&gt;(Collie&lt;style face="italic"&gt; et al.&lt;/style&gt; 2016)&lt;/DisplayText&gt;&lt;record&gt;&lt;rec-number&gt;79&lt;/rec-number&gt;&lt;foreign-keys&gt;&lt;key app="EN" db-id="vd9sft2txppt0depweyvpxv0d0as5vas5xse" timestamp="1569909356"&gt;79&lt;/key&gt;&lt;/foreign-keys&gt;&lt;ref-type name="Journal Article"&gt;17&lt;/ref-type&gt;&lt;contributors&gt;&lt;authors&gt;&lt;author&gt;Collie, Jeremy S&lt;/author&gt;&lt;author&gt;Botsford, Louis W&lt;/author&gt;&lt;author&gt;Hastings, Alan&lt;/author&gt;&lt;author&gt;Kaplan, Isaac C&lt;/author&gt;&lt;author&gt;Largier, John L&lt;/author&gt;&lt;author&gt;Livingston, Patricia A&lt;/author&gt;&lt;author&gt;Plagányi, Éva&lt;/author&gt;&lt;author&gt;Rose, Kenneth A&lt;/author&gt;&lt;author&gt;Wells, Brian K&lt;/author&gt;&lt;author&gt;Werner, Francisco E&lt;/author&gt;&lt;/authors&gt;&lt;/contributors&gt;&lt;titles&gt;&lt;title&gt;Ecosystem models for fisheries management: finding the sweet spot&lt;/title&gt;&lt;secondary-title&gt;Fish and Fisheries&lt;/secondary-title&gt;&lt;/titles&gt;&lt;periodical&gt;&lt;full-title&gt;Fish and Fisheries&lt;/full-title&gt;&lt;/periodical&gt;&lt;pages&gt;101-125&lt;/pages&gt;&lt;volume&gt;17&lt;/volume&gt;&lt;number&gt;1&lt;/number&gt;&lt;dates&gt;&lt;year&gt;2016&lt;/year&gt;&lt;/dates&gt;&lt;isbn&gt;1467-2960&lt;/isbn&gt;&lt;urls&gt;&lt;/urls&gt;&lt;electronic-resource-num&gt;https://doi.org/10.1111/faf.12093&lt;/electronic-resource-num&gt;&lt;/record&gt;&lt;/Cite&gt;&lt;/EndNote&gt;</w:instrText>
      </w:r>
      <w:r w:rsidR="00C17437">
        <w:rPr>
          <w:rFonts w:ascii="Times New Roman" w:hAnsi="Times New Roman" w:cs="Times New Roman"/>
          <w:sz w:val="24"/>
          <w:szCs w:val="24"/>
        </w:rPr>
        <w:fldChar w:fldCharType="separate"/>
      </w:r>
      <w:r w:rsidR="00C17437">
        <w:rPr>
          <w:rFonts w:ascii="Times New Roman" w:hAnsi="Times New Roman" w:cs="Times New Roman"/>
          <w:noProof/>
          <w:sz w:val="24"/>
          <w:szCs w:val="24"/>
        </w:rPr>
        <w:t>(Collie</w:t>
      </w:r>
      <w:r w:rsidRPr="00C17437" w:rsidR="00C17437">
        <w:rPr>
          <w:rFonts w:ascii="Times New Roman" w:hAnsi="Times New Roman" w:cs="Times New Roman"/>
          <w:i/>
          <w:noProof/>
          <w:sz w:val="24"/>
          <w:szCs w:val="24"/>
        </w:rPr>
        <w:t xml:space="preserve"> et al.</w:t>
      </w:r>
      <w:r w:rsidR="00C17437">
        <w:rPr>
          <w:rFonts w:ascii="Times New Roman" w:hAnsi="Times New Roman" w:cs="Times New Roman"/>
          <w:noProof/>
          <w:sz w:val="24"/>
          <w:szCs w:val="24"/>
        </w:rPr>
        <w:t xml:space="preserve"> 2016)</w:t>
      </w:r>
      <w:r w:rsidR="00C17437">
        <w:rPr>
          <w:rFonts w:ascii="Times New Roman" w:hAnsi="Times New Roman" w:cs="Times New Roman"/>
          <w:sz w:val="24"/>
          <w:szCs w:val="24"/>
        </w:rPr>
        <w:fldChar w:fldCharType="end"/>
      </w:r>
      <w:r w:rsidRPr="000C04AF">
        <w:rPr>
          <w:rFonts w:ascii="Times New Roman" w:hAnsi="Times New Roman" w:cs="Times New Roman"/>
          <w:sz w:val="24"/>
          <w:szCs w:val="24"/>
        </w:rPr>
        <w:t xml:space="preserve">. </w:t>
      </w:r>
      <w:r w:rsidR="00C17437">
        <w:rPr>
          <w:rFonts w:ascii="Times New Roman" w:hAnsi="Times New Roman" w:cs="Times New Roman"/>
          <w:sz w:val="24"/>
          <w:szCs w:val="24"/>
        </w:rPr>
        <w:t>T</w:t>
      </w:r>
      <w:r w:rsidRPr="000C04AF">
        <w:rPr>
          <w:rFonts w:ascii="Times New Roman" w:hAnsi="Times New Roman" w:cs="Times New Roman"/>
          <w:sz w:val="24"/>
          <w:szCs w:val="24"/>
        </w:rPr>
        <w:t xml:space="preserve">here is a trade-off between need for realism and need for empirical observations with the “sweet spot” in this trade-off being that developed mathematically by Walters </w:t>
      </w:r>
      <w:r w:rsidR="00C17437">
        <w:rPr>
          <w:rFonts w:ascii="Times New Roman" w:hAnsi="Times New Roman" w:cs="Times New Roman"/>
          <w:sz w:val="24"/>
          <w:szCs w:val="24"/>
        </w:rPr>
        <w:fldChar w:fldCharType="begin"/>
      </w:r>
      <w:r w:rsidR="007843C8">
        <w:rPr>
          <w:rFonts w:ascii="Times New Roman" w:hAnsi="Times New Roman" w:cs="Times New Roman"/>
          <w:sz w:val="24"/>
          <w:szCs w:val="24"/>
        </w:rPr>
        <w:instrText xml:space="preserve"> ADDIN EN.CITE &lt;EndNote&gt;&lt;Cite ExcludeAuth="1"&gt;&lt;Author&gt;Walters&lt;/Author&gt;&lt;Year&gt;1986&lt;/Year&gt;&lt;RecNum&gt;436&lt;/RecNum&gt;&lt;DisplayText&gt;(1986)&lt;/DisplayText&gt;&lt;record&gt;&lt;rec-number&gt;436&lt;/rec-number&gt;&lt;foreign-keys&gt;&lt;key app="EN" db-id="vd9sft2txppt0depweyvpxv0d0as5vas5xse" timestamp="1715233044"&gt;436&lt;/key&gt;&lt;/foreign-keys&gt;&lt;ref-type name="Book"&gt;6&lt;/ref-type&gt;&lt;contributors&gt;&lt;authors&gt;&lt;author&gt;Walters, Carl J&lt;/author&gt;&lt;/authors&gt;&lt;/contributors&gt;&lt;titles&gt;&lt;title&gt;Adaptive management of renewable resources&lt;/title&gt;&lt;/titles&gt;&lt;dates&gt;&lt;year&gt;1986&lt;/year&gt;&lt;/dates&gt;&lt;publisher&gt;Macmillan Publishers Ltd&lt;/publisher&gt;&lt;isbn&gt;0029479703&lt;/isbn&gt;&lt;urls&gt;&lt;/urls&gt;&lt;/record&gt;&lt;/Cite&gt;&lt;/EndNote&gt;</w:instrText>
      </w:r>
      <w:r w:rsidR="00C17437">
        <w:rPr>
          <w:rFonts w:ascii="Times New Roman" w:hAnsi="Times New Roman" w:cs="Times New Roman"/>
          <w:sz w:val="24"/>
          <w:szCs w:val="24"/>
        </w:rPr>
        <w:fldChar w:fldCharType="separate"/>
      </w:r>
      <w:r w:rsidR="00C17437">
        <w:rPr>
          <w:rFonts w:ascii="Times New Roman" w:hAnsi="Times New Roman" w:cs="Times New Roman"/>
          <w:noProof/>
          <w:sz w:val="24"/>
          <w:szCs w:val="24"/>
        </w:rPr>
        <w:t>(1986)</w:t>
      </w:r>
      <w:r w:rsidR="00C17437">
        <w:rPr>
          <w:rFonts w:ascii="Times New Roman" w:hAnsi="Times New Roman" w:cs="Times New Roman"/>
          <w:sz w:val="24"/>
          <w:szCs w:val="24"/>
        </w:rPr>
        <w:fldChar w:fldCharType="end"/>
      </w:r>
      <w:r w:rsidR="00C17437">
        <w:rPr>
          <w:rFonts w:ascii="Times New Roman" w:hAnsi="Times New Roman" w:cs="Times New Roman"/>
          <w:sz w:val="24"/>
          <w:szCs w:val="24"/>
        </w:rPr>
        <w:t xml:space="preserve"> </w:t>
      </w:r>
      <w:r w:rsidRPr="000C04AF">
        <w:rPr>
          <w:rFonts w:ascii="Times New Roman" w:hAnsi="Times New Roman" w:cs="Times New Roman"/>
          <w:sz w:val="24"/>
          <w:szCs w:val="24"/>
        </w:rPr>
        <w:t xml:space="preserve">who showed the variance of key policy indicators is the </w:t>
      </w:r>
      <w:r w:rsidR="006110CC">
        <w:rPr>
          <w:rFonts w:ascii="Times New Roman" w:hAnsi="Times New Roman" w:cs="Times New Roman"/>
          <w:sz w:val="24"/>
          <w:szCs w:val="24"/>
        </w:rPr>
        <w:t>sum</w:t>
      </w:r>
      <w:r w:rsidRPr="000C04AF" w:rsidR="006110CC">
        <w:rPr>
          <w:rFonts w:ascii="Times New Roman" w:hAnsi="Times New Roman" w:cs="Times New Roman"/>
          <w:sz w:val="24"/>
          <w:szCs w:val="24"/>
        </w:rPr>
        <w:t xml:space="preserve"> </w:t>
      </w:r>
      <w:r w:rsidRPr="000C04AF">
        <w:rPr>
          <w:rFonts w:ascii="Times New Roman" w:hAnsi="Times New Roman" w:cs="Times New Roman"/>
          <w:sz w:val="24"/>
          <w:szCs w:val="24"/>
        </w:rPr>
        <w:t>of these two sources of error and hence that a model of intermediate complexity is thus preferable</w:t>
      </w:r>
      <w:r w:rsidR="00C17437">
        <w:rPr>
          <w:rFonts w:ascii="Times New Roman" w:hAnsi="Times New Roman" w:cs="Times New Roman"/>
          <w:sz w:val="24"/>
          <w:szCs w:val="24"/>
        </w:rPr>
        <w:t xml:space="preserve"> </w:t>
      </w:r>
      <w:r w:rsidR="00C17437">
        <w:rPr>
          <w:rFonts w:ascii="Times New Roman" w:hAnsi="Times New Roman" w:cs="Times New Roman"/>
          <w:sz w:val="24"/>
          <w:szCs w:val="24"/>
        </w:rPr>
        <w:fldChar w:fldCharType="begin"/>
      </w:r>
      <w:r w:rsidR="00C17437">
        <w:rPr>
          <w:rFonts w:ascii="Times New Roman" w:hAnsi="Times New Roman" w:cs="Times New Roman"/>
          <w:sz w:val="24"/>
          <w:szCs w:val="24"/>
        </w:rPr>
        <w:instrText xml:space="preserve"> ADDIN EN.CITE &lt;EndNote&gt;&lt;Cite&gt;&lt;Author&gt;Plagányi&lt;/Author&gt;&lt;Year&gt;2014&lt;/Year&gt;&lt;RecNum&gt;78&lt;/RecNum&gt;&lt;DisplayText&gt;(Plagányi&lt;style face="italic"&gt; et al.&lt;/style&gt; 2014)&lt;/DisplayText&gt;&lt;record&gt;&lt;rec-number&gt;78&lt;/rec-number&gt;&lt;foreign-keys&gt;&lt;key app="EN" db-id="vd9sft2txppt0depweyvpxv0d0as5vas5xse" timestamp="1569909196"&gt;78&lt;/key&gt;&lt;/foreign-keys&gt;&lt;ref-type name="Journal Article"&gt;17&lt;/ref-type&gt;&lt;contributors&gt;&lt;authors&gt;&lt;author&gt;Plagányi, Éva E&lt;/author&gt;&lt;author&gt;Punt, André E&lt;/author&gt;&lt;author&gt;Hillary, Richard&lt;/author&gt;&lt;author&gt;Morello, Elisabetta B&lt;/author&gt;&lt;author&gt;Thébaud, Olivier&lt;/author&gt;&lt;author&gt;Hutton, Trevor&lt;/author&gt;&lt;author&gt;Pillans, Richard D&lt;/author&gt;&lt;author&gt;Thorson, James T&lt;/author&gt;&lt;author&gt;Fulton, Elizabeth A&lt;/author&gt;&lt;author&gt;Smith, Anthony DM&lt;/author&gt;&lt;/authors&gt;&lt;/contributors&gt;&lt;titles&gt;&lt;title&gt;Multispecies fisheries management and conservation: tactical applications using models of intermediate complexity&lt;/title&gt;&lt;secondary-title&gt;Fish and Fisheries&lt;/secondary-title&gt;&lt;/titles&gt;&lt;periodical&gt;&lt;full-title&gt;Fish and Fisheries&lt;/full-title&gt;&lt;/periodical&gt;&lt;pages&gt;1-22&lt;/pages&gt;&lt;volume&gt;15&lt;/volume&gt;&lt;number&gt;1&lt;/number&gt;&lt;dates&gt;&lt;year&gt;2014&lt;/year&gt;&lt;/dates&gt;&lt;isbn&gt;1467-2960&lt;/isbn&gt;&lt;urls&gt;&lt;/urls&gt;&lt;electronic-resource-num&gt;https://doi.org/10.1111/j.1467-2979.2012.00488.x&lt;/electronic-resource-num&gt;&lt;/record&gt;&lt;/Cite&gt;&lt;/EndNote&gt;</w:instrText>
      </w:r>
      <w:r w:rsidR="00C17437">
        <w:rPr>
          <w:rFonts w:ascii="Times New Roman" w:hAnsi="Times New Roman" w:cs="Times New Roman"/>
          <w:sz w:val="24"/>
          <w:szCs w:val="24"/>
        </w:rPr>
        <w:fldChar w:fldCharType="separate"/>
      </w:r>
      <w:r w:rsidR="00C17437">
        <w:rPr>
          <w:rFonts w:ascii="Times New Roman" w:hAnsi="Times New Roman" w:cs="Times New Roman"/>
          <w:noProof/>
          <w:sz w:val="24"/>
          <w:szCs w:val="24"/>
        </w:rPr>
        <w:t>(Plagányi</w:t>
      </w:r>
      <w:r w:rsidRPr="00C17437" w:rsidR="00C17437">
        <w:rPr>
          <w:rFonts w:ascii="Times New Roman" w:hAnsi="Times New Roman" w:cs="Times New Roman"/>
          <w:i/>
          <w:noProof/>
          <w:sz w:val="24"/>
          <w:szCs w:val="24"/>
        </w:rPr>
        <w:t xml:space="preserve"> et al.</w:t>
      </w:r>
      <w:r w:rsidR="00C17437">
        <w:rPr>
          <w:rFonts w:ascii="Times New Roman" w:hAnsi="Times New Roman" w:cs="Times New Roman"/>
          <w:noProof/>
          <w:sz w:val="24"/>
          <w:szCs w:val="24"/>
        </w:rPr>
        <w:t xml:space="preserve"> 2014)</w:t>
      </w:r>
      <w:r w:rsidR="00C17437">
        <w:rPr>
          <w:rFonts w:ascii="Times New Roman" w:hAnsi="Times New Roman" w:cs="Times New Roman"/>
          <w:sz w:val="24"/>
          <w:szCs w:val="24"/>
        </w:rPr>
        <w:fldChar w:fldCharType="end"/>
      </w:r>
      <w:r w:rsidRPr="000C04AF">
        <w:rPr>
          <w:rFonts w:ascii="Times New Roman" w:hAnsi="Times New Roman" w:cs="Times New Roman"/>
          <w:sz w:val="24"/>
          <w:szCs w:val="24"/>
        </w:rPr>
        <w:t>.</w:t>
      </w:r>
    </w:p>
    <w:p w:rsidRPr="000C04AF" w:rsidR="007263AD" w:rsidP="00F05B16" w:rsidRDefault="007263AD" w14:paraId="3332E679" w14:textId="77777777">
      <w:pPr>
        <w:pStyle w:val="ListParagraph"/>
        <w:spacing w:line="360" w:lineRule="auto"/>
        <w:ind w:left="0"/>
        <w:jc w:val="both"/>
        <w:rPr>
          <w:rFonts w:ascii="Times New Roman" w:hAnsi="Times New Roman" w:cs="Times New Roman"/>
          <w:sz w:val="24"/>
          <w:szCs w:val="24"/>
        </w:rPr>
      </w:pPr>
    </w:p>
    <w:p w:rsidR="00F424FB" w:rsidP="000C04AF" w:rsidRDefault="00AB4FA0" w14:paraId="22DD8E3D" w14:textId="45BE115B">
      <w:pPr>
        <w:spacing w:line="360" w:lineRule="auto"/>
        <w:rPr>
          <w:rFonts w:ascii="Times New Roman" w:hAnsi="Times New Roman" w:cs="Times New Roman"/>
          <w:b/>
          <w:bCs/>
          <w:sz w:val="24"/>
          <w:szCs w:val="24"/>
        </w:rPr>
      </w:pPr>
      <w:r w:rsidRPr="00AB4FA0">
        <w:rPr>
          <w:rFonts w:ascii="Times New Roman" w:hAnsi="Times New Roman" w:cs="Times New Roman"/>
          <w:b/>
          <w:bCs/>
          <w:sz w:val="24"/>
          <w:szCs w:val="24"/>
        </w:rPr>
        <w:t>S2. Data used in the MICE</w:t>
      </w:r>
    </w:p>
    <w:p w:rsidRPr="007D6E04" w:rsidR="00AB4FA0" w:rsidP="007D6E04" w:rsidRDefault="00AB4FA0" w14:paraId="506AAFFC" w14:textId="77777777">
      <w:pPr>
        <w:rPr>
          <w:rFonts w:ascii="Times New Roman" w:hAnsi="Times New Roman" w:cs="Times New Roman"/>
          <w:i/>
          <w:iCs/>
          <w:sz w:val="24"/>
          <w:szCs w:val="24"/>
        </w:rPr>
      </w:pPr>
      <w:bookmarkStart w:name="_Toc165302395" w:id="0"/>
      <w:r w:rsidRPr="007D6E04">
        <w:rPr>
          <w:rFonts w:ascii="Times New Roman" w:hAnsi="Times New Roman" w:cs="Times New Roman"/>
          <w:i/>
          <w:iCs/>
          <w:sz w:val="24"/>
          <w:szCs w:val="24"/>
        </w:rPr>
        <w:t>Fisheries data</w:t>
      </w:r>
      <w:bookmarkEnd w:id="0"/>
    </w:p>
    <w:p w:rsidR="00AB4FA0" w:rsidP="00AB4FA0" w:rsidRDefault="00AB4FA0" w14:paraId="27EE2513" w14:textId="7934A585">
      <w:pPr>
        <w:spacing w:line="360" w:lineRule="auto"/>
        <w:rPr>
          <w:rFonts w:ascii="Times New Roman" w:hAnsi="Times New Roman" w:cs="Times New Roman"/>
        </w:rPr>
      </w:pPr>
      <w:r w:rsidRPr="000C04AF">
        <w:rPr>
          <w:rFonts w:ascii="Times New Roman" w:hAnsi="Times New Roman" w:cs="Times New Roman"/>
        </w:rPr>
        <w:t xml:space="preserve">Fisheries catch and effort data </w:t>
      </w:r>
      <w:r w:rsidR="00FB5C36">
        <w:rPr>
          <w:rFonts w:ascii="Times New Roman" w:hAnsi="Times New Roman" w:cs="Times New Roman"/>
        </w:rPr>
        <w:t xml:space="preserve">used to fit the MICE </w:t>
      </w:r>
      <w:r w:rsidRPr="000C04AF">
        <w:rPr>
          <w:rFonts w:ascii="Times New Roman" w:hAnsi="Times New Roman" w:cs="Times New Roman"/>
        </w:rPr>
        <w:t xml:space="preserve">were available for common banana prawns, barramundi and mud crabs. These data are typically available for various fishing grids from the respective fisheries and permission was obtained from the data owners (see </w:t>
      </w:r>
      <w:r>
        <w:rPr>
          <w:rFonts w:ascii="Times New Roman" w:hAnsi="Times New Roman" w:cs="Times New Roman"/>
        </w:rPr>
        <w:t>Table S</w:t>
      </w:r>
      <w:r w:rsidR="0067068A">
        <w:rPr>
          <w:rFonts w:ascii="Times New Roman" w:hAnsi="Times New Roman" w:cs="Times New Roman"/>
        </w:rPr>
        <w:t>2.</w:t>
      </w:r>
      <w:r>
        <w:rPr>
          <w:rFonts w:ascii="Times New Roman" w:hAnsi="Times New Roman" w:cs="Times New Roman"/>
        </w:rPr>
        <w:t>1</w:t>
      </w:r>
      <w:r w:rsidRPr="000C04AF">
        <w:rPr>
          <w:rFonts w:ascii="Times New Roman" w:hAnsi="Times New Roman" w:cs="Times New Roman"/>
        </w:rPr>
        <w:t xml:space="preserve">) for their use. These data were then mapped to </w:t>
      </w:r>
      <w:r w:rsidR="007441BC">
        <w:rPr>
          <w:rFonts w:ascii="Times New Roman" w:hAnsi="Times New Roman" w:cs="Times New Roman"/>
        </w:rPr>
        <w:t xml:space="preserve">nine </w:t>
      </w:r>
      <w:r w:rsidRPr="000C04AF">
        <w:rPr>
          <w:rFonts w:ascii="Times New Roman" w:hAnsi="Times New Roman" w:cs="Times New Roman"/>
        </w:rPr>
        <w:t xml:space="preserve">model </w:t>
      </w:r>
      <w:proofErr w:type="gramStart"/>
      <w:r w:rsidRPr="000C04AF">
        <w:rPr>
          <w:rFonts w:ascii="Times New Roman" w:hAnsi="Times New Roman" w:cs="Times New Roman"/>
        </w:rPr>
        <w:t>region</w:t>
      </w:r>
      <w:proofErr w:type="gramEnd"/>
      <w:r w:rsidRPr="000C04AF">
        <w:rPr>
          <w:rFonts w:ascii="Times New Roman" w:hAnsi="Times New Roman" w:cs="Times New Roman"/>
        </w:rPr>
        <w:t xml:space="preserve"> </w:t>
      </w:r>
      <w:r w:rsidR="007441BC">
        <w:rPr>
          <w:rFonts w:ascii="Times New Roman" w:hAnsi="Times New Roman" w:cs="Times New Roman"/>
        </w:rPr>
        <w:t>in the Gulf of Carpentaria</w:t>
      </w:r>
      <w:r w:rsidR="00FB5C36">
        <w:rPr>
          <w:rFonts w:ascii="Times New Roman" w:hAnsi="Times New Roman" w:cs="Times New Roman"/>
        </w:rPr>
        <w:t xml:space="preserve"> </w:t>
      </w:r>
      <w:r w:rsidR="007441BC">
        <w:rPr>
          <w:rFonts w:ascii="Times New Roman" w:hAnsi="Times New Roman" w:cs="Times New Roman"/>
        </w:rPr>
        <w:t>(Fig. S</w:t>
      </w:r>
      <w:r w:rsidR="00950D4E">
        <w:rPr>
          <w:rFonts w:ascii="Times New Roman" w:hAnsi="Times New Roman" w:cs="Times New Roman"/>
        </w:rPr>
        <w:t xml:space="preserve">2.1) </w:t>
      </w:r>
      <w:r w:rsidRPr="000C04AF">
        <w:rPr>
          <w:rFonts w:ascii="Times New Roman" w:hAnsi="Times New Roman" w:cs="Times New Roman"/>
        </w:rPr>
        <w:t>based on fishing grids that had been pre-assigned to each model region (further details provided in Plag</w:t>
      </w:r>
      <w:r>
        <w:rPr>
          <w:rFonts w:ascii="Times New Roman" w:hAnsi="Times New Roman" w:cs="Times New Roman"/>
        </w:rPr>
        <w:t>á</w:t>
      </w:r>
      <w:r w:rsidRPr="000C04AF">
        <w:rPr>
          <w:rFonts w:ascii="Times New Roman" w:hAnsi="Times New Roman" w:cs="Times New Roman"/>
        </w:rPr>
        <w:t xml:space="preserve">nyi </w:t>
      </w:r>
      <w:r w:rsidRPr="00452A07">
        <w:rPr>
          <w:rFonts w:ascii="Times New Roman" w:hAnsi="Times New Roman" w:cs="Times New Roman"/>
          <w:i/>
        </w:rPr>
        <w:t>et al</w:t>
      </w:r>
      <w:r w:rsidRPr="000C04AF">
        <w:rPr>
          <w:rFonts w:ascii="Times New Roman" w:hAnsi="Times New Roman" w:cs="Times New Roman"/>
        </w:rPr>
        <w:t>. (2022, 2023)).</w:t>
      </w:r>
    </w:p>
    <w:p w:rsidRPr="000C04AF" w:rsidR="007263AD" w:rsidP="00AB4FA0" w:rsidRDefault="007263AD" w14:paraId="6F6A892B" w14:textId="77777777">
      <w:pPr>
        <w:spacing w:line="360" w:lineRule="auto"/>
        <w:rPr>
          <w:rFonts w:ascii="Times New Roman" w:hAnsi="Times New Roman" w:cs="Times New Roman"/>
        </w:rPr>
      </w:pPr>
    </w:p>
    <w:p w:rsidRPr="007D7B36" w:rsidR="00AB4FA0" w:rsidP="007D7B36" w:rsidRDefault="00AB4FA0" w14:paraId="06E62C1E" w14:textId="25F0A219">
      <w:pPr>
        <w:pStyle w:val="Caption"/>
      </w:pPr>
      <w:bookmarkStart w:name="_Ref149745294" w:id="1"/>
      <w:bookmarkStart w:name="_Toc165460460" w:id="2"/>
      <w:r w:rsidRPr="007D7B36">
        <w:t>Table</w:t>
      </w:r>
      <w:bookmarkEnd w:id="1"/>
      <w:r w:rsidRPr="007D7B36">
        <w:t xml:space="preserve"> S</w:t>
      </w:r>
      <w:r w:rsidR="00930DC7">
        <w:t>2.</w:t>
      </w:r>
      <w:r w:rsidRPr="007D7B36">
        <w:t>1: Summary of fisheries data included in Roper River MICE</w:t>
      </w:r>
      <w:bookmarkEnd w:id="2"/>
      <w:r w:rsidR="00FB5C36">
        <w:t xml:space="preserve"> that the model was fit to.</w:t>
      </w:r>
    </w:p>
    <w:tbl>
      <w:tblPr>
        <w:tblStyle w:val="TableCSIRO"/>
        <w:tblW w:w="9630" w:type="dxa"/>
        <w:tblLook w:val="04A0" w:firstRow="1" w:lastRow="0" w:firstColumn="1" w:lastColumn="0" w:noHBand="0" w:noVBand="1"/>
      </w:tblPr>
      <w:tblGrid>
        <w:gridCol w:w="1926"/>
        <w:gridCol w:w="1498"/>
        <w:gridCol w:w="1496"/>
        <w:gridCol w:w="2355"/>
        <w:gridCol w:w="2355"/>
      </w:tblGrid>
      <w:tr w:rsidRPr="00D958B8" w:rsidR="00D958B8" w:rsidTr="00D958B8" w14:paraId="0516B508"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6" w:type="dxa"/>
            <w:hideMark/>
          </w:tcPr>
          <w:p w:rsidRPr="00D958B8" w:rsidR="00AB4FA0" w:rsidP="00D958B8" w:rsidRDefault="00016F8C" w14:paraId="47373711" w14:textId="5DAB5494">
            <w:pPr>
              <w:pStyle w:val="TableText"/>
              <w:rPr>
                <w:b w:val="0"/>
                <w:bCs w:val="0"/>
                <w:color w:val="FFFFFF" w:themeColor="background1"/>
              </w:rPr>
            </w:pPr>
            <w:r w:rsidRPr="00D958B8">
              <w:rPr>
                <w:color w:val="FFFFFF" w:themeColor="background1"/>
              </w:rPr>
              <w:t>Species </w:t>
            </w:r>
          </w:p>
        </w:tc>
        <w:tc>
          <w:tcPr>
            <w:tcW w:w="1498" w:type="dxa"/>
            <w:hideMark/>
          </w:tcPr>
          <w:p w:rsidRPr="00D958B8" w:rsidR="00AB4FA0" w:rsidP="00D958B8" w:rsidRDefault="00016F8C" w14:paraId="2C485B8C" w14:textId="607033F5">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D958B8">
              <w:rPr>
                <w:color w:val="FFFFFF" w:themeColor="background1"/>
              </w:rPr>
              <w:t>Data type</w:t>
            </w:r>
          </w:p>
        </w:tc>
        <w:tc>
          <w:tcPr>
            <w:tcW w:w="1496" w:type="dxa"/>
            <w:hideMark/>
          </w:tcPr>
          <w:p w:rsidRPr="00D958B8" w:rsidR="00AB4FA0" w:rsidP="00D958B8" w:rsidRDefault="00016F8C" w14:paraId="6EECD190" w14:textId="7749D1B8">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D958B8">
              <w:rPr>
                <w:color w:val="FFFFFF" w:themeColor="background1"/>
              </w:rPr>
              <w:t>Period</w:t>
            </w:r>
          </w:p>
        </w:tc>
        <w:tc>
          <w:tcPr>
            <w:tcW w:w="2355" w:type="dxa"/>
          </w:tcPr>
          <w:p w:rsidRPr="00D958B8" w:rsidR="00AB4FA0" w:rsidP="00D958B8" w:rsidRDefault="00016F8C" w14:paraId="0E307B00" w14:textId="11CF8CED">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D958B8">
              <w:rPr>
                <w:color w:val="FFFFFF" w:themeColor="background1"/>
              </w:rPr>
              <w:t>Temporal resolution</w:t>
            </w:r>
          </w:p>
        </w:tc>
        <w:tc>
          <w:tcPr>
            <w:tcW w:w="2355" w:type="dxa"/>
          </w:tcPr>
          <w:p w:rsidRPr="00D958B8" w:rsidR="00AB4FA0" w:rsidP="00D958B8" w:rsidRDefault="00016F8C" w14:paraId="74EB61E0" w14:textId="4E751C53">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D958B8">
              <w:rPr>
                <w:color w:val="FFFFFF" w:themeColor="background1"/>
              </w:rPr>
              <w:t>Data source</w:t>
            </w:r>
          </w:p>
        </w:tc>
      </w:tr>
      <w:tr w:rsidRPr="000C04AF" w:rsidR="00AB4FA0" w:rsidTr="00D958B8" w14:paraId="13F205D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6" w:type="dxa"/>
            <w:hideMark/>
          </w:tcPr>
          <w:p w:rsidRPr="000C04AF" w:rsidR="00AB4FA0" w:rsidP="00D958B8" w:rsidRDefault="00AB4FA0" w14:paraId="532BA1B0" w14:textId="77777777">
            <w:pPr>
              <w:pStyle w:val="TableText"/>
              <w:rPr>
                <w:b w:val="0"/>
                <w:bCs w:val="0"/>
              </w:rPr>
            </w:pPr>
            <w:r w:rsidRPr="000C04AF">
              <w:t>Common banana prawn</w:t>
            </w:r>
          </w:p>
        </w:tc>
        <w:tc>
          <w:tcPr>
            <w:tcW w:w="1498" w:type="dxa"/>
            <w:hideMark/>
          </w:tcPr>
          <w:p w:rsidRPr="000C04AF" w:rsidR="00AB4FA0" w:rsidP="00D958B8" w:rsidRDefault="00AB4FA0" w14:paraId="4BE6B61A" w14:textId="77777777">
            <w:pPr>
              <w:pStyle w:val="TableText"/>
              <w:cnfStyle w:val="000000100000" w:firstRow="0" w:lastRow="0" w:firstColumn="0" w:lastColumn="0" w:oddVBand="0" w:evenVBand="0" w:oddHBand="1" w:evenHBand="0" w:firstRowFirstColumn="0" w:firstRowLastColumn="0" w:lastRowFirstColumn="0" w:lastRowLastColumn="0"/>
            </w:pPr>
            <w:r w:rsidRPr="000C04AF">
              <w:t>Catch and effort</w:t>
            </w:r>
          </w:p>
        </w:tc>
        <w:tc>
          <w:tcPr>
            <w:tcW w:w="1496" w:type="dxa"/>
            <w:hideMark/>
          </w:tcPr>
          <w:p w:rsidRPr="000C04AF" w:rsidR="00AB4FA0" w:rsidP="00D958B8" w:rsidRDefault="00AB4FA0" w14:paraId="6CE4E320" w14:textId="77777777">
            <w:pPr>
              <w:pStyle w:val="TableText"/>
              <w:cnfStyle w:val="000000100000" w:firstRow="0" w:lastRow="0" w:firstColumn="0" w:lastColumn="0" w:oddVBand="0" w:evenVBand="0" w:oddHBand="1" w:evenHBand="0" w:firstRowFirstColumn="0" w:firstRowLastColumn="0" w:lastRowFirstColumn="0" w:lastRowLastColumn="0"/>
            </w:pPr>
            <w:r w:rsidRPr="000C04AF">
              <w:t>1970 - 2019</w:t>
            </w:r>
          </w:p>
        </w:tc>
        <w:tc>
          <w:tcPr>
            <w:tcW w:w="2355" w:type="dxa"/>
          </w:tcPr>
          <w:p w:rsidRPr="000C04AF" w:rsidR="00AB4FA0" w:rsidP="00D958B8" w:rsidRDefault="00AB4FA0" w14:paraId="23EA411B" w14:textId="77777777">
            <w:pPr>
              <w:pStyle w:val="TableText"/>
              <w:cnfStyle w:val="000000100000" w:firstRow="0" w:lastRow="0" w:firstColumn="0" w:lastColumn="0" w:oddVBand="0" w:evenVBand="0" w:oddHBand="1" w:evenHBand="0" w:firstRowFirstColumn="0" w:firstRowLastColumn="0" w:lastRowFirstColumn="0" w:lastRowLastColumn="0"/>
            </w:pPr>
            <w:r w:rsidRPr="000C04AF">
              <w:t>Weekly</w:t>
            </w:r>
          </w:p>
        </w:tc>
        <w:tc>
          <w:tcPr>
            <w:tcW w:w="2355" w:type="dxa"/>
          </w:tcPr>
          <w:p w:rsidRPr="000C04AF" w:rsidR="00AB4FA0" w:rsidP="00D958B8" w:rsidRDefault="00AB4FA0" w14:paraId="6CD073A9" w14:textId="77777777">
            <w:pPr>
              <w:pStyle w:val="TableText"/>
              <w:cnfStyle w:val="000000100000" w:firstRow="0" w:lastRow="0" w:firstColumn="0" w:lastColumn="0" w:oddVBand="0" w:evenVBand="0" w:oddHBand="1" w:evenHBand="0" w:firstRowFirstColumn="0" w:firstRowLastColumn="0" w:lastRowFirstColumn="0" w:lastRowLastColumn="0"/>
            </w:pPr>
            <w:r>
              <w:t>Northern Prawn Fishery Industry Pty Ltd (</w:t>
            </w:r>
            <w:r w:rsidRPr="000C04AF">
              <w:t>NPFI</w:t>
            </w:r>
            <w:r>
              <w:t>)</w:t>
            </w:r>
            <w:r w:rsidRPr="000C04AF">
              <w:t>,</w:t>
            </w:r>
            <w:r>
              <w:t xml:space="preserve"> Australian Fisheries Management </w:t>
            </w:r>
            <w:proofErr w:type="gramStart"/>
            <w:r>
              <w:t xml:space="preserve">Authority </w:t>
            </w:r>
            <w:r w:rsidRPr="000C04AF">
              <w:t xml:space="preserve"> </w:t>
            </w:r>
            <w:r>
              <w:t>(</w:t>
            </w:r>
            <w:proofErr w:type="gramEnd"/>
            <w:r w:rsidRPr="000C04AF">
              <w:t>AFMA</w:t>
            </w:r>
            <w:r>
              <w:t>)</w:t>
            </w:r>
          </w:p>
        </w:tc>
      </w:tr>
      <w:tr w:rsidRPr="000C04AF" w:rsidR="00AB4FA0" w:rsidTr="00D958B8" w14:paraId="74E98C36" w14:textId="77777777">
        <w:trPr>
          <w:trHeight w:val="300"/>
        </w:trPr>
        <w:tc>
          <w:tcPr>
            <w:cnfStyle w:val="001000000000" w:firstRow="0" w:lastRow="0" w:firstColumn="1" w:lastColumn="0" w:oddVBand="0" w:evenVBand="0" w:oddHBand="0" w:evenHBand="0" w:firstRowFirstColumn="0" w:firstRowLastColumn="0" w:lastRowFirstColumn="0" w:lastRowLastColumn="0"/>
            <w:tcW w:w="1926" w:type="dxa"/>
          </w:tcPr>
          <w:p w:rsidRPr="000C04AF" w:rsidR="00AB4FA0" w:rsidP="00D958B8" w:rsidRDefault="00AB4FA0" w14:paraId="46D6F53A" w14:textId="77777777">
            <w:pPr>
              <w:pStyle w:val="TableText"/>
              <w:rPr>
                <w:b w:val="0"/>
                <w:bCs w:val="0"/>
              </w:rPr>
            </w:pPr>
            <w:r w:rsidRPr="000C04AF">
              <w:t>Barramundi</w:t>
            </w:r>
          </w:p>
        </w:tc>
        <w:tc>
          <w:tcPr>
            <w:tcW w:w="1498" w:type="dxa"/>
          </w:tcPr>
          <w:p w:rsidRPr="000C04AF" w:rsidR="00AB4FA0" w:rsidP="00D958B8" w:rsidRDefault="00AB4FA0" w14:paraId="3F8A9008" w14:textId="77777777">
            <w:pPr>
              <w:pStyle w:val="TableText"/>
              <w:cnfStyle w:val="000000000000" w:firstRow="0" w:lastRow="0" w:firstColumn="0" w:lastColumn="0" w:oddVBand="0" w:evenVBand="0" w:oddHBand="0" w:evenHBand="0" w:firstRowFirstColumn="0" w:firstRowLastColumn="0" w:lastRowFirstColumn="0" w:lastRowLastColumn="0"/>
            </w:pPr>
            <w:r w:rsidRPr="000C04AF">
              <w:t>Catch and effort</w:t>
            </w:r>
          </w:p>
        </w:tc>
        <w:tc>
          <w:tcPr>
            <w:tcW w:w="1496" w:type="dxa"/>
          </w:tcPr>
          <w:p w:rsidRPr="000C04AF" w:rsidR="00AB4FA0" w:rsidP="00D958B8" w:rsidRDefault="00AB4FA0" w14:paraId="41C45434" w14:textId="77777777">
            <w:pPr>
              <w:pStyle w:val="TableText"/>
              <w:cnfStyle w:val="000000000000" w:firstRow="0" w:lastRow="0" w:firstColumn="0" w:lastColumn="0" w:oddVBand="0" w:evenVBand="0" w:oddHBand="0" w:evenHBand="0" w:firstRowFirstColumn="0" w:firstRowLastColumn="0" w:lastRowFirstColumn="0" w:lastRowLastColumn="0"/>
            </w:pPr>
            <w:r w:rsidRPr="000C04AF">
              <w:t>1989 - 2019</w:t>
            </w:r>
          </w:p>
        </w:tc>
        <w:tc>
          <w:tcPr>
            <w:tcW w:w="2355" w:type="dxa"/>
          </w:tcPr>
          <w:p w:rsidRPr="000C04AF" w:rsidR="00AB4FA0" w:rsidP="00D958B8" w:rsidRDefault="00AB4FA0" w14:paraId="23DF2BCE" w14:textId="77777777">
            <w:pPr>
              <w:pStyle w:val="TableText"/>
              <w:cnfStyle w:val="000000000000" w:firstRow="0" w:lastRow="0" w:firstColumn="0" w:lastColumn="0" w:oddVBand="0" w:evenVBand="0" w:oddHBand="0" w:evenHBand="0" w:firstRowFirstColumn="0" w:firstRowLastColumn="0" w:lastRowFirstColumn="0" w:lastRowLastColumn="0"/>
            </w:pPr>
            <w:r w:rsidRPr="000C04AF">
              <w:t>Monthly</w:t>
            </w:r>
          </w:p>
        </w:tc>
        <w:tc>
          <w:tcPr>
            <w:tcW w:w="2355" w:type="dxa"/>
          </w:tcPr>
          <w:p w:rsidRPr="000C04AF" w:rsidR="00AB4FA0" w:rsidP="00D958B8" w:rsidRDefault="00AB4FA0" w14:paraId="43A03A4E" w14:textId="77777777">
            <w:pPr>
              <w:pStyle w:val="TableText"/>
              <w:cnfStyle w:val="000000000000" w:firstRow="0" w:lastRow="0" w:firstColumn="0" w:lastColumn="0" w:oddVBand="0" w:evenVBand="0" w:oddHBand="0" w:evenHBand="0" w:firstRowFirstColumn="0" w:firstRowLastColumn="0" w:lastRowFirstColumn="0" w:lastRowLastColumn="0"/>
            </w:pPr>
            <w:r w:rsidRPr="000C04AF">
              <w:t>Queensland Fisheries; Northern Territory Department of Industry, Tourism, and Trade</w:t>
            </w:r>
          </w:p>
        </w:tc>
      </w:tr>
      <w:tr w:rsidRPr="000C04AF" w:rsidR="00AB4FA0" w:rsidTr="00D958B8" w14:paraId="0345CF1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6" w:type="dxa"/>
          </w:tcPr>
          <w:p w:rsidRPr="000C04AF" w:rsidR="00AB4FA0" w:rsidP="00D958B8" w:rsidRDefault="00AB4FA0" w14:paraId="3EB4F791" w14:textId="77777777">
            <w:pPr>
              <w:pStyle w:val="TableText"/>
              <w:rPr>
                <w:b w:val="0"/>
                <w:bCs w:val="0"/>
              </w:rPr>
            </w:pPr>
            <w:r w:rsidRPr="000C04AF">
              <w:t>Mud crab</w:t>
            </w:r>
          </w:p>
        </w:tc>
        <w:tc>
          <w:tcPr>
            <w:tcW w:w="1498" w:type="dxa"/>
          </w:tcPr>
          <w:p w:rsidRPr="000C04AF" w:rsidR="00AB4FA0" w:rsidP="00D958B8" w:rsidRDefault="00AB4FA0" w14:paraId="3F8A4A92" w14:textId="77777777">
            <w:pPr>
              <w:pStyle w:val="TableText"/>
              <w:cnfStyle w:val="000000100000" w:firstRow="0" w:lastRow="0" w:firstColumn="0" w:lastColumn="0" w:oddVBand="0" w:evenVBand="0" w:oddHBand="1" w:evenHBand="0" w:firstRowFirstColumn="0" w:firstRowLastColumn="0" w:lastRowFirstColumn="0" w:lastRowLastColumn="0"/>
            </w:pPr>
            <w:r w:rsidRPr="000C04AF">
              <w:t>Catch and effort</w:t>
            </w:r>
          </w:p>
        </w:tc>
        <w:tc>
          <w:tcPr>
            <w:tcW w:w="1496" w:type="dxa"/>
          </w:tcPr>
          <w:p w:rsidRPr="000C04AF" w:rsidR="00AB4FA0" w:rsidP="00D958B8" w:rsidRDefault="00AB4FA0" w14:paraId="375B9529" w14:textId="77777777">
            <w:pPr>
              <w:pStyle w:val="TableText"/>
              <w:cnfStyle w:val="000000100000" w:firstRow="0" w:lastRow="0" w:firstColumn="0" w:lastColumn="0" w:oddVBand="0" w:evenVBand="0" w:oddHBand="1" w:evenHBand="0" w:firstRowFirstColumn="0" w:firstRowLastColumn="0" w:lastRowFirstColumn="0" w:lastRowLastColumn="0"/>
            </w:pPr>
            <w:r w:rsidRPr="000C04AF">
              <w:t>1983 - 2018</w:t>
            </w:r>
          </w:p>
        </w:tc>
        <w:tc>
          <w:tcPr>
            <w:tcW w:w="2355" w:type="dxa"/>
          </w:tcPr>
          <w:p w:rsidRPr="000C04AF" w:rsidR="00AB4FA0" w:rsidP="00D958B8" w:rsidRDefault="00AB4FA0" w14:paraId="4F7622BB" w14:textId="77777777">
            <w:pPr>
              <w:pStyle w:val="TableText"/>
              <w:cnfStyle w:val="000000100000" w:firstRow="0" w:lastRow="0" w:firstColumn="0" w:lastColumn="0" w:oddVBand="0" w:evenVBand="0" w:oddHBand="1" w:evenHBand="0" w:firstRowFirstColumn="0" w:firstRowLastColumn="0" w:lastRowFirstColumn="0" w:lastRowLastColumn="0"/>
            </w:pPr>
            <w:r w:rsidRPr="000C04AF">
              <w:t>Monthly</w:t>
            </w:r>
          </w:p>
        </w:tc>
        <w:tc>
          <w:tcPr>
            <w:tcW w:w="2355" w:type="dxa"/>
          </w:tcPr>
          <w:p w:rsidRPr="000C04AF" w:rsidR="00AB4FA0" w:rsidP="00D958B8" w:rsidRDefault="00AB4FA0" w14:paraId="021F3BCD" w14:textId="77777777">
            <w:pPr>
              <w:pStyle w:val="TableText"/>
              <w:cnfStyle w:val="000000100000" w:firstRow="0" w:lastRow="0" w:firstColumn="0" w:lastColumn="0" w:oddVBand="0" w:evenVBand="0" w:oddHBand="1" w:evenHBand="0" w:firstRowFirstColumn="0" w:firstRowLastColumn="0" w:lastRowFirstColumn="0" w:lastRowLastColumn="0"/>
            </w:pPr>
            <w:r w:rsidRPr="000C04AF">
              <w:t>Northern Territory Department of Industry, Tourism, and Trade</w:t>
            </w:r>
          </w:p>
        </w:tc>
      </w:tr>
      <w:tr w:rsidRPr="000C04AF" w:rsidR="00AB4FA0" w:rsidTr="00D958B8" w14:paraId="36D52B5B" w14:textId="77777777">
        <w:trPr>
          <w:trHeight w:val="300"/>
        </w:trPr>
        <w:tc>
          <w:tcPr>
            <w:cnfStyle w:val="001000000000" w:firstRow="0" w:lastRow="0" w:firstColumn="1" w:lastColumn="0" w:oddVBand="0" w:evenVBand="0" w:oddHBand="0" w:evenHBand="0" w:firstRowFirstColumn="0" w:firstRowLastColumn="0" w:lastRowFirstColumn="0" w:lastRowLastColumn="0"/>
            <w:tcW w:w="1926" w:type="dxa"/>
          </w:tcPr>
          <w:p w:rsidRPr="000C04AF" w:rsidR="00AB4FA0" w:rsidP="00D958B8" w:rsidRDefault="00AB4FA0" w14:paraId="28274263" w14:textId="77777777">
            <w:pPr>
              <w:pStyle w:val="TableText"/>
              <w:rPr>
                <w:b w:val="0"/>
                <w:bCs w:val="0"/>
              </w:rPr>
            </w:pPr>
          </w:p>
        </w:tc>
        <w:tc>
          <w:tcPr>
            <w:tcW w:w="1498" w:type="dxa"/>
          </w:tcPr>
          <w:p w:rsidRPr="000C04AF" w:rsidR="00AB4FA0" w:rsidP="00D958B8" w:rsidRDefault="00AB4FA0" w14:paraId="052A98F2"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496" w:type="dxa"/>
          </w:tcPr>
          <w:p w:rsidRPr="000C04AF" w:rsidR="00AB4FA0" w:rsidP="00D958B8" w:rsidRDefault="00AB4FA0" w14:paraId="4E3A2499"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2355" w:type="dxa"/>
          </w:tcPr>
          <w:p w:rsidRPr="000C04AF" w:rsidR="00AB4FA0" w:rsidP="00D958B8" w:rsidRDefault="00AB4FA0" w14:paraId="279AF3A0"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2355" w:type="dxa"/>
          </w:tcPr>
          <w:p w:rsidRPr="000C04AF" w:rsidR="00AB4FA0" w:rsidP="00D958B8" w:rsidRDefault="00AB4FA0" w14:paraId="7E810621" w14:textId="77777777">
            <w:pPr>
              <w:pStyle w:val="TableText"/>
              <w:cnfStyle w:val="000000000000" w:firstRow="0" w:lastRow="0" w:firstColumn="0" w:lastColumn="0" w:oddVBand="0" w:evenVBand="0" w:oddHBand="0" w:evenHBand="0" w:firstRowFirstColumn="0" w:firstRowLastColumn="0" w:lastRowFirstColumn="0" w:lastRowLastColumn="0"/>
            </w:pPr>
          </w:p>
        </w:tc>
      </w:tr>
    </w:tbl>
    <w:p w:rsidR="00D958B8" w:rsidP="00D958B8" w:rsidRDefault="00D958B8" w14:paraId="35CCD6EB" w14:textId="77777777">
      <w:pPr>
        <w:rPr>
          <w:rFonts w:ascii="Times New Roman" w:hAnsi="Times New Roman" w:cs="Times New Roman"/>
          <w:i/>
          <w:iCs/>
          <w:sz w:val="24"/>
          <w:szCs w:val="24"/>
        </w:rPr>
      </w:pPr>
      <w:bookmarkStart w:name="_Toc165302396" w:id="3"/>
    </w:p>
    <w:p w:rsidR="00950D4E" w:rsidP="00D958B8" w:rsidRDefault="006339FA" w14:paraId="03F38998" w14:textId="79B02838">
      <w:pPr>
        <w:rPr>
          <w:rFonts w:ascii="Times New Roman" w:hAnsi="Times New Roman" w:cs="Times New Roman"/>
          <w:sz w:val="24"/>
          <w:szCs w:val="24"/>
        </w:rPr>
      </w:pPr>
      <w:r>
        <w:rPr>
          <w:noProof/>
        </w:rPr>
        <w:drawing>
          <wp:inline distT="0" distB="0" distL="0" distR="0" wp14:anchorId="7603E606" wp14:editId="6F962734">
            <wp:extent cx="5274259" cy="3463621"/>
            <wp:effectExtent l="0" t="0" r="3175" b="3810"/>
            <wp:docPr id="1603542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85302" cy="3470873"/>
                    </a:xfrm>
                    <a:prstGeom prst="rect">
                      <a:avLst/>
                    </a:prstGeom>
                  </pic:spPr>
                </pic:pic>
              </a:graphicData>
            </a:graphic>
          </wp:inline>
        </w:drawing>
      </w:r>
    </w:p>
    <w:p w:rsidRPr="00471AB7" w:rsidR="00852091" w:rsidP="00471AB7" w:rsidRDefault="006339FA" w14:paraId="2EDE0133" w14:textId="0996CD80">
      <w:pPr>
        <w:pStyle w:val="Caption"/>
        <w:rPr>
          <w:szCs w:val="20"/>
        </w:rPr>
      </w:pPr>
      <w:r w:rsidRPr="00471AB7">
        <w:rPr>
          <w:szCs w:val="20"/>
        </w:rPr>
        <w:t>Fig. S2.</w:t>
      </w:r>
      <w:r w:rsidRPr="00471AB7" w:rsidR="007F014B">
        <w:rPr>
          <w:szCs w:val="20"/>
        </w:rPr>
        <w:t>1:</w:t>
      </w:r>
      <w:r w:rsidRPr="00471AB7" w:rsidR="00852091">
        <w:rPr>
          <w:szCs w:val="20"/>
        </w:rPr>
        <w:t xml:space="preserve"> MICE model regions for the Gulf of Carpentaria, Top End and Joseph Bonaparte Gulf. This study focuses on Model region 8 – the Roper River region, based on a MICE model that is fitted to </w:t>
      </w:r>
      <w:proofErr w:type="gramStart"/>
      <w:r w:rsidRPr="00471AB7" w:rsidR="00852091">
        <w:rPr>
          <w:szCs w:val="20"/>
        </w:rPr>
        <w:t>Regions</w:t>
      </w:r>
      <w:proofErr w:type="gramEnd"/>
      <w:r w:rsidRPr="00471AB7" w:rsidR="00852091">
        <w:rPr>
          <w:szCs w:val="20"/>
        </w:rPr>
        <w:t xml:space="preserve"> 1-9. The width of the blue river shading represents the relative average flow (1970–2019) of each river.</w:t>
      </w:r>
    </w:p>
    <w:p w:rsidRPr="006339FA" w:rsidR="006339FA" w:rsidP="00D958B8" w:rsidRDefault="006339FA" w14:paraId="28838C4D" w14:textId="15E0D5F9">
      <w:pPr>
        <w:rPr>
          <w:rFonts w:ascii="Times New Roman" w:hAnsi="Times New Roman" w:cs="Times New Roman"/>
          <w:sz w:val="24"/>
          <w:szCs w:val="24"/>
        </w:rPr>
      </w:pPr>
    </w:p>
    <w:p w:rsidRPr="00D958B8" w:rsidR="00AB4FA0" w:rsidP="00D958B8" w:rsidRDefault="00AB4FA0" w14:paraId="2AED1634" w14:textId="760B97D6">
      <w:pPr>
        <w:rPr>
          <w:rFonts w:ascii="Times New Roman" w:hAnsi="Times New Roman" w:cs="Times New Roman"/>
          <w:i/>
          <w:iCs/>
          <w:sz w:val="24"/>
          <w:szCs w:val="24"/>
        </w:rPr>
      </w:pPr>
      <w:r w:rsidRPr="00D958B8">
        <w:rPr>
          <w:rFonts w:ascii="Times New Roman" w:hAnsi="Times New Roman" w:cs="Times New Roman"/>
          <w:i/>
          <w:iCs/>
          <w:sz w:val="24"/>
          <w:szCs w:val="24"/>
        </w:rPr>
        <w:t>Environmental data</w:t>
      </w:r>
      <w:bookmarkEnd w:id="3"/>
    </w:p>
    <w:p w:rsidR="00AB4FA0" w:rsidP="00AB4FA0" w:rsidRDefault="00AB4FA0" w14:paraId="6479A20E" w14:textId="2D8D080B">
      <w:pPr>
        <w:spacing w:line="360" w:lineRule="auto"/>
        <w:rPr>
          <w:rFonts w:ascii="Times New Roman" w:hAnsi="Times New Roman" w:cs="Times New Roman"/>
        </w:rPr>
      </w:pPr>
      <w:r w:rsidRPr="000C04AF">
        <w:rPr>
          <w:rFonts w:ascii="Times New Roman" w:hAnsi="Times New Roman" w:cs="Times New Roman"/>
        </w:rPr>
        <w:t xml:space="preserve">River flow was considered the main driver of the key marine species in the MICE but there are a variety of other environmental drivers that were also input into the model. There are summarised in </w:t>
      </w:r>
      <w:r>
        <w:rPr>
          <w:rFonts w:ascii="Times New Roman" w:hAnsi="Times New Roman" w:cs="Times New Roman"/>
        </w:rPr>
        <w:t>Table S</w:t>
      </w:r>
      <w:r w:rsidR="0067068A">
        <w:rPr>
          <w:rFonts w:ascii="Times New Roman" w:hAnsi="Times New Roman" w:cs="Times New Roman"/>
        </w:rPr>
        <w:t>2.</w:t>
      </w:r>
      <w:r>
        <w:rPr>
          <w:rFonts w:ascii="Times New Roman" w:hAnsi="Times New Roman" w:cs="Times New Roman"/>
        </w:rPr>
        <w:t>2</w:t>
      </w:r>
      <w:r w:rsidRPr="000C04AF">
        <w:rPr>
          <w:rFonts w:ascii="Times New Roman" w:hAnsi="Times New Roman" w:cs="Times New Roman"/>
        </w:rPr>
        <w:t xml:space="preserve"> and further details on data collation and availability are provided in Plag</w:t>
      </w:r>
      <w:r>
        <w:rPr>
          <w:rFonts w:ascii="Times New Roman" w:hAnsi="Times New Roman" w:cs="Times New Roman"/>
        </w:rPr>
        <w:t>á</w:t>
      </w:r>
      <w:r w:rsidRPr="000C04AF">
        <w:rPr>
          <w:rFonts w:ascii="Times New Roman" w:hAnsi="Times New Roman" w:cs="Times New Roman"/>
        </w:rPr>
        <w:t xml:space="preserve">nyi </w:t>
      </w:r>
      <w:r w:rsidRPr="00452A07">
        <w:rPr>
          <w:rFonts w:ascii="Times New Roman" w:hAnsi="Times New Roman" w:cs="Times New Roman"/>
          <w:i/>
        </w:rPr>
        <w:t>et al</w:t>
      </w:r>
      <w:r w:rsidRPr="000C04AF">
        <w:rPr>
          <w:rFonts w:ascii="Times New Roman" w:hAnsi="Times New Roman" w:cs="Times New Roman"/>
        </w:rPr>
        <w:t>. (2022, 2023).</w:t>
      </w:r>
    </w:p>
    <w:p w:rsidR="00AB4FA0" w:rsidP="00AB4FA0" w:rsidRDefault="00AB4FA0" w14:paraId="3684A7AF" w14:textId="5CEC9D1C">
      <w:pPr>
        <w:rPr>
          <w:rFonts w:ascii="Times New Roman" w:hAnsi="Times New Roman" w:cs="Times New Roman"/>
          <w:b/>
          <w:bCs/>
        </w:rPr>
      </w:pPr>
      <w:bookmarkStart w:name="_Ref149745314" w:id="4"/>
      <w:bookmarkStart w:name="_Toc165460461" w:id="5"/>
      <w:r>
        <w:rPr>
          <w:rFonts w:ascii="Times New Roman" w:hAnsi="Times New Roman" w:cs="Times New Roman"/>
          <w:b/>
          <w:bCs/>
        </w:rPr>
        <w:br w:type="page"/>
      </w:r>
    </w:p>
    <w:p w:rsidRPr="00D958B8" w:rsidR="00AB4FA0" w:rsidP="00D958B8" w:rsidRDefault="00AB4FA0" w14:paraId="1A21AF6E" w14:textId="3C750E5C">
      <w:pPr>
        <w:pStyle w:val="Caption"/>
      </w:pPr>
      <w:r w:rsidRPr="00D958B8">
        <w:t>Table</w:t>
      </w:r>
      <w:bookmarkEnd w:id="4"/>
      <w:r w:rsidRPr="00D958B8">
        <w:t xml:space="preserve"> S2</w:t>
      </w:r>
      <w:r w:rsidR="00930DC7">
        <w:t>.2</w:t>
      </w:r>
      <w:r w:rsidRPr="00D958B8">
        <w:t xml:space="preserve">: Summary of environmental data included in MICE model for Roper Region. Adapted from </w:t>
      </w:r>
      <w:r w:rsidRPr="00D958B8" w:rsidR="004D397E">
        <w:t>Plagányi</w:t>
      </w:r>
      <w:r w:rsidRPr="00D958B8">
        <w:t xml:space="preserve"> et al. 2022.</w:t>
      </w:r>
      <w:bookmarkEnd w:id="5"/>
      <w:r w:rsidRPr="00D958B8">
        <w:t xml:space="preserve"> BOM = Bureau of Meteorology</w:t>
      </w:r>
    </w:p>
    <w:tbl>
      <w:tblPr>
        <w:tblStyle w:val="TableCSIRO"/>
        <w:tblW w:w="0" w:type="auto"/>
        <w:tblLook w:val="04A0" w:firstRow="1" w:lastRow="0" w:firstColumn="1" w:lastColumn="0" w:noHBand="0" w:noVBand="1"/>
      </w:tblPr>
      <w:tblGrid>
        <w:gridCol w:w="1749"/>
        <w:gridCol w:w="1368"/>
        <w:gridCol w:w="1307"/>
        <w:gridCol w:w="2061"/>
        <w:gridCol w:w="2167"/>
      </w:tblGrid>
      <w:tr w:rsidRPr="000C04AF" w:rsidR="00AB4FA0" w:rsidTr="00D958B8" w14:paraId="7338697A" w14:textId="77777777">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6" w:type="dxa"/>
          </w:tcPr>
          <w:p w:rsidRPr="001D7033" w:rsidR="00AB4FA0" w:rsidP="001D7033" w:rsidRDefault="00AB4FA0" w14:paraId="1953D40C" w14:textId="77777777">
            <w:pPr>
              <w:pStyle w:val="TableText"/>
              <w:rPr>
                <w:color w:val="FFFFFF" w:themeColor="background1"/>
              </w:rPr>
            </w:pPr>
            <w:r w:rsidRPr="001D7033">
              <w:rPr>
                <w:color w:val="FFFFFF" w:themeColor="background1"/>
              </w:rPr>
              <w:t xml:space="preserve">Environmental </w:t>
            </w:r>
          </w:p>
          <w:p w:rsidRPr="001D7033" w:rsidR="00AB4FA0" w:rsidP="001D7033" w:rsidRDefault="00016F8C" w14:paraId="3FFA95F8" w14:textId="0571532C">
            <w:pPr>
              <w:pStyle w:val="TableText"/>
              <w:rPr>
                <w:color w:val="FFFFFF" w:themeColor="background1"/>
              </w:rPr>
            </w:pPr>
            <w:r w:rsidRPr="001D7033">
              <w:rPr>
                <w:color w:val="FFFFFF" w:themeColor="background1"/>
              </w:rPr>
              <w:t>Variable</w:t>
            </w:r>
          </w:p>
        </w:tc>
        <w:tc>
          <w:tcPr>
            <w:tcW w:w="1498" w:type="dxa"/>
          </w:tcPr>
          <w:p w:rsidRPr="001D7033" w:rsidR="00AB4FA0" w:rsidP="001D7033" w:rsidRDefault="00AB4FA0" w14:paraId="0B581B1F" w14:textId="2392A170">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1D7033">
              <w:rPr>
                <w:color w:val="FFFFFF" w:themeColor="background1"/>
              </w:rPr>
              <w:t>T</w:t>
            </w:r>
            <w:r w:rsidR="00016F8C">
              <w:rPr>
                <w:color w:val="FFFFFF" w:themeColor="background1"/>
              </w:rPr>
              <w:t>emporal</w:t>
            </w:r>
            <w:r w:rsidRPr="001D7033">
              <w:rPr>
                <w:color w:val="FFFFFF" w:themeColor="background1"/>
              </w:rPr>
              <w:t xml:space="preserve"> scale</w:t>
            </w:r>
          </w:p>
        </w:tc>
        <w:tc>
          <w:tcPr>
            <w:tcW w:w="1496" w:type="dxa"/>
          </w:tcPr>
          <w:p w:rsidRPr="001D7033" w:rsidR="00AB4FA0" w:rsidP="001D7033" w:rsidRDefault="00AB4FA0" w14:paraId="4E152770" w14:textId="77777777">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1D7033">
              <w:rPr>
                <w:color w:val="FFFFFF" w:themeColor="background1"/>
              </w:rPr>
              <w:t>Spatial scale</w:t>
            </w:r>
          </w:p>
        </w:tc>
        <w:tc>
          <w:tcPr>
            <w:tcW w:w="2355" w:type="dxa"/>
          </w:tcPr>
          <w:p w:rsidRPr="001D7033" w:rsidR="00AB4FA0" w:rsidP="001D7033" w:rsidRDefault="00AB4FA0" w14:paraId="1C96CFDA" w14:textId="77777777">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1D7033">
              <w:rPr>
                <w:color w:val="FFFFFF" w:themeColor="background1"/>
              </w:rPr>
              <w:t>Data source</w:t>
            </w:r>
          </w:p>
        </w:tc>
        <w:tc>
          <w:tcPr>
            <w:tcW w:w="2355" w:type="dxa"/>
          </w:tcPr>
          <w:p w:rsidRPr="001D7033" w:rsidR="00AB4FA0" w:rsidP="001D7033" w:rsidRDefault="00AB4FA0" w14:paraId="60B0A1B4" w14:textId="77777777">
            <w:pPr>
              <w:pStyle w:val="TableText"/>
              <w:cnfStyle w:val="100000000000" w:firstRow="1" w:lastRow="0" w:firstColumn="0" w:lastColumn="0" w:oddVBand="0" w:evenVBand="0" w:oddHBand="0" w:evenHBand="0" w:firstRowFirstColumn="0" w:firstRowLastColumn="0" w:lastRowFirstColumn="0" w:lastRowLastColumn="0"/>
              <w:rPr>
                <w:b w:val="0"/>
                <w:bCs w:val="0"/>
                <w:color w:val="FFFFFF" w:themeColor="background1"/>
              </w:rPr>
            </w:pPr>
            <w:r w:rsidRPr="001D7033">
              <w:rPr>
                <w:color w:val="FFFFFF" w:themeColor="background1"/>
              </w:rPr>
              <w:t>Impacted model groups</w:t>
            </w:r>
          </w:p>
        </w:tc>
      </w:tr>
      <w:tr w:rsidRPr="000C04AF" w:rsidR="00AB4FA0" w:rsidTr="00D958B8" w14:paraId="6D1B996D"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6" w:type="dxa"/>
          </w:tcPr>
          <w:p w:rsidRPr="000C04AF" w:rsidR="00AB4FA0" w:rsidP="001D7033" w:rsidRDefault="00AB4FA0" w14:paraId="56336D86" w14:textId="77777777">
            <w:pPr>
              <w:pStyle w:val="TableText"/>
              <w:rPr>
                <w:b w:val="0"/>
                <w:bCs w:val="0"/>
              </w:rPr>
            </w:pPr>
            <w:r w:rsidRPr="000C04AF">
              <w:t>River flow</w:t>
            </w:r>
          </w:p>
        </w:tc>
        <w:tc>
          <w:tcPr>
            <w:tcW w:w="1498" w:type="dxa"/>
          </w:tcPr>
          <w:p w:rsidRPr="000C04AF" w:rsidR="00AB4FA0" w:rsidP="001D7033" w:rsidRDefault="00AB4FA0" w14:paraId="0DFD7F6E" w14:textId="77777777">
            <w:pPr>
              <w:pStyle w:val="TableText"/>
              <w:cnfStyle w:val="000000100000" w:firstRow="0" w:lastRow="0" w:firstColumn="0" w:lastColumn="0" w:oddVBand="0" w:evenVBand="0" w:oddHBand="1" w:evenHBand="0" w:firstRowFirstColumn="0" w:firstRowLastColumn="0" w:lastRowFirstColumn="0" w:lastRowLastColumn="0"/>
            </w:pPr>
            <w:r w:rsidRPr="000C04AF">
              <w:t>Daily for all years since 1900</w:t>
            </w:r>
          </w:p>
        </w:tc>
        <w:tc>
          <w:tcPr>
            <w:tcW w:w="1496" w:type="dxa"/>
          </w:tcPr>
          <w:p w:rsidRPr="000C04AF" w:rsidR="00AB4FA0" w:rsidP="001D7033" w:rsidRDefault="00AB4FA0" w14:paraId="510E58F4" w14:textId="77777777">
            <w:pPr>
              <w:pStyle w:val="TableText"/>
              <w:cnfStyle w:val="000000100000" w:firstRow="0" w:lastRow="0" w:firstColumn="0" w:lastColumn="0" w:oddVBand="0" w:evenVBand="0" w:oddHBand="1" w:evenHBand="0" w:firstRowFirstColumn="0" w:firstRowLastColumn="0" w:lastRowFirstColumn="0" w:lastRowLastColumn="0"/>
            </w:pPr>
            <w:r w:rsidRPr="000C04AF">
              <w:t>Roper River model region</w:t>
            </w:r>
          </w:p>
        </w:tc>
        <w:tc>
          <w:tcPr>
            <w:tcW w:w="2355" w:type="dxa"/>
          </w:tcPr>
          <w:p w:rsidRPr="000C04AF" w:rsidR="00AB4FA0" w:rsidP="001D7033" w:rsidRDefault="00AB4FA0" w14:paraId="2E77791C" w14:textId="77777777">
            <w:pPr>
              <w:pStyle w:val="TableText"/>
              <w:cnfStyle w:val="000000100000" w:firstRow="0" w:lastRow="0" w:firstColumn="0" w:lastColumn="0" w:oddVBand="0" w:evenVBand="0" w:oddHBand="1" w:evenHBand="0" w:firstRowFirstColumn="0" w:firstRowLastColumn="0" w:lastRowFirstColumn="0" w:lastRowLastColumn="0"/>
            </w:pPr>
            <w:r w:rsidRPr="000C04AF">
              <w:t>CSIRO</w:t>
            </w:r>
          </w:p>
        </w:tc>
        <w:tc>
          <w:tcPr>
            <w:tcW w:w="2355" w:type="dxa"/>
          </w:tcPr>
          <w:p w:rsidRPr="000C04AF" w:rsidR="00AB4FA0" w:rsidP="001D7033" w:rsidRDefault="00AB4FA0" w14:paraId="386DF34D" w14:textId="77777777">
            <w:pPr>
              <w:pStyle w:val="TableText"/>
              <w:cnfStyle w:val="000000100000" w:firstRow="0" w:lastRow="0" w:firstColumn="0" w:lastColumn="0" w:oddVBand="0" w:evenVBand="0" w:oddHBand="1" w:evenHBand="0" w:firstRowFirstColumn="0" w:firstRowLastColumn="0" w:lastRowFirstColumn="0" w:lastRowLastColumn="0"/>
            </w:pPr>
            <w:r w:rsidRPr="000C04AF">
              <w:t>Prawns, mud crab, barramundi, sawfish, meiofauna, microphytobenthos, seagrass, mangroves</w:t>
            </w:r>
          </w:p>
        </w:tc>
      </w:tr>
      <w:tr w:rsidRPr="000C04AF" w:rsidR="00AB4FA0" w:rsidTr="00D958B8" w14:paraId="2B601565" w14:textId="77777777">
        <w:trPr>
          <w:trHeight w:val="300"/>
        </w:trPr>
        <w:tc>
          <w:tcPr>
            <w:cnfStyle w:val="001000000000" w:firstRow="0" w:lastRow="0" w:firstColumn="1" w:lastColumn="0" w:oddVBand="0" w:evenVBand="0" w:oddHBand="0" w:evenHBand="0" w:firstRowFirstColumn="0" w:firstRowLastColumn="0" w:lastRowFirstColumn="0" w:lastRowLastColumn="0"/>
            <w:tcW w:w="1926" w:type="dxa"/>
          </w:tcPr>
          <w:p w:rsidRPr="000C04AF" w:rsidR="00AB4FA0" w:rsidP="001D7033" w:rsidRDefault="00AB4FA0" w14:paraId="56D9DD3D" w14:textId="77777777">
            <w:pPr>
              <w:pStyle w:val="TableText"/>
              <w:rPr>
                <w:b w:val="0"/>
                <w:bCs w:val="0"/>
              </w:rPr>
            </w:pPr>
            <w:r w:rsidRPr="000C04AF">
              <w:t>Sea surface temperature (SST)</w:t>
            </w:r>
          </w:p>
        </w:tc>
        <w:tc>
          <w:tcPr>
            <w:tcW w:w="1498" w:type="dxa"/>
          </w:tcPr>
          <w:p w:rsidRPr="000C04AF" w:rsidR="00AB4FA0" w:rsidP="001D7033" w:rsidRDefault="00AB4FA0" w14:paraId="7F0943B3" w14:textId="77777777">
            <w:pPr>
              <w:pStyle w:val="TableText"/>
              <w:cnfStyle w:val="000000000000" w:firstRow="0" w:lastRow="0" w:firstColumn="0" w:lastColumn="0" w:oddVBand="0" w:evenVBand="0" w:oddHBand="0" w:evenHBand="0" w:firstRowFirstColumn="0" w:firstRowLastColumn="0" w:lastRowFirstColumn="0" w:lastRowLastColumn="0"/>
            </w:pPr>
            <w:r w:rsidRPr="000C04AF">
              <w:t>Weekly average</w:t>
            </w:r>
            <w:r>
              <w:t xml:space="preserve"> (estimated)</w:t>
            </w:r>
          </w:p>
        </w:tc>
        <w:tc>
          <w:tcPr>
            <w:tcW w:w="1496" w:type="dxa"/>
          </w:tcPr>
          <w:p w:rsidRPr="000C04AF" w:rsidR="00AB4FA0" w:rsidP="001D7033" w:rsidRDefault="00AB4FA0" w14:paraId="2177225D" w14:textId="77777777">
            <w:pPr>
              <w:pStyle w:val="TableText"/>
              <w:cnfStyle w:val="000000000000" w:firstRow="0" w:lastRow="0" w:firstColumn="0" w:lastColumn="0" w:oddVBand="0" w:evenVBand="0" w:oddHBand="0" w:evenHBand="0" w:firstRowFirstColumn="0" w:firstRowLastColumn="0" w:lastRowFirstColumn="0" w:lastRowLastColumn="0"/>
            </w:pPr>
            <w:r>
              <w:t>GoC</w:t>
            </w:r>
          </w:p>
        </w:tc>
        <w:tc>
          <w:tcPr>
            <w:tcW w:w="2355" w:type="dxa"/>
          </w:tcPr>
          <w:p w:rsidRPr="000C04AF" w:rsidR="00AB4FA0" w:rsidP="001D7033" w:rsidRDefault="00AB4FA0" w14:paraId="726E18D5" w14:textId="77777777">
            <w:pPr>
              <w:pStyle w:val="TableText"/>
              <w:cnfStyle w:val="000000000000" w:firstRow="0" w:lastRow="0" w:firstColumn="0" w:lastColumn="0" w:oddVBand="0" w:evenVBand="0" w:oddHBand="0" w:evenHBand="0" w:firstRowFirstColumn="0" w:firstRowLastColumn="0" w:lastRowFirstColumn="0" w:lastRowLastColumn="0"/>
            </w:pPr>
            <w:r>
              <w:t xml:space="preserve">Based on </w:t>
            </w:r>
            <w:r w:rsidRPr="00767F15">
              <w:t>sine curve fitted to the 119 available weekly SST measurements from the Karumba Wharf over 2016 to 2018</w:t>
            </w:r>
          </w:p>
        </w:tc>
        <w:tc>
          <w:tcPr>
            <w:tcW w:w="2355" w:type="dxa"/>
          </w:tcPr>
          <w:p w:rsidRPr="000C04AF" w:rsidR="00AB4FA0" w:rsidP="001D7033" w:rsidRDefault="00AB4FA0" w14:paraId="04BB956C" w14:textId="77777777">
            <w:pPr>
              <w:pStyle w:val="TableText"/>
              <w:cnfStyle w:val="000000000000" w:firstRow="0" w:lastRow="0" w:firstColumn="0" w:lastColumn="0" w:oddVBand="0" w:evenVBand="0" w:oddHBand="0" w:evenHBand="0" w:firstRowFirstColumn="0" w:firstRowLastColumn="0" w:lastRowFirstColumn="0" w:lastRowLastColumn="0"/>
            </w:pPr>
            <w:r w:rsidRPr="000C04AF">
              <w:t>Seagrass, microphytobenthos</w:t>
            </w:r>
          </w:p>
        </w:tc>
      </w:tr>
      <w:tr w:rsidRPr="000C04AF" w:rsidR="00AB4FA0" w:rsidTr="00D958B8" w14:paraId="57E66978"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6" w:type="dxa"/>
          </w:tcPr>
          <w:p w:rsidRPr="000C04AF" w:rsidR="00AB4FA0" w:rsidP="001D7033" w:rsidRDefault="00AB4FA0" w14:paraId="20219045" w14:textId="77777777">
            <w:pPr>
              <w:pStyle w:val="TableText"/>
              <w:rPr>
                <w:b w:val="0"/>
                <w:bCs w:val="0"/>
              </w:rPr>
            </w:pPr>
            <w:r w:rsidRPr="000C04AF">
              <w:t>Salinity</w:t>
            </w:r>
          </w:p>
        </w:tc>
        <w:tc>
          <w:tcPr>
            <w:tcW w:w="1498" w:type="dxa"/>
          </w:tcPr>
          <w:p w:rsidRPr="000C04AF" w:rsidR="00AB4FA0" w:rsidP="001D7033" w:rsidRDefault="00AB4FA0" w14:paraId="42A872F8" w14:textId="77777777">
            <w:pPr>
              <w:pStyle w:val="TableText"/>
              <w:cnfStyle w:val="000000100000" w:firstRow="0" w:lastRow="0" w:firstColumn="0" w:lastColumn="0" w:oddVBand="0" w:evenVBand="0" w:oddHBand="1" w:evenHBand="0" w:firstRowFirstColumn="0" w:firstRowLastColumn="0" w:lastRowFirstColumn="0" w:lastRowLastColumn="0"/>
            </w:pPr>
            <w:r w:rsidRPr="000C04AF">
              <w:t>Weekly average</w:t>
            </w:r>
          </w:p>
        </w:tc>
        <w:tc>
          <w:tcPr>
            <w:tcW w:w="1496" w:type="dxa"/>
          </w:tcPr>
          <w:p w:rsidRPr="000C04AF" w:rsidR="00AB4FA0" w:rsidP="001D7033" w:rsidRDefault="00AB4FA0" w14:paraId="534F6E02" w14:textId="77777777">
            <w:pPr>
              <w:pStyle w:val="TableText"/>
              <w:cnfStyle w:val="000000100000" w:firstRow="0" w:lastRow="0" w:firstColumn="0" w:lastColumn="0" w:oddVBand="0" w:evenVBand="0" w:oddHBand="1" w:evenHBand="0" w:firstRowFirstColumn="0" w:firstRowLastColumn="0" w:lastRowFirstColumn="0" w:lastRowLastColumn="0"/>
            </w:pPr>
            <w:r w:rsidRPr="000C04AF">
              <w:t>Selected sites</w:t>
            </w:r>
          </w:p>
        </w:tc>
        <w:tc>
          <w:tcPr>
            <w:tcW w:w="2355" w:type="dxa"/>
          </w:tcPr>
          <w:p w:rsidRPr="000C04AF" w:rsidR="00AB4FA0" w:rsidP="001D7033" w:rsidRDefault="00AB4FA0" w14:paraId="293C1B5E"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2355" w:type="dxa"/>
          </w:tcPr>
          <w:p w:rsidRPr="000C04AF" w:rsidR="00AB4FA0" w:rsidP="001D7033" w:rsidRDefault="00AB4FA0" w14:paraId="01F2BA6C" w14:textId="77777777">
            <w:pPr>
              <w:pStyle w:val="TableText"/>
              <w:cnfStyle w:val="000000100000" w:firstRow="0" w:lastRow="0" w:firstColumn="0" w:lastColumn="0" w:oddVBand="0" w:evenVBand="0" w:oddHBand="1" w:evenHBand="0" w:firstRowFirstColumn="0" w:firstRowLastColumn="0" w:lastRowFirstColumn="0" w:lastRowLastColumn="0"/>
            </w:pPr>
            <w:r w:rsidRPr="000C04AF">
              <w:t>Meiofauna, microphytobenthos</w:t>
            </w:r>
          </w:p>
        </w:tc>
      </w:tr>
      <w:tr w:rsidRPr="000C04AF" w:rsidR="00AB4FA0" w:rsidTr="00D958B8" w14:paraId="02E27595" w14:textId="77777777">
        <w:trPr>
          <w:trHeight w:val="300"/>
        </w:trPr>
        <w:tc>
          <w:tcPr>
            <w:cnfStyle w:val="001000000000" w:firstRow="0" w:lastRow="0" w:firstColumn="1" w:lastColumn="0" w:oddVBand="0" w:evenVBand="0" w:oddHBand="0" w:evenHBand="0" w:firstRowFirstColumn="0" w:firstRowLastColumn="0" w:lastRowFirstColumn="0" w:lastRowLastColumn="0"/>
            <w:tcW w:w="1926" w:type="dxa"/>
          </w:tcPr>
          <w:p w:rsidRPr="000C04AF" w:rsidR="00AB4FA0" w:rsidP="001D7033" w:rsidRDefault="00AB4FA0" w14:paraId="3D690F31" w14:textId="77777777">
            <w:pPr>
              <w:pStyle w:val="TableText"/>
              <w:rPr>
                <w:b w:val="0"/>
                <w:bCs w:val="0"/>
              </w:rPr>
            </w:pPr>
            <w:r w:rsidRPr="000C04AF">
              <w:t>Air temperature</w:t>
            </w:r>
          </w:p>
        </w:tc>
        <w:tc>
          <w:tcPr>
            <w:tcW w:w="1498" w:type="dxa"/>
          </w:tcPr>
          <w:p w:rsidRPr="000C04AF" w:rsidR="00AB4FA0" w:rsidP="001D7033" w:rsidRDefault="00AB4FA0" w14:paraId="0278992E" w14:textId="77777777">
            <w:pPr>
              <w:pStyle w:val="TableText"/>
              <w:cnfStyle w:val="000000000000" w:firstRow="0" w:lastRow="0" w:firstColumn="0" w:lastColumn="0" w:oddVBand="0" w:evenVBand="0" w:oddHBand="0" w:evenHBand="0" w:firstRowFirstColumn="0" w:firstRowLastColumn="0" w:lastRowFirstColumn="0" w:lastRowLastColumn="0"/>
            </w:pPr>
            <w:r w:rsidRPr="000C04AF">
              <w:t>Daily, for various years depending on site</w:t>
            </w:r>
          </w:p>
        </w:tc>
        <w:tc>
          <w:tcPr>
            <w:tcW w:w="1496" w:type="dxa"/>
          </w:tcPr>
          <w:p w:rsidRPr="000C04AF" w:rsidR="00AB4FA0" w:rsidP="001D7033" w:rsidRDefault="00AB4FA0" w14:paraId="67992D09" w14:textId="77777777">
            <w:pPr>
              <w:pStyle w:val="TableText"/>
              <w:cnfStyle w:val="000000000000" w:firstRow="0" w:lastRow="0" w:firstColumn="0" w:lastColumn="0" w:oddVBand="0" w:evenVBand="0" w:oddHBand="0" w:evenHBand="0" w:firstRowFirstColumn="0" w:firstRowLastColumn="0" w:lastRowFirstColumn="0" w:lastRowLastColumn="0"/>
            </w:pPr>
            <w:r w:rsidRPr="000C04AF">
              <w:t>Selected sites</w:t>
            </w:r>
          </w:p>
        </w:tc>
        <w:tc>
          <w:tcPr>
            <w:tcW w:w="2355" w:type="dxa"/>
          </w:tcPr>
          <w:p w:rsidRPr="000C04AF" w:rsidR="00AB4FA0" w:rsidP="001D7033" w:rsidRDefault="00AB4FA0" w14:paraId="7A619C5E" w14:textId="77777777">
            <w:pPr>
              <w:pStyle w:val="TableText"/>
              <w:cnfStyle w:val="000000000000" w:firstRow="0" w:lastRow="0" w:firstColumn="0" w:lastColumn="0" w:oddVBand="0" w:evenVBand="0" w:oddHBand="0" w:evenHBand="0" w:firstRowFirstColumn="0" w:firstRowLastColumn="0" w:lastRowFirstColumn="0" w:lastRowLastColumn="0"/>
            </w:pPr>
            <w:r w:rsidRPr="000C04AF">
              <w:t>BOM</w:t>
            </w:r>
          </w:p>
        </w:tc>
        <w:tc>
          <w:tcPr>
            <w:tcW w:w="2355" w:type="dxa"/>
          </w:tcPr>
          <w:p w:rsidRPr="000C04AF" w:rsidR="00AB4FA0" w:rsidP="001D7033" w:rsidRDefault="00AB4FA0" w14:paraId="0DB8BAC9" w14:textId="77777777">
            <w:pPr>
              <w:pStyle w:val="TableText"/>
              <w:cnfStyle w:val="000000000000" w:firstRow="0" w:lastRow="0" w:firstColumn="0" w:lastColumn="0" w:oddVBand="0" w:evenVBand="0" w:oddHBand="0" w:evenHBand="0" w:firstRowFirstColumn="0" w:firstRowLastColumn="0" w:lastRowFirstColumn="0" w:lastRowLastColumn="0"/>
            </w:pPr>
            <w:r w:rsidRPr="000C04AF">
              <w:t>Mud crabs, mangroves</w:t>
            </w:r>
          </w:p>
        </w:tc>
      </w:tr>
      <w:tr w:rsidRPr="000C04AF" w:rsidR="00AB4FA0" w:rsidTr="00D958B8" w14:paraId="629619DA"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6" w:type="dxa"/>
          </w:tcPr>
          <w:p w:rsidRPr="000C04AF" w:rsidR="00AB4FA0" w:rsidP="001D7033" w:rsidRDefault="00AB4FA0" w14:paraId="44C59053" w14:textId="77777777">
            <w:pPr>
              <w:pStyle w:val="TableText"/>
              <w:rPr>
                <w:b w:val="0"/>
                <w:bCs w:val="0"/>
              </w:rPr>
            </w:pPr>
            <w:r w:rsidRPr="000C04AF">
              <w:t>Sea level</w:t>
            </w:r>
          </w:p>
        </w:tc>
        <w:tc>
          <w:tcPr>
            <w:tcW w:w="1498" w:type="dxa"/>
          </w:tcPr>
          <w:p w:rsidRPr="000C04AF" w:rsidR="00AB4FA0" w:rsidP="001D7033" w:rsidRDefault="00AB4FA0" w14:paraId="6A3E86A9" w14:textId="77777777">
            <w:pPr>
              <w:pStyle w:val="TableText"/>
              <w:cnfStyle w:val="000000100000" w:firstRow="0" w:lastRow="0" w:firstColumn="0" w:lastColumn="0" w:oddVBand="0" w:evenVBand="0" w:oddHBand="1" w:evenHBand="0" w:firstRowFirstColumn="0" w:firstRowLastColumn="0" w:lastRowFirstColumn="0" w:lastRowLastColumn="0"/>
            </w:pPr>
            <w:r w:rsidRPr="000C04AF">
              <w:t>Monthly</w:t>
            </w:r>
            <w:r>
              <w:t xml:space="preserve"> minimum, for all years since 1994</w:t>
            </w:r>
          </w:p>
        </w:tc>
        <w:tc>
          <w:tcPr>
            <w:tcW w:w="1496" w:type="dxa"/>
          </w:tcPr>
          <w:p w:rsidRPr="000C04AF" w:rsidR="00AB4FA0" w:rsidP="001D7033" w:rsidRDefault="00AB4FA0" w14:paraId="7BC0EF50" w14:textId="77777777">
            <w:pPr>
              <w:pStyle w:val="TableText"/>
              <w:cnfStyle w:val="000000100000" w:firstRow="0" w:lastRow="0" w:firstColumn="0" w:lastColumn="0" w:oddVBand="0" w:evenVBand="0" w:oddHBand="1" w:evenHBand="0" w:firstRowFirstColumn="0" w:firstRowLastColumn="0" w:lastRowFirstColumn="0" w:lastRowLastColumn="0"/>
            </w:pPr>
            <w:r w:rsidRPr="000C04AF">
              <w:t>One site</w:t>
            </w:r>
            <w:r>
              <w:t xml:space="preserve"> – Milner Bay</w:t>
            </w:r>
          </w:p>
        </w:tc>
        <w:tc>
          <w:tcPr>
            <w:tcW w:w="2355" w:type="dxa"/>
          </w:tcPr>
          <w:p w:rsidRPr="000C04AF" w:rsidR="00AB4FA0" w:rsidP="001D7033" w:rsidRDefault="00AB4FA0" w14:paraId="33A9BBCF" w14:textId="77777777">
            <w:pPr>
              <w:pStyle w:val="TableText"/>
              <w:cnfStyle w:val="000000100000" w:firstRow="0" w:lastRow="0" w:firstColumn="0" w:lastColumn="0" w:oddVBand="0" w:evenVBand="0" w:oddHBand="1" w:evenHBand="0" w:firstRowFirstColumn="0" w:firstRowLastColumn="0" w:lastRowFirstColumn="0" w:lastRowLastColumn="0"/>
            </w:pPr>
            <w:r w:rsidRPr="000C04AF">
              <w:t>BOM</w:t>
            </w:r>
          </w:p>
        </w:tc>
        <w:tc>
          <w:tcPr>
            <w:tcW w:w="2355" w:type="dxa"/>
          </w:tcPr>
          <w:p w:rsidRPr="000C04AF" w:rsidR="00AB4FA0" w:rsidP="001D7033" w:rsidRDefault="00AB4FA0" w14:paraId="1196D5D5" w14:textId="77777777">
            <w:pPr>
              <w:pStyle w:val="TableText"/>
              <w:cnfStyle w:val="000000100000" w:firstRow="0" w:lastRow="0" w:firstColumn="0" w:lastColumn="0" w:oddVBand="0" w:evenVBand="0" w:oddHBand="1" w:evenHBand="0" w:firstRowFirstColumn="0" w:firstRowLastColumn="0" w:lastRowFirstColumn="0" w:lastRowLastColumn="0"/>
            </w:pPr>
            <w:r w:rsidRPr="000C04AF">
              <w:t>Mangroves</w:t>
            </w:r>
          </w:p>
        </w:tc>
      </w:tr>
      <w:tr w:rsidRPr="000C04AF" w:rsidR="00AB4FA0" w:rsidTr="00D958B8" w14:paraId="72426A3A" w14:textId="77777777">
        <w:trPr>
          <w:trHeight w:val="300"/>
        </w:trPr>
        <w:tc>
          <w:tcPr>
            <w:cnfStyle w:val="001000000000" w:firstRow="0" w:lastRow="0" w:firstColumn="1" w:lastColumn="0" w:oddVBand="0" w:evenVBand="0" w:oddHBand="0" w:evenHBand="0" w:firstRowFirstColumn="0" w:firstRowLastColumn="0" w:lastRowFirstColumn="0" w:lastRowLastColumn="0"/>
            <w:tcW w:w="1926" w:type="dxa"/>
          </w:tcPr>
          <w:p w:rsidRPr="000C04AF" w:rsidR="00AB4FA0" w:rsidP="001D7033" w:rsidRDefault="00AB4FA0" w14:paraId="336AB95B" w14:textId="77777777">
            <w:pPr>
              <w:pStyle w:val="TableText"/>
              <w:rPr>
                <w:b w:val="0"/>
                <w:bCs w:val="0"/>
              </w:rPr>
            </w:pPr>
            <w:r w:rsidRPr="000C04AF">
              <w:t>Solar exposure</w:t>
            </w:r>
          </w:p>
        </w:tc>
        <w:tc>
          <w:tcPr>
            <w:tcW w:w="1498" w:type="dxa"/>
          </w:tcPr>
          <w:p w:rsidRPr="000C04AF" w:rsidR="00AB4FA0" w:rsidP="001D7033" w:rsidRDefault="00AB4FA0" w14:paraId="2055A6E3" w14:textId="77777777">
            <w:pPr>
              <w:pStyle w:val="TableText"/>
              <w:cnfStyle w:val="000000000000" w:firstRow="0" w:lastRow="0" w:firstColumn="0" w:lastColumn="0" w:oddVBand="0" w:evenVBand="0" w:oddHBand="0" w:evenHBand="0" w:firstRowFirstColumn="0" w:firstRowLastColumn="0" w:lastRowFirstColumn="0" w:lastRowLastColumn="0"/>
            </w:pPr>
            <w:r w:rsidRPr="000C04AF">
              <w:t>Daily, for all years since 1990</w:t>
            </w:r>
          </w:p>
        </w:tc>
        <w:tc>
          <w:tcPr>
            <w:tcW w:w="1496" w:type="dxa"/>
          </w:tcPr>
          <w:p w:rsidRPr="000C04AF" w:rsidR="00AB4FA0" w:rsidP="001D7033" w:rsidRDefault="00AB4FA0" w14:paraId="10F0093E" w14:textId="77777777">
            <w:pPr>
              <w:pStyle w:val="TableText"/>
              <w:cnfStyle w:val="000000000000" w:firstRow="0" w:lastRow="0" w:firstColumn="0" w:lastColumn="0" w:oddVBand="0" w:evenVBand="0" w:oddHBand="0" w:evenHBand="0" w:firstRowFirstColumn="0" w:firstRowLastColumn="0" w:lastRowFirstColumn="0" w:lastRowLastColumn="0"/>
            </w:pPr>
            <w:r w:rsidRPr="000C04AF">
              <w:t>Selected sites</w:t>
            </w:r>
          </w:p>
        </w:tc>
        <w:tc>
          <w:tcPr>
            <w:tcW w:w="2355" w:type="dxa"/>
          </w:tcPr>
          <w:p w:rsidRPr="000C04AF" w:rsidR="00AB4FA0" w:rsidP="001D7033" w:rsidRDefault="00AB4FA0" w14:paraId="639F3A88" w14:textId="77777777">
            <w:pPr>
              <w:pStyle w:val="TableText"/>
              <w:cnfStyle w:val="000000000000" w:firstRow="0" w:lastRow="0" w:firstColumn="0" w:lastColumn="0" w:oddVBand="0" w:evenVBand="0" w:oddHBand="0" w:evenHBand="0" w:firstRowFirstColumn="0" w:firstRowLastColumn="0" w:lastRowFirstColumn="0" w:lastRowLastColumn="0"/>
            </w:pPr>
            <w:r w:rsidRPr="000C04AF">
              <w:t>BOM</w:t>
            </w:r>
          </w:p>
        </w:tc>
        <w:tc>
          <w:tcPr>
            <w:tcW w:w="2355" w:type="dxa"/>
          </w:tcPr>
          <w:p w:rsidRPr="000C04AF" w:rsidR="00AB4FA0" w:rsidP="001D7033" w:rsidRDefault="00AB4FA0" w14:paraId="6E955748" w14:textId="77777777">
            <w:pPr>
              <w:pStyle w:val="TableText"/>
              <w:cnfStyle w:val="000000000000" w:firstRow="0" w:lastRow="0" w:firstColumn="0" w:lastColumn="0" w:oddVBand="0" w:evenVBand="0" w:oddHBand="0" w:evenHBand="0" w:firstRowFirstColumn="0" w:firstRowLastColumn="0" w:lastRowFirstColumn="0" w:lastRowLastColumn="0"/>
            </w:pPr>
            <w:r w:rsidRPr="000C04AF">
              <w:t>Seagrass, mangroves, microphytobenthos</w:t>
            </w:r>
          </w:p>
        </w:tc>
      </w:tr>
      <w:tr w:rsidRPr="000C04AF" w:rsidR="00AB4FA0" w:rsidTr="00D958B8" w14:paraId="77EE09BB"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926" w:type="dxa"/>
          </w:tcPr>
          <w:p w:rsidRPr="000C04AF" w:rsidR="00AB4FA0" w:rsidP="001D7033" w:rsidRDefault="00AB4FA0" w14:paraId="78F223AF" w14:textId="77777777">
            <w:pPr>
              <w:pStyle w:val="TableText"/>
              <w:rPr>
                <w:b w:val="0"/>
                <w:bCs w:val="0"/>
              </w:rPr>
            </w:pPr>
            <w:r w:rsidRPr="000C04AF">
              <w:t>Cyclones</w:t>
            </w:r>
          </w:p>
        </w:tc>
        <w:tc>
          <w:tcPr>
            <w:tcW w:w="1498" w:type="dxa"/>
          </w:tcPr>
          <w:p w:rsidRPr="000C04AF" w:rsidR="00AB4FA0" w:rsidP="001D7033" w:rsidRDefault="00AB4FA0" w14:paraId="7C4FF113" w14:textId="77777777">
            <w:pPr>
              <w:pStyle w:val="TableText"/>
              <w:cnfStyle w:val="000000100000" w:firstRow="0" w:lastRow="0" w:firstColumn="0" w:lastColumn="0" w:oddVBand="0" w:evenVBand="0" w:oddHBand="1" w:evenHBand="0" w:firstRowFirstColumn="0" w:firstRowLastColumn="0" w:lastRowFirstColumn="0" w:lastRowLastColumn="0"/>
            </w:pPr>
            <w:r w:rsidRPr="000C04AF">
              <w:t>Since 1970</w:t>
            </w:r>
          </w:p>
        </w:tc>
        <w:tc>
          <w:tcPr>
            <w:tcW w:w="1496" w:type="dxa"/>
          </w:tcPr>
          <w:p w:rsidRPr="000C04AF" w:rsidR="00AB4FA0" w:rsidP="001D7033" w:rsidRDefault="00AB4FA0" w14:paraId="21E05386" w14:textId="77777777">
            <w:pPr>
              <w:pStyle w:val="TableText"/>
              <w:cnfStyle w:val="000000100000" w:firstRow="0" w:lastRow="0" w:firstColumn="0" w:lastColumn="0" w:oddVBand="0" w:evenVBand="0" w:oddHBand="1" w:evenHBand="0" w:firstRowFirstColumn="0" w:firstRowLastColumn="0" w:lastRowFirstColumn="0" w:lastRowLastColumn="0"/>
            </w:pPr>
            <w:r w:rsidRPr="000C04AF">
              <w:t xml:space="preserve">Model region </w:t>
            </w:r>
          </w:p>
        </w:tc>
        <w:tc>
          <w:tcPr>
            <w:tcW w:w="2355" w:type="dxa"/>
          </w:tcPr>
          <w:p w:rsidRPr="000C04AF" w:rsidR="00AB4FA0" w:rsidP="001D7033" w:rsidRDefault="00AB4FA0" w14:paraId="35F10BA1" w14:textId="77777777">
            <w:pPr>
              <w:pStyle w:val="TableText"/>
              <w:cnfStyle w:val="000000100000" w:firstRow="0" w:lastRow="0" w:firstColumn="0" w:lastColumn="0" w:oddVBand="0" w:evenVBand="0" w:oddHBand="1" w:evenHBand="0" w:firstRowFirstColumn="0" w:firstRowLastColumn="0" w:lastRowFirstColumn="0" w:lastRowLastColumn="0"/>
            </w:pPr>
            <w:r w:rsidRPr="000C04AF">
              <w:t>CSIRO</w:t>
            </w:r>
            <w:r>
              <w:t xml:space="preserve"> index, based on BOM data</w:t>
            </w:r>
          </w:p>
        </w:tc>
        <w:tc>
          <w:tcPr>
            <w:tcW w:w="2355" w:type="dxa"/>
          </w:tcPr>
          <w:p w:rsidRPr="000C04AF" w:rsidR="00AB4FA0" w:rsidP="001D7033" w:rsidRDefault="00AB4FA0" w14:paraId="7B57F20E" w14:textId="77777777">
            <w:pPr>
              <w:pStyle w:val="TableText"/>
              <w:cnfStyle w:val="000000100000" w:firstRow="0" w:lastRow="0" w:firstColumn="0" w:lastColumn="0" w:oddVBand="0" w:evenVBand="0" w:oddHBand="1" w:evenHBand="0" w:firstRowFirstColumn="0" w:firstRowLastColumn="0" w:lastRowFirstColumn="0" w:lastRowLastColumn="0"/>
            </w:pPr>
            <w:r w:rsidRPr="000C04AF">
              <w:t>Seagrass, mangroves</w:t>
            </w:r>
          </w:p>
        </w:tc>
      </w:tr>
      <w:tr w:rsidRPr="000C04AF" w:rsidR="00AB4FA0" w:rsidTr="00D958B8" w14:paraId="58A01E8A" w14:textId="77777777">
        <w:trPr>
          <w:trHeight w:val="300"/>
        </w:trPr>
        <w:tc>
          <w:tcPr>
            <w:cnfStyle w:val="001000000000" w:firstRow="0" w:lastRow="0" w:firstColumn="1" w:lastColumn="0" w:oddVBand="0" w:evenVBand="0" w:oddHBand="0" w:evenHBand="0" w:firstRowFirstColumn="0" w:firstRowLastColumn="0" w:lastRowFirstColumn="0" w:lastRowLastColumn="0"/>
            <w:tcW w:w="1926" w:type="dxa"/>
          </w:tcPr>
          <w:p w:rsidRPr="000C04AF" w:rsidR="00AB4FA0" w:rsidP="001D7033" w:rsidRDefault="00AB4FA0" w14:paraId="01F83483" w14:textId="77777777">
            <w:pPr>
              <w:pStyle w:val="TableText"/>
              <w:rPr>
                <w:b w:val="0"/>
                <w:bCs w:val="0"/>
              </w:rPr>
            </w:pPr>
          </w:p>
        </w:tc>
        <w:tc>
          <w:tcPr>
            <w:tcW w:w="1498" w:type="dxa"/>
          </w:tcPr>
          <w:p w:rsidRPr="000C04AF" w:rsidR="00AB4FA0" w:rsidP="001D7033" w:rsidRDefault="00AB4FA0" w14:paraId="2A033685"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496" w:type="dxa"/>
          </w:tcPr>
          <w:p w:rsidRPr="000C04AF" w:rsidR="00AB4FA0" w:rsidP="001D7033" w:rsidRDefault="00AB4FA0" w14:paraId="584F573F"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2355" w:type="dxa"/>
          </w:tcPr>
          <w:p w:rsidRPr="000C04AF" w:rsidR="00AB4FA0" w:rsidP="001D7033" w:rsidRDefault="00AB4FA0" w14:paraId="76D2EEF0"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2355" w:type="dxa"/>
          </w:tcPr>
          <w:p w:rsidRPr="000C04AF" w:rsidR="00AB4FA0" w:rsidP="001D7033" w:rsidRDefault="00AB4FA0" w14:paraId="15257257" w14:textId="77777777">
            <w:pPr>
              <w:pStyle w:val="TableText"/>
              <w:cnfStyle w:val="000000000000" w:firstRow="0" w:lastRow="0" w:firstColumn="0" w:lastColumn="0" w:oddVBand="0" w:evenVBand="0" w:oddHBand="0" w:evenHBand="0" w:firstRowFirstColumn="0" w:firstRowLastColumn="0" w:lastRowFirstColumn="0" w:lastRowLastColumn="0"/>
            </w:pPr>
          </w:p>
        </w:tc>
      </w:tr>
    </w:tbl>
    <w:p w:rsidR="00AB4FA0" w:rsidP="000C04AF" w:rsidRDefault="00AB4FA0" w14:paraId="7A75AF5B" w14:textId="77777777">
      <w:pPr>
        <w:spacing w:line="360" w:lineRule="auto"/>
        <w:rPr>
          <w:rFonts w:ascii="Times New Roman" w:hAnsi="Times New Roman" w:cs="Times New Roman"/>
          <w:b/>
          <w:bCs/>
          <w:sz w:val="24"/>
          <w:szCs w:val="24"/>
        </w:rPr>
      </w:pPr>
    </w:p>
    <w:p w:rsidRPr="00930DC7" w:rsidR="004020F8" w:rsidP="004020F8" w:rsidRDefault="004020F8" w14:paraId="25430F7A" w14:textId="5456FD7C">
      <w:pPr>
        <w:rPr>
          <w:rFonts w:ascii="Times New Roman" w:hAnsi="Times New Roman" w:cs="Times New Roman"/>
          <w:b/>
          <w:bCs/>
          <w:sz w:val="24"/>
          <w:szCs w:val="24"/>
        </w:rPr>
      </w:pPr>
      <w:bookmarkStart w:name="_Toc165302397" w:id="6"/>
      <w:r w:rsidRPr="00930DC7">
        <w:rPr>
          <w:rFonts w:ascii="Times New Roman" w:hAnsi="Times New Roman" w:cs="Times New Roman"/>
          <w:b/>
          <w:bCs/>
          <w:sz w:val="24"/>
          <w:szCs w:val="24"/>
        </w:rPr>
        <w:t>S3</w:t>
      </w:r>
      <w:r w:rsidRPr="00930DC7" w:rsidR="00930DC7">
        <w:rPr>
          <w:rFonts w:ascii="Times New Roman" w:hAnsi="Times New Roman" w:cs="Times New Roman"/>
          <w:b/>
          <w:bCs/>
          <w:sz w:val="24"/>
          <w:szCs w:val="24"/>
        </w:rPr>
        <w:t xml:space="preserve">. </w:t>
      </w:r>
      <w:r w:rsidRPr="00930DC7">
        <w:rPr>
          <w:rFonts w:ascii="Times New Roman" w:hAnsi="Times New Roman" w:cs="Times New Roman"/>
          <w:b/>
          <w:bCs/>
          <w:sz w:val="24"/>
          <w:szCs w:val="24"/>
        </w:rPr>
        <w:t>Linking flow to biology</w:t>
      </w:r>
      <w:bookmarkEnd w:id="6"/>
    </w:p>
    <w:p w:rsidRPr="000C04AF" w:rsidR="004020F8" w:rsidP="004020F8" w:rsidRDefault="004020F8" w14:paraId="18B57611" w14:textId="64F1DBC8">
      <w:pPr>
        <w:pStyle w:val="BodyText"/>
        <w:spacing w:line="360" w:lineRule="auto"/>
        <w:rPr>
          <w:rFonts w:ascii="Times New Roman" w:hAnsi="Times New Roman"/>
        </w:rPr>
      </w:pPr>
      <w:r w:rsidRPr="000C04AF">
        <w:rPr>
          <w:rFonts w:ascii="Times New Roman" w:hAnsi="Times New Roman"/>
        </w:rPr>
        <w:t xml:space="preserve">Past research has demonstrated that the life histories of many riverine and estuarine species are dependent on annual low-level flows in Australia’s wet-dry tropics as, among other effects, they initiate habitat connectivity and salinity moderation within key habitats. In </w:t>
      </w:r>
      <w:r>
        <w:rPr>
          <w:rFonts w:ascii="Times New Roman" w:hAnsi="Times New Roman"/>
        </w:rPr>
        <w:t>Table S3</w:t>
      </w:r>
      <w:r w:rsidR="0067068A">
        <w:rPr>
          <w:rFonts w:ascii="Times New Roman" w:hAnsi="Times New Roman"/>
        </w:rPr>
        <w:t>.1</w:t>
      </w:r>
      <w:r w:rsidRPr="000C04AF">
        <w:rPr>
          <w:rFonts w:ascii="Times New Roman" w:hAnsi="Times New Roman"/>
        </w:rPr>
        <w:t xml:space="preserve"> we include brief descriptions of how flow was linked to biology, with full details available in Plag</w:t>
      </w:r>
      <w:r>
        <w:rPr>
          <w:rFonts w:ascii="Times New Roman" w:hAnsi="Times New Roman"/>
        </w:rPr>
        <w:t>á</w:t>
      </w:r>
      <w:r w:rsidRPr="000C04AF">
        <w:rPr>
          <w:rFonts w:ascii="Times New Roman" w:hAnsi="Times New Roman"/>
        </w:rPr>
        <w:t xml:space="preserve">nyi </w:t>
      </w:r>
      <w:r w:rsidRPr="00452A07">
        <w:rPr>
          <w:rFonts w:ascii="Times New Roman" w:hAnsi="Times New Roman"/>
          <w:i/>
        </w:rPr>
        <w:t>et al</w:t>
      </w:r>
      <w:r w:rsidRPr="000C04AF">
        <w:rPr>
          <w:rFonts w:ascii="Times New Roman" w:hAnsi="Times New Roman"/>
        </w:rPr>
        <w:t xml:space="preserve">. (2022, 2023) and a more detailed overview of the mud crab component is provided in Blamey </w:t>
      </w:r>
      <w:r w:rsidRPr="00452A07">
        <w:rPr>
          <w:rFonts w:ascii="Times New Roman" w:hAnsi="Times New Roman"/>
          <w:i/>
        </w:rPr>
        <w:t>et al</w:t>
      </w:r>
      <w:r w:rsidRPr="000C04AF">
        <w:rPr>
          <w:rFonts w:ascii="Times New Roman" w:hAnsi="Times New Roman"/>
        </w:rPr>
        <w:t xml:space="preserve">. (2023). We follow </w:t>
      </w:r>
      <w:r w:rsidR="0050546E">
        <w:rPr>
          <w:rFonts w:ascii="Times New Roman" w:hAnsi="Times New Roman"/>
        </w:rPr>
        <w:t xml:space="preserve">Table S3.1 </w:t>
      </w:r>
      <w:r w:rsidRPr="000C04AF">
        <w:rPr>
          <w:rFonts w:ascii="Times New Roman" w:hAnsi="Times New Roman"/>
        </w:rPr>
        <w:t xml:space="preserve">with a description of the technical details regarding the equations used to link flow with population dynamics in the MICE. </w:t>
      </w:r>
    </w:p>
    <w:p w:rsidRPr="000C04AF" w:rsidR="004020F8" w:rsidP="004020F8" w:rsidRDefault="004020F8" w14:paraId="047F2D3E" w14:textId="77777777">
      <w:pPr>
        <w:pStyle w:val="BodyText"/>
        <w:spacing w:line="360" w:lineRule="auto"/>
        <w:rPr>
          <w:rFonts w:ascii="Times New Roman" w:hAnsi="Times New Roman"/>
        </w:rPr>
      </w:pPr>
    </w:p>
    <w:p w:rsidR="004020F8" w:rsidP="004020F8" w:rsidRDefault="004020F8" w14:paraId="1DF74671" w14:textId="77777777">
      <w:pPr>
        <w:rPr>
          <w:rFonts w:ascii="Times New Roman" w:hAnsi="Times New Roman" w:eastAsia="Calibri" w:cs="Times New Roman"/>
          <w:b/>
          <w:bCs/>
          <w:color w:val="4472C4" w:themeColor="accent1"/>
          <w:kern w:val="0"/>
          <w:sz w:val="20"/>
          <w:szCs w:val="18"/>
          <w:lang w:eastAsia="en-AU"/>
          <w14:ligatures w14:val="none"/>
        </w:rPr>
      </w:pPr>
      <w:bookmarkStart w:name="_Ref149745338" w:id="7"/>
      <w:bookmarkStart w:name="_Toc165460462" w:id="8"/>
      <w:r>
        <w:rPr>
          <w:rFonts w:ascii="Times New Roman" w:hAnsi="Times New Roman"/>
        </w:rPr>
        <w:br w:type="page"/>
      </w:r>
    </w:p>
    <w:p w:rsidRPr="00C53BD6" w:rsidR="004020F8" w:rsidP="00C53BD6" w:rsidRDefault="004020F8" w14:paraId="32562941" w14:textId="39C75875">
      <w:pPr>
        <w:pStyle w:val="Caption"/>
      </w:pPr>
      <w:r w:rsidRPr="00C53BD6">
        <w:t>Table</w:t>
      </w:r>
      <w:bookmarkEnd w:id="7"/>
      <w:r w:rsidRPr="00C53BD6">
        <w:t xml:space="preserve"> S3</w:t>
      </w:r>
      <w:r w:rsidR="00C53BD6">
        <w:t>.1</w:t>
      </w:r>
      <w:r w:rsidRPr="00C53BD6">
        <w:t xml:space="preserve">: Summary of flow-biology interactions and key supporting literature for species modelled in the MICE (see also Fig. 2 and Blamey et al. 2023 for mud crabs and </w:t>
      </w:r>
      <w:r w:rsidRPr="00C53BD6" w:rsidR="004D397E">
        <w:t>Plagányi</w:t>
      </w:r>
      <w:r w:rsidRPr="00C53BD6">
        <w:t xml:space="preserve"> et al. (2022, 2023) for all other species).</w:t>
      </w:r>
      <w:bookmarkEnd w:id="8"/>
      <w:r w:rsidRPr="00C53BD6">
        <w:t xml:space="preserve"> Processes influenced by flow are highlighted in bold. </w:t>
      </w:r>
    </w:p>
    <w:tbl>
      <w:tblPr>
        <w:tblStyle w:val="TableCSIRO"/>
        <w:tblW w:w="9638" w:type="dxa"/>
        <w:tblLook w:val="04A0" w:firstRow="1" w:lastRow="0" w:firstColumn="1" w:lastColumn="0" w:noHBand="0" w:noVBand="1"/>
      </w:tblPr>
      <w:tblGrid>
        <w:gridCol w:w="1163"/>
        <w:gridCol w:w="680"/>
        <w:gridCol w:w="2070"/>
        <w:gridCol w:w="2353"/>
        <w:gridCol w:w="1608"/>
        <w:gridCol w:w="1764"/>
      </w:tblGrid>
      <w:tr w:rsidRPr="0038358C" w:rsidR="0038358C" w:rsidTr="00127782" w14:paraId="568B0866"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843" w:type="dxa"/>
            <w:gridSpan w:val="2"/>
          </w:tcPr>
          <w:p w:rsidRPr="0038358C" w:rsidR="004020F8" w:rsidP="0038358C" w:rsidRDefault="004020F8" w14:paraId="2E79720A" w14:textId="77777777">
            <w:pPr>
              <w:pStyle w:val="TableText"/>
              <w:rPr>
                <w:color w:val="FFFFFF" w:themeColor="background1"/>
              </w:rPr>
            </w:pPr>
            <w:r w:rsidRPr="0038358C">
              <w:rPr>
                <w:color w:val="FFFFFF" w:themeColor="background1"/>
              </w:rPr>
              <w:t>Species</w:t>
            </w:r>
          </w:p>
        </w:tc>
        <w:tc>
          <w:tcPr>
            <w:tcW w:w="2070" w:type="dxa"/>
          </w:tcPr>
          <w:p w:rsidRPr="0038358C" w:rsidR="004020F8" w:rsidP="0038358C" w:rsidRDefault="004020F8" w14:paraId="0418B1CB" w14:textId="2DAAFC64">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r w:rsidRPr="0038358C">
              <w:rPr>
                <w:color w:val="FFFFFF" w:themeColor="background1"/>
              </w:rPr>
              <w:t>F</w:t>
            </w:r>
            <w:r w:rsidR="008B5ECF">
              <w:rPr>
                <w:color w:val="FFFFFF" w:themeColor="background1"/>
              </w:rPr>
              <w:t>unctional f</w:t>
            </w:r>
            <w:r w:rsidRPr="0038358C">
              <w:rPr>
                <w:color w:val="FFFFFF" w:themeColor="background1"/>
              </w:rPr>
              <w:t>low</w:t>
            </w:r>
            <w:r w:rsidR="008B5ECF">
              <w:rPr>
                <w:color w:val="FFFFFF" w:themeColor="background1"/>
              </w:rPr>
              <w:t xml:space="preserve"> components and</w:t>
            </w:r>
            <w:r w:rsidRPr="0038358C">
              <w:rPr>
                <w:color w:val="FFFFFF" w:themeColor="background1"/>
              </w:rPr>
              <w:t xml:space="preserve"> links to biological processes</w:t>
            </w:r>
          </w:p>
        </w:tc>
        <w:tc>
          <w:tcPr>
            <w:tcW w:w="2353" w:type="dxa"/>
          </w:tcPr>
          <w:p w:rsidRPr="0038358C" w:rsidR="004020F8" w:rsidP="0038358C" w:rsidRDefault="004020F8" w14:paraId="42696926" w14:textId="77777777">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r w:rsidRPr="0038358C">
              <w:rPr>
                <w:color w:val="FFFFFF" w:themeColor="background1"/>
              </w:rPr>
              <w:t>How this is captured in MICE</w:t>
            </w:r>
          </w:p>
        </w:tc>
        <w:tc>
          <w:tcPr>
            <w:tcW w:w="1608" w:type="dxa"/>
          </w:tcPr>
          <w:p w:rsidRPr="0038358C" w:rsidR="004020F8" w:rsidP="0038358C" w:rsidRDefault="004020F8" w14:paraId="60F3BDAE" w14:textId="77777777">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r w:rsidRPr="0038358C">
              <w:rPr>
                <w:color w:val="FFFFFF" w:themeColor="background1"/>
              </w:rPr>
              <w:t>Critical flow period</w:t>
            </w:r>
          </w:p>
        </w:tc>
        <w:tc>
          <w:tcPr>
            <w:tcW w:w="1764" w:type="dxa"/>
          </w:tcPr>
          <w:p w:rsidRPr="0038358C" w:rsidR="004020F8" w:rsidP="0038358C" w:rsidRDefault="004020F8" w14:paraId="01C0A51D" w14:textId="77777777">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r w:rsidRPr="0038358C">
              <w:rPr>
                <w:color w:val="FFFFFF" w:themeColor="background1"/>
              </w:rPr>
              <w:t>Key Literature</w:t>
            </w:r>
          </w:p>
        </w:tc>
      </w:tr>
      <w:tr w:rsidRPr="000C04AF" w:rsidR="004020F8" w:rsidTr="00127782" w14:paraId="267B56F0" w14:textId="77777777">
        <w:trPr>
          <w:cnfStyle w:val="000000100000" w:firstRow="0" w:lastRow="0" w:firstColumn="0" w:lastColumn="0" w:oddVBand="0" w:evenVBand="0" w:oddHBand="1" w:evenHBand="0" w:firstRowFirstColumn="0" w:firstRowLastColumn="0" w:lastRowFirstColumn="0" w:lastRowLastColumn="0"/>
          <w:trHeight w:val="1702"/>
        </w:trPr>
        <w:tc>
          <w:tcPr>
            <w:cnfStyle w:val="001000000000" w:firstRow="0" w:lastRow="0" w:firstColumn="1" w:lastColumn="0" w:oddVBand="0" w:evenVBand="0" w:oddHBand="0" w:evenHBand="0" w:firstRowFirstColumn="0" w:firstRowLastColumn="0" w:lastRowFirstColumn="0" w:lastRowLastColumn="0"/>
            <w:tcW w:w="1163" w:type="dxa"/>
          </w:tcPr>
          <w:p w:rsidRPr="000C04AF" w:rsidR="004020F8" w:rsidP="0038358C" w:rsidRDefault="004020F8" w14:paraId="2ECE1A1C" w14:textId="77777777">
            <w:pPr>
              <w:pStyle w:val="TableText"/>
            </w:pPr>
            <w:r w:rsidRPr="000C04AF">
              <w:t>Common banana prawns</w:t>
            </w:r>
          </w:p>
        </w:tc>
        <w:tc>
          <w:tcPr>
            <w:tcW w:w="2750" w:type="dxa"/>
            <w:gridSpan w:val="2"/>
          </w:tcPr>
          <w:p w:rsidRPr="000C04AF" w:rsidR="004020F8" w:rsidP="0038358C" w:rsidRDefault="004020F8" w14:paraId="33CC619D" w14:textId="77777777">
            <w:pPr>
              <w:pStyle w:val="TableText"/>
              <w:cnfStyle w:val="000000100000" w:firstRow="0" w:lastRow="0" w:firstColumn="0" w:lastColumn="0" w:oddVBand="0" w:evenVBand="0" w:oddHBand="1" w:evenHBand="0" w:firstRowFirstColumn="0" w:firstRowLastColumn="0" w:lastRowFirstColumn="0" w:lastRowLastColumn="0"/>
            </w:pPr>
            <w:r w:rsidRPr="000C04AF">
              <w:t>Studies</w:t>
            </w:r>
            <w:bookmarkStart w:name="_Hlk144038271" w:id="9"/>
            <w:r w:rsidRPr="000C04AF">
              <w:t xml:space="preserve"> </w:t>
            </w:r>
            <w:r w:rsidRPr="000C04AF">
              <w:fldChar w:fldCharType="begin">
                <w:fldData xml:space="preserve">PEVuZE5vdGU+PENpdGU+PEF1dGhvcj5WYW5jZTwvQXV0aG9yPjxZZWFyPjE5ODU8L1llYXI+PFJl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</w:fldData>
              </w:fldChar>
            </w:r>
            <w:r w:rsidRPr="000C04AF">
              <w:instrText xml:space="preserve"> ADDIN EN.CITE </w:instrText>
            </w:r>
            <w:r w:rsidRPr="000C04AF">
              <w:fldChar w:fldCharType="begin">
                <w:fldData xml:space="preserve">PEVuZE5vdGU+PENpdGU+PEF1dGhvcj5WYW5jZTwvQXV0aG9yPjxZZWFyPjE5ODU8L1llYXI+PFJl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</w:fldData>
              </w:fldChar>
            </w:r>
            <w:r w:rsidRPr="000C04AF">
              <w:instrText xml:space="preserve"> ADDIN EN.CITE.DATA </w:instrText>
            </w:r>
            <w:r w:rsidRPr="000C04AF">
              <w:fldChar w:fldCharType="end"/>
            </w:r>
            <w:r w:rsidRPr="000C04AF">
              <w:fldChar w:fldCharType="separate"/>
            </w:r>
            <w:r w:rsidRPr="000C04AF">
              <w:rPr>
                <w:noProof/>
              </w:rPr>
              <w:t>(Vance</w:t>
            </w:r>
            <w:r w:rsidRPr="000C04AF">
              <w:rPr>
                <w:i/>
                <w:noProof/>
              </w:rPr>
              <w:t xml:space="preserve"> et al.</w:t>
            </w:r>
            <w:r w:rsidRPr="000C04AF">
              <w:rPr>
                <w:noProof/>
              </w:rPr>
              <w:t xml:space="preserve"> 1985; Duggan</w:t>
            </w:r>
            <w:r w:rsidRPr="000C04AF">
              <w:rPr>
                <w:i/>
                <w:noProof/>
              </w:rPr>
              <w:t xml:space="preserve"> et al.</w:t>
            </w:r>
            <w:r w:rsidRPr="000C04AF">
              <w:rPr>
                <w:noProof/>
              </w:rPr>
              <w:t xml:space="preserve"> 2014)</w:t>
            </w:r>
            <w:r w:rsidRPr="000C04AF">
              <w:fldChar w:fldCharType="end"/>
            </w:r>
            <w:r w:rsidRPr="000C04AF">
              <w:t xml:space="preserve"> </w:t>
            </w:r>
            <w:bookmarkEnd w:id="9"/>
            <w:r w:rsidRPr="000C04AF">
              <w:t xml:space="preserve">have suggested that there are lower threshold flow values below which population </w:t>
            </w:r>
            <w:r w:rsidRPr="00553ED5">
              <w:t>recruitment</w:t>
            </w:r>
            <w:r>
              <w:t xml:space="preserve"> or </w:t>
            </w:r>
            <w:r w:rsidRPr="00553ED5">
              <w:t>survival</w:t>
            </w:r>
            <w:r w:rsidRPr="000C04AF">
              <w:t xml:space="preserve"> become non-linear, whereas for very large flows, there is an upper limit constrained by life history. </w:t>
            </w:r>
          </w:p>
          <w:p w:rsidRPr="000C04AF" w:rsidR="004020F8" w:rsidP="0038358C" w:rsidRDefault="004020F8" w14:paraId="42C99BC7" w14:textId="77777777">
            <w:pPr>
              <w:pStyle w:val="TableText"/>
              <w:cnfStyle w:val="000000100000" w:firstRow="0" w:lastRow="0" w:firstColumn="0" w:lastColumn="0" w:oddVBand="0" w:evenVBand="0" w:oddHBand="1" w:evenHBand="0" w:firstRowFirstColumn="0" w:firstRowLastColumn="0" w:lastRowFirstColumn="0" w:lastRowLastColumn="0"/>
            </w:pPr>
            <w:r w:rsidRPr="000C04AF">
              <w:rPr>
                <w:lang w:val="en-US"/>
              </w:rPr>
              <w:t xml:space="preserve">Studies have used a range of methods, </w:t>
            </w:r>
            <w:r w:rsidRPr="000C04AF">
              <w:rPr>
                <w:lang w:val="en-US"/>
              </w:rPr>
              <w:fldChar w:fldCharType="begin"/>
            </w:r>
            <w:r w:rsidRPr="000C04AF">
              <w:rPr>
                <w:lang w:val="en-US"/>
              </w:rPr>
              <w:instrText xml:space="preserve"> ADDIN EN.CITE &lt;EndNote&gt;&lt;Cite&gt;&lt;Author&gt;Vance&lt;/Author&gt;&lt;Year&gt;1985&lt;/Year&gt;&lt;RecNum&gt;38&lt;/RecNum&gt;&lt;DisplayText&gt;(Vance&lt;style face="italic"&gt; et al.&lt;/style&gt; 1985)&lt;/DisplayText&gt;&lt;record&gt;&lt;rec-number&gt;38&lt;/rec-number&gt;&lt;foreign-keys&gt;&lt;key app="EN" db-id="vd9sft2txppt0depweyvpxv0d0as5vas5xse" timestamp="1563789736"&gt;38&lt;/key&gt;&lt;/foreign-keys&gt;&lt;ref-type name="Journal Article"&gt;17&lt;/ref-type&gt;&lt;contributors&gt;&lt;authors&gt;&lt;author&gt;Vance, D. J.&lt;/author&gt;&lt;author&gt;Staples, D. J.&lt;/author&gt;&lt;author&gt;Kerr, J. D.&lt;/author&gt;&lt;/authors&gt;&lt;/contributors&gt;&lt;titles&gt;&lt;title&gt;&lt;style face="normal" font="default" size="100%"&gt;Factors affecting year-to-year variation in the catch of banana prawns (&lt;/style&gt;&lt;style face="italic" font="default" size="100%"&gt;Penaeus merguiensis)&lt;/style&gt;&lt;style face="normal" font="default" size="100%"&gt; in the Gulf of Carpentaria, Australia&lt;/style&gt;&lt;/title&gt;&lt;secondary-title&gt;ICES Journal of Marine Science&lt;/secondary-title&gt;&lt;/titles&gt;&lt;periodical&gt;&lt;full-title&gt;ICES Journal of Marine Science&lt;/full-title&gt;&lt;/periodical&gt;&lt;pages&gt;83-97&lt;/pages&gt;&lt;volume&gt;42&lt;/volume&gt;&lt;number&gt;1&lt;/number&gt;&lt;dates&gt;&lt;year&gt;1985&lt;/year&gt;&lt;/dates&gt;&lt;isbn&gt;1054-3139&lt;/isbn&gt;&lt;urls&gt;&lt;related-urls&gt;&lt;url&gt;https://doi.org/10.1093/icesjms/42.1.83&lt;/url&gt;&lt;/related-urls&gt;&lt;/urls&gt;&lt;electronic-resource-num&gt;10.1093/icesjms/42.1.83&lt;/electronic-resource-num&gt;&lt;access-date&gt;7/22/2019&lt;/access-date&gt;&lt;/record&gt;&lt;/Cite&gt;&lt;/EndNote&gt;</w:instrText>
            </w:r>
            <w:r w:rsidRPr="000C04AF">
              <w:rPr>
                <w:lang w:val="en-US"/>
              </w:rPr>
              <w:fldChar w:fldCharType="separate"/>
            </w:r>
            <w:r w:rsidRPr="000C04AF">
              <w:rPr>
                <w:noProof/>
                <w:lang w:val="en-US"/>
              </w:rPr>
              <w:t>(Vance</w:t>
            </w:r>
            <w:r w:rsidRPr="000C04AF">
              <w:rPr>
                <w:i/>
                <w:noProof/>
                <w:lang w:val="en-US"/>
              </w:rPr>
              <w:t xml:space="preserve"> et al.</w:t>
            </w:r>
            <w:r w:rsidRPr="000C04AF">
              <w:rPr>
                <w:noProof/>
                <w:lang w:val="en-US"/>
              </w:rPr>
              <w:t xml:space="preserve"> 1985)</w:t>
            </w:r>
            <w:r w:rsidRPr="000C04AF">
              <w:fldChar w:fldCharType="end"/>
            </w:r>
            <w:r w:rsidRPr="000C04AF">
              <w:rPr>
                <w:lang w:val="en-US"/>
              </w:rPr>
              <w:t xml:space="preserve"> to show relationships between flow and downstream prawn biomass </w:t>
            </w:r>
            <w:r w:rsidRPr="000C04AF">
              <w:rPr>
                <w:lang w:val="en-US"/>
              </w:rPr>
              <w:fldChar w:fldCharType="begin"/>
            </w:r>
            <w:r w:rsidRPr="000C04AF">
              <w:rPr>
                <w:lang w:val="en-US"/>
              </w:rPr>
              <w:instrText xml:space="preserve"> ADDIN EN.CITE &lt;EndNote&gt;&lt;Cite&gt;&lt;Author&gt;Broadley&lt;/Author&gt;&lt;Year&gt;2020&lt;/Year&gt;&lt;RecNum&gt;202&lt;/RecNum&gt;&lt;DisplayText&gt;(Broadley&lt;style face="italic"&gt; et al.&lt;/style&gt; 2020)&lt;/DisplayText&gt;&lt;record&gt;&lt;rec-number&gt;202&lt;/rec-number&gt;&lt;foreign-keys&gt;&lt;key app="EN" db-id="vd9sft2txppt0depweyvpxv0d0as5vas5xse" timestamp="1651006218"&gt;202&lt;/key&gt;&lt;/foreign-keys&gt;&lt;ref-type name="Journal Article"&gt;17&lt;/ref-type&gt;&lt;contributors&gt;&lt;authors&gt;&lt;author&gt;Broadley, Andrew&lt;/author&gt;&lt;author&gt;Stewart‐Koster, Ben&lt;/author&gt;&lt;author&gt;Kenyon, Rob A&lt;/author&gt;&lt;author&gt;Burford, Michele A&lt;/author&gt;&lt;author&gt;Brown, Christopher J &lt;/author&gt;&lt;/authors&gt;&lt;/contributors&gt;&lt;titles&gt;&lt;title&gt;Impact of water development on river flows and the catch of a commercial marine fishery&lt;/title&gt;&lt;secondary-title&gt;J Ecosphere&lt;/secondary-title&gt;&lt;/titles&gt;&lt;periodical&gt;&lt;full-title&gt;J Ecosphere&lt;/full-title&gt;&lt;/periodical&gt;&lt;pages&gt;e03194&lt;/pages&gt;&lt;volume&gt;11&lt;/volume&gt;&lt;number&gt;7&lt;/number&gt;&lt;dates&gt;&lt;year&gt;2020&lt;/year&gt;&lt;/dates&gt;&lt;isbn&gt;2150-8925&lt;/isbn&gt;&lt;urls&gt;&lt;/urls&gt;&lt;electronic-resource-num&gt; https://doi.org/10.1002/ecs2.3194&lt;/electronic-resource-num&gt;&lt;/record&gt;&lt;/Cite&gt;&lt;/EndNote&gt;</w:instrText>
            </w:r>
            <w:r w:rsidRPr="000C04AF">
              <w:rPr>
                <w:lang w:val="en-US"/>
              </w:rPr>
              <w:fldChar w:fldCharType="separate"/>
            </w:r>
            <w:r w:rsidRPr="000C04AF">
              <w:rPr>
                <w:noProof/>
                <w:lang w:val="en-US"/>
              </w:rPr>
              <w:t>(Broadley</w:t>
            </w:r>
            <w:r w:rsidRPr="000C04AF">
              <w:rPr>
                <w:i/>
                <w:noProof/>
                <w:lang w:val="en-US"/>
              </w:rPr>
              <w:t xml:space="preserve"> et al.</w:t>
            </w:r>
            <w:r w:rsidRPr="000C04AF">
              <w:rPr>
                <w:noProof/>
                <w:lang w:val="en-US"/>
              </w:rPr>
              <w:t xml:space="preserve"> 2020)</w:t>
            </w:r>
            <w:r w:rsidRPr="000C04AF">
              <w:fldChar w:fldCharType="end"/>
            </w:r>
          </w:p>
          <w:p w:rsidRPr="000C04AF" w:rsidR="004020F8" w:rsidP="0038358C" w:rsidRDefault="004020F8" w14:paraId="4B69EFAB" w14:textId="77777777">
            <w:pPr>
              <w:pStyle w:val="TableText"/>
              <w:cnfStyle w:val="000000100000" w:firstRow="0" w:lastRow="0" w:firstColumn="0" w:lastColumn="0" w:oddVBand="0" w:evenVBand="0" w:oddHBand="1" w:evenHBand="0" w:firstRowFirstColumn="0" w:firstRowLastColumn="0" w:lastRowFirstColumn="0" w:lastRowLastColumn="0"/>
            </w:pPr>
            <w:r w:rsidRPr="000C04AF">
              <w:rPr>
                <w:lang w:val="en-GB"/>
              </w:rPr>
              <w:t xml:space="preserve">Research in GoC estuaries show the long-term benefits to </w:t>
            </w:r>
            <w:r w:rsidRPr="00553ED5">
              <w:rPr>
                <w:lang w:val="en-GB"/>
              </w:rPr>
              <w:t>ecosystem productivity</w:t>
            </w:r>
            <w:r w:rsidRPr="000C04AF">
              <w:rPr>
                <w:lang w:val="en-GB"/>
              </w:rPr>
              <w:t xml:space="preserve"> that result from ongoing primary productivity boosts reliant on natural floods </w:t>
            </w:r>
            <w:r w:rsidRPr="000C04AF">
              <w:rPr>
                <w:lang w:val="en-GB"/>
              </w:rPr>
              <w:fldChar w:fldCharType="begin"/>
            </w:r>
            <w:r w:rsidRPr="000C04AF">
              <w:rPr>
                <w:lang w:val="en-GB"/>
              </w:rPr>
              <w:instrText xml:space="preserve"> ADDIN EN.CITE &lt;EndNote&gt;&lt;Cite&gt;&lt;Author&gt;Burford&lt;/Author&gt;&lt;Year&gt;2021&lt;/Year&gt;&lt;RecNum&gt;159&lt;/RecNum&gt;&lt;DisplayText&gt;(Burford and Faggotter 2021)&lt;/DisplayText&gt;&lt;record&gt;&lt;rec-number&gt;159&lt;/rec-number&gt;&lt;foreign-keys&gt;&lt;key app="EN" db-id="vd9sft2txppt0depweyvpxv0d0as5vas5xse" timestamp="1648767070"&gt;159&lt;/key&gt;&lt;/foreign-keys&gt;&lt;ref-type name="Journal Article"&gt;17&lt;/ref-type&gt;&lt;contributors&gt;&lt;authors&gt;&lt;author&gt;Burford, M&lt;/author&gt;&lt;author&gt;Faggotter, S &lt;/author&gt;&lt;/authors&gt;&lt;/contributors&gt;&lt;titles&gt;&lt;title&gt;Comparing the importance of freshwater flows driving primary production in three tropical estuaries&lt;/title&gt;&lt;secondary-title&gt;J Marine Pollution Bulletin&lt;/secondary-title&gt;&lt;/titles&gt;&lt;periodical&gt;&lt;full-title&gt;J Marine Pollution Bulletin&lt;/full-title&gt;&lt;/periodical&gt;&lt;pages&gt;112565&lt;/pages&gt;&lt;volume&gt;169&lt;/volume&gt;&lt;dates&gt;&lt;year&gt;2021&lt;/year&gt;&lt;/dates&gt;&lt;isbn&gt;0025-326X&lt;/isbn&gt;&lt;urls&gt;&lt;/urls&gt;&lt;electronic-resource-num&gt;https://doi.org/10.1016/j.marpolbul.2021.112565&lt;/electronic-resource-num&gt;&lt;/record&gt;&lt;/Cite&gt;&lt;/EndNote&gt;</w:instrText>
            </w:r>
            <w:r w:rsidRPr="000C04AF">
              <w:rPr>
                <w:lang w:val="en-GB"/>
              </w:rPr>
              <w:fldChar w:fldCharType="separate"/>
            </w:r>
            <w:r w:rsidRPr="000C04AF">
              <w:rPr>
                <w:noProof/>
                <w:lang w:val="en-GB"/>
              </w:rPr>
              <w:t>(Burford and Faggotter 2021)</w:t>
            </w:r>
            <w:r w:rsidRPr="000C04AF">
              <w:fldChar w:fldCharType="end"/>
            </w:r>
            <w:r w:rsidRPr="000C04AF">
              <w:t>.</w:t>
            </w:r>
          </w:p>
          <w:p w:rsidRPr="000C04AF" w:rsidR="004020F8" w:rsidP="0038358C" w:rsidRDefault="004020F8" w14:paraId="3A1C4CD0"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2353" w:type="dxa"/>
          </w:tcPr>
          <w:p w:rsidRPr="000C04AF" w:rsidR="004020F8" w:rsidP="0038358C" w:rsidRDefault="004020F8" w14:paraId="6ABB8B4C" w14:textId="77777777">
            <w:pPr>
              <w:pStyle w:val="TableText"/>
              <w:cnfStyle w:val="000000100000" w:firstRow="0" w:lastRow="0" w:firstColumn="0" w:lastColumn="0" w:oddVBand="0" w:evenVBand="0" w:oddHBand="1" w:evenHBand="0" w:firstRowFirstColumn="0" w:firstRowLastColumn="0" w:lastRowFirstColumn="0" w:lastRowLastColumn="0"/>
            </w:pPr>
            <w:r w:rsidRPr="000C04AF">
              <w:t>We used a logistic or parabolic function to describe the relationship between flow and population processes such as recruitment and fitted to a 50-year time series of weekly catch and effort data for the Roper River region to determine whether the relationship is near-linear or increases more steeply after some lower threshold level.</w:t>
            </w:r>
          </w:p>
          <w:p w:rsidRPr="000C04AF" w:rsidR="004020F8" w:rsidP="0038358C" w:rsidRDefault="004020F8" w14:paraId="37DBC43E" w14:textId="77777777">
            <w:pPr>
              <w:pStyle w:val="TableText"/>
              <w:cnfStyle w:val="000000100000" w:firstRow="0" w:lastRow="0" w:firstColumn="0" w:lastColumn="0" w:oddVBand="0" w:evenVBand="0" w:oddHBand="1" w:evenHBand="0" w:firstRowFirstColumn="0" w:firstRowLastColumn="0" w:lastRowFirstColumn="0" w:lastRowLastColumn="0"/>
            </w:pPr>
            <w:r w:rsidRPr="000C04AF">
              <w:t>The MICE used physical variables to drive changes in microphytobenthos, with flood-driven scouring of microphytobenthos used to boost system productivity</w:t>
            </w:r>
            <w:r>
              <w:t xml:space="preserve"> and this increases the survival rate of banana prawns</w:t>
            </w:r>
            <w:r w:rsidRPr="000C04AF">
              <w:t xml:space="preserve"> </w:t>
            </w:r>
            <w:r w:rsidRPr="000C04AF">
              <w:fldChar w:fldCharType="begin"/>
            </w:r>
            <w:r>
              <w:instrText xml:space="preserve"> ADDIN EN.CITE &lt;EndNote&gt;&lt;Cite&gt;&lt;Author&gt;Plagányi&lt;/Author&gt;&lt;Year&gt;2023&lt;/Year&gt;&lt;RecNum&gt;400&lt;/RecNum&gt;&lt;DisplayText&gt;(Plagányi&lt;style face="italic"&gt; et al.&lt;/style&gt; 2023)&lt;/DisplayText&gt;&lt;record&gt;&lt;rec-number&gt;400&lt;/rec-number&gt;&lt;foreign-keys&gt;&lt;key app="EN" db-id="vd9sft2txppt0depweyvpxv0d0as5vas5xse" timestamp="1698554986"&gt;400&lt;/key&gt;&lt;/foreign-keys&gt;&lt;ref-type name="Journal Article"&gt;17&lt;/ref-type&gt;&lt;contributors&gt;&lt;authors&gt;&lt;author&gt;Plagányi, Éva&lt;/author&gt;&lt;author&gt;Kenyon, Rob&lt;/author&gt;&lt;author&gt;Blamey, Laura&lt;/author&gt;&lt;author&gt;Robins, Julie&lt;/author&gt;&lt;author&gt;Burford, Michele&lt;/author&gt;&lt;author&gt;Pillans, Richard&lt;/author&gt;&lt;author&gt;Hutton, Trevor&lt;/author&gt;&lt;author&gt;Hughes, Justin&lt;/author&gt;&lt;author&gt;Kim, Shaun&lt;/author&gt;&lt;author&gt;Deng, Roy Aijun&lt;/author&gt;&lt;author&gt;Cannard, Toni&lt;/author&gt;&lt;author&gt;Jarrett, Annie&lt;/author&gt;&lt;author&gt;Laird, Adrianne&lt;/author&gt;&lt;author&gt;Lawrence, Emma&lt;/author&gt;&lt;author&gt;Miller, Margaret&lt;/author&gt;&lt;author&gt;Moeseneder, Chris&lt;/author&gt;&lt;/authors&gt;&lt;/contributors&gt;&lt;titles&gt;&lt;title&gt;Integrated assessment of river development on downstream marine fisheries and ecosystems&lt;/title&gt;&lt;secondary-title&gt;Nature Sustainability&lt;/secondary-title&gt;&lt;/titles&gt;&lt;periodical&gt;&lt;full-title&gt;Nature Sustainability&lt;/full-title&gt;&lt;/periodical&gt;&lt;pages&gt;31-44&lt;/pages&gt;&lt;volume&gt;7&lt;/volume&gt;&lt;number&gt;1&lt;/number&gt;&lt;section&gt;31&lt;/section&gt;&lt;dates&gt;&lt;year&gt;2023&lt;/year&gt;&lt;/dates&gt;&lt;isbn&gt;2398-9629&lt;/isbn&gt;&lt;urls&gt;&lt;/urls&gt;&lt;electronic-resource-num&gt;10.1038/s41893-023-01238-x&lt;/electronic-resource-num&gt;&lt;/record&gt;&lt;/Cite&gt;&lt;/EndNote&gt;</w:instrText>
            </w:r>
            <w:r w:rsidRPr="000C04AF">
              <w:fldChar w:fldCharType="separate"/>
            </w:r>
            <w:r>
              <w:rPr>
                <w:noProof/>
              </w:rPr>
              <w:t>(Plagányi</w:t>
            </w:r>
            <w:r w:rsidRPr="007843C8">
              <w:rPr>
                <w:i/>
                <w:noProof/>
              </w:rPr>
              <w:t xml:space="preserve"> et al.</w:t>
            </w:r>
            <w:r>
              <w:rPr>
                <w:noProof/>
              </w:rPr>
              <w:t xml:space="preserve"> 2023)</w:t>
            </w:r>
            <w:r w:rsidRPr="000C04AF">
              <w:fldChar w:fldCharType="end"/>
            </w:r>
          </w:p>
        </w:tc>
        <w:tc>
          <w:tcPr>
            <w:tcW w:w="1608" w:type="dxa"/>
          </w:tcPr>
          <w:p w:rsidRPr="000C04AF" w:rsidR="004020F8" w:rsidP="0038358C" w:rsidRDefault="004020F8" w14:paraId="05044C01" w14:textId="77777777">
            <w:pPr>
              <w:pStyle w:val="TableText"/>
              <w:cnfStyle w:val="000000100000" w:firstRow="0" w:lastRow="0" w:firstColumn="0" w:lastColumn="0" w:oddVBand="0" w:evenVBand="0" w:oddHBand="1" w:evenHBand="0" w:firstRowFirstColumn="0" w:firstRowLastColumn="0" w:lastRowFirstColumn="0" w:lastRowLastColumn="0"/>
            </w:pPr>
            <w:r w:rsidRPr="000C04AF">
              <w:t>The timing of peak spawning and recruitment for each species were based on available literature. We used weekly time steps for common banana prawns and used the model likelihood contribution which was based on observed versus model-predicted catch for each of weeks 13 to 22 (the main fishing period) for years 1970 to 2019.</w:t>
            </w:r>
          </w:p>
        </w:tc>
        <w:tc>
          <w:tcPr>
            <w:tcW w:w="1764" w:type="dxa"/>
          </w:tcPr>
          <w:p w:rsidRPr="000C04AF" w:rsidR="004020F8" w:rsidP="0038358C" w:rsidRDefault="004020F8" w14:paraId="10E46ECD" w14:textId="77777777">
            <w:pPr>
              <w:pStyle w:val="TableText"/>
              <w:cnfStyle w:val="000000100000" w:firstRow="0" w:lastRow="0" w:firstColumn="0" w:lastColumn="0" w:oddVBand="0" w:evenVBand="0" w:oddHBand="1" w:evenHBand="0" w:firstRowFirstColumn="0" w:firstRowLastColumn="0" w:lastRowFirstColumn="0" w:lastRowLastColumn="0"/>
            </w:pPr>
            <w:r w:rsidRPr="000C04AF">
              <w:fldChar w:fldCharType="begin">
                <w:fldData xml:space="preserve">PEVuZE5vdGU+PENpdGU+PEF1dGhvcj5WYW5jZTwvQXV0aG9yPjxZZWFyPjIwMjA8L1llYXI+PFJl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</w:fldData>
              </w:fldChar>
            </w:r>
            <w:r>
              <w:instrText xml:space="preserve"> ADDIN EN.CITE </w:instrText>
            </w:r>
            <w:r>
              <w:fldChar w:fldCharType="begin">
                <w:fldData xml:space="preserve">PEVuZE5vdGU+PENpdGU+PEF1dGhvcj5WYW5jZTwvQXV0aG9yPjxZZWFyPjIwMjA8L1llYXI+PFJl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</w:fldData>
              </w:fldChar>
            </w:r>
            <w:r>
              <w:instrText xml:space="preserve"> ADDIN EN.CITE.DATA </w:instrText>
            </w:r>
            <w:r>
              <w:fldChar w:fldCharType="end"/>
            </w:r>
            <w:r w:rsidRPr="000C04AF">
              <w:fldChar w:fldCharType="separate"/>
            </w:r>
            <w:r>
              <w:rPr>
                <w:noProof/>
              </w:rPr>
              <w:t>(Vance</w:t>
            </w:r>
            <w:r w:rsidRPr="007843C8">
              <w:rPr>
                <w:i/>
                <w:noProof/>
              </w:rPr>
              <w:t xml:space="preserve"> et al.</w:t>
            </w:r>
            <w:r>
              <w:rPr>
                <w:noProof/>
              </w:rPr>
              <w:t xml:space="preserve"> 1985; Buckworth</w:t>
            </w:r>
            <w:r w:rsidRPr="007843C8">
              <w:rPr>
                <w:i/>
                <w:noProof/>
              </w:rPr>
              <w:t xml:space="preserve"> et al.</w:t>
            </w:r>
            <w:r>
              <w:rPr>
                <w:noProof/>
              </w:rPr>
              <w:t xml:space="preserve"> 2014; Duggan</w:t>
            </w:r>
            <w:r w:rsidRPr="007843C8">
              <w:rPr>
                <w:i/>
                <w:noProof/>
              </w:rPr>
              <w:t xml:space="preserve"> et al.</w:t>
            </w:r>
            <w:r>
              <w:rPr>
                <w:noProof/>
              </w:rPr>
              <w:t xml:space="preserve"> 2014; Duggan</w:t>
            </w:r>
            <w:r w:rsidRPr="007843C8">
              <w:rPr>
                <w:i/>
                <w:noProof/>
              </w:rPr>
              <w:t xml:space="preserve"> et al.</w:t>
            </w:r>
            <w:r>
              <w:rPr>
                <w:noProof/>
              </w:rPr>
              <w:t xml:space="preserve"> 2019; Broadley</w:t>
            </w:r>
            <w:r w:rsidRPr="007843C8">
              <w:rPr>
                <w:i/>
                <w:noProof/>
              </w:rPr>
              <w:t xml:space="preserve"> et al.</w:t>
            </w:r>
            <w:r>
              <w:rPr>
                <w:noProof/>
              </w:rPr>
              <w:t xml:space="preserve"> 2020; Vance and Rothlisberg 2020; Broadley</w:t>
            </w:r>
            <w:r w:rsidRPr="007843C8">
              <w:rPr>
                <w:i/>
                <w:noProof/>
              </w:rPr>
              <w:t xml:space="preserve"> et al.</w:t>
            </w:r>
            <w:r>
              <w:rPr>
                <w:noProof/>
              </w:rPr>
              <w:t xml:space="preserve"> 2022; Plagányi</w:t>
            </w:r>
            <w:r w:rsidRPr="007843C8">
              <w:rPr>
                <w:i/>
                <w:noProof/>
              </w:rPr>
              <w:t xml:space="preserve"> et al.</w:t>
            </w:r>
            <w:r>
              <w:rPr>
                <w:noProof/>
              </w:rPr>
              <w:t xml:space="preserve"> 2022)</w:t>
            </w:r>
            <w:r w:rsidRPr="000C04AF">
              <w:fldChar w:fldCharType="end"/>
            </w:r>
          </w:p>
        </w:tc>
      </w:tr>
      <w:tr w:rsidRPr="00EE78A8" w:rsidR="004020F8" w:rsidTr="0038358C" w14:paraId="1B3162D6" w14:textId="77777777">
        <w:trPr>
          <w:trHeight w:val="689"/>
        </w:trPr>
        <w:tc>
          <w:tcPr>
            <w:cnfStyle w:val="001000000000" w:firstRow="0" w:lastRow="0" w:firstColumn="1" w:lastColumn="0" w:oddVBand="0" w:evenVBand="0" w:oddHBand="0" w:evenHBand="0" w:firstRowFirstColumn="0" w:firstRowLastColumn="0" w:lastRowFirstColumn="0" w:lastRowLastColumn="0"/>
            <w:tcW w:w="1163" w:type="dxa"/>
          </w:tcPr>
          <w:p w:rsidRPr="000C04AF" w:rsidR="004020F8" w:rsidP="0038358C" w:rsidRDefault="004020F8" w14:paraId="64C2EBF5" w14:textId="77777777">
            <w:pPr>
              <w:pStyle w:val="TableText"/>
            </w:pPr>
            <w:r w:rsidRPr="000C04AF">
              <w:t>Barramundi</w:t>
            </w:r>
          </w:p>
        </w:tc>
        <w:tc>
          <w:tcPr>
            <w:tcW w:w="2750" w:type="dxa"/>
            <w:gridSpan w:val="2"/>
          </w:tcPr>
          <w:p w:rsidRPr="000C04AF" w:rsidR="004020F8" w:rsidP="0038358C" w:rsidRDefault="004020F8" w14:paraId="24E30DBE" w14:textId="77777777">
            <w:pPr>
              <w:pStyle w:val="TableText"/>
              <w:cnfStyle w:val="000000000000" w:firstRow="0" w:lastRow="0" w:firstColumn="0" w:lastColumn="0" w:oddVBand="0" w:evenVBand="0" w:oddHBand="0" w:evenHBand="0" w:firstRowFirstColumn="0" w:firstRowLastColumn="0" w:lastRowFirstColumn="0" w:lastRowLastColumn="0"/>
            </w:pPr>
            <w:r w:rsidRPr="000C04AF">
              <w:t xml:space="preserve">Previous studies have linked </w:t>
            </w:r>
            <w:r w:rsidRPr="00553ED5">
              <w:t>growth</w:t>
            </w:r>
            <w:r w:rsidRPr="000C04AF">
              <w:t xml:space="preserve"> and </w:t>
            </w:r>
            <w:proofErr w:type="gramStart"/>
            <w:r w:rsidRPr="000C04AF">
              <w:t>catches</w:t>
            </w:r>
            <w:proofErr w:type="gramEnd"/>
            <w:r w:rsidRPr="000C04AF">
              <w:t xml:space="preserve"> of barramundi </w:t>
            </w:r>
            <w:r w:rsidRPr="000C04AF">
              <w:fldChar w:fldCharType="begin">
                <w:fldData xml:space="preserve">PEVuZE5vdGU+PENpdGU+PEF1dGhvcj5Sb2JpbnM8L0F1dGhvcj48WWVhcj4yMDA2PC9ZZWFyPjxS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=
</w:fldData>
              </w:fldChar>
            </w:r>
            <w:r w:rsidRPr="000C04AF">
              <w:instrText xml:space="preserve"> ADDIN EN.CITE </w:instrText>
            </w:r>
            <w:r w:rsidRPr="000C04AF">
              <w:fldChar w:fldCharType="begin">
                <w:fldData xml:space="preserve">PEVuZE5vdGU+PENpdGU+PEF1dGhvcj5Sb2JpbnM8L0F1dGhvcj48WWVhcj4yMDA2PC9ZZWFyPjxS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=
</w:fldData>
              </w:fldChar>
            </w:r>
            <w:r w:rsidRPr="000C04AF">
              <w:instrText xml:space="preserve"> ADDIN EN.CITE.DATA </w:instrText>
            </w:r>
            <w:r w:rsidRPr="000C04AF">
              <w:fldChar w:fldCharType="end"/>
            </w:r>
            <w:r w:rsidRPr="000C04AF">
              <w:fldChar w:fldCharType="separate"/>
            </w:r>
            <w:r w:rsidRPr="000C04AF">
              <w:rPr>
                <w:noProof/>
              </w:rPr>
              <w:t>(Robins</w:t>
            </w:r>
            <w:r w:rsidRPr="000C04AF">
              <w:rPr>
                <w:i/>
                <w:noProof/>
              </w:rPr>
              <w:t xml:space="preserve"> et al.</w:t>
            </w:r>
            <w:r w:rsidRPr="000C04AF">
              <w:rPr>
                <w:noProof/>
              </w:rPr>
              <w:t xml:space="preserve"> 2006; Leahy and Robins 2021)</w:t>
            </w:r>
            <w:r w:rsidRPr="000C04AF">
              <w:fldChar w:fldCharType="end"/>
            </w:r>
            <w:r w:rsidRPr="000C04AF">
              <w:t xml:space="preserve"> to river flow and rainfall. </w:t>
            </w:r>
          </w:p>
          <w:p w:rsidRPr="000C04AF" w:rsidR="004020F8" w:rsidP="0038358C" w:rsidRDefault="004020F8" w14:paraId="3592EF8A" w14:textId="77777777">
            <w:pPr>
              <w:pStyle w:val="TableText"/>
              <w:cnfStyle w:val="000000000000" w:firstRow="0" w:lastRow="0" w:firstColumn="0" w:lastColumn="0" w:oddVBand="0" w:evenVBand="0" w:oddHBand="0" w:evenHBand="0" w:firstRowFirstColumn="0" w:firstRowLastColumn="0" w:lastRowFirstColumn="0" w:lastRowLastColumn="0"/>
            </w:pPr>
            <w:r w:rsidRPr="000C04AF">
              <w:t xml:space="preserve">The sensitivity of barramundi to changes in flow results not only from assumed impacts on </w:t>
            </w:r>
            <w:r w:rsidRPr="00553ED5">
              <w:t>recruitment</w:t>
            </w:r>
            <w:r w:rsidRPr="000C04AF">
              <w:t xml:space="preserve">, but also on </w:t>
            </w:r>
            <w:r w:rsidRPr="00553ED5">
              <w:t>survival</w:t>
            </w:r>
            <w:r w:rsidRPr="000C04AF">
              <w:t xml:space="preserve"> of the younger age classes, which is in turn based on the findings of previous studies </w:t>
            </w:r>
            <w:r w:rsidRPr="000C04AF">
              <w:fldChar w:fldCharType="begin"/>
            </w:r>
            <w:r w:rsidRPr="000C04AF">
              <w:instrText xml:space="preserve"> ADDIN EN.CITE &lt;EndNote&gt;&lt;Cite&gt;&lt;Author&gt;Robins&lt;/Author&gt;&lt;Year&gt;2006&lt;/Year&gt;&lt;RecNum&gt;75&lt;/RecNum&gt;&lt;DisplayText&gt;(Robins&lt;style face="italic"&gt; et al.&lt;/style&gt; 2006)&lt;/DisplayText&gt;&lt;record&gt;&lt;rec-number&gt;75&lt;/rec-number&gt;&lt;foreign-keys&gt;&lt;key app="EN" db-id="vd9sft2txppt0depweyvpxv0d0as5vas5xse" timestamp="1569908888"&gt;75&lt;/key&gt;&lt;/foreign-keys&gt;&lt;ref-type name="Journal Article"&gt;17&lt;/ref-type&gt;&lt;contributors&gt;&lt;authors&gt;&lt;author&gt;Robins, J&lt;/author&gt;&lt;author&gt;Mayer, D&lt;/author&gt;&lt;author&gt;Staunton‐Smith, J&lt;/author&gt;&lt;author&gt;Halliday, I&lt;/author&gt;&lt;author&gt;Sawynok, B&lt;/author&gt;&lt;author&gt;Sellin, M&lt;/author&gt;&lt;/authors&gt;&lt;/contributors&gt;&lt;titles&gt;&lt;title&gt;Variable growth rates of the tropical estuarine fish barramundi Lates calcarifer (Bloch) under different freshwater flow conditions&lt;/title&gt;&lt;secondary-title&gt;Journal of Fish Biology&lt;/secondary-title&gt;&lt;/titles&gt;&lt;periodical&gt;&lt;full-title&gt;Journal of Fish Biology&lt;/full-title&gt;&lt;/periodical&gt;&lt;pages&gt;379-391&lt;/pages&gt;&lt;volume&gt;69&lt;/volume&gt;&lt;number&gt;2&lt;/number&gt;&lt;dates&gt;&lt;year&gt;2006&lt;/year&gt;&lt;/dates&gt;&lt;isbn&gt;0022-1112&lt;/isbn&gt;&lt;urls&gt;&lt;/urls&gt;&lt;electronic-resource-num&gt;https://doi.org/10.1111/j.1095-8649.2006.01100.x&lt;/electronic-resource-num&gt;&lt;/record&gt;&lt;/Cite&gt;&lt;/EndNote&gt;</w:instrText>
            </w:r>
            <w:r w:rsidRPr="000C04AF">
              <w:fldChar w:fldCharType="separate"/>
            </w:r>
            <w:r w:rsidRPr="000C04AF">
              <w:rPr>
                <w:noProof/>
              </w:rPr>
              <w:t>(Robins</w:t>
            </w:r>
            <w:r w:rsidRPr="000C04AF">
              <w:rPr>
                <w:i/>
                <w:noProof/>
              </w:rPr>
              <w:t xml:space="preserve"> et al.</w:t>
            </w:r>
            <w:r w:rsidRPr="000C04AF">
              <w:rPr>
                <w:noProof/>
              </w:rPr>
              <w:t xml:space="preserve"> 2006)</w:t>
            </w:r>
            <w:r w:rsidRPr="000C04AF">
              <w:fldChar w:fldCharType="end"/>
            </w:r>
            <w:r w:rsidRPr="000C04AF">
              <w:t xml:space="preserve">. Juvenile barramundi rely on the inundation of palustrine, dry-riverine and supra-littoral estuarine habitats and connectivity between these habitats and estuarine adult spawning locations to support the </w:t>
            </w:r>
            <w:r w:rsidRPr="00553ED5">
              <w:t>movement</w:t>
            </w:r>
            <w:r w:rsidRPr="000C04AF">
              <w:t xml:space="preserve"> of juveniles of this catadromous species to their freshwater nurseries </w:t>
            </w:r>
            <w:r w:rsidRPr="000C04AF">
              <w:fldChar w:fldCharType="begin">
                <w:fldData xml:space="preserve">PEVuZE5vdGU+PENpdGU+PEF1dGhvcj5Dcm9vazwvQXV0aG9yPjxZZWFyPjIwMjI8L1llYXI+PFJl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</w:fldData>
              </w:fldChar>
            </w:r>
            <w:r w:rsidRPr="000C04AF">
              <w:instrText xml:space="preserve"> ADDIN EN.CITE </w:instrText>
            </w:r>
            <w:r w:rsidRPr="000C04AF">
              <w:fldChar w:fldCharType="begin">
                <w:fldData xml:space="preserve">PEVuZE5vdGU+PENpdGU+PEF1dGhvcj5Dcm9vazwvQXV0aG9yPjxZZWFyPjIwMjI8L1llYXI+PFJl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</w:fldData>
              </w:fldChar>
            </w:r>
            <w:r w:rsidRPr="000C04AF">
              <w:instrText xml:space="preserve"> ADDIN EN.CITE.DATA </w:instrText>
            </w:r>
            <w:r w:rsidRPr="000C04AF">
              <w:fldChar w:fldCharType="end"/>
            </w:r>
            <w:r w:rsidRPr="000C04AF">
              <w:fldChar w:fldCharType="separate"/>
            </w:r>
            <w:r w:rsidRPr="000C04AF">
              <w:rPr>
                <w:noProof/>
              </w:rPr>
              <w:t>(Roberts</w:t>
            </w:r>
            <w:r w:rsidRPr="000C04AF">
              <w:rPr>
                <w:i/>
                <w:noProof/>
              </w:rPr>
              <w:t xml:space="preserve"> et al.</w:t>
            </w:r>
            <w:r w:rsidRPr="000C04AF">
              <w:rPr>
                <w:noProof/>
              </w:rPr>
              <w:t xml:space="preserve"> 2019; Crook</w:t>
            </w:r>
            <w:r w:rsidRPr="000C04AF">
              <w:rPr>
                <w:i/>
                <w:noProof/>
              </w:rPr>
              <w:t xml:space="preserve"> et al.</w:t>
            </w:r>
            <w:r w:rsidRPr="000C04AF">
              <w:rPr>
                <w:noProof/>
              </w:rPr>
              <w:t xml:space="preserve"> 2022)</w:t>
            </w:r>
            <w:r w:rsidRPr="000C04AF">
              <w:fldChar w:fldCharType="end"/>
            </w:r>
            <w:r w:rsidRPr="000C04AF">
              <w:t xml:space="preserve">.  Early wet season low-level flows re-establish connectivity between the estuary and riverine pool refugia that withstood the stress of the annual dry season, and high-level river flows inundate floodplain and </w:t>
            </w:r>
            <w:proofErr w:type="spellStart"/>
            <w:r w:rsidRPr="000C04AF">
              <w:t>saltflat</w:t>
            </w:r>
            <w:proofErr w:type="spellEnd"/>
            <w:r w:rsidRPr="000C04AF">
              <w:t xml:space="preserve"> habitats.</w:t>
            </w:r>
          </w:p>
          <w:p w:rsidRPr="000C04AF" w:rsidR="004020F8" w:rsidP="0038358C" w:rsidRDefault="004020F8" w14:paraId="60FC5FD7" w14:textId="77777777">
            <w:pPr>
              <w:pStyle w:val="TableText"/>
              <w:cnfStyle w:val="000000000000" w:firstRow="0" w:lastRow="0" w:firstColumn="0" w:lastColumn="0" w:oddVBand="0" w:evenVBand="0" w:oddHBand="0" w:evenHBand="0" w:firstRowFirstColumn="0" w:firstRowLastColumn="0" w:lastRowFirstColumn="0" w:lastRowLastColumn="0"/>
            </w:pPr>
            <w:r w:rsidRPr="000C04AF">
              <w:t xml:space="preserve">Otolith biochronology used to quantify the relationship between </w:t>
            </w:r>
            <w:r w:rsidRPr="000C04AF">
              <w:t xml:space="preserve">river flow and barramundi </w:t>
            </w:r>
            <w:r w:rsidRPr="00553ED5">
              <w:t>growth</w:t>
            </w:r>
            <w:r w:rsidRPr="000C04AF">
              <w:t xml:space="preserve"> rates </w:t>
            </w:r>
            <w:r w:rsidRPr="000C04AF">
              <w:fldChar w:fldCharType="begin"/>
            </w:r>
            <w:r w:rsidRPr="000C04AF">
              <w:instrText xml:space="preserve"> ADDIN EN.CITE &lt;EndNote&gt;&lt;Cite&gt;&lt;Author&gt;Leahy&lt;/Author&gt;&lt;Year&gt;2021&lt;/Year&gt;&lt;RecNum&gt;218&lt;/RecNum&gt;&lt;DisplayText&gt;(Leahy and Robins 2021)&lt;/DisplayText&gt;&lt;record&gt;&lt;rec-number&gt;218&lt;/rec-number&gt;&lt;foreign-keys&gt;&lt;key app="EN" db-id="vd9sft2txppt0depweyvpxv0d0as5vas5xse" timestamp="1655760300"&gt;218&lt;/key&gt;&lt;/foreign-keys&gt;&lt;ref-type name="Journal Article"&gt;17&lt;/ref-type&gt;&lt;contributors&gt;&lt;authors&gt;&lt;author&gt;Leahy, Susannah M.&lt;/author&gt;&lt;author&gt;Robins, Julie B.&lt;/author&gt;&lt;/authors&gt;&lt;/contributors&gt;&lt;titles&gt;&lt;title&gt;River flows affect the growth of a tropical finfish in the wet-dry rivers of northern Australia, with implications for water resource development&lt;/title&gt;&lt;secondary-title&gt;Hydrobiologia&lt;/secondary-title&gt;&lt;/titles&gt;&lt;periodical&gt;&lt;full-title&gt;Hydrobiologia&lt;/full-title&gt;&lt;/periodical&gt;&lt;pages&gt;4311-4333&lt;/pages&gt;&lt;volume&gt;848&lt;/volume&gt;&lt;number&gt;18&lt;/number&gt;&lt;dates&gt;&lt;year&gt;2021&lt;/year&gt;&lt;pub-dates&gt;&lt;date&gt;2021/10/01&lt;/date&gt;&lt;/pub-dates&gt;&lt;/dates&gt;&lt;isbn&gt;1573-5117&lt;/isbn&gt;&lt;urls&gt;&lt;related-urls&gt;&lt;url&gt;https://doi.org/10.1007/s10750-021-04641-7&lt;/url&gt;&lt;/related-urls&gt;&lt;/urls&gt;&lt;electronic-resource-num&gt;10.1007/s10750-021-04641-7&lt;/electronic-resource-num&gt;&lt;/record&gt;&lt;/Cite&gt;&lt;/EndNote&gt;</w:instrText>
            </w:r>
            <w:r w:rsidRPr="000C04AF">
              <w:fldChar w:fldCharType="separate"/>
            </w:r>
            <w:r w:rsidRPr="000C04AF">
              <w:rPr>
                <w:noProof/>
              </w:rPr>
              <w:t>(Leahy and Robins 2021)</w:t>
            </w:r>
            <w:r w:rsidRPr="000C04AF">
              <w:fldChar w:fldCharType="end"/>
            </w:r>
          </w:p>
        </w:tc>
        <w:tc>
          <w:tcPr>
            <w:tcW w:w="2353" w:type="dxa"/>
          </w:tcPr>
          <w:p w:rsidRPr="000C04AF" w:rsidR="004020F8" w:rsidP="0038358C" w:rsidRDefault="004020F8" w14:paraId="4CF5ABB9" w14:textId="77777777">
            <w:pPr>
              <w:pStyle w:val="TableText"/>
              <w:cnfStyle w:val="000000000000" w:firstRow="0" w:lastRow="0" w:firstColumn="0" w:lastColumn="0" w:oddVBand="0" w:evenVBand="0" w:oddHBand="0" w:evenHBand="0" w:firstRowFirstColumn="0" w:firstRowLastColumn="0" w:lastRowFirstColumn="0" w:lastRowLastColumn="0"/>
            </w:pPr>
            <w:r w:rsidRPr="000C04AF">
              <w:t>Changes in flow are modelled as influencing the growth, survival and recruitment of barramundi, in different ways for different ages and stages as detailed in</w:t>
            </w:r>
            <w:r>
              <w:t xml:space="preserve"> Plagányi </w:t>
            </w:r>
            <w:r w:rsidRPr="007843C8">
              <w:rPr>
                <w:i/>
                <w:iCs/>
              </w:rPr>
              <w:t>et al.</w:t>
            </w:r>
            <w:r w:rsidRPr="000C04AF">
              <w:t xml:space="preserve"> </w:t>
            </w:r>
            <w:r>
              <w:fldChar w:fldCharType="begin"/>
            </w:r>
            <w:r>
              <w:instrText xml:space="preserve"> ADDIN EN.CITE &lt;EndNote&gt;&lt;Cite ExcludeAuth="1"&gt;&lt;Author&gt;Plagányi&lt;/Author&gt;&lt;Year&gt;2023&lt;/Year&gt;&lt;RecNum&gt;400&lt;/RecNum&gt;&lt;DisplayText&gt;(2023)&lt;/DisplayText&gt;&lt;record&gt;&lt;rec-number&gt;400&lt;/rec-number&gt;&lt;foreign-keys&gt;&lt;key app="EN" db-id="vd9sft2txppt0depweyvpxv0d0as5vas5xse" timestamp="1698554986"&gt;400&lt;/key&gt;&lt;/foreign-keys&gt;&lt;ref-type name="Journal Article"&gt;17&lt;/ref-type&gt;&lt;contributors&gt;&lt;authors&gt;&lt;author&gt;Plagányi, Éva&lt;/author&gt;&lt;author&gt;Kenyon, Rob&lt;/author&gt;&lt;author&gt;Blamey, Laura&lt;/author&gt;&lt;author&gt;Robins, Julie&lt;/author&gt;&lt;author&gt;Burford, Michele&lt;/author&gt;&lt;author&gt;Pillans, Richard&lt;/author&gt;&lt;author&gt;Hutton, Trevor&lt;/author&gt;&lt;author&gt;Hughes, Justin&lt;/author&gt;&lt;author&gt;Kim, Shaun&lt;/author&gt;&lt;author&gt;Deng, Roy Aijun&lt;/author&gt;&lt;author&gt;Cannard, Toni&lt;/author&gt;&lt;author&gt;Jarrett, Annie&lt;/author&gt;&lt;author&gt;Laird, Adrianne&lt;/author&gt;&lt;author&gt;Lawrence, Emma&lt;/author&gt;&lt;author&gt;Miller, Margaret&lt;/author&gt;&lt;author&gt;Moeseneder, Chris&lt;/author&gt;&lt;/authors&gt;&lt;/contributors&gt;&lt;titles&gt;&lt;title&gt;Integrated assessment of river development on downstream marine fisheries and ecosystems&lt;/title&gt;&lt;secondary-title&gt;Nature Sustainability&lt;/secondary-title&gt;&lt;/titles&gt;&lt;periodical&gt;&lt;full-title&gt;Nature Sustainability&lt;/full-title&gt;&lt;/periodical&gt;&lt;pages&gt;31-44&lt;/pages&gt;&lt;volume&gt;7&lt;/volume&gt;&lt;number&gt;1&lt;/number&gt;&lt;section&gt;31&lt;/section&gt;&lt;dates&gt;&lt;year&gt;2023&lt;/year&gt;&lt;/dates&gt;&lt;isbn&gt;2398-9629&lt;/isbn&gt;&lt;urls&gt;&lt;/urls&gt;&lt;electronic-resource-num&gt;10.1038/s41893-023-01238-x&lt;/electronic-resource-num&gt;&lt;/record&gt;&lt;/Cite&gt;&lt;/EndNote&gt;</w:instrText>
            </w:r>
            <w:r>
              <w:fldChar w:fldCharType="separate"/>
            </w:r>
            <w:r>
              <w:rPr>
                <w:noProof/>
              </w:rPr>
              <w:t>(2023)</w:t>
            </w:r>
            <w:r>
              <w:fldChar w:fldCharType="end"/>
            </w:r>
          </w:p>
          <w:p w:rsidRPr="000C04AF" w:rsidR="004020F8" w:rsidP="0038358C" w:rsidRDefault="004020F8" w14:paraId="07C9B246" w14:textId="77777777">
            <w:pPr>
              <w:pStyle w:val="TableText"/>
              <w:cnfStyle w:val="000000000000" w:firstRow="0" w:lastRow="0" w:firstColumn="0" w:lastColumn="0" w:oddVBand="0" w:evenVBand="0" w:oddHBand="0" w:evenHBand="0" w:firstRowFirstColumn="0" w:firstRowLastColumn="0" w:lastRowFirstColumn="0" w:lastRowLastColumn="0"/>
            </w:pPr>
            <w:r w:rsidRPr="000C04AF">
              <w:t xml:space="preserve">Peak spawning occurs October to January and subsequent recruitment to the fishery assumes juveniles rely on monthly flows averaged over most of the year to boost their growth and survival. </w:t>
            </w:r>
          </w:p>
        </w:tc>
        <w:tc>
          <w:tcPr>
            <w:tcW w:w="1608" w:type="dxa"/>
          </w:tcPr>
          <w:p w:rsidRPr="000C04AF" w:rsidR="004020F8" w:rsidP="0038358C" w:rsidRDefault="004020F8" w14:paraId="5FC8E7A4" w14:textId="77777777">
            <w:pPr>
              <w:pStyle w:val="TableText"/>
              <w:cnfStyle w:val="000000000000" w:firstRow="0" w:lastRow="0" w:firstColumn="0" w:lastColumn="0" w:oddVBand="0" w:evenVBand="0" w:oddHBand="0" w:evenHBand="0" w:firstRowFirstColumn="0" w:firstRowLastColumn="0" w:lastRowFirstColumn="0" w:lastRowLastColumn="0"/>
            </w:pPr>
            <w:r w:rsidRPr="000C04AF">
              <w:t xml:space="preserve">For barramundi 5 years and younger, monthly survival and growth varies (within pre-specified </w:t>
            </w:r>
            <w:proofErr w:type="gramStart"/>
            <w:r w:rsidRPr="000C04AF">
              <w:t>bounds)  depending</w:t>
            </w:r>
            <w:proofErr w:type="gramEnd"/>
            <w:r w:rsidRPr="000C04AF">
              <w:t xml:space="preserve"> on changes in flow.</w:t>
            </w:r>
          </w:p>
          <w:p w:rsidRPr="000C04AF" w:rsidR="004020F8" w:rsidP="0038358C" w:rsidRDefault="004020F8" w14:paraId="396B71F8" w14:textId="77777777">
            <w:pPr>
              <w:pStyle w:val="TableText"/>
              <w:cnfStyle w:val="000000000000" w:firstRow="0" w:lastRow="0" w:firstColumn="0" w:lastColumn="0" w:oddVBand="0" w:evenVBand="0" w:oddHBand="0" w:evenHBand="0" w:firstRowFirstColumn="0" w:firstRowLastColumn="0" w:lastRowFirstColumn="0" w:lastRowLastColumn="0"/>
            </w:pPr>
            <w:r w:rsidRPr="000C04AF">
              <w:t>Fishery catchability is influenced by the previous month’s standardised flow</w:t>
            </w:r>
            <w:r>
              <w:t xml:space="preserve">: barramundi catch is thus estimated in the model not only in terms of catchability times fishing effort times available </w:t>
            </w:r>
            <w:proofErr w:type="gramStart"/>
            <w:r>
              <w:t>biomass, but</w:t>
            </w:r>
            <w:proofErr w:type="gramEnd"/>
            <w:r>
              <w:t xml:space="preserve"> also includes as a multiplier the standardised flow term. </w:t>
            </w:r>
          </w:p>
        </w:tc>
        <w:tc>
          <w:tcPr>
            <w:tcW w:w="1764" w:type="dxa"/>
          </w:tcPr>
          <w:p w:rsidRPr="000C04AF" w:rsidR="004020F8" w:rsidP="0038358C" w:rsidRDefault="004020F8" w14:paraId="6A000671" w14:textId="77777777">
            <w:pPr>
              <w:pStyle w:val="TableText"/>
              <w:cnfStyle w:val="000000000000" w:firstRow="0" w:lastRow="0" w:firstColumn="0" w:lastColumn="0" w:oddVBand="0" w:evenVBand="0" w:oddHBand="0" w:evenHBand="0" w:firstRowFirstColumn="0" w:firstRowLastColumn="0" w:lastRowFirstColumn="0" w:lastRowLastColumn="0"/>
            </w:pPr>
            <w:r w:rsidRPr="000C04AF">
              <w:fldChar w:fldCharType="begin">
                <w:fldData xml:space="preserve">PEVuZE5vdGU+PENpdGU+PEF1dGhvcj5Sb2JpbnM8L0F1dGhvcj48WWVhcj4yMDA2PC9ZZWFyPjxS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</w:fldData>
              </w:fldChar>
            </w:r>
            <w:r w:rsidRPr="000C04AF">
              <w:instrText xml:space="preserve"> ADDIN EN.CITE </w:instrText>
            </w:r>
            <w:r w:rsidRPr="000C04AF">
              <w:fldChar w:fldCharType="begin">
                <w:fldData xml:space="preserve">PEVuZE5vdGU+PENpdGU+PEF1dGhvcj5Sb2JpbnM8L0F1dGhvcj48WWVhcj4yMDA2PC9ZZWFyPjxS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</w:fldData>
              </w:fldChar>
            </w:r>
            <w:r w:rsidRPr="000C04AF">
              <w:instrText xml:space="preserve"> ADDIN EN.CITE.DATA </w:instrText>
            </w:r>
            <w:r w:rsidRPr="000C04AF">
              <w:fldChar w:fldCharType="end"/>
            </w:r>
            <w:r w:rsidRPr="000C04AF">
              <w:fldChar w:fldCharType="separate"/>
            </w:r>
            <w:r w:rsidRPr="000C04AF">
              <w:rPr>
                <w:noProof/>
              </w:rPr>
              <w:t>(Robins</w:t>
            </w:r>
            <w:r w:rsidRPr="000C04AF">
              <w:rPr>
                <w:i/>
                <w:noProof/>
              </w:rPr>
              <w:t xml:space="preserve"> et al.</w:t>
            </w:r>
            <w:r w:rsidRPr="000C04AF">
              <w:rPr>
                <w:noProof/>
              </w:rPr>
              <w:t xml:space="preserve"> 2006; Leahy and Robins 2021)</w:t>
            </w:r>
            <w:r w:rsidRPr="000C04AF">
              <w:fldChar w:fldCharType="end"/>
            </w:r>
          </w:p>
          <w:p w:rsidRPr="006110CC" w:rsidR="004020F8" w:rsidP="0038358C" w:rsidRDefault="004020F8" w14:paraId="1E04049B" w14:textId="77777777">
            <w:pPr>
              <w:pStyle w:val="TableText"/>
              <w:cnfStyle w:val="000000000000" w:firstRow="0" w:lastRow="0" w:firstColumn="0" w:lastColumn="0" w:oddVBand="0" w:evenVBand="0" w:oddHBand="0" w:evenHBand="0" w:firstRowFirstColumn="0" w:firstRowLastColumn="0" w:lastRowFirstColumn="0" w:lastRowLastColumn="0"/>
              <w:rPr>
                <w:lang w:val="fr-FR"/>
              </w:rPr>
            </w:pPr>
            <w:r w:rsidRPr="000C04AF">
              <w:fldChar w:fldCharType="begin">
                <w:fldData xml:space="preserve">PEVuZE5vdGU+PENpdGU+PEF1dGhvcj5Dcm9vazwvQXV0aG9yPjxZZWFyPjIwMjI8L1llYXI+PFJl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</w:fldData>
              </w:fldChar>
            </w:r>
            <w:r w:rsidRPr="006110CC">
              <w:rPr>
                <w:lang w:val="fr-FR"/>
              </w:rPr>
              <w:instrText xml:space="preserve"> ADDIN EN.CITE </w:instrText>
            </w:r>
            <w:r w:rsidRPr="000C04AF">
              <w:fldChar w:fldCharType="begin">
                <w:fldData xml:space="preserve">PEVuZE5vdGU+PENpdGU+PEF1dGhvcj5Dcm9vazwvQXV0aG9yPjxZZWFyPjIwMjI8L1llYXI+PFJl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</w:fldData>
              </w:fldChar>
            </w:r>
            <w:r w:rsidRPr="006110CC">
              <w:rPr>
                <w:lang w:val="fr-FR"/>
              </w:rPr>
              <w:instrText xml:space="preserve"> ADDIN EN.CITE.DATA </w:instrText>
            </w:r>
            <w:r w:rsidRPr="000C04AF">
              <w:fldChar w:fldCharType="end"/>
            </w:r>
            <w:r w:rsidRPr="000C04AF">
              <w:fldChar w:fldCharType="separate"/>
            </w:r>
            <w:r w:rsidRPr="006110CC">
              <w:rPr>
                <w:noProof/>
                <w:lang w:val="fr-FR"/>
              </w:rPr>
              <w:t>(Roberts</w:t>
            </w:r>
            <w:r w:rsidRPr="006110CC">
              <w:rPr>
                <w:i/>
                <w:noProof/>
                <w:lang w:val="fr-FR"/>
              </w:rPr>
              <w:t xml:space="preserve"> et al.</w:t>
            </w:r>
            <w:r w:rsidRPr="006110CC">
              <w:rPr>
                <w:noProof/>
                <w:lang w:val="fr-FR"/>
              </w:rPr>
              <w:t xml:space="preserve"> 2019; Crook</w:t>
            </w:r>
            <w:r w:rsidRPr="006110CC">
              <w:rPr>
                <w:i/>
                <w:noProof/>
                <w:lang w:val="fr-FR"/>
              </w:rPr>
              <w:t xml:space="preserve"> et al.</w:t>
            </w:r>
            <w:r w:rsidRPr="006110CC">
              <w:rPr>
                <w:noProof/>
                <w:lang w:val="fr-FR"/>
              </w:rPr>
              <w:t xml:space="preserve"> 2022)</w:t>
            </w:r>
            <w:r w:rsidRPr="000C04AF">
              <w:fldChar w:fldCharType="end"/>
            </w:r>
            <w:r w:rsidRPr="006110CC">
              <w:rPr>
                <w:lang w:val="fr-FR"/>
              </w:rPr>
              <w:t xml:space="preserve">.  </w:t>
            </w:r>
          </w:p>
        </w:tc>
      </w:tr>
      <w:tr w:rsidRPr="000C04AF" w:rsidR="004020F8" w:rsidTr="00127782" w14:paraId="31CAB5C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63" w:type="dxa"/>
          </w:tcPr>
          <w:p w:rsidRPr="000C04AF" w:rsidR="004020F8" w:rsidP="0038358C" w:rsidRDefault="004020F8" w14:paraId="50A96BE1" w14:textId="77777777">
            <w:pPr>
              <w:pStyle w:val="TableText"/>
            </w:pPr>
            <w:r w:rsidRPr="000C04AF">
              <w:t>Mud crabs</w:t>
            </w:r>
          </w:p>
        </w:tc>
        <w:tc>
          <w:tcPr>
            <w:tcW w:w="2750" w:type="dxa"/>
            <w:gridSpan w:val="2"/>
          </w:tcPr>
          <w:p w:rsidRPr="000C04AF" w:rsidR="004020F8" w:rsidP="0038358C" w:rsidRDefault="004020F8" w14:paraId="0E9C832A" w14:textId="77777777">
            <w:pPr>
              <w:pStyle w:val="TableText"/>
              <w:cnfStyle w:val="000000100000" w:firstRow="0" w:lastRow="0" w:firstColumn="0" w:lastColumn="0" w:oddVBand="0" w:evenVBand="0" w:oddHBand="1" w:evenHBand="0" w:firstRowFirstColumn="0" w:firstRowLastColumn="0" w:lastRowFirstColumn="0" w:lastRowLastColumn="0"/>
            </w:pPr>
            <w:r w:rsidRPr="000C04AF">
              <w:t xml:space="preserve">Optimal flow results in downstream </w:t>
            </w:r>
            <w:r w:rsidRPr="00553ED5">
              <w:t>movement</w:t>
            </w:r>
            <w:r w:rsidRPr="000C04AF">
              <w:t xml:space="preserve"> of adult crabs, which increases </w:t>
            </w:r>
            <w:r w:rsidRPr="00553ED5">
              <w:t>survival</w:t>
            </w:r>
            <w:r w:rsidRPr="000C04AF">
              <w:t xml:space="preserve"> of </w:t>
            </w:r>
            <w:proofErr w:type="gramStart"/>
            <w:r w:rsidRPr="000C04AF">
              <w:t>juveniles</w:t>
            </w:r>
            <w:proofErr w:type="gramEnd"/>
            <w:r w:rsidRPr="000C04AF">
              <w:t xml:space="preserve"> crabs (reduced cannibalism and competition for burrows). </w:t>
            </w:r>
          </w:p>
          <w:p w:rsidRPr="000C04AF" w:rsidR="004020F8" w:rsidP="0038358C" w:rsidRDefault="004020F8" w14:paraId="25608F5E" w14:textId="77777777">
            <w:pPr>
              <w:pStyle w:val="TableText"/>
              <w:cnfStyle w:val="000000100000" w:firstRow="0" w:lastRow="0" w:firstColumn="0" w:lastColumn="0" w:oddVBand="0" w:evenVBand="0" w:oddHBand="1" w:evenHBand="0" w:firstRowFirstColumn="0" w:firstRowLastColumn="0" w:lastRowFirstColumn="0" w:lastRowLastColumn="0"/>
            </w:pPr>
            <w:r w:rsidRPr="000C04AF">
              <w:t>Too much flow can negatively impact both juveniles and adults (flushing out and lost to sea)</w:t>
            </w:r>
          </w:p>
          <w:p w:rsidRPr="000C04AF" w:rsidR="004020F8" w:rsidP="0038358C" w:rsidRDefault="004020F8" w14:paraId="0468C9F7" w14:textId="77777777">
            <w:pPr>
              <w:pStyle w:val="TableText"/>
              <w:cnfStyle w:val="000000100000" w:firstRow="0" w:lastRow="0" w:firstColumn="0" w:lastColumn="0" w:oddVBand="0" w:evenVBand="0" w:oddHBand="1" w:evenHBand="0" w:firstRowFirstColumn="0" w:firstRowLastColumn="0" w:lastRowFirstColumn="0" w:lastRowLastColumn="0"/>
            </w:pPr>
            <w:r w:rsidRPr="000C04AF">
              <w:t xml:space="preserve">Optimal flows maintain </w:t>
            </w:r>
            <w:r w:rsidRPr="00553ED5">
              <w:t>settlement</w:t>
            </w:r>
            <w:r w:rsidRPr="000C04AF">
              <w:t xml:space="preserve"> habitats, too much flow negatively impacts settlement habitat (seagrass, mangroves)</w:t>
            </w:r>
          </w:p>
          <w:p w:rsidRPr="000C04AF" w:rsidR="004020F8" w:rsidP="0038358C" w:rsidRDefault="004020F8" w14:paraId="4318C0C7"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2353" w:type="dxa"/>
          </w:tcPr>
          <w:p w:rsidRPr="000C04AF" w:rsidR="004020F8" w:rsidP="0038358C" w:rsidRDefault="004020F8" w14:paraId="27A8670A" w14:textId="77777777">
            <w:pPr>
              <w:pStyle w:val="TableText"/>
              <w:cnfStyle w:val="000000100000" w:firstRow="0" w:lastRow="0" w:firstColumn="0" w:lastColumn="0" w:oddVBand="0" w:evenVBand="0" w:oddHBand="1" w:evenHBand="0" w:firstRowFirstColumn="0" w:firstRowLastColumn="0" w:lastRowFirstColumn="0" w:lastRowLastColumn="0"/>
            </w:pPr>
            <w:r w:rsidRPr="000C04AF">
              <w:t xml:space="preserve">Boosted or reduced recruitment after spawning, defined as number of crabs surviving to 1yr old age class 14 months later. This is captured in the model </w:t>
            </w:r>
            <w:r>
              <w:t xml:space="preserve">by </w:t>
            </w:r>
            <w:proofErr w:type="gramStart"/>
            <w:r>
              <w:t xml:space="preserve">assuming </w:t>
            </w:r>
            <w:r w:rsidRPr="000C04AF">
              <w:t xml:space="preserve"> a</w:t>
            </w:r>
            <w:proofErr w:type="gramEnd"/>
            <w:r w:rsidRPr="000C04AF">
              <w:t xml:space="preserve"> parabolic relationship between recruitment and standardised flow, in which the slope of the function is estimated and a recruitment residual calculated and applied to mud crab recruitment</w:t>
            </w:r>
          </w:p>
          <w:p w:rsidRPr="000C04AF" w:rsidR="004020F8" w:rsidP="0038358C" w:rsidRDefault="004020F8" w14:paraId="0285AED2" w14:textId="77777777">
            <w:pPr>
              <w:pStyle w:val="TableText"/>
              <w:cnfStyle w:val="000000100000" w:firstRow="0" w:lastRow="0" w:firstColumn="0" w:lastColumn="0" w:oddVBand="0" w:evenVBand="0" w:oddHBand="1" w:evenHBand="0" w:firstRowFirstColumn="0" w:firstRowLastColumn="0" w:lastRowFirstColumn="0" w:lastRowLastColumn="0"/>
            </w:pPr>
            <w:r w:rsidRPr="000C04AF">
              <w:fldChar w:fldCharType="begin"/>
            </w:r>
            <w:r w:rsidRPr="000C04AF">
              <w:instrText xml:space="preserve"> ADDIN EN.CITE &lt;EndNote&gt;&lt;Cite&gt;&lt;Author&gt;Blamey&lt;/Author&gt;&lt;Year&gt;2023&lt;/Year&gt;&lt;RecNum&gt;401&lt;/RecNum&gt;&lt;DisplayText&gt;(Blamey&lt;style face="italic"&gt; et al.&lt;/style&gt; 2023)&lt;/DisplayText&gt;&lt;record&gt;&lt;rec-number&gt;401&lt;/rec-number&gt;&lt;foreign-keys&gt;&lt;key app="EN" db-id="vd9sft2txppt0depweyvpxv0d0as5vas5xse" timestamp="1698555288"&gt;401&lt;/key&gt;&lt;/foreign-keys&gt;&lt;ref-type name="Journal Article"&gt;17&lt;/ref-type&gt;&lt;contributors&gt;&lt;authors&gt;&lt;author&gt;Blamey, Laura K&lt;/author&gt;&lt;author&gt;Plagányi, Éva E&lt;/author&gt;&lt;author&gt;Robins, Julie&lt;/author&gt;&lt;author&gt;Kenyon, Rob&lt;/author&gt;&lt;author&gt;Deng, Roy A&lt;/author&gt;&lt;author&gt;Hughes, Justin&lt;/author&gt;&lt;author&gt;Kim, Shaun&lt;/author&gt;&lt;/authors&gt;&lt;/contributors&gt;&lt;titles&gt;&lt;title&gt;Altering river flow impacts estuarine species and catches: lessons from giant mud crabs&lt;/title&gt;&lt;secondary-title&gt;ICES Journal of Marine Science&lt;/secondary-title&gt;&lt;/titles&gt;&lt;periodical&gt;&lt;full-title&gt;ICES Journal of Marine Science&lt;/full-title&gt;&lt;/periodical&gt;&lt;pages&gt;fsad144&lt;/pages&gt;&lt;dates&gt;&lt;year&gt;2023&lt;/year&gt;&lt;/dates&gt;&lt;isbn&gt;1054-3139&lt;/isbn&gt;&lt;urls&gt;&lt;/urls&gt;&lt;/record&gt;&lt;/Cite&gt;&lt;/EndNote&gt;</w:instrText>
            </w:r>
            <w:r w:rsidRPr="000C04AF">
              <w:fldChar w:fldCharType="separate"/>
            </w:r>
            <w:r w:rsidRPr="000C04AF">
              <w:rPr>
                <w:noProof/>
              </w:rPr>
              <w:t>(Blamey</w:t>
            </w:r>
            <w:r w:rsidRPr="000C04AF">
              <w:rPr>
                <w:i/>
                <w:noProof/>
              </w:rPr>
              <w:t xml:space="preserve"> et al.</w:t>
            </w:r>
            <w:r w:rsidRPr="000C04AF">
              <w:rPr>
                <w:noProof/>
              </w:rPr>
              <w:t xml:space="preserve"> 2023)</w:t>
            </w:r>
            <w:r w:rsidRPr="000C04AF">
              <w:fldChar w:fldCharType="end"/>
            </w:r>
          </w:p>
          <w:p w:rsidRPr="000C04AF" w:rsidR="004020F8" w:rsidP="0038358C" w:rsidRDefault="004020F8" w14:paraId="5D906D01" w14:textId="77777777">
            <w:pPr>
              <w:pStyle w:val="TableText"/>
              <w:cnfStyle w:val="000000100000" w:firstRow="0" w:lastRow="0" w:firstColumn="0" w:lastColumn="0" w:oddVBand="0" w:evenVBand="0" w:oddHBand="1" w:evenHBand="0" w:firstRowFirstColumn="0" w:firstRowLastColumn="0" w:lastRowFirstColumn="0" w:lastRowLastColumn="0"/>
            </w:pPr>
          </w:p>
          <w:p w:rsidRPr="000C04AF" w:rsidR="004020F8" w:rsidP="0038358C" w:rsidRDefault="004020F8" w14:paraId="08B29A7B" w14:textId="77777777">
            <w:pPr>
              <w:pStyle w:val="TableText"/>
              <w:cnfStyle w:val="000000100000" w:firstRow="0" w:lastRow="0" w:firstColumn="0" w:lastColumn="0" w:oddVBand="0" w:evenVBand="0" w:oddHBand="1" w:evenHBand="0" w:firstRowFirstColumn="0" w:firstRowLastColumn="0" w:lastRowFirstColumn="0" w:lastRowLastColumn="0"/>
            </w:pPr>
            <w:r w:rsidRPr="000C04AF">
              <w:t xml:space="preserve">Increased catchability of adult crabs linked to flow – this has been applied to some regions in the Gulf of Carpentaria (see Blamey </w:t>
            </w:r>
            <w:r w:rsidRPr="00452A07">
              <w:rPr>
                <w:i/>
              </w:rPr>
              <w:t>et al</w:t>
            </w:r>
            <w:r w:rsidRPr="000C04AF">
              <w:t xml:space="preserve">. 2023) but is not applied to the Roper River region as it did not improve model fit when included. </w:t>
            </w:r>
          </w:p>
          <w:p w:rsidRPr="000C04AF" w:rsidR="004020F8" w:rsidP="0038358C" w:rsidRDefault="004020F8" w14:paraId="46DD265E" w14:textId="77777777">
            <w:pPr>
              <w:pStyle w:val="TableText"/>
              <w:cnfStyle w:val="000000100000" w:firstRow="0" w:lastRow="0" w:firstColumn="0" w:lastColumn="0" w:oddVBand="0" w:evenVBand="0" w:oddHBand="1" w:evenHBand="0" w:firstRowFirstColumn="0" w:firstRowLastColumn="0" w:lastRowFirstColumn="0" w:lastRowLastColumn="0"/>
            </w:pPr>
          </w:p>
          <w:p w:rsidRPr="000C04AF" w:rsidR="004020F8" w:rsidP="0038358C" w:rsidRDefault="004020F8" w14:paraId="2D15BB24" w14:textId="77777777">
            <w:pPr>
              <w:pStyle w:val="TableText"/>
              <w:cnfStyle w:val="000000100000" w:firstRow="0" w:lastRow="0" w:firstColumn="0" w:lastColumn="0" w:oddVBand="0" w:evenVBand="0" w:oddHBand="1" w:evenHBand="0" w:firstRowFirstColumn="0" w:firstRowLastColumn="0" w:lastRowFirstColumn="0" w:lastRowLastColumn="0"/>
            </w:pPr>
            <w:r w:rsidRPr="000C04AF">
              <w:t>Trophic link to seagrass: survival of juvenile mud crabs depends on available habitat e.g. seagrass. This is captured in the model through increased survival (estimated in the model using a logistic function) to 1 yr old crabs based on relative seagrass abundance the year before, when crabs would have settled.</w:t>
            </w:r>
          </w:p>
        </w:tc>
        <w:tc>
          <w:tcPr>
            <w:tcW w:w="1608" w:type="dxa"/>
          </w:tcPr>
          <w:p w:rsidRPr="000C04AF" w:rsidR="004020F8" w:rsidP="0038358C" w:rsidRDefault="004020F8" w14:paraId="35B9297F" w14:textId="77777777">
            <w:pPr>
              <w:pStyle w:val="TableText"/>
              <w:cnfStyle w:val="000000100000" w:firstRow="0" w:lastRow="0" w:firstColumn="0" w:lastColumn="0" w:oddVBand="0" w:evenVBand="0" w:oddHBand="1" w:evenHBand="0" w:firstRowFirstColumn="0" w:firstRowLastColumn="0" w:lastRowFirstColumn="0" w:lastRowLastColumn="0"/>
            </w:pPr>
            <w:r w:rsidRPr="000C04AF">
              <w:t xml:space="preserve">Early wet season: October-December flows </w:t>
            </w:r>
          </w:p>
        </w:tc>
        <w:tc>
          <w:tcPr>
            <w:tcW w:w="1764" w:type="dxa"/>
          </w:tcPr>
          <w:p w:rsidRPr="006110CC" w:rsidR="004020F8" w:rsidP="0038358C" w:rsidRDefault="004020F8" w14:paraId="1B79C9AD" w14:textId="77777777">
            <w:pPr>
              <w:pStyle w:val="TableText"/>
              <w:cnfStyle w:val="000000100000" w:firstRow="0" w:lastRow="0" w:firstColumn="0" w:lastColumn="0" w:oddVBand="0" w:evenVBand="0" w:oddHBand="1" w:evenHBand="0" w:firstRowFirstColumn="0" w:firstRowLastColumn="0" w:lastRowFirstColumn="0" w:lastRowLastColumn="0"/>
              <w:rPr>
                <w:lang w:val="fr-FR"/>
              </w:rPr>
            </w:pPr>
            <w:r w:rsidRPr="000C04AF">
              <w:fldChar w:fldCharType="begin">
                <w:fldData xml:space="preserve">PEVuZE5vdGU+PENpdGU+PEF1dGhvcj5Mb25lcmFnYW48L0F1dGhvcj48WWVhcj4xOTk5PC9ZZWFy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</w:fldData>
              </w:fldChar>
            </w:r>
            <w:r w:rsidRPr="006110CC">
              <w:rPr>
                <w:lang w:val="fr-FR"/>
              </w:rPr>
              <w:instrText xml:space="preserve"> ADDIN EN.CITE </w:instrText>
            </w:r>
            <w:r w:rsidRPr="000C04AF">
              <w:fldChar w:fldCharType="begin">
                <w:fldData xml:space="preserve">PEVuZE5vdGU+PENpdGU+PEF1dGhvcj5Mb25lcmFnYW48L0F1dGhvcj48WWVhcj4xOTk5PC9ZZWFy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</w:fldData>
              </w:fldChar>
            </w:r>
            <w:r w:rsidRPr="006110CC">
              <w:rPr>
                <w:lang w:val="fr-FR"/>
              </w:rPr>
              <w:instrText xml:space="preserve"> ADDIN EN.CITE.DATA </w:instrText>
            </w:r>
            <w:r w:rsidRPr="000C04AF">
              <w:fldChar w:fldCharType="end"/>
            </w:r>
            <w:r w:rsidRPr="000C04AF">
              <w:fldChar w:fldCharType="separate"/>
            </w:r>
            <w:r w:rsidRPr="006110CC">
              <w:rPr>
                <w:noProof/>
                <w:lang w:val="fr-FR"/>
              </w:rPr>
              <w:t>(Loneragan 1999; Robins</w:t>
            </w:r>
            <w:r w:rsidRPr="006110CC">
              <w:rPr>
                <w:i/>
                <w:noProof/>
                <w:lang w:val="fr-FR"/>
              </w:rPr>
              <w:t xml:space="preserve"> et al.</w:t>
            </w:r>
            <w:r w:rsidRPr="006110CC">
              <w:rPr>
                <w:noProof/>
                <w:lang w:val="fr-FR"/>
              </w:rPr>
              <w:t xml:space="preserve"> 2005; Robins</w:t>
            </w:r>
            <w:r w:rsidRPr="006110CC">
              <w:rPr>
                <w:i/>
                <w:noProof/>
                <w:lang w:val="fr-FR"/>
              </w:rPr>
              <w:t xml:space="preserve"> et al.</w:t>
            </w:r>
            <w:r w:rsidRPr="006110CC">
              <w:rPr>
                <w:noProof/>
                <w:lang w:val="fr-FR"/>
              </w:rPr>
              <w:t xml:space="preserve"> 2020)</w:t>
            </w:r>
            <w:r w:rsidRPr="000C04AF">
              <w:fldChar w:fldCharType="end"/>
            </w:r>
          </w:p>
          <w:p w:rsidRPr="006110CC" w:rsidR="004020F8" w:rsidP="0038358C" w:rsidRDefault="004020F8" w14:paraId="2A3AB1D7" w14:textId="77777777">
            <w:pPr>
              <w:pStyle w:val="TableText"/>
              <w:cnfStyle w:val="000000100000" w:firstRow="0" w:lastRow="0" w:firstColumn="0" w:lastColumn="0" w:oddVBand="0" w:evenVBand="0" w:oddHBand="1" w:evenHBand="0" w:firstRowFirstColumn="0" w:firstRowLastColumn="0" w:lastRowFirstColumn="0" w:lastRowLastColumn="0"/>
              <w:rPr>
                <w:lang w:val="fr-FR"/>
              </w:rPr>
            </w:pPr>
            <w:r w:rsidRPr="000C04AF">
              <w:fldChar w:fldCharType="begin"/>
            </w:r>
            <w:r w:rsidRPr="006110CC">
              <w:rPr>
                <w:lang w:val="fr-FR"/>
              </w:rPr>
              <w:instrText xml:space="preserve"> ADDIN EN.CITE &lt;EndNote&gt;&lt;Cite&gt;&lt;Author&gt;Meynecke&lt;/Author&gt;&lt;Year&gt;2011&lt;/Year&gt;&lt;RecNum&gt;413&lt;/RecNum&gt;&lt;DisplayText&gt;(Meynecke&lt;style face="italic"&gt; et al.&lt;/style&gt; 2011; Meynecke&lt;style face="italic"&gt; et al.&lt;/style&gt; 2012)&lt;/DisplayText&gt;&lt;record&gt;&lt;rec-number&gt;413&lt;/rec-number&gt;&lt;foreign-keys&gt;&lt;key app="EN" db-id="vd9sft2txppt0depweyvpxv0d0as5vas5xse" timestamp="1699219778"&gt;413&lt;/key&gt;&lt;/foreign-keys&gt;&lt;ref-type name="Journal Article"&gt;17&lt;/ref-type&gt;&lt;contributors&gt;&lt;authors&gt;&lt;author&gt;Meynecke, Jan-Olaf&lt;/author&gt;&lt;author&gt;Grubert, Mark&lt;/author&gt;&lt;author&gt;Gillson, Jonathan&lt;/author&gt;&lt;/authors&gt;&lt;/contributors&gt;&lt;titles&gt;&lt;title&gt;Giant mud crab (Scylla serrata) catches and climate drivers in Australia–a large scale comparison&lt;/title&gt;&lt;secondary-title&gt;Marine and Freshwater Research&lt;/secondary-title&gt;&lt;/titles&gt;&lt;periodical&gt;&lt;full-title&gt;Marine and Freshwater Research&lt;/full-title&gt;&lt;/periodical&gt;&lt;pages&gt;84-94&lt;/pages&gt;&lt;volume&gt;63&lt;/volume&gt;&lt;number&gt;1&lt;/number&gt;&lt;dates&gt;&lt;year&gt;2011&lt;/year&gt;&lt;/dates&gt;&lt;isbn&gt;1448-6059&lt;/isbn&gt;&lt;urls&gt;&lt;/urls&gt;&lt;/record&gt;&lt;/Cite&gt;&lt;Cite&gt;&lt;Author&gt;Meynecke&lt;/Author&gt;&lt;Year&gt;2012&lt;/Year&gt;&lt;RecNum&gt;91&lt;/RecNum&gt;&lt;record&gt;&lt;rec-number&gt;91&lt;/rec-number&gt;&lt;foreign-keys&gt;&lt;key app="EN" db-id="fvsvrwpaz9pazweea9dxe222aastxdrwv9sp" timestamp="1659009200"&gt;91&lt;/key&gt;&lt;/foreign-keys&gt;&lt;ref-type name="Journal Article"&gt;17&lt;/ref-type&gt;&lt;contributors&gt;&lt;authors&gt;&lt;author&gt;Meynecke, Jan-Olaf&lt;/author&gt;&lt;author&gt;Grubert, Mark&lt;/author&gt;&lt;author&gt;Arthur, James Michael&lt;/author&gt;&lt;author&gt;Boston, Ray&lt;/author&gt;&lt;author&gt;Lee, Shing Yip&lt;/author&gt;&lt;/authors&gt;&lt;/contributors&gt;&lt;titles&gt;&lt;title&gt;The influence of the La Niña-El Niño cycle on giant mud crab (Scylla serrata) catches in Northern Australia&lt;/title&gt;&lt;secondary-title&gt;Estuarine, Coastal and Shelf Science&lt;/secondary-title&gt;&lt;/titles&gt;&lt;periodical&gt;&lt;full-title&gt;Estuarine, Coastal and Shelf Science&lt;/full-title&gt;&lt;/periodical&gt;&lt;pages&gt;93-101&lt;/pages&gt;&lt;volume&gt;100&lt;/volume&gt;&lt;dates&gt;&lt;year&gt;2012&lt;/year&gt;&lt;/dates&gt;&lt;isbn&gt;0272-7714&lt;/isbn&gt;&lt;urls&gt;&lt;/urls&gt;&lt;/record&gt;&lt;/Cite&gt;&lt;/EndNote&gt;</w:instrText>
            </w:r>
            <w:r w:rsidRPr="000C04AF">
              <w:fldChar w:fldCharType="separate"/>
            </w:r>
            <w:r w:rsidRPr="006110CC">
              <w:rPr>
                <w:noProof/>
                <w:lang w:val="fr-FR"/>
              </w:rPr>
              <w:t>(Meynecke</w:t>
            </w:r>
            <w:r w:rsidRPr="006110CC">
              <w:rPr>
                <w:i/>
                <w:noProof/>
                <w:lang w:val="fr-FR"/>
              </w:rPr>
              <w:t xml:space="preserve"> et al.</w:t>
            </w:r>
            <w:r w:rsidRPr="006110CC">
              <w:rPr>
                <w:noProof/>
                <w:lang w:val="fr-FR"/>
              </w:rPr>
              <w:t xml:space="preserve"> 2011; Meynecke</w:t>
            </w:r>
            <w:r w:rsidRPr="006110CC">
              <w:rPr>
                <w:i/>
                <w:noProof/>
                <w:lang w:val="fr-FR"/>
              </w:rPr>
              <w:t xml:space="preserve"> et al.</w:t>
            </w:r>
            <w:r w:rsidRPr="006110CC">
              <w:rPr>
                <w:noProof/>
                <w:lang w:val="fr-FR"/>
              </w:rPr>
              <w:t xml:space="preserve"> 2012)</w:t>
            </w:r>
            <w:r w:rsidRPr="000C04AF">
              <w:fldChar w:fldCharType="end"/>
            </w:r>
            <w:r w:rsidRPr="006110CC">
              <w:rPr>
                <w:lang w:val="fr-FR"/>
              </w:rPr>
              <w:t xml:space="preserve"> </w:t>
            </w:r>
          </w:p>
          <w:p w:rsidRPr="000C04AF" w:rsidR="004020F8" w:rsidP="0038358C" w:rsidRDefault="004020F8" w14:paraId="28C53D3A" w14:textId="77777777">
            <w:pPr>
              <w:pStyle w:val="TableText"/>
              <w:cnfStyle w:val="000000100000" w:firstRow="0" w:lastRow="0" w:firstColumn="0" w:lastColumn="0" w:oddVBand="0" w:evenVBand="0" w:oddHBand="1" w:evenHBand="0" w:firstRowFirstColumn="0" w:firstRowLastColumn="0" w:lastRowFirstColumn="0" w:lastRowLastColumn="0"/>
            </w:pPr>
            <w:r w:rsidRPr="000C04AF">
              <w:fldChar w:fldCharType="begin"/>
            </w:r>
            <w:r w:rsidRPr="000C04AF">
              <w:instrText xml:space="preserve"> ADDIN EN.CITE &lt;EndNote&gt;&lt;Cite&gt;&lt;Author&gt;Helmke&lt;/Author&gt;&lt;Year&gt;1998&lt;/Year&gt;&lt;RecNum&gt;415&lt;/RecNum&gt;&lt;DisplayText&gt;(Helmke&lt;style face="italic"&gt; et al.&lt;/style&gt; 1998)&lt;/DisplayText&gt;&lt;record&gt;&lt;rec-number&gt;415&lt;/rec-number&gt;&lt;foreign-keys&gt;&lt;key app="EN" db-id="vd9sft2txppt0depweyvpxv0d0as5vas5xse" timestamp="1699219878"&gt;415&lt;/key&gt;&lt;/foreign-keys&gt;&lt;ref-type name="Generic"&gt;13&lt;/ref-type&gt;&lt;contributors&gt;&lt;authors&gt;&lt;author&gt;Helmke, Sue&lt;/author&gt;&lt;author&gt;Gribble, Neil&lt;/author&gt;&lt;author&gt;Gould, SF&lt;/author&gt;&lt;/authors&gt;&lt;/contributors&gt;&lt;titles&gt;&lt;title&gt;Status of Gulf of Capentaria Mud Crab Stocks: Establishing a Benchmark for Albatross Bay, Weipa&lt;/title&gt;&lt;/titles&gt;&lt;dates&gt;&lt;year&gt;1998&lt;/year&gt;&lt;/dates&gt;&lt;publisher&gt;State of Queensland&lt;/publisher&gt;&lt;urls&gt;&lt;/urls&gt;&lt;/record&gt;&lt;/Cite&gt;&lt;/EndNote&gt;</w:instrText>
            </w:r>
            <w:r w:rsidRPr="000C04AF">
              <w:fldChar w:fldCharType="separate"/>
            </w:r>
            <w:r w:rsidRPr="000C04AF">
              <w:rPr>
                <w:noProof/>
              </w:rPr>
              <w:t>(Helmke</w:t>
            </w:r>
            <w:r w:rsidRPr="000C04AF">
              <w:rPr>
                <w:i/>
                <w:noProof/>
              </w:rPr>
              <w:t xml:space="preserve"> et al.</w:t>
            </w:r>
            <w:r w:rsidRPr="000C04AF">
              <w:rPr>
                <w:noProof/>
              </w:rPr>
              <w:t xml:space="preserve"> 1998)</w:t>
            </w:r>
            <w:r w:rsidRPr="000C04AF">
              <w:fldChar w:fldCharType="end"/>
            </w:r>
          </w:p>
        </w:tc>
      </w:tr>
      <w:tr w:rsidRPr="00EE78A8" w:rsidR="004020F8" w:rsidTr="00127782" w14:paraId="55D2C3DF" w14:textId="77777777">
        <w:trPr>
          <w:trHeight w:val="1460"/>
        </w:trPr>
        <w:tc>
          <w:tcPr>
            <w:cnfStyle w:val="001000000000" w:firstRow="0" w:lastRow="0" w:firstColumn="1" w:lastColumn="0" w:oddVBand="0" w:evenVBand="0" w:oddHBand="0" w:evenHBand="0" w:firstRowFirstColumn="0" w:firstRowLastColumn="0" w:lastRowFirstColumn="0" w:lastRowLastColumn="0"/>
            <w:tcW w:w="1163" w:type="dxa"/>
          </w:tcPr>
          <w:p w:rsidRPr="000C04AF" w:rsidR="004020F8" w:rsidP="0038358C" w:rsidRDefault="004020F8" w14:paraId="48ACA015" w14:textId="77777777">
            <w:pPr>
              <w:pStyle w:val="TableText"/>
            </w:pPr>
            <w:r w:rsidRPr="000C04AF">
              <w:t>Mangroves</w:t>
            </w:r>
          </w:p>
        </w:tc>
        <w:tc>
          <w:tcPr>
            <w:tcW w:w="2750" w:type="dxa"/>
            <w:gridSpan w:val="2"/>
          </w:tcPr>
          <w:p w:rsidRPr="000C04AF" w:rsidR="004020F8" w:rsidP="0038358C" w:rsidRDefault="004020F8" w14:paraId="21862B16" w14:textId="77777777">
            <w:pPr>
              <w:pStyle w:val="TableText"/>
              <w:cnfStyle w:val="000000000000" w:firstRow="0" w:lastRow="0" w:firstColumn="0" w:lastColumn="0" w:oddVBand="0" w:evenVBand="0" w:oddHBand="0" w:evenHBand="0" w:firstRowFirstColumn="0" w:firstRowLastColumn="0" w:lastRowFirstColumn="0" w:lastRowLastColumn="0"/>
            </w:pPr>
            <w:r w:rsidRPr="000C04AF">
              <w:t xml:space="preserve">Study of the three main mangrove communities in the Embley River Estuary from March 1993 to March 1994 (Conacher </w:t>
            </w:r>
            <w:r w:rsidRPr="00452A07">
              <w:rPr>
                <w:i/>
              </w:rPr>
              <w:t>et al</w:t>
            </w:r>
            <w:r w:rsidRPr="000C04AF">
              <w:t xml:space="preserve">. 1996) showed variability in mangrove </w:t>
            </w:r>
            <w:r w:rsidRPr="00553ED5">
              <w:t>growth rate</w:t>
            </w:r>
            <w:r w:rsidRPr="000C04AF">
              <w:t xml:space="preserve"> associated with changes in duration of wet season - the wet season was shorter than usual (December to March compared with November to May in some years) and rainfall was below average which resulted in environmental stress to the mangrove species. </w:t>
            </w:r>
          </w:p>
          <w:p w:rsidRPr="000C04AF" w:rsidR="004020F8" w:rsidP="0038358C" w:rsidRDefault="004020F8" w14:paraId="332F9C39" w14:textId="77777777">
            <w:pPr>
              <w:pStyle w:val="TableText"/>
              <w:cnfStyle w:val="000000000000" w:firstRow="0" w:lastRow="0" w:firstColumn="0" w:lastColumn="0" w:oddVBand="0" w:evenVBand="0" w:oddHBand="0" w:evenHBand="0" w:firstRowFirstColumn="0" w:firstRowLastColumn="0" w:lastRowFirstColumn="0" w:lastRowLastColumn="0"/>
            </w:pPr>
            <w:r w:rsidRPr="000C04AF">
              <w:t xml:space="preserve">The Asbridge </w:t>
            </w:r>
            <w:r w:rsidRPr="00452A07">
              <w:rPr>
                <w:i/>
              </w:rPr>
              <w:t>et al</w:t>
            </w:r>
            <w:r w:rsidRPr="000C04AF">
              <w:t xml:space="preserve">. study suggests that the mangrove community has been </w:t>
            </w:r>
            <w:r w:rsidRPr="00553ED5">
              <w:t>accreting</w:t>
            </w:r>
            <w:r w:rsidRPr="000C04AF">
              <w:t xml:space="preserve"> seaward over recent decades which is attributed to the combined effects of sea level rise and prolonged periods of tidal and freshwater inundation on coastal lowlands. </w:t>
            </w:r>
          </w:p>
          <w:p w:rsidRPr="000C04AF" w:rsidR="004020F8" w:rsidP="0038358C" w:rsidRDefault="004020F8" w14:paraId="4488F725" w14:textId="77777777">
            <w:pPr>
              <w:pStyle w:val="TableText"/>
              <w:cnfStyle w:val="000000000000" w:firstRow="0" w:lastRow="0" w:firstColumn="0" w:lastColumn="0" w:oddVBand="0" w:evenVBand="0" w:oddHBand="0" w:evenHBand="0" w:firstRowFirstColumn="0" w:firstRowLastColumn="0" w:lastRowFirstColumn="0" w:lastRowLastColumn="0"/>
            </w:pPr>
            <w:r w:rsidRPr="000C04AF">
              <w:t xml:space="preserve">Gulf of Carpentaria long-term observations by Duke </w:t>
            </w:r>
            <w:r w:rsidRPr="00452A07">
              <w:rPr>
                <w:i/>
              </w:rPr>
              <w:t>et al</w:t>
            </w:r>
            <w:r w:rsidRPr="000C04AF">
              <w:t>.</w:t>
            </w:r>
            <w:r>
              <w:t xml:space="preserve"> </w:t>
            </w:r>
            <w:r w:rsidRPr="000C04AF">
              <w:fldChar w:fldCharType="begin">
                <w:fldData xml:space="preserve">PEVuZE5vdGU+PENpdGUgRXhjbHVkZUF1dGg9IjEiPjxBdXRob3I+RHVrZTwvQXV0aG9yPjxZZWFy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</w:fldData>
              </w:fldChar>
            </w:r>
            <w:r w:rsidRPr="000C04AF">
              <w:instrText xml:space="preserve"> ADDIN EN.CITE </w:instrText>
            </w:r>
            <w:r w:rsidRPr="000C04AF">
              <w:fldChar w:fldCharType="begin">
                <w:fldData xml:space="preserve">PEVuZE5vdGU+PENpdGUgRXhjbHVkZUF1dGg9IjEiPjxBdXRob3I+RHVrZTwvQXV0aG9yPjxZZWFy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</w:fldData>
              </w:fldChar>
            </w:r>
            <w:r w:rsidRPr="000C04AF">
              <w:instrText xml:space="preserve"> ADDIN EN.CITE.DATA </w:instrText>
            </w:r>
            <w:r w:rsidRPr="000C04AF">
              <w:fldChar w:fldCharType="end"/>
            </w:r>
            <w:r w:rsidRPr="000C04AF">
              <w:fldChar w:fldCharType="separate"/>
            </w:r>
            <w:r w:rsidRPr="000C04AF">
              <w:rPr>
                <w:noProof/>
              </w:rPr>
              <w:t>(2017; Duke</w:t>
            </w:r>
            <w:r w:rsidRPr="000C04AF">
              <w:rPr>
                <w:i/>
                <w:noProof/>
              </w:rPr>
              <w:t xml:space="preserve"> et al.</w:t>
            </w:r>
            <w:r w:rsidRPr="000C04AF">
              <w:rPr>
                <w:noProof/>
              </w:rPr>
              <w:t xml:space="preserve"> 2022)</w:t>
            </w:r>
            <w:r w:rsidRPr="000C04AF">
              <w:fldChar w:fldCharType="end"/>
            </w:r>
            <w:r w:rsidRPr="000C04AF">
              <w:t xml:space="preserve"> suggest severe and widespread decline in mangroves due to low sea levels: these authors found the </w:t>
            </w:r>
            <w:r w:rsidRPr="00553ED5">
              <w:t>dieback</w:t>
            </w:r>
            <w:r w:rsidRPr="000C04AF">
              <w:t xml:space="preserve"> affected more than 7400ha or 6% of mangrove vegetation between the Roper River and Karumba regions</w:t>
            </w:r>
            <w:r>
              <w:t>.</w:t>
            </w:r>
            <w:r w:rsidRPr="000C04AF">
              <w:t xml:space="preserve"> Collapse-recovery cycle for Gulf of Carpentaria mangroves proposed by Duke </w:t>
            </w:r>
            <w:r w:rsidRPr="00452A07">
              <w:rPr>
                <w:i/>
              </w:rPr>
              <w:t>et al</w:t>
            </w:r>
            <w:r w:rsidRPr="000C04AF">
              <w:t>.</w:t>
            </w:r>
            <w:r w:rsidRPr="000C04AF">
              <w:fldChar w:fldCharType="begin"/>
            </w:r>
            <w:r w:rsidRPr="000C04AF">
              <w:instrText xml:space="preserve"> ADDIN EN.CITE &lt;EndNote&gt;&lt;Cite&gt;&lt;Author&gt;Duke&lt;/Author&gt;&lt;Year&gt;2022&lt;/Year&gt;&lt;RecNum&gt;384&lt;/RecNum&gt;&lt;DisplayText&gt;(Duke&lt;style face="italic"&gt; et al.&lt;/style&gt; 2022)&lt;/DisplayText&gt;&lt;record&gt;&lt;rec-number&gt;384&lt;/rec-number&gt;&lt;foreign-keys&gt;&lt;key app="EN" db-id="vd9sft2txppt0depweyvpxv0d0as5vas5xse" timestamp="1687150428"&gt;384&lt;/key&gt;&lt;/foreign-keys&gt;&lt;ref-type name="Journal Article"&gt;17&lt;/ref-type&gt;&lt;contributors&gt;&lt;authors&gt;&lt;author&gt;Duke, Norman Clive&lt;/author&gt;&lt;author&gt;Mackenzie, Jock R&lt;/author&gt;&lt;author&gt;Canning, Adam D&lt;/author&gt;&lt;author&gt;Hutley, Lindsay B&lt;/author&gt;&lt;author&gt;Bourke, Adam J&lt;/author&gt;&lt;author&gt;Kovacs, John M&lt;/author&gt;&lt;author&gt;Cormier, Riley&lt;/author&gt;&lt;author&gt;Staben, Grant&lt;/author&gt;&lt;author&gt;Lymburner, Leo&lt;/author&gt;&lt;author&gt;Ai, Emma&lt;/author&gt;&lt;/authors&gt;&lt;/contributors&gt;&lt;titles&gt;&lt;title&gt;ENSO-driven extreme oscillations in mean sea level destabilise critical shoreline mangroves—An emerging threat&lt;/title&gt;&lt;secondary-title&gt;PLOS Climate&lt;/secondary-title&gt;&lt;/titles&gt;&lt;periodical&gt;&lt;full-title&gt;PLOS Climate&lt;/full-title&gt;&lt;/periodical&gt;&lt;pages&gt;e0000037&lt;/pages&gt;&lt;volume&gt;1&lt;/volume&gt;&lt;number&gt;8&lt;/number&gt;&lt;dates&gt;&lt;year&gt;2022&lt;/year&gt;&lt;/dates&gt;&lt;isbn&gt;2767-3200&lt;/isbn&gt;&lt;urls&gt;&lt;/urls&gt;&lt;/record&gt;&lt;/Cite&gt;&lt;/EndNote&gt;</w:instrText>
            </w:r>
            <w:r w:rsidRPr="000C04AF">
              <w:fldChar w:fldCharType="separate"/>
            </w:r>
            <w:r w:rsidRPr="000C04AF">
              <w:rPr>
                <w:noProof/>
              </w:rPr>
              <w:t>(Duke</w:t>
            </w:r>
            <w:r w:rsidRPr="000C04AF">
              <w:rPr>
                <w:i/>
                <w:noProof/>
              </w:rPr>
              <w:t xml:space="preserve"> et al.</w:t>
            </w:r>
            <w:r w:rsidRPr="000C04AF">
              <w:rPr>
                <w:noProof/>
              </w:rPr>
              <w:t xml:space="preserve"> 2022)</w:t>
            </w:r>
            <w:r w:rsidRPr="000C04AF">
              <w:fldChar w:fldCharType="end"/>
            </w:r>
            <w:r w:rsidRPr="000C04AF">
              <w:t xml:space="preserve"> based on multiple observations</w:t>
            </w:r>
          </w:p>
        </w:tc>
        <w:tc>
          <w:tcPr>
            <w:tcW w:w="2353" w:type="dxa"/>
          </w:tcPr>
          <w:p w:rsidRPr="000C04AF" w:rsidR="004020F8" w:rsidP="0038358C" w:rsidRDefault="004020F8" w14:paraId="557E285F" w14:textId="77777777">
            <w:pPr>
              <w:pStyle w:val="TableText"/>
              <w:cnfStyle w:val="000000000000" w:firstRow="0" w:lastRow="0" w:firstColumn="0" w:lastColumn="0" w:oddVBand="0" w:evenVBand="0" w:oddHBand="0" w:evenHBand="0" w:firstRowFirstColumn="0" w:firstRowLastColumn="0" w:lastRowFirstColumn="0" w:lastRowLastColumn="0"/>
            </w:pPr>
            <w:r w:rsidRPr="000C04AF">
              <w:t>Mangrove growth is modelled as dependent on river flows, noting also that any reduction in flows would reduce the sediment deposition that the mangroves are colonising.</w:t>
            </w:r>
          </w:p>
          <w:p w:rsidRPr="000C04AF" w:rsidR="004020F8" w:rsidP="0038358C" w:rsidRDefault="004020F8" w14:paraId="63DFADDC" w14:textId="77777777">
            <w:pPr>
              <w:pStyle w:val="TableText"/>
              <w:cnfStyle w:val="000000000000" w:firstRow="0" w:lastRow="0" w:firstColumn="0" w:lastColumn="0" w:oddVBand="0" w:evenVBand="0" w:oddHBand="0" w:evenHBand="0" w:firstRowFirstColumn="0" w:firstRowLastColumn="0" w:lastRowFirstColumn="0" w:lastRowLastColumn="0"/>
            </w:pPr>
            <w:r w:rsidRPr="000C04AF">
              <w:t xml:space="preserve">Model compares well with Duke </w:t>
            </w:r>
            <w:r w:rsidRPr="00452A07">
              <w:rPr>
                <w:i/>
              </w:rPr>
              <w:t>et al</w:t>
            </w:r>
            <w:r w:rsidRPr="000C04AF">
              <w:t xml:space="preserve"> changes in mangrove biomass in Roper River and matches well with the collapse-recovery cycle for Gulf of Carpentaria mangroves with flow as the primary explanatory variable </w:t>
            </w:r>
          </w:p>
          <w:p w:rsidRPr="000C04AF" w:rsidR="004020F8" w:rsidP="0038358C" w:rsidRDefault="004020F8" w14:paraId="171DB999" w14:textId="77777777">
            <w:pPr>
              <w:pStyle w:val="TableText"/>
              <w:cnfStyle w:val="000000000000" w:firstRow="0" w:lastRow="0" w:firstColumn="0" w:lastColumn="0" w:oddVBand="0" w:evenVBand="0" w:oddHBand="0" w:evenHBand="0" w:firstRowFirstColumn="0" w:firstRowLastColumn="0" w:lastRowFirstColumn="0" w:lastRowLastColumn="0"/>
            </w:pPr>
            <w:r w:rsidRPr="000C04AF">
              <w:t xml:space="preserve">Mesoscale mangrove community sub-model </w:t>
            </w:r>
            <w:r w:rsidRPr="000C04AF">
              <w:rPr>
                <w:lang w:val="en-GB"/>
              </w:rPr>
              <w:t xml:space="preserve">based on </w:t>
            </w:r>
            <w:r w:rsidRPr="000C04AF">
              <w:fldChar w:fldCharType="begin"/>
            </w:r>
            <w:r w:rsidRPr="000C04AF">
              <w:instrText xml:space="preserve"> ADDIN EN.CITE &lt;EndNote&gt;&lt;Cite&gt;&lt;Author&gt;Asbridge&lt;/Author&gt;&lt;Year&gt;2016&lt;/Year&gt;&lt;RecNum&gt;152&lt;/RecNum&gt;&lt;DisplayText&gt;(Asbridge&lt;style face="italic"&gt; et al.&lt;/style&gt; 2016)&lt;/DisplayText&gt;&lt;record&gt;&lt;rec-number&gt;152&lt;/rec-number&gt;&lt;foreign-keys&gt;&lt;key app="EN" db-id="vd9sft2txppt0depweyvpxv0d0as5vas5xse" timestamp="1648723176"&gt;152&lt;/key&gt;&lt;/foreign-keys&gt;&lt;ref-type name="Journal Article"&gt;17&lt;/ref-type&gt;&lt;contributors&gt;&lt;authors&gt;&lt;author&gt;Asbridge, Emma&lt;/author&gt;&lt;author&gt;Lucas, Richard&lt;/author&gt;&lt;author&gt;Ticehurst, Catherine&lt;/author&gt;&lt;author&gt;Bunting, Peter %J Ecology&lt;/author&gt;&lt;author&gt;evolution&lt;/author&gt;&lt;/authors&gt;&lt;/contributors&gt;&lt;titles&gt;&lt;title&gt;Mangrove response to environmental change in Australia&amp;apos;s Gulf of Carpentaria&lt;/title&gt;&lt;secondary-title&gt;Ecology and Evolution&lt;/secondary-title&gt;&lt;/titles&gt;&lt;periodical&gt;&lt;full-title&gt;Ecology and Evolution&lt;/full-title&gt;&lt;/periodical&gt;&lt;pages&gt;3523-3539&lt;/pages&gt;&lt;volume&gt;6&lt;/volume&gt;&lt;number&gt;11&lt;/number&gt;&lt;dates&gt;&lt;year&gt;2016&lt;/year&gt;&lt;/dates&gt;&lt;isbn&gt;2045-7758&lt;/isbn&gt;&lt;urls&gt;&lt;/urls&gt;&lt;electronic-resource-num&gt;10.1007/s40725-015-0018-4&lt;/electronic-resource-num&gt;&lt;/record&gt;&lt;/Cite&gt;&lt;/EndNote&gt;</w:instrText>
            </w:r>
            <w:r w:rsidRPr="000C04AF">
              <w:fldChar w:fldCharType="separate"/>
            </w:r>
            <w:r w:rsidRPr="000C04AF">
              <w:rPr>
                <w:noProof/>
              </w:rPr>
              <w:t>(Asbridge</w:t>
            </w:r>
            <w:r w:rsidRPr="000C04AF">
              <w:rPr>
                <w:i/>
                <w:noProof/>
              </w:rPr>
              <w:t xml:space="preserve"> et al.</w:t>
            </w:r>
            <w:r w:rsidRPr="000C04AF">
              <w:rPr>
                <w:noProof/>
              </w:rPr>
              <w:t xml:space="preserve"> 2016)</w:t>
            </w:r>
            <w:r w:rsidRPr="000C04AF">
              <w:fldChar w:fldCharType="end"/>
            </w:r>
            <w:r w:rsidRPr="000C04AF">
              <w:rPr>
                <w:lang w:val="en-GB"/>
              </w:rPr>
              <w:t xml:space="preserve"> suggesting </w:t>
            </w:r>
            <w:r w:rsidRPr="000C04AF">
              <w:t>vegetative cover of mangroves increases with increasing average annual rainfall (and hence flow) and that periodic changes in rainfall trends can result in encroachment or dieback of mangroves</w:t>
            </w:r>
            <w:r w:rsidRPr="000C04AF">
              <w:fldChar w:fldCharType="begin"/>
            </w:r>
            <w:r w:rsidRPr="000C04AF">
              <w:instrText xml:space="preserve"> ADDIN EN.CITE &lt;EndNote&gt;&lt;Cite&gt;&lt;Author&gt;Asbridge&lt;/Author&gt;&lt;Year&gt;2016&lt;/Year&gt;&lt;RecNum&gt;152&lt;/RecNum&gt;&lt;DisplayText&gt;(Asbridge&lt;style face="italic"&gt; et al.&lt;/style&gt; 2016)&lt;/DisplayText&gt;&lt;record&gt;&lt;rec-number&gt;152&lt;/rec-number&gt;&lt;foreign-keys&gt;&lt;key app="EN" db-id="vd9sft2txppt0depweyvpxv0d0as5vas5xse" timestamp="1648723176"&gt;152&lt;/key&gt;&lt;/foreign-keys&gt;&lt;ref-type name="Journal Article"&gt;17&lt;/ref-type&gt;&lt;contributors&gt;&lt;authors&gt;&lt;author&gt;Asbridge, Emma&lt;/author&gt;&lt;author&gt;Lucas, Richard&lt;/author&gt;&lt;author&gt;Ticehurst, Catherine&lt;/author&gt;&lt;author&gt;Bunting, Peter %J Ecology&lt;/author&gt;&lt;author&gt;evolution&lt;/author&gt;&lt;/authors&gt;&lt;/contributors&gt;&lt;titles&gt;&lt;title&gt;Mangrove response to environmental change in Australia&amp;apos;s Gulf of Carpentaria&lt;/title&gt;&lt;secondary-title&gt;Ecology and Evolution&lt;/secondary-title&gt;&lt;/titles&gt;&lt;periodical&gt;&lt;full-title&gt;Ecology and Evolution&lt;/full-title&gt;&lt;/periodical&gt;&lt;pages&gt;3523-3539&lt;/pages&gt;&lt;volume&gt;6&lt;/volume&gt;&lt;number&gt;11&lt;/number&gt;&lt;dates&gt;&lt;year&gt;2016&lt;/year&gt;&lt;/dates&gt;&lt;isbn&gt;2045-7758&lt;/isbn&gt;&lt;urls&gt;&lt;/urls&gt;&lt;electronic-resource-num&gt;10.1007/s40725-015-0018-4&lt;/electronic-resource-num&gt;&lt;/record&gt;&lt;/Cite&gt;&lt;/EndNote&gt;</w:instrText>
            </w:r>
            <w:r w:rsidRPr="000C04AF">
              <w:fldChar w:fldCharType="separate"/>
            </w:r>
            <w:r w:rsidRPr="000C04AF">
              <w:rPr>
                <w:noProof/>
              </w:rPr>
              <w:t>(Asbridge</w:t>
            </w:r>
            <w:r w:rsidRPr="000C04AF">
              <w:rPr>
                <w:i/>
                <w:noProof/>
              </w:rPr>
              <w:t xml:space="preserve"> et al.</w:t>
            </w:r>
            <w:r w:rsidRPr="000C04AF">
              <w:rPr>
                <w:noProof/>
              </w:rPr>
              <w:t xml:space="preserve"> 2016)</w:t>
            </w:r>
            <w:r w:rsidRPr="000C04AF">
              <w:fldChar w:fldCharType="end"/>
            </w:r>
            <w:r w:rsidRPr="000C04AF">
              <w:t>. This effect included by modelling mangrove carrying capacity as a function of average flow over the preceding year</w:t>
            </w:r>
          </w:p>
          <w:p w:rsidRPr="000C04AF" w:rsidR="004020F8" w:rsidP="0038358C" w:rsidRDefault="004020F8" w14:paraId="6A65F2E7"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608" w:type="dxa"/>
          </w:tcPr>
          <w:p w:rsidRPr="000C04AF" w:rsidR="004020F8" w:rsidP="0038358C" w:rsidRDefault="004020F8" w14:paraId="64247D54" w14:textId="77777777">
            <w:pPr>
              <w:pStyle w:val="TableText"/>
              <w:cnfStyle w:val="000000000000" w:firstRow="0" w:lastRow="0" w:firstColumn="0" w:lastColumn="0" w:oddVBand="0" w:evenVBand="0" w:oddHBand="0" w:evenHBand="0" w:firstRowFirstColumn="0" w:firstRowLastColumn="0" w:lastRowFirstColumn="0" w:lastRowLastColumn="0"/>
            </w:pPr>
            <w:r w:rsidRPr="000C04AF">
              <w:t>The weekly growth rate of mangroves is influenced by all physical variables, including standardised flow, air temperature, sea level and cyclone impact and intensity</w:t>
            </w:r>
          </w:p>
        </w:tc>
        <w:tc>
          <w:tcPr>
            <w:tcW w:w="1764" w:type="dxa"/>
          </w:tcPr>
          <w:p w:rsidRPr="006110CC" w:rsidR="004020F8" w:rsidP="0038358C" w:rsidRDefault="004020F8" w14:paraId="66E8F18E" w14:textId="77777777">
            <w:pPr>
              <w:pStyle w:val="TableText"/>
              <w:cnfStyle w:val="000000000000" w:firstRow="0" w:lastRow="0" w:firstColumn="0" w:lastColumn="0" w:oddVBand="0" w:evenVBand="0" w:oddHBand="0" w:evenHBand="0" w:firstRowFirstColumn="0" w:firstRowLastColumn="0" w:lastRowFirstColumn="0" w:lastRowLastColumn="0"/>
              <w:rPr>
                <w:lang w:val="fr-FR"/>
              </w:rPr>
            </w:pPr>
            <w:r w:rsidRPr="000C04AF">
              <w:fldChar w:fldCharType="begin"/>
            </w:r>
            <w:r w:rsidRPr="006110CC">
              <w:rPr>
                <w:lang w:val="fr-FR"/>
              </w:rPr>
              <w:instrText xml:space="preserve"> ADDIN EN.CITE &lt;EndNote&gt;&lt;Cite&gt;&lt;Author&gt;Conacher&lt;/Author&gt;&lt;Year&gt;1996&lt;/Year&gt;&lt;RecNum&gt;151&lt;/RecNum&gt;&lt;DisplayText&gt;(Conacher&lt;style face="italic"&gt; et al.&lt;/style&gt; 1996)&lt;/DisplayText&gt;&lt;record&gt;&lt;rec-number&gt;151&lt;/rec-number&gt;&lt;foreign-keys&gt;&lt;key app="EN" db-id="vd9sft2txppt0depweyvpxv0d0as5vas5xse" timestamp="1648723139"&gt;151&lt;/key&gt;&lt;/foreign-keys&gt;&lt;ref-type name="Journal Article"&gt;17&lt;/ref-type&gt;&lt;contributors&gt;&lt;authors&gt;&lt;author&gt;Conacher, CA&lt;/author&gt;&lt;author&gt;O&amp;apos;Brien, C&lt;/author&gt;&lt;author&gt;Horrocks, JL&lt;/author&gt;&lt;author&gt;Kenyon, RK &lt;/author&gt;&lt;/authors&gt;&lt;/contributors&gt;&lt;titles&gt;&lt;title&gt;Litter production and accumulation in stressed mangrove communities in the Embley River estuary, North-eastern Gulf of Carpentaria, Australia&lt;/title&gt;&lt;secondary-title&gt;Marine and Freshwater Research&lt;/secondary-title&gt;&lt;/titles&gt;&lt;periodical&gt;&lt;full-title&gt;Marine and Freshwater Research&lt;/full-title&gt;&lt;/periodical&gt;&lt;pages&gt;737-743&lt;/pages&gt;&lt;volume&gt;47&lt;/volume&gt;&lt;number&gt;5&lt;/number&gt;&lt;dates&gt;&lt;year&gt;1996&lt;/year&gt;&lt;/dates&gt;&lt;isbn&gt;1448-6059&lt;/isbn&gt;&lt;urls&gt;&lt;/urls&gt;&lt;electronic-resource-num&gt;https://doi.org/10.1071/MF9960737&lt;/electronic-resource-num&gt;&lt;/record&gt;&lt;/Cite&gt;&lt;/EndNote&gt;</w:instrText>
            </w:r>
            <w:r w:rsidRPr="000C04AF">
              <w:fldChar w:fldCharType="separate"/>
            </w:r>
            <w:r w:rsidRPr="006110CC">
              <w:rPr>
                <w:noProof/>
                <w:lang w:val="fr-FR"/>
              </w:rPr>
              <w:t>(Conacher</w:t>
            </w:r>
            <w:r w:rsidRPr="006110CC">
              <w:rPr>
                <w:i/>
                <w:noProof/>
                <w:lang w:val="fr-FR"/>
              </w:rPr>
              <w:t xml:space="preserve"> et al.</w:t>
            </w:r>
            <w:r w:rsidRPr="006110CC">
              <w:rPr>
                <w:noProof/>
                <w:lang w:val="fr-FR"/>
              </w:rPr>
              <w:t xml:space="preserve"> 1996)</w:t>
            </w:r>
            <w:r w:rsidRPr="000C04AF">
              <w:fldChar w:fldCharType="end"/>
            </w:r>
            <w:r w:rsidRPr="006110CC">
              <w:rPr>
                <w:lang w:val="fr-FR"/>
              </w:rPr>
              <w:t xml:space="preserve"> </w:t>
            </w:r>
          </w:p>
          <w:p w:rsidRPr="006110CC" w:rsidR="004020F8" w:rsidP="0038358C" w:rsidRDefault="004020F8" w14:paraId="1187BFF6" w14:textId="77777777">
            <w:pPr>
              <w:pStyle w:val="TableText"/>
              <w:cnfStyle w:val="000000000000" w:firstRow="0" w:lastRow="0" w:firstColumn="0" w:lastColumn="0" w:oddVBand="0" w:evenVBand="0" w:oddHBand="0" w:evenHBand="0" w:firstRowFirstColumn="0" w:firstRowLastColumn="0" w:lastRowFirstColumn="0" w:lastRowLastColumn="0"/>
              <w:rPr>
                <w:lang w:val="fr-FR"/>
              </w:rPr>
            </w:pPr>
            <w:r w:rsidRPr="000C04AF">
              <w:fldChar w:fldCharType="begin"/>
            </w:r>
            <w:r w:rsidRPr="006110CC">
              <w:rPr>
                <w:lang w:val="fr-FR"/>
              </w:rPr>
              <w:instrText xml:space="preserve"> ADDIN EN.CITE &lt;EndNote&gt;&lt;Cite&gt;&lt;Author&gt;Asbridge&lt;/Author&gt;&lt;Year&gt;2016&lt;/Year&gt;&lt;RecNum&gt;152&lt;/RecNum&gt;&lt;DisplayText&gt;(Asbridge&lt;style face="italic"&gt; et al.&lt;/style&gt; 2016)&lt;/DisplayText&gt;&lt;record&gt;&lt;rec-number&gt;152&lt;/rec-number&gt;&lt;foreign-keys&gt;&lt;key app="EN" db-id="vd9sft2txppt0depweyvpxv0d0as5vas5xse" timestamp="1648723176"&gt;152&lt;/key&gt;&lt;/foreign-keys&gt;&lt;ref-type name="Journal Article"&gt;17&lt;/ref-type&gt;&lt;contributors&gt;&lt;authors&gt;&lt;author&gt;Asbridge, Emma&lt;/author&gt;&lt;author&gt;Lucas, Richard&lt;/author&gt;&lt;author&gt;Ticehurst, Catherine&lt;/author&gt;&lt;author&gt;Bunting, Peter %J Ecology&lt;/author&gt;&lt;author&gt;evolution&lt;/author&gt;&lt;/authors&gt;&lt;/contributors&gt;&lt;titles&gt;&lt;title&gt;Mangrove response to environmental change in Australia&amp;apos;s Gulf of Carpentaria&lt;/title&gt;&lt;secondary-title&gt;Ecology and Evolution&lt;/secondary-title&gt;&lt;/titles&gt;&lt;periodical&gt;&lt;full-title&gt;Ecology and Evolution&lt;/full-title&gt;&lt;/periodical&gt;&lt;pages&gt;3523-3539&lt;/pages&gt;&lt;volume&gt;6&lt;/volume&gt;&lt;number&gt;11&lt;/number&gt;&lt;dates&gt;&lt;year&gt;2016&lt;/year&gt;&lt;/dates&gt;&lt;isbn&gt;2045-7758&lt;/isbn&gt;&lt;urls&gt;&lt;/urls&gt;&lt;electronic-resource-num&gt;10.1007/s40725-015-0018-4&lt;/electronic-resource-num&gt;&lt;/record&gt;&lt;/Cite&gt;&lt;/EndNote&gt;</w:instrText>
            </w:r>
            <w:r w:rsidRPr="000C04AF">
              <w:fldChar w:fldCharType="separate"/>
            </w:r>
            <w:r w:rsidRPr="006110CC">
              <w:rPr>
                <w:noProof/>
                <w:lang w:val="fr-FR"/>
              </w:rPr>
              <w:t>(Asbridge</w:t>
            </w:r>
            <w:r w:rsidRPr="006110CC">
              <w:rPr>
                <w:i/>
                <w:noProof/>
                <w:lang w:val="fr-FR"/>
              </w:rPr>
              <w:t xml:space="preserve"> et al.</w:t>
            </w:r>
            <w:r w:rsidRPr="006110CC">
              <w:rPr>
                <w:noProof/>
                <w:lang w:val="fr-FR"/>
              </w:rPr>
              <w:t xml:space="preserve"> 2016)</w:t>
            </w:r>
            <w:r w:rsidRPr="000C04AF">
              <w:fldChar w:fldCharType="end"/>
            </w:r>
          </w:p>
          <w:p w:rsidRPr="006110CC" w:rsidR="004020F8" w:rsidP="0038358C" w:rsidRDefault="004020F8" w14:paraId="1FDBFF02" w14:textId="77777777">
            <w:pPr>
              <w:pStyle w:val="TableText"/>
              <w:cnfStyle w:val="000000000000" w:firstRow="0" w:lastRow="0" w:firstColumn="0" w:lastColumn="0" w:oddVBand="0" w:evenVBand="0" w:oddHBand="0" w:evenHBand="0" w:firstRowFirstColumn="0" w:firstRowLastColumn="0" w:lastRowFirstColumn="0" w:lastRowLastColumn="0"/>
              <w:rPr>
                <w:lang w:val="fr-FR"/>
              </w:rPr>
            </w:pPr>
            <w:r w:rsidRPr="006110CC">
              <w:rPr>
                <w:lang w:val="fr-FR"/>
              </w:rPr>
              <w:t xml:space="preserve">Duke </w:t>
            </w:r>
            <w:r w:rsidRPr="00452A07">
              <w:rPr>
                <w:i/>
                <w:lang w:val="fr-FR"/>
              </w:rPr>
              <w:t>et al</w:t>
            </w:r>
            <w:r w:rsidRPr="006110CC">
              <w:rPr>
                <w:lang w:val="fr-FR"/>
              </w:rPr>
              <w:t>.</w:t>
            </w:r>
            <w:r w:rsidRPr="000C04AF">
              <w:fldChar w:fldCharType="begin">
                <w:fldData xml:space="preserve">PEVuZE5vdGU+PENpdGUgRXhjbHVkZUF1dGg9IjEiPjxBdXRob3I+RHVrZTwvQXV0aG9yPjxZZWFy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</w:fldData>
              </w:fldChar>
            </w:r>
            <w:r w:rsidRPr="006110CC">
              <w:rPr>
                <w:lang w:val="fr-FR"/>
              </w:rPr>
              <w:instrText xml:space="preserve"> ADDIN EN.CITE </w:instrText>
            </w:r>
            <w:r w:rsidRPr="000C04AF">
              <w:fldChar w:fldCharType="begin">
                <w:fldData xml:space="preserve">PEVuZE5vdGU+PENpdGUgRXhjbHVkZUF1dGg9IjEiPjxBdXRob3I+RHVrZTwvQXV0aG9yPjxZZWFy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</w:fldData>
              </w:fldChar>
            </w:r>
            <w:r w:rsidRPr="006110CC">
              <w:rPr>
                <w:lang w:val="fr-FR"/>
              </w:rPr>
              <w:instrText xml:space="preserve"> ADDIN EN.CITE.DATA </w:instrText>
            </w:r>
            <w:r w:rsidRPr="000C04AF">
              <w:fldChar w:fldCharType="end"/>
            </w:r>
            <w:r w:rsidRPr="000C04AF">
              <w:fldChar w:fldCharType="separate"/>
            </w:r>
            <w:r w:rsidRPr="006110CC">
              <w:rPr>
                <w:noProof/>
                <w:lang w:val="fr-FR"/>
              </w:rPr>
              <w:t>(2017; Duke</w:t>
            </w:r>
            <w:r w:rsidRPr="006110CC">
              <w:rPr>
                <w:i/>
                <w:noProof/>
                <w:lang w:val="fr-FR"/>
              </w:rPr>
              <w:t xml:space="preserve"> et al.</w:t>
            </w:r>
            <w:r w:rsidRPr="006110CC">
              <w:rPr>
                <w:noProof/>
                <w:lang w:val="fr-FR"/>
              </w:rPr>
              <w:t xml:space="preserve"> 2022)</w:t>
            </w:r>
            <w:r w:rsidRPr="000C04AF">
              <w:fldChar w:fldCharType="end"/>
            </w:r>
          </w:p>
        </w:tc>
      </w:tr>
      <w:tr w:rsidRPr="000C04AF" w:rsidR="004020F8" w:rsidTr="00127782" w14:paraId="288587DA" w14:textId="77777777">
        <w:trPr>
          <w:cnfStyle w:val="000000100000" w:firstRow="0" w:lastRow="0" w:firstColumn="0" w:lastColumn="0" w:oddVBand="0" w:evenVBand="0" w:oddHBand="1" w:evenHBand="0" w:firstRowFirstColumn="0" w:firstRowLastColumn="0" w:lastRowFirstColumn="0" w:lastRowLastColumn="0"/>
          <w:trHeight w:val="1537"/>
        </w:trPr>
        <w:tc>
          <w:tcPr>
            <w:cnfStyle w:val="001000000000" w:firstRow="0" w:lastRow="0" w:firstColumn="1" w:lastColumn="0" w:oddVBand="0" w:evenVBand="0" w:oddHBand="0" w:evenHBand="0" w:firstRowFirstColumn="0" w:firstRowLastColumn="0" w:lastRowFirstColumn="0" w:lastRowLastColumn="0"/>
            <w:tcW w:w="1163" w:type="dxa"/>
          </w:tcPr>
          <w:p w:rsidRPr="000C04AF" w:rsidR="004020F8" w:rsidP="0038358C" w:rsidRDefault="004020F8" w14:paraId="11B11B2E" w14:textId="77777777">
            <w:pPr>
              <w:pStyle w:val="TableText"/>
            </w:pPr>
            <w:r w:rsidRPr="000C04AF">
              <w:t>Seagrass</w:t>
            </w:r>
          </w:p>
        </w:tc>
        <w:tc>
          <w:tcPr>
            <w:tcW w:w="2750" w:type="dxa"/>
            <w:gridSpan w:val="2"/>
          </w:tcPr>
          <w:p w:rsidRPr="000C04AF" w:rsidR="004020F8" w:rsidP="0038358C" w:rsidRDefault="004020F8" w14:paraId="526C6D08" w14:textId="77777777">
            <w:pPr>
              <w:pStyle w:val="TableText"/>
              <w:cnfStyle w:val="000000100000" w:firstRow="0" w:lastRow="0" w:firstColumn="0" w:lastColumn="0" w:oddVBand="0" w:evenVBand="0" w:oddHBand="1" w:evenHBand="0" w:firstRowFirstColumn="0" w:firstRowLastColumn="0" w:lastRowFirstColumn="0" w:lastRowLastColumn="0"/>
            </w:pPr>
            <w:bookmarkStart w:name="_Hlk137552768" w:id="10"/>
            <w:r w:rsidRPr="000C04AF">
              <w:t xml:space="preserve">Kenyon </w:t>
            </w:r>
            <w:r w:rsidRPr="00452A07">
              <w:rPr>
                <w:i/>
              </w:rPr>
              <w:t>et al</w:t>
            </w:r>
            <w:r w:rsidRPr="000C04AF">
              <w:t>.</w:t>
            </w:r>
            <w:r w:rsidRPr="000C04AF">
              <w:fldChar w:fldCharType="begin"/>
            </w:r>
            <w:r w:rsidRPr="000C04AF">
              <w:instrText xml:space="preserve"> ADDIN EN.CITE &lt;EndNote&gt;&lt;Cite ExcludeAuth="1"&gt;&lt;Author&gt;Kenyon&lt;/Author&gt;&lt;Year&gt;1995&lt;/Year&gt;&lt;RecNum&gt;338&lt;/RecNum&gt;&lt;DisplayText&gt;(1995)&lt;/DisplayText&gt;&lt;record&gt;&lt;rec-number&gt;338&lt;/rec-number&gt;&lt;foreign-keys&gt;&lt;key app="EN" db-id="vd9sft2txppt0depweyvpxv0d0as5vas5xse" timestamp="1674549734"&gt;338&lt;/key&gt;&lt;/foreign-keys&gt;&lt;ref-type name="Journal Article"&gt;17&lt;/ref-type&gt;&lt;contributors&gt;&lt;authors&gt;&lt;author&gt;Kenyon, RA&lt;/author&gt;&lt;author&gt;Loneragan, NR&lt;/author&gt;&lt;author&gt;Hughes, JM&lt;/author&gt;&lt;/authors&gt;&lt;/contributors&gt;&lt;titles&gt;&lt;title&gt;Habitat type and light affect sheltering behaviour of juvenile tiger prawns (Penaeus esculentus Haswell) and success rates of their fish predators&lt;/title&gt;&lt;secondary-title&gt;Journal of Experimental Marine Biology and Ecology&lt;/secondary-title&gt;&lt;/titles&gt;&lt;periodical&gt;&lt;full-title&gt;Journal of Experimental Marine Biology and Ecology&lt;/full-title&gt;&lt;/periodical&gt;&lt;pages&gt;87-105&lt;/pages&gt;&lt;volume&gt;192&lt;/volume&gt;&lt;number&gt;1&lt;/number&gt;&lt;dates&gt;&lt;year&gt;1995&lt;/year&gt;&lt;/dates&gt;&lt;isbn&gt;0022-0981&lt;/isbn&gt;&lt;urls&gt;&lt;/urls&gt;&lt;/record&gt;&lt;/Cite&gt;&lt;/EndNote&gt;</w:instrText>
            </w:r>
            <w:r w:rsidRPr="000C04AF">
              <w:fldChar w:fldCharType="separate"/>
            </w:r>
            <w:r w:rsidRPr="000C04AF">
              <w:rPr>
                <w:noProof/>
              </w:rPr>
              <w:t>(1995)</w:t>
            </w:r>
            <w:r w:rsidRPr="000C04AF">
              <w:rPr>
                <w:lang w:val="en-GB"/>
              </w:rPr>
              <w:fldChar w:fldCharType="end"/>
            </w:r>
            <w:r w:rsidRPr="000C04AF">
              <w:t xml:space="preserve"> found leaf </w:t>
            </w:r>
            <w:r w:rsidRPr="00553ED5">
              <w:t>growth</w:t>
            </w:r>
            <w:r w:rsidRPr="000C04AF">
              <w:t xml:space="preserve"> was positively correlated with water temperature and mean minimum water depth. Their results confirmed that </w:t>
            </w:r>
            <w:r w:rsidRPr="00553ED5">
              <w:t>growth</w:t>
            </w:r>
            <w:r w:rsidRPr="000C04AF">
              <w:t xml:space="preserve"> varies with season and water temperature which informed our modelling of seagrass.</w:t>
            </w:r>
          </w:p>
          <w:p w:rsidRPr="000C04AF" w:rsidR="004020F8" w:rsidP="0038358C" w:rsidRDefault="004020F8" w14:paraId="249FA406" w14:textId="77777777">
            <w:pPr>
              <w:pStyle w:val="TableText"/>
              <w:cnfStyle w:val="000000100000" w:firstRow="0" w:lastRow="0" w:firstColumn="0" w:lastColumn="0" w:oddVBand="0" w:evenVBand="0" w:oddHBand="1" w:evenHBand="0" w:firstRowFirstColumn="0" w:firstRowLastColumn="0" w:lastRowFirstColumn="0" w:lastRowLastColumn="0"/>
            </w:pPr>
            <w:r w:rsidRPr="000C04AF">
              <w:rPr>
                <w:lang w:val="en-GB"/>
              </w:rPr>
              <w:t>Seagrass are submerged and sensitive to reductions in light availability</w:t>
            </w:r>
            <w:r>
              <w:rPr>
                <w:lang w:val="en-GB"/>
              </w:rPr>
              <w:t xml:space="preserve"> </w:t>
            </w:r>
            <w:r w:rsidRPr="000C04AF">
              <w:rPr>
                <w:lang w:val="en-GB"/>
              </w:rPr>
              <w:fldChar w:fldCharType="begin"/>
            </w:r>
            <w:r w:rsidRPr="000C04AF">
              <w:rPr>
                <w:lang w:val="en-GB"/>
              </w:rPr>
              <w:instrText xml:space="preserve"> ADDIN EN.CITE &lt;EndNote&gt;&lt;Cite&gt;&lt;Author&gt;Ralph&lt;/Author&gt;&lt;Year&gt;2007&lt;/Year&gt;&lt;RecNum&gt;373&lt;/RecNum&gt;&lt;DisplayText&gt;(Ralph&lt;style face="italic"&gt; et al.&lt;/style&gt; 2007)&lt;/DisplayText&gt;&lt;record&gt;&lt;rec-number&gt;373&lt;/rec-number&gt;&lt;foreign-keys&gt;&lt;key app="EN" db-id="vd9sft2txppt0depweyvpxv0d0as5vas5xse" timestamp="1686583723"&gt;373&lt;/key&gt;&lt;/foreign-keys&gt;&lt;ref-type name="Journal Article"&gt;17&lt;/ref-type&gt;&lt;contributors&gt;&lt;authors&gt;&lt;author&gt;Ralph, PJ&lt;/author&gt;&lt;author&gt;Durako, Michael J&lt;/author&gt;&lt;author&gt;Enriquez, S&lt;/author&gt;&lt;author&gt;Collier, CJ&lt;/author&gt;&lt;author&gt;Doblin, MA&lt;/author&gt;&lt;/authors&gt;&lt;/contributors&gt;&lt;titles&gt;&lt;title&gt;Impact of light limitation on seagrasses&lt;/title&gt;&lt;secondary-title&gt;Journal of experimental marine biology and ecology&lt;/secondary-title&gt;&lt;/titles&gt;&lt;periodical&gt;&lt;full-title&gt;Journal of Experimental Marine Biology and Ecology&lt;/full-title&gt;&lt;/periodical&gt;&lt;pages&gt;176-193&lt;/pages&gt;&lt;volume&gt;350&lt;/volume&gt;&lt;number&gt;1-2&lt;/number&gt;&lt;dates&gt;&lt;year&gt;2007&lt;/year&gt;&lt;/dates&gt;&lt;isbn&gt;0022-0981&lt;/isbn&gt;&lt;urls&gt;&lt;/urls&gt;&lt;/record&gt;&lt;/Cite&gt;&lt;/EndNote&gt;</w:instrText>
            </w:r>
            <w:r w:rsidRPr="000C04AF">
              <w:rPr>
                <w:lang w:val="en-GB"/>
              </w:rPr>
              <w:fldChar w:fldCharType="separate"/>
            </w:r>
            <w:r w:rsidRPr="000C04AF">
              <w:rPr>
                <w:noProof/>
                <w:lang w:val="en-GB"/>
              </w:rPr>
              <w:t>(Ralph</w:t>
            </w:r>
            <w:r w:rsidRPr="000C04AF">
              <w:rPr>
                <w:i/>
                <w:noProof/>
                <w:lang w:val="en-GB"/>
              </w:rPr>
              <w:t xml:space="preserve"> et al.</w:t>
            </w:r>
            <w:r w:rsidRPr="000C04AF">
              <w:rPr>
                <w:noProof/>
                <w:lang w:val="en-GB"/>
              </w:rPr>
              <w:t xml:space="preserve"> 2007)</w:t>
            </w:r>
            <w:r w:rsidRPr="000C04AF">
              <w:rPr>
                <w:lang w:val="en-GB"/>
              </w:rPr>
              <w:fldChar w:fldCharType="end"/>
            </w:r>
            <w:r w:rsidRPr="000C04AF">
              <w:rPr>
                <w:lang w:val="en-GB"/>
              </w:rPr>
              <w:t xml:space="preserve">. Intense rainfall and run-off events lead to sedimentation and re-suspension, thereby reducing light penetration and causing seagrass decline </w:t>
            </w:r>
            <w:r w:rsidRPr="000C04AF">
              <w:rPr>
                <w:lang w:val="en-GB"/>
              </w:rPr>
              <w:fldChar w:fldCharType="begin"/>
            </w:r>
            <w:r w:rsidRPr="000C04AF">
              <w:rPr>
                <w:lang w:val="en-GB"/>
              </w:rPr>
              <w:instrText xml:space="preserve"> ADDIN EN.CITE &lt;EndNote&gt;&lt;Cite&gt;&lt;Author&gt;Ralph&lt;/Author&gt;&lt;Year&gt;2007&lt;/Year&gt;&lt;RecNum&gt;373&lt;/RecNum&gt;&lt;DisplayText&gt;(Walker and McComb 1992; Ralph&lt;style face="italic"&gt; et al.&lt;/style&gt; 2007)&lt;/DisplayText&gt;&lt;record&gt;&lt;rec-number&gt;373&lt;/rec-number&gt;&lt;foreign-keys&gt;&lt;key app="EN" db-id="vd9sft2txppt0depweyvpxv0d0as5vas5xse" timestamp="1686583723"&gt;373&lt;/key&gt;&lt;/foreign-keys&gt;&lt;ref-type name="Journal Article"&gt;17&lt;/ref-type&gt;&lt;contributors&gt;&lt;authors&gt;&lt;author&gt;Ralph, PJ&lt;/author&gt;&lt;author&gt;Durako, Michael J&lt;/author&gt;&lt;author&gt;Enriquez, S&lt;/author&gt;&lt;author&gt;Collier, CJ&lt;/author&gt;&lt;author&gt;Doblin, MA&lt;/author&gt;&lt;/authors&gt;&lt;/contributors&gt;&lt;titles&gt;&lt;title&gt;Impact of light limitation on seagrasses&lt;/title&gt;&lt;secondary-title&gt;Journal of experimental marine biology and ecology&lt;/secondary-title&gt;&lt;/titles&gt;&lt;periodical&gt;&lt;full-title&gt;Journal of Experimental Marine Biology and Ecology&lt;/full-title&gt;&lt;/periodical&gt;&lt;pages&gt;176-193&lt;/pages&gt;&lt;volume&gt;350&lt;/volume&gt;&lt;number&gt;1-2&lt;/number&gt;&lt;dates&gt;&lt;year&gt;2007&lt;/year&gt;&lt;/dates&gt;&lt;isbn&gt;0022-0981&lt;/isbn&gt;&lt;urls&gt;&lt;/urls&gt;&lt;/record&gt;&lt;/Cite&gt;&lt;Cite&gt;&lt;Author&gt;Walker&lt;/Author&gt;&lt;Year&gt;1992&lt;/Year&gt;&lt;RecNum&gt;374&lt;/RecNum&gt;&lt;record&gt;&lt;rec-number&gt;374&lt;/rec-number&gt;&lt;foreign-keys&gt;&lt;key app="EN" db-id="vd9sft2txppt0depweyvpxv0d0as5vas5xse" timestamp="1686641592"&gt;374&lt;/key&gt;&lt;/foreign-keys&gt;&lt;ref-type name="Journal Article"&gt;17&lt;/ref-type&gt;&lt;contributors&gt;&lt;authors&gt;&lt;author&gt;Walker, D. I.&lt;/author&gt;&lt;author&gt;McComb, A. J.&lt;/author&gt;&lt;/authors&gt;&lt;/contributors&gt;&lt;titles&gt;&lt;title&gt;Seagrass degradation in Australian coastal waters&lt;/title&gt;&lt;secondary-title&gt;Marine Pollution Bulletin&lt;/secondary-title&gt;&lt;/titles&gt;&lt;periodical&gt;&lt;full-title&gt;Marine Pollution Bulletin&lt;/full-title&gt;&lt;/periodical&gt;&lt;pages&gt;191-195&lt;/pages&gt;&lt;volume&gt;25&lt;/volume&gt;&lt;number&gt;5&lt;/number&gt;&lt;dates&gt;&lt;year&gt;1992&lt;/year&gt;&lt;pub-dates&gt;&lt;date&gt;1992/01/01/&lt;/date&gt;&lt;/pub-dates&gt;&lt;/dates&gt;&lt;isbn&gt;0025-326X&lt;/isbn&gt;&lt;urls&gt;&lt;related-urls&gt;&lt;url&gt;https://www.sciencedirect.com/science/article/pii/0025326X9290224T&lt;/url&gt;&lt;/related-urls&gt;&lt;/urls&gt;&lt;electronic-resource-num&gt;https://doi.org/10.1016/0025-326X(92)90224-T&lt;/electronic-resource-num&gt;&lt;/record&gt;&lt;/Cite&gt;&lt;/EndNote&gt;</w:instrText>
            </w:r>
            <w:r w:rsidRPr="000C04AF">
              <w:rPr>
                <w:lang w:val="en-GB"/>
              </w:rPr>
              <w:fldChar w:fldCharType="separate"/>
            </w:r>
            <w:r w:rsidRPr="000C04AF">
              <w:rPr>
                <w:noProof/>
                <w:lang w:val="en-GB"/>
              </w:rPr>
              <w:t>(Walker and McComb 1992; Ralph</w:t>
            </w:r>
            <w:r w:rsidRPr="000C04AF">
              <w:rPr>
                <w:i/>
                <w:noProof/>
                <w:lang w:val="en-GB"/>
              </w:rPr>
              <w:t xml:space="preserve"> et al.</w:t>
            </w:r>
            <w:r w:rsidRPr="000C04AF">
              <w:rPr>
                <w:noProof/>
                <w:lang w:val="en-GB"/>
              </w:rPr>
              <w:t xml:space="preserve"> 2007)</w:t>
            </w:r>
            <w:r w:rsidRPr="000C04AF">
              <w:rPr>
                <w:lang w:val="en-GB"/>
              </w:rPr>
              <w:fldChar w:fldCharType="end"/>
            </w:r>
            <w:r w:rsidRPr="000C04AF">
              <w:rPr>
                <w:lang w:val="en-GB"/>
              </w:rPr>
              <w:t>. Based on studies</w:t>
            </w:r>
            <w:r>
              <w:rPr>
                <w:lang w:val="en-GB"/>
              </w:rPr>
              <w:t xml:space="preserve"> </w:t>
            </w:r>
            <w:r w:rsidRPr="000C04AF">
              <w:rPr>
                <w:lang w:val="en-GB"/>
              </w:rPr>
              <w:fldChar w:fldCharType="begin"/>
            </w:r>
            <w:r w:rsidRPr="000C04AF">
              <w:rPr>
                <w:lang w:val="en-GB"/>
              </w:rPr>
              <w:instrText xml:space="preserve"> ADDIN EN.CITE &lt;EndNote&gt;&lt;Cite&gt;&lt;Author&gt;Ralph&lt;/Author&gt;&lt;Year&gt;2007&lt;/Year&gt;&lt;RecNum&gt;373&lt;/RecNum&gt;&lt;DisplayText&gt;(Walker and McComb 1992; Ralph&lt;style face="italic"&gt; et al.&lt;/style&gt; 2007)&lt;/DisplayText&gt;&lt;record&gt;&lt;rec-number&gt;373&lt;/rec-number&gt;&lt;foreign-keys&gt;&lt;key app="EN" db-id="vd9sft2txppt0depweyvpxv0d0as5vas5xse" timestamp="1686583723"&gt;373&lt;/key&gt;&lt;/foreign-keys&gt;&lt;ref-type name="Journal Article"&gt;17&lt;/ref-type&gt;&lt;contributors&gt;&lt;authors&gt;&lt;author&gt;Ralph, PJ&lt;/author&gt;&lt;author&gt;Durako, Michael J&lt;/author&gt;&lt;author&gt;Enriquez, S&lt;/author&gt;&lt;author&gt;Collier, CJ&lt;/author&gt;&lt;author&gt;Doblin, MA&lt;/author&gt;&lt;/authors&gt;&lt;/contributors&gt;&lt;titles&gt;&lt;title&gt;Impact of light limitation on seagrasses&lt;/title&gt;&lt;secondary-title&gt;Journal of experimental marine biology and ecology&lt;/secondary-title&gt;&lt;/titles&gt;&lt;periodical&gt;&lt;full-title&gt;Journal of Experimental Marine Biology and Ecology&lt;/full-title&gt;&lt;/periodical&gt;&lt;pages&gt;176-193&lt;/pages&gt;&lt;volume&gt;350&lt;/volume&gt;&lt;number&gt;1-2&lt;/number&gt;&lt;dates&gt;&lt;year&gt;2007&lt;/year&gt;&lt;/dates&gt;&lt;isbn&gt;0022-0981&lt;/isbn&gt;&lt;urls&gt;&lt;/urls&gt;&lt;/record&gt;&lt;/Cite&gt;&lt;Cite&gt;&lt;Author&gt;Walker&lt;/Author&gt;&lt;Year&gt;1992&lt;/Year&gt;&lt;RecNum&gt;374&lt;/RecNum&gt;&lt;record&gt;&lt;rec-number&gt;374&lt;/rec-number&gt;&lt;foreign-keys&gt;&lt;key app="EN" db-id="vd9sft2txppt0depweyvpxv0d0as5vas5xse" timestamp="1686641592"&gt;374&lt;/key&gt;&lt;/foreign-keys&gt;&lt;ref-type name="Journal Article"&gt;17&lt;/ref-type&gt;&lt;contributors&gt;&lt;authors&gt;&lt;author&gt;Walker, D. I.&lt;/author&gt;&lt;author&gt;McComb, A. J.&lt;/author&gt;&lt;/authors&gt;&lt;/contributors&gt;&lt;titles&gt;&lt;title&gt;Seagrass degradation in Australian coastal waters&lt;/title&gt;&lt;secondary-title&gt;Marine Pollution Bulletin&lt;/secondary-title&gt;&lt;/titles&gt;&lt;periodical&gt;&lt;full-title&gt;Marine Pollution Bulletin&lt;/full-title&gt;&lt;/periodical&gt;&lt;pages&gt;191-195&lt;/pages&gt;&lt;volume&gt;25&lt;/volume&gt;&lt;number&gt;5&lt;/number&gt;&lt;dates&gt;&lt;year&gt;1992&lt;/year&gt;&lt;pub-dates&gt;&lt;date&gt;1992/01/01/&lt;/date&gt;&lt;/pub-dates&gt;&lt;/dates&gt;&lt;isbn&gt;0025-326X&lt;/isbn&gt;&lt;urls&gt;&lt;related-urls&gt;&lt;url&gt;https://www.sciencedirect.com/science/article/pii/0025326X9290224T&lt;/url&gt;&lt;/related-urls&gt;&lt;/urls&gt;&lt;electronic-resource-num&gt;https://doi.org/10.1016/0025-326X(92)90224-T&lt;/electronic-resource-num&gt;&lt;/record&gt;&lt;/Cite&gt;&lt;/EndNote&gt;</w:instrText>
            </w:r>
            <w:r w:rsidRPr="000C04AF">
              <w:rPr>
                <w:lang w:val="en-GB"/>
              </w:rPr>
              <w:fldChar w:fldCharType="separate"/>
            </w:r>
            <w:r w:rsidRPr="000C04AF">
              <w:rPr>
                <w:noProof/>
                <w:lang w:val="en-GB"/>
              </w:rPr>
              <w:t>(Walker and McComb 1992; Ralph</w:t>
            </w:r>
            <w:r w:rsidRPr="000C04AF">
              <w:rPr>
                <w:i/>
                <w:noProof/>
                <w:lang w:val="en-GB"/>
              </w:rPr>
              <w:t xml:space="preserve"> et al.</w:t>
            </w:r>
            <w:r w:rsidRPr="000C04AF">
              <w:rPr>
                <w:noProof/>
                <w:lang w:val="en-GB"/>
              </w:rPr>
              <w:t xml:space="preserve"> 2007)</w:t>
            </w:r>
            <w:r w:rsidRPr="000C04AF">
              <w:rPr>
                <w:lang w:val="en-GB"/>
              </w:rPr>
              <w:fldChar w:fldCharType="end"/>
            </w:r>
            <w:r w:rsidRPr="000C04AF">
              <w:rPr>
                <w:lang w:val="en-GB"/>
              </w:rPr>
              <w:t xml:space="preserve"> demonstrating a negative relationship between light attenuation and flows, we assumed an inverse relationship between flow and the light attenuation term</w:t>
            </w:r>
            <w:r>
              <w:rPr>
                <w:lang w:val="en-GB"/>
              </w:rPr>
              <w:t xml:space="preserve"> </w:t>
            </w:r>
            <w:r w:rsidRPr="000C04AF">
              <w:rPr>
                <w:lang w:val="en-GB"/>
              </w:rPr>
              <w:fldChar w:fldCharType="begin"/>
            </w:r>
            <w:r w:rsidRPr="000C04AF">
              <w:rPr>
                <w:lang w:val="en-GB"/>
              </w:rPr>
              <w:instrText xml:space="preserve"> ADDIN EN.CITE &lt;EndNote&gt;&lt;Cite&gt;&lt;Author&gt;Ralph&lt;/Author&gt;&lt;Year&gt;2007&lt;/Year&gt;&lt;RecNum&gt;373&lt;/RecNum&gt;&lt;DisplayText&gt;(Ralph&lt;style face="italic"&gt; et al.&lt;/style&gt; 2007)&lt;/DisplayText&gt;&lt;record&gt;&lt;rec-number&gt;373&lt;/rec-number&gt;&lt;foreign-keys&gt;&lt;key app="EN" db-id="vd9sft2txppt0depweyvpxv0d0as5vas5xse" timestamp="1686583723"&gt;373&lt;/key&gt;&lt;/foreign-keys&gt;&lt;ref-type name="Journal Article"&gt;17&lt;/ref-type&gt;&lt;contributors&gt;&lt;authors&gt;&lt;author&gt;Ralph, PJ&lt;/author&gt;&lt;author&gt;Durako, Michael J&lt;/author&gt;&lt;author&gt;Enriquez, S&lt;/author&gt;&lt;author&gt;Collier, CJ&lt;/author&gt;&lt;author&gt;Doblin, MA&lt;/author&gt;&lt;/authors&gt;&lt;/contributors&gt;&lt;titles&gt;&lt;title&gt;Impact of light limitation on seagrasses&lt;/title&gt;&lt;secondary-title&gt;Journal of experimental marine biology and ecology&lt;/secondary-title&gt;&lt;/titles&gt;&lt;periodical&gt;&lt;full-title&gt;Journal of Experimental Marine Biology and Ecology&lt;/full-title&gt;&lt;/periodical&gt;&lt;pages&gt;176-193&lt;/pages&gt;&lt;volume&gt;350&lt;/volume&gt;&lt;number&gt;1-2&lt;/number&gt;&lt;dates&gt;&lt;year&gt;2007&lt;/year&gt;&lt;/dates&gt;&lt;isbn&gt;0022-0981&lt;/isbn&gt;&lt;urls&gt;&lt;/urls&gt;&lt;/record&gt;&lt;/Cite&gt;&lt;/EndNote&gt;</w:instrText>
            </w:r>
            <w:r w:rsidRPr="000C04AF">
              <w:rPr>
                <w:lang w:val="en-GB"/>
              </w:rPr>
              <w:fldChar w:fldCharType="separate"/>
            </w:r>
            <w:r w:rsidRPr="000C04AF">
              <w:rPr>
                <w:noProof/>
                <w:lang w:val="en-GB"/>
              </w:rPr>
              <w:t>(Ralph</w:t>
            </w:r>
            <w:r w:rsidRPr="000C04AF">
              <w:rPr>
                <w:i/>
                <w:noProof/>
                <w:lang w:val="en-GB"/>
              </w:rPr>
              <w:t xml:space="preserve"> et al.</w:t>
            </w:r>
            <w:r w:rsidRPr="000C04AF">
              <w:rPr>
                <w:noProof/>
                <w:lang w:val="en-GB"/>
              </w:rPr>
              <w:t xml:space="preserve"> 2007)</w:t>
            </w:r>
            <w:r w:rsidRPr="000C04AF">
              <w:rPr>
                <w:lang w:val="en-GB"/>
              </w:rPr>
              <w:fldChar w:fldCharType="end"/>
            </w:r>
            <w:r w:rsidRPr="000C04AF">
              <w:rPr>
                <w:lang w:val="en-GB"/>
              </w:rPr>
              <w:t xml:space="preserve"> in the </w:t>
            </w:r>
            <w:r w:rsidRPr="00553ED5">
              <w:rPr>
                <w:lang w:val="en-GB"/>
              </w:rPr>
              <w:t>growth rate</w:t>
            </w:r>
            <w:r w:rsidRPr="000C04AF">
              <w:rPr>
                <w:lang w:val="en-GB"/>
              </w:rPr>
              <w:t xml:space="preserve"> equation</w:t>
            </w:r>
            <w:bookmarkEnd w:id="10"/>
          </w:p>
        </w:tc>
        <w:tc>
          <w:tcPr>
            <w:tcW w:w="2353" w:type="dxa"/>
          </w:tcPr>
          <w:p w:rsidRPr="000C04AF" w:rsidR="004020F8" w:rsidP="0038358C" w:rsidRDefault="004020F8" w14:paraId="1B644509" w14:textId="77777777">
            <w:pPr>
              <w:pStyle w:val="TableText"/>
              <w:cnfStyle w:val="000000100000" w:firstRow="0" w:lastRow="0" w:firstColumn="0" w:lastColumn="0" w:oddVBand="0" w:evenVBand="0" w:oddHBand="1" w:evenHBand="0" w:firstRowFirstColumn="0" w:firstRowLastColumn="0" w:lastRowFirstColumn="0" w:lastRowLastColumn="0"/>
            </w:pPr>
            <w:r w:rsidRPr="000C04AF">
              <w:rPr>
                <w:lang w:val="en-GB"/>
              </w:rPr>
              <w:t xml:space="preserve">Based on studies </w:t>
            </w:r>
            <w:r w:rsidRPr="000C04AF">
              <w:rPr>
                <w:lang w:val="en-GB"/>
              </w:rPr>
              <w:fldChar w:fldCharType="begin"/>
            </w:r>
            <w:r w:rsidRPr="000C04AF">
              <w:rPr>
                <w:lang w:val="en-GB"/>
              </w:rPr>
              <w:instrText xml:space="preserve"> ADDIN EN.CITE &lt;EndNote&gt;&lt;Cite&gt;&lt;Author&gt;Ralph&lt;/Author&gt;&lt;Year&gt;2007&lt;/Year&gt;&lt;RecNum&gt;373&lt;/RecNum&gt;&lt;DisplayText&gt;(Walker and McComb 1992; Ralph&lt;style face="italic"&gt; et al.&lt;/style&gt; 2007)&lt;/DisplayText&gt;&lt;record&gt;&lt;rec-number&gt;373&lt;/rec-number&gt;&lt;foreign-keys&gt;&lt;key app="EN" db-id="vd9sft2txppt0depweyvpxv0d0as5vas5xse" timestamp="1686583723"&gt;373&lt;/key&gt;&lt;/foreign-keys&gt;&lt;ref-type name="Journal Article"&gt;17&lt;/ref-type&gt;&lt;contributors&gt;&lt;authors&gt;&lt;author&gt;Ralph, PJ&lt;/author&gt;&lt;author&gt;Durako, Michael J&lt;/author&gt;&lt;author&gt;Enriquez, S&lt;/author&gt;&lt;author&gt;Collier, CJ&lt;/author&gt;&lt;author&gt;Doblin, MA&lt;/author&gt;&lt;/authors&gt;&lt;/contributors&gt;&lt;titles&gt;&lt;title&gt;Impact of light limitation on seagrasses&lt;/title&gt;&lt;secondary-title&gt;Journal of experimental marine biology and ecology&lt;/secondary-title&gt;&lt;/titles&gt;&lt;periodical&gt;&lt;full-title&gt;Journal of Experimental Marine Biology and Ecology&lt;/full-title&gt;&lt;/periodical&gt;&lt;pages&gt;176-193&lt;/pages&gt;&lt;volume&gt;350&lt;/volume&gt;&lt;number&gt;1-2&lt;/number&gt;&lt;dates&gt;&lt;year&gt;2007&lt;/year&gt;&lt;/dates&gt;&lt;isbn&gt;0022-0981&lt;/isbn&gt;&lt;urls&gt;&lt;/urls&gt;&lt;/record&gt;&lt;/Cite&gt;&lt;Cite&gt;&lt;Author&gt;Walker&lt;/Author&gt;&lt;Year&gt;1992&lt;/Year&gt;&lt;RecNum&gt;374&lt;/RecNum&gt;&lt;record&gt;&lt;rec-number&gt;374&lt;/rec-number&gt;&lt;foreign-keys&gt;&lt;key app="EN" db-id="vd9sft2txppt0depweyvpxv0d0as5vas5xse" timestamp="1686641592"&gt;374&lt;/key&gt;&lt;/foreign-keys&gt;&lt;ref-type name="Journal Article"&gt;17&lt;/ref-type&gt;&lt;contributors&gt;&lt;authors&gt;&lt;author&gt;Walker, D. I.&lt;/author&gt;&lt;author&gt;McComb, A. J.&lt;/author&gt;&lt;/authors&gt;&lt;/contributors&gt;&lt;titles&gt;&lt;title&gt;Seagrass degradation in Australian coastal waters&lt;/title&gt;&lt;secondary-title&gt;Marine Pollution Bulletin&lt;/secondary-title&gt;&lt;/titles&gt;&lt;periodical&gt;&lt;full-title&gt;Marine Pollution Bulletin&lt;/full-title&gt;&lt;/periodical&gt;&lt;pages&gt;191-195&lt;/pages&gt;&lt;volume&gt;25&lt;/volume&gt;&lt;number&gt;5&lt;/number&gt;&lt;dates&gt;&lt;year&gt;1992&lt;/year&gt;&lt;pub-dates&gt;&lt;date&gt;1992/01/01/&lt;/date&gt;&lt;/pub-dates&gt;&lt;/dates&gt;&lt;isbn&gt;0025-326X&lt;/isbn&gt;&lt;urls&gt;&lt;related-urls&gt;&lt;url&gt;https://www.sciencedirect.com/science/article/pii/0025326X9290224T&lt;/url&gt;&lt;/related-urls&gt;&lt;/urls&gt;&lt;electronic-resource-num&gt;https://doi.org/10.1016/0025-326X(92)90224-T&lt;/electronic-resource-num&gt;&lt;/record&gt;&lt;/Cite&gt;&lt;/EndNote&gt;</w:instrText>
            </w:r>
            <w:r w:rsidRPr="000C04AF">
              <w:rPr>
                <w:lang w:val="en-GB"/>
              </w:rPr>
              <w:fldChar w:fldCharType="separate"/>
            </w:r>
            <w:r w:rsidRPr="000C04AF">
              <w:rPr>
                <w:noProof/>
                <w:lang w:val="en-GB"/>
              </w:rPr>
              <w:t>(Walker and McComb 1992; Ralph</w:t>
            </w:r>
            <w:r w:rsidRPr="000C04AF">
              <w:rPr>
                <w:i/>
                <w:noProof/>
                <w:lang w:val="en-GB"/>
              </w:rPr>
              <w:t xml:space="preserve"> et al.</w:t>
            </w:r>
            <w:r w:rsidRPr="000C04AF">
              <w:rPr>
                <w:noProof/>
                <w:lang w:val="en-GB"/>
              </w:rPr>
              <w:t xml:space="preserve"> 2007)</w:t>
            </w:r>
            <w:r w:rsidRPr="000C04AF">
              <w:rPr>
                <w:lang w:val="en-GB"/>
              </w:rPr>
              <w:fldChar w:fldCharType="end"/>
            </w:r>
            <w:r w:rsidRPr="000C04AF">
              <w:rPr>
                <w:lang w:val="en-GB"/>
              </w:rPr>
              <w:t xml:space="preserve"> demonstrating </w:t>
            </w:r>
            <w:r>
              <w:rPr>
                <w:lang w:val="en-GB"/>
              </w:rPr>
              <w:t xml:space="preserve">the </w:t>
            </w:r>
            <w:r w:rsidRPr="000C04AF">
              <w:rPr>
                <w:lang w:val="en-GB"/>
              </w:rPr>
              <w:t xml:space="preserve"> relationship between light attenuation and flows, we assumed </w:t>
            </w:r>
            <w:r>
              <w:rPr>
                <w:lang w:val="en-GB"/>
              </w:rPr>
              <w:t>that increased flow negatively impacted the seagrass</w:t>
            </w:r>
            <w:r w:rsidRPr="000C04AF">
              <w:rPr>
                <w:lang w:val="en-GB"/>
              </w:rPr>
              <w:t xml:space="preserve"> growth rate </w:t>
            </w:r>
          </w:p>
        </w:tc>
        <w:tc>
          <w:tcPr>
            <w:tcW w:w="1608" w:type="dxa"/>
          </w:tcPr>
          <w:p w:rsidRPr="000C04AF" w:rsidR="004020F8" w:rsidP="0038358C" w:rsidRDefault="004020F8" w14:paraId="70B92F5A" w14:textId="77777777">
            <w:pPr>
              <w:pStyle w:val="TableText"/>
              <w:cnfStyle w:val="000000100000" w:firstRow="0" w:lastRow="0" w:firstColumn="0" w:lastColumn="0" w:oddVBand="0" w:evenVBand="0" w:oddHBand="1" w:evenHBand="0" w:firstRowFirstColumn="0" w:firstRowLastColumn="0" w:lastRowFirstColumn="0" w:lastRowLastColumn="0"/>
            </w:pPr>
            <w:r w:rsidRPr="000C04AF">
              <w:t>The weekly growth rate of seagrass is influenced by all relevant physical variables, including standardised flow, sea surface temperature, light levels, and cyclone impact and intensity</w:t>
            </w:r>
          </w:p>
        </w:tc>
        <w:tc>
          <w:tcPr>
            <w:tcW w:w="1764" w:type="dxa"/>
          </w:tcPr>
          <w:p w:rsidRPr="000C04AF" w:rsidR="004020F8" w:rsidP="0038358C" w:rsidRDefault="004020F8" w14:paraId="0B5A7BAC" w14:textId="77777777">
            <w:pPr>
              <w:pStyle w:val="TableText"/>
              <w:cnfStyle w:val="000000100000" w:firstRow="0" w:lastRow="0" w:firstColumn="0" w:lastColumn="0" w:oddVBand="0" w:evenVBand="0" w:oddHBand="1" w:evenHBand="0" w:firstRowFirstColumn="0" w:firstRowLastColumn="0" w:lastRowFirstColumn="0" w:lastRowLastColumn="0"/>
              <w:rPr>
                <w:lang w:val="en-GB"/>
              </w:rPr>
            </w:pPr>
            <w:r w:rsidRPr="000C04AF">
              <w:rPr>
                <w:lang w:val="en-GB"/>
              </w:rPr>
              <w:fldChar w:fldCharType="begin"/>
            </w:r>
            <w:r w:rsidRPr="000C04AF">
              <w:rPr>
                <w:lang w:val="en-GB"/>
              </w:rPr>
              <w:instrText xml:space="preserve"> ADDIN EN.CITE &lt;EndNote&gt;&lt;Cite&gt;&lt;Author&gt;Ralph&lt;/Author&gt;&lt;Year&gt;2007&lt;/Year&gt;&lt;RecNum&gt;373&lt;/RecNum&gt;&lt;DisplayText&gt;(Walker and McComb 1992; Ralph&lt;style face="italic"&gt; et al.&lt;/style&gt; 2007)&lt;/DisplayText&gt;&lt;record&gt;&lt;rec-number&gt;373&lt;/rec-number&gt;&lt;foreign-keys&gt;&lt;key app="EN" db-id="vd9sft2txppt0depweyvpxv0d0as5vas5xse" timestamp="1686583723"&gt;373&lt;/key&gt;&lt;/foreign-keys&gt;&lt;ref-type name="Journal Article"&gt;17&lt;/ref-type&gt;&lt;contributors&gt;&lt;authors&gt;&lt;author&gt;Ralph, PJ&lt;/author&gt;&lt;author&gt;Durako, Michael J&lt;/author&gt;&lt;author&gt;Enriquez, S&lt;/author&gt;&lt;author&gt;Collier, CJ&lt;/author&gt;&lt;author&gt;Doblin, MA&lt;/author&gt;&lt;/authors&gt;&lt;/contributors&gt;&lt;titles&gt;&lt;title&gt;Impact of light limitation on seagrasses&lt;/title&gt;&lt;secondary-title&gt;Journal of experimental marine biology and ecology&lt;/secondary-title&gt;&lt;/titles&gt;&lt;periodical&gt;&lt;full-title&gt;Journal of Experimental Marine Biology and Ecology&lt;/full-title&gt;&lt;/periodical&gt;&lt;pages&gt;176-193&lt;/pages&gt;&lt;volume&gt;350&lt;/volume&gt;&lt;number&gt;1-2&lt;/number&gt;&lt;dates&gt;&lt;year&gt;2007&lt;/year&gt;&lt;/dates&gt;&lt;isbn&gt;0022-0981&lt;/isbn&gt;&lt;urls&gt;&lt;/urls&gt;&lt;/record&gt;&lt;/Cite&gt;&lt;Cite&gt;&lt;Author&gt;Walker&lt;/Author&gt;&lt;Year&gt;1992&lt;/Year&gt;&lt;RecNum&gt;374&lt;/RecNum&gt;&lt;record&gt;&lt;rec-number&gt;374&lt;/rec-number&gt;&lt;foreign-keys&gt;&lt;key app="EN" db-id="vd9sft2txppt0depweyvpxv0d0as5vas5xse" timestamp="1686641592"&gt;374&lt;/key&gt;&lt;/foreign-keys&gt;&lt;ref-type name="Journal Article"&gt;17&lt;/ref-type&gt;&lt;contributors&gt;&lt;authors&gt;&lt;author&gt;Walker, D. I.&lt;/author&gt;&lt;author&gt;McComb, A. J.&lt;/author&gt;&lt;/authors&gt;&lt;/contributors&gt;&lt;titles&gt;&lt;title&gt;Seagrass degradation in Australian coastal waters&lt;/title&gt;&lt;secondary-title&gt;Marine Pollution Bulletin&lt;/secondary-title&gt;&lt;/titles&gt;&lt;periodical&gt;&lt;full-title&gt;Marine Pollution Bulletin&lt;/full-title&gt;&lt;/periodical&gt;&lt;pages&gt;191-195&lt;/pages&gt;&lt;volume&gt;25&lt;/volume&gt;&lt;number&gt;5&lt;/number&gt;&lt;dates&gt;&lt;year&gt;1992&lt;/year&gt;&lt;pub-dates&gt;&lt;date&gt;1992/01/01/&lt;/date&gt;&lt;/pub-dates&gt;&lt;/dates&gt;&lt;isbn&gt;0025-326X&lt;/isbn&gt;&lt;urls&gt;&lt;related-urls&gt;&lt;url&gt;https://www.sciencedirect.com/science/article/pii/0025326X9290224T&lt;/url&gt;&lt;/related-urls&gt;&lt;/urls&gt;&lt;electronic-resource-num&gt;https://doi.org/10.1016/0025-326X(92)90224-T&lt;/electronic-resource-num&gt;&lt;/record&gt;&lt;/Cite&gt;&lt;/EndNote&gt;</w:instrText>
            </w:r>
            <w:r w:rsidRPr="000C04AF">
              <w:rPr>
                <w:lang w:val="en-GB"/>
              </w:rPr>
              <w:fldChar w:fldCharType="separate"/>
            </w:r>
            <w:r w:rsidRPr="000C04AF">
              <w:rPr>
                <w:noProof/>
                <w:lang w:val="en-GB"/>
              </w:rPr>
              <w:t>(Walker and McComb 1992; Ralph</w:t>
            </w:r>
            <w:r w:rsidRPr="000C04AF">
              <w:rPr>
                <w:i/>
                <w:noProof/>
                <w:lang w:val="en-GB"/>
              </w:rPr>
              <w:t xml:space="preserve"> et al.</w:t>
            </w:r>
            <w:r w:rsidRPr="000C04AF">
              <w:rPr>
                <w:noProof/>
                <w:lang w:val="en-GB"/>
              </w:rPr>
              <w:t xml:space="preserve"> 2007)</w:t>
            </w:r>
            <w:r w:rsidRPr="000C04AF">
              <w:rPr>
                <w:lang w:val="en-GB"/>
              </w:rPr>
              <w:fldChar w:fldCharType="end"/>
            </w:r>
          </w:p>
          <w:p w:rsidRPr="000C04AF" w:rsidR="004020F8" w:rsidP="0038358C" w:rsidRDefault="004020F8" w14:paraId="29471F39" w14:textId="77777777">
            <w:pPr>
              <w:pStyle w:val="TableText"/>
              <w:cnfStyle w:val="000000100000" w:firstRow="0" w:lastRow="0" w:firstColumn="0" w:lastColumn="0" w:oddVBand="0" w:evenVBand="0" w:oddHBand="1" w:evenHBand="0" w:firstRowFirstColumn="0" w:firstRowLastColumn="0" w:lastRowFirstColumn="0" w:lastRowLastColumn="0"/>
            </w:pPr>
            <w:r w:rsidRPr="000C04AF">
              <w:fldChar w:fldCharType="begin"/>
            </w:r>
            <w:r w:rsidRPr="000C04AF">
              <w:instrText xml:space="preserve"> ADDIN EN.CITE &lt;EndNote&gt;&lt;Cite&gt;&lt;Author&gt;Kenyon&lt;/Author&gt;&lt;Year&gt;1995&lt;/Year&gt;&lt;RecNum&gt;338&lt;/RecNum&gt;&lt;DisplayText&gt;(Kenyon&lt;style face="italic"&gt; et al.&lt;/style&gt; 1995)&lt;/DisplayText&gt;&lt;record&gt;&lt;rec-number&gt;338&lt;/rec-number&gt;&lt;foreign-keys&gt;&lt;key app="EN" db-id="vd9sft2txppt0depweyvpxv0d0as5vas5xse" timestamp="1674549734"&gt;338&lt;/key&gt;&lt;/foreign-keys&gt;&lt;ref-type name="Journal Article"&gt;17&lt;/ref-type&gt;&lt;contributors&gt;&lt;authors&gt;&lt;author&gt;Kenyon, RA&lt;/author&gt;&lt;author&gt;Loneragan, NR&lt;/author&gt;&lt;author&gt;Hughes, JM&lt;/author&gt;&lt;/authors&gt;&lt;/contributors&gt;&lt;titles&gt;&lt;title&gt;Habitat type and light affect sheltering behaviour of juvenile tiger prawns (Penaeus esculentus Haswell) and success rates of their fish predators&lt;/title&gt;&lt;secondary-title&gt;Journal of Experimental Marine Biology and Ecology&lt;/secondary-title&gt;&lt;/titles&gt;&lt;periodical&gt;&lt;full-title&gt;Journal of Experimental Marine Biology and Ecology&lt;/full-title&gt;&lt;/periodical&gt;&lt;pages&gt;87-105&lt;/pages&gt;&lt;volume&gt;192&lt;/volume&gt;&lt;number&gt;1&lt;/number&gt;&lt;dates&gt;&lt;year&gt;1995&lt;/year&gt;&lt;/dates&gt;&lt;isbn&gt;0022-0981&lt;/isbn&gt;&lt;urls&gt;&lt;/urls&gt;&lt;/record&gt;&lt;/Cite&gt;&lt;/EndNote&gt;</w:instrText>
            </w:r>
            <w:r w:rsidRPr="000C04AF">
              <w:fldChar w:fldCharType="separate"/>
            </w:r>
            <w:r w:rsidRPr="000C04AF">
              <w:rPr>
                <w:noProof/>
              </w:rPr>
              <w:t>(Kenyon</w:t>
            </w:r>
            <w:r w:rsidRPr="000C04AF">
              <w:rPr>
                <w:i/>
                <w:noProof/>
              </w:rPr>
              <w:t xml:space="preserve"> et al.</w:t>
            </w:r>
            <w:r w:rsidRPr="000C04AF">
              <w:rPr>
                <w:noProof/>
              </w:rPr>
              <w:t xml:space="preserve"> 1995)</w:t>
            </w:r>
            <w:r w:rsidRPr="000C04AF">
              <w:rPr>
                <w:lang w:val="en-GB"/>
              </w:rPr>
              <w:fldChar w:fldCharType="end"/>
            </w:r>
          </w:p>
        </w:tc>
      </w:tr>
      <w:tr w:rsidRPr="00EE78A8" w:rsidR="004020F8" w:rsidTr="00127782" w14:paraId="4BD43CEE" w14:textId="77777777">
        <w:trPr>
          <w:trHeight w:val="1389"/>
        </w:trPr>
        <w:tc>
          <w:tcPr>
            <w:cnfStyle w:val="001000000000" w:firstRow="0" w:lastRow="0" w:firstColumn="1" w:lastColumn="0" w:oddVBand="0" w:evenVBand="0" w:oddHBand="0" w:evenHBand="0" w:firstRowFirstColumn="0" w:firstRowLastColumn="0" w:lastRowFirstColumn="0" w:lastRowLastColumn="0"/>
            <w:tcW w:w="1163" w:type="dxa"/>
          </w:tcPr>
          <w:p w:rsidRPr="000C04AF" w:rsidR="004020F8" w:rsidP="0038358C" w:rsidRDefault="004020F8" w14:paraId="25B98E3D" w14:textId="77777777">
            <w:pPr>
              <w:pStyle w:val="TableText"/>
            </w:pPr>
            <w:proofErr w:type="spellStart"/>
            <w:r w:rsidRPr="000C04AF">
              <w:t>Largetooth</w:t>
            </w:r>
            <w:proofErr w:type="spellEnd"/>
            <w:r w:rsidRPr="000C04AF">
              <w:t xml:space="preserve"> Sawfish</w:t>
            </w:r>
          </w:p>
        </w:tc>
        <w:tc>
          <w:tcPr>
            <w:tcW w:w="2750" w:type="dxa"/>
            <w:gridSpan w:val="2"/>
          </w:tcPr>
          <w:p w:rsidRPr="000C04AF" w:rsidR="004020F8" w:rsidP="0038358C" w:rsidRDefault="004020F8" w14:paraId="5A927E0B" w14:textId="77777777">
            <w:pPr>
              <w:pStyle w:val="TableText"/>
              <w:cnfStyle w:val="000000000000" w:firstRow="0" w:lastRow="0" w:firstColumn="0" w:lastColumn="0" w:oddVBand="0" w:evenVBand="0" w:oddHBand="0" w:evenHBand="0" w:firstRowFirstColumn="0" w:firstRowLastColumn="0" w:lastRowFirstColumn="0" w:lastRowLastColumn="0"/>
            </w:pPr>
            <w:proofErr w:type="spellStart"/>
            <w:r w:rsidRPr="000C04AF">
              <w:t>Largetooth</w:t>
            </w:r>
            <w:proofErr w:type="spellEnd"/>
            <w:r w:rsidRPr="000C04AF">
              <w:t xml:space="preserve"> sawfish occupy marine, estuarine, and riverine habitats; and studies show freshwater up-river habitats are critical for juvenile sawfish </w:t>
            </w:r>
            <w:r w:rsidRPr="000C04AF">
              <w:fldChar w:fldCharType="begin"/>
            </w:r>
            <w:r w:rsidRPr="000C04AF">
              <w:instrText xml:space="preserve"> ADDIN EN.CITE &lt;EndNote&gt;&lt;Cite&gt;&lt;Author&gt;Pillans&lt;/Author&gt;&lt;Year&gt;2014&lt;/Year&gt;&lt;RecNum&gt;228&lt;/RecNum&gt;&lt;DisplayText&gt;(Pillans 2014)&lt;/DisplayText&gt;&lt;record&gt;&lt;rec-number&gt;228&lt;/rec-number&gt;&lt;foreign-keys&gt;&lt;key app="EN" db-id="vd9sft2txppt0depweyvpxv0d0as5vas5xse" timestamp="1656649299"&gt;228&lt;/key&gt;&lt;/foreign-keys&gt;&lt;ref-type name="Journal Article"&gt;17&lt;/ref-type&gt;&lt;contributors&gt;&lt;authors&gt;&lt;author&gt;Pillans, R&lt;/author&gt;&lt;/authors&gt;&lt;/contributors&gt;&lt;titles&gt;&lt;title&gt;Draft Issues Paper for Sawfish and River Sharks: Largetooth Sawfish (Pristis pristis); Green Sawfish (Pristis zijsron); Dwarf Sawfish (Pristis clavata); Speartooth Shark (Glyphis glyphis); Northern River Shark (Glyphis garricki). Department of the Environment. Australian Government., Canberra&lt;/title&gt;&lt;/titles&gt;&lt;dates&gt;&lt;year&gt;2014&lt;/year&gt;&lt;/dates&gt;&lt;publisher&gt;Department of the Environment. Australian Government., Canberra&lt;/publisher&gt;&lt;urls&gt;&lt;/urls&gt;&lt;/record&gt;&lt;/Cite&gt;&lt;/EndNote&gt;</w:instrText>
            </w:r>
            <w:r w:rsidRPr="000C04AF">
              <w:fldChar w:fldCharType="separate"/>
            </w:r>
            <w:r w:rsidRPr="000C04AF">
              <w:rPr>
                <w:noProof/>
              </w:rPr>
              <w:t>(Pillans 2014)</w:t>
            </w:r>
            <w:r w:rsidRPr="000C04AF">
              <w:rPr>
                <w:lang w:val="en-US"/>
              </w:rPr>
              <w:fldChar w:fldCharType="end"/>
            </w:r>
            <w:r w:rsidRPr="000C04AF">
              <w:t xml:space="preserve">.  </w:t>
            </w:r>
          </w:p>
          <w:p w:rsidRPr="000C04AF" w:rsidR="004020F8" w:rsidP="0038358C" w:rsidRDefault="004020F8" w14:paraId="40FA5B91" w14:textId="77777777">
            <w:pPr>
              <w:pStyle w:val="TableText"/>
              <w:cnfStyle w:val="000000000000" w:firstRow="0" w:lastRow="0" w:firstColumn="0" w:lastColumn="0" w:oddVBand="0" w:evenVBand="0" w:oddHBand="0" w:evenHBand="0" w:firstRowFirstColumn="0" w:firstRowLastColumn="0" w:lastRowFirstColumn="0" w:lastRowLastColumn="0"/>
            </w:pPr>
            <w:r w:rsidRPr="000C04AF">
              <w:t xml:space="preserve">Female </w:t>
            </w:r>
            <w:proofErr w:type="spellStart"/>
            <w:r w:rsidRPr="000C04AF">
              <w:t>largetooth</w:t>
            </w:r>
            <w:proofErr w:type="spellEnd"/>
            <w:r w:rsidRPr="000C04AF">
              <w:t xml:space="preserve"> sawfish are likely to be maternally philopatric </w:t>
            </w:r>
            <w:r w:rsidRPr="000C04AF">
              <w:fldChar w:fldCharType="begin"/>
            </w:r>
            <w:r w:rsidRPr="000C04AF">
              <w:instrText xml:space="preserve"> ADDIN EN.CITE &lt;EndNote&gt;&lt;Cite&gt;&lt;Author&gt;Phillips&lt;/Author&gt;&lt;Year&gt;2011&lt;/Year&gt;&lt;RecNum&gt;136&lt;/RecNum&gt;&lt;DisplayText&gt;(Phillips&lt;style face="italic"&gt; et al.&lt;/style&gt; 2011; Feutry&lt;style face="italic"&gt; et al.&lt;/style&gt; 2015)&lt;/DisplayText&gt;&lt;record&gt;&lt;rec-number&gt;136&lt;/rec-number&gt;&lt;foreign-keys&gt;&lt;key app="EN" db-id="zdv2pdretw0atae0s9sxx5wr2202tt0everd" timestamp="1642569891"&gt;136&lt;/key&gt;&lt;/foreign-keys&gt;&lt;ref-type name="Journal Article"&gt;17&lt;/ref-type&gt;&lt;contributors&gt;&lt;authors&gt;&lt;author&gt;Phillips, Nicole M&lt;/author&gt;&lt;author&gt;Chaplin, Jennifer A&lt;/author&gt;&lt;author&gt;Morgan, David L&lt;/author&gt;&lt;author&gt;Peverell, Stirling C&lt;/author&gt;&lt;/authors&gt;&lt;/contributors&gt;&lt;titles&gt;&lt;title&gt;Population genetic structure and genetic diversity of three critically endangered Pristis sawfishes in Australian waters&lt;/title&gt;&lt;secondary-title&gt;Marine Biology&lt;/secondary-title&gt;&lt;/titles&gt;&lt;periodical&gt;&lt;full-title&gt;Marine Biology&lt;/full-title&gt;&lt;/periodical&gt;&lt;pages&gt;903-915&lt;/pages&gt;&lt;volume&gt;158&lt;/volume&gt;&lt;number&gt;4&lt;/number&gt;&lt;dates&gt;&lt;year&gt;2011&lt;/year&gt;&lt;/dates&gt;&lt;isbn&gt;1432-1793&lt;/isbn&gt;&lt;urls&gt;&lt;/urls&gt;&lt;/record&gt;&lt;/Cite&gt;&lt;Cite&gt;&lt;Author&gt;Feutry&lt;/Author&gt;&lt;Year&gt;2015&lt;/Year&gt;&lt;RecNum&gt;299&lt;/RecNum&gt;&lt;record&gt;&lt;rec-number&gt;299&lt;/rec-number&gt;&lt;foreign-keys&gt;&lt;key app="EN" db-id="vd9sft2txppt0depweyvpxv0d0as5vas5xse" timestamp="1666408697"&gt;299&lt;/key&gt;&lt;/foreign-keys&gt;&lt;ref-type name="Journal Article"&gt;17&lt;/ref-type&gt;&lt;contributors&gt;&lt;authors&gt;&lt;author&gt;Feutry, Pierre&lt;/author&gt;&lt;author&gt;Kyne, Peter M&lt;/author&gt;&lt;author&gt;Pillans, Richard D&lt;/author&gt;&lt;author&gt;Chen, Xiao&lt;/author&gt;&lt;author&gt;Marthick, James R&lt;/author&gt;&lt;author&gt;Morgan, David L&lt;/author&gt;&lt;author&gt;Grewe, Peter M&lt;/author&gt;&lt;/authors&gt;&lt;/contributors&gt;&lt;titles&gt;&lt;title&gt;Whole mitogenome sequencing refines population structure of the Critically Endangered sawfish Pristis pristis&lt;/title&gt;&lt;secondary-title&gt;Marine Ecology Progress Series&lt;/secondary-title&gt;&lt;/titles&gt;&lt;periodical&gt;&lt;full-title&gt;Marine Ecology Progress Series&lt;/full-title&gt;&lt;/periodical&gt;&lt;pages&gt;237-244&lt;/pages&gt;&lt;volume&gt;533&lt;/volume&gt;&lt;dates&gt;&lt;year&gt;2015&lt;/year&gt;&lt;/dates&gt;&lt;isbn&gt;0171-8630&lt;/isbn&gt;&lt;urls&gt;&lt;/urls&gt;&lt;electronic-resource-num&gt;https://doi.org/10.3354/meps11354&lt;/electronic-resource-num&gt;&lt;/record&gt;&lt;/Cite&gt;&lt;/EndNote&gt;</w:instrText>
            </w:r>
            <w:r w:rsidRPr="000C04AF">
              <w:fldChar w:fldCharType="separate"/>
            </w:r>
            <w:r w:rsidRPr="000C04AF">
              <w:rPr>
                <w:noProof/>
              </w:rPr>
              <w:t>(Phillips</w:t>
            </w:r>
            <w:r w:rsidRPr="000C04AF">
              <w:rPr>
                <w:i/>
                <w:noProof/>
              </w:rPr>
              <w:t xml:space="preserve"> et al.</w:t>
            </w:r>
            <w:r w:rsidRPr="000C04AF">
              <w:rPr>
                <w:noProof/>
              </w:rPr>
              <w:t xml:space="preserve"> 2011; Feutry</w:t>
            </w:r>
            <w:r w:rsidRPr="000C04AF">
              <w:rPr>
                <w:i/>
                <w:noProof/>
              </w:rPr>
              <w:t xml:space="preserve"> et al.</w:t>
            </w:r>
            <w:r w:rsidRPr="000C04AF">
              <w:rPr>
                <w:noProof/>
              </w:rPr>
              <w:t xml:space="preserve"> 2015)</w:t>
            </w:r>
            <w:r w:rsidRPr="000C04AF">
              <w:fldChar w:fldCharType="end"/>
            </w:r>
            <w:r w:rsidRPr="000C04AF">
              <w:t xml:space="preserve">, hence no connectivity </w:t>
            </w:r>
            <w:r w:rsidRPr="000C04AF">
              <w:t xml:space="preserve">between </w:t>
            </w:r>
            <w:r>
              <w:t>rivers</w:t>
            </w:r>
            <w:r w:rsidRPr="000C04AF">
              <w:t xml:space="preserve"> is represented in the model</w:t>
            </w:r>
            <w:r>
              <w:t>.</w:t>
            </w:r>
          </w:p>
          <w:p w:rsidRPr="000C04AF" w:rsidR="004020F8" w:rsidP="0038358C" w:rsidRDefault="004020F8" w14:paraId="5F978EE8" w14:textId="77777777">
            <w:pPr>
              <w:pStyle w:val="TableText"/>
              <w:cnfStyle w:val="000000000000" w:firstRow="0" w:lastRow="0" w:firstColumn="0" w:lastColumn="0" w:oddVBand="0" w:evenVBand="0" w:oddHBand="0" w:evenHBand="0" w:firstRowFirstColumn="0" w:firstRowLastColumn="0" w:lastRowFirstColumn="0" w:lastRowLastColumn="0"/>
            </w:pPr>
            <w:r w:rsidRPr="000C04AF">
              <w:t xml:space="preserve">Evidence from Australia and globally that sawfish have declined significantly </w:t>
            </w:r>
            <w:r w:rsidRPr="000C04AF">
              <w:fldChar w:fldCharType="begin"/>
            </w:r>
            <w:r w:rsidRPr="000C04AF">
              <w:instrText xml:space="preserve"> ADDIN EN.CITE &lt;EndNote&gt;&lt;Cite&gt;&lt;Author&gt;Dulvy&lt;/Author&gt;&lt;Year&gt;2016&lt;/Year&gt;&lt;RecNum&gt;141&lt;/RecNum&gt;&lt;DisplayText&gt;(Dulvy&lt;style face="italic"&gt; et al.&lt;/style&gt; 2016)&lt;/DisplayText&gt;&lt;record&gt;&lt;rec-number&gt;141&lt;/rec-number&gt;&lt;foreign-keys&gt;&lt;key app="EN" db-id="zdv2pdretw0atae0s9sxx5wr2202tt0everd" timestamp="1642853010"&gt;141&lt;/key&gt;&lt;/foreign-keys&gt;&lt;ref-type name="Journal Article"&gt;17&lt;/ref-type&gt;&lt;contributors&gt;&lt;authors&gt;&lt;author&gt;Dulvy, Nicholas K&lt;/author&gt;&lt;author&gt;Davidson, Lindsay NK&lt;/author&gt;&lt;author&gt;Kyne, Peter M&lt;/author&gt;&lt;author&gt;Simpfendorfer, Colin A&lt;/author&gt;&lt;author&gt;Harrison, Lucy R&lt;/author&gt;&lt;author&gt;Carlson, John K&lt;/author&gt;&lt;author&gt;Fordham, Sonja V&lt;/author&gt;&lt;/authors&gt;&lt;/contributors&gt;&lt;titles&gt;&lt;title&gt;Ghosts of the coast: global extinction risk and conservation of sawfishes&lt;/title&gt;&lt;secondary-title&gt;Aquatic Conservation: Marine and Freshwater Ecosystems&lt;/secondary-title&gt;&lt;/titles&gt;&lt;periodical&gt;&lt;full-title&gt;Aquatic Conservation: marine and freshwater ecosystems&lt;/full-title&gt;&lt;/periodical&gt;&lt;pages&gt;134-153&lt;/pages&gt;&lt;volume&gt;26&lt;/volume&gt;&lt;number&gt;1&lt;/number&gt;&lt;dates&gt;&lt;year&gt;2016&lt;/year&gt;&lt;/dates&gt;&lt;isbn&gt;1052-7613&lt;/isbn&gt;&lt;urls&gt;&lt;/urls&gt;&lt;/record&gt;&lt;/Cite&gt;&lt;/EndNote&gt;</w:instrText>
            </w:r>
            <w:r w:rsidRPr="000C04AF">
              <w:fldChar w:fldCharType="separate"/>
            </w:r>
            <w:r w:rsidRPr="000C04AF">
              <w:rPr>
                <w:noProof/>
              </w:rPr>
              <w:t>(Dulvy</w:t>
            </w:r>
            <w:r w:rsidRPr="000C04AF">
              <w:rPr>
                <w:i/>
                <w:noProof/>
              </w:rPr>
              <w:t xml:space="preserve"> et al.</w:t>
            </w:r>
            <w:r w:rsidRPr="000C04AF">
              <w:rPr>
                <w:noProof/>
              </w:rPr>
              <w:t xml:space="preserve"> 2016)</w:t>
            </w:r>
            <w:r w:rsidRPr="000C04AF">
              <w:fldChar w:fldCharType="end"/>
            </w:r>
            <w:r w:rsidRPr="000C04AF">
              <w:t xml:space="preserve">, which is attributed to overfishing and habitat loss </w:t>
            </w:r>
            <w:r w:rsidRPr="000C04AF">
              <w:fldChar w:fldCharType="begin">
                <w:fldData xml:space="preserve">PEVuZE5vdGU+PENpdGU+PEF1dGhvcj5ZYW48L0F1dGhvcj48WWVhcj4yMDIxPC9ZZWFyPjxSZWNO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</w:fldData>
              </w:fldChar>
            </w:r>
            <w:r w:rsidRPr="000C04AF">
              <w:instrText xml:space="preserve"> ADDIN EN.CITE </w:instrText>
            </w:r>
            <w:r w:rsidRPr="000C04AF">
              <w:fldChar w:fldCharType="begin">
                <w:fldData xml:space="preserve">PEVuZE5vdGU+PENpdGU+PEF1dGhvcj5ZYW48L0F1dGhvcj48WWVhcj4yMDIxPC9ZZWFyPjxSZWNO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</w:fldData>
              </w:fldChar>
            </w:r>
            <w:r w:rsidRPr="000C04AF">
              <w:instrText xml:space="preserve"> ADDIN EN.CITE.DATA </w:instrText>
            </w:r>
            <w:r w:rsidRPr="000C04AF">
              <w:fldChar w:fldCharType="end"/>
            </w:r>
            <w:r w:rsidRPr="000C04AF">
              <w:fldChar w:fldCharType="separate"/>
            </w:r>
            <w:r w:rsidRPr="000C04AF">
              <w:rPr>
                <w:noProof/>
              </w:rPr>
              <w:t>(Yan</w:t>
            </w:r>
            <w:r w:rsidRPr="000C04AF">
              <w:rPr>
                <w:i/>
                <w:noProof/>
              </w:rPr>
              <w:t xml:space="preserve"> et al.</w:t>
            </w:r>
            <w:r w:rsidRPr="000C04AF">
              <w:rPr>
                <w:noProof/>
              </w:rPr>
              <w:t xml:space="preserve"> 2021)</w:t>
            </w:r>
            <w:r w:rsidRPr="000C04AF">
              <w:fldChar w:fldCharType="end"/>
            </w:r>
            <w:r w:rsidRPr="000C04AF">
              <w:t>.</w:t>
            </w:r>
          </w:p>
          <w:p w:rsidRPr="000C04AF" w:rsidR="004020F8" w:rsidP="0038358C" w:rsidRDefault="004020F8" w14:paraId="54525430" w14:textId="77777777">
            <w:pPr>
              <w:pStyle w:val="TableText"/>
              <w:cnfStyle w:val="000000000000" w:firstRow="0" w:lastRow="0" w:firstColumn="0" w:lastColumn="0" w:oddVBand="0" w:evenVBand="0" w:oddHBand="0" w:evenHBand="0" w:firstRowFirstColumn="0" w:firstRowLastColumn="0" w:lastRowFirstColumn="0" w:lastRowLastColumn="0"/>
            </w:pPr>
            <w:r w:rsidRPr="000C04AF">
              <w:t xml:space="preserve">Northern Australia studies show boom-bust </w:t>
            </w:r>
            <w:r w:rsidRPr="00553ED5">
              <w:t>recruitment</w:t>
            </w:r>
            <w:r>
              <w:t xml:space="preserve"> </w:t>
            </w:r>
            <w:r w:rsidRPr="000C04AF">
              <w:t xml:space="preserve">dynamics of sawfish in response to natural variability in rainfall </w:t>
            </w:r>
            <w:r w:rsidRPr="000C04AF">
              <w:fldChar w:fldCharType="begin"/>
            </w:r>
            <w:r w:rsidRPr="000C04AF">
              <w:instrText xml:space="preserve"> ADDIN EN.CITE &lt;EndNote&gt;&lt;Cite&gt;&lt;Author&gt;Lear&lt;/Author&gt;&lt;Year&gt;2019&lt;/Year&gt;&lt;RecNum&gt;233&lt;/RecNum&gt;&lt;DisplayText&gt;(Lear&lt;style face="italic"&gt; et al.&lt;/style&gt; 2019)&lt;/DisplayText&gt;&lt;record&gt;&lt;rec-number&gt;233&lt;/rec-number&gt;&lt;foreign-keys&gt;&lt;key app="EN" db-id="vd9sft2txppt0depweyvpxv0d0as5vas5xse" timestamp="1656653859"&gt;233&lt;/key&gt;&lt;/foreign-keys&gt;&lt;ref-type name="Journal Article"&gt;17&lt;/ref-type&gt;&lt;contributors&gt;&lt;authors&gt;&lt;author&gt;Lear, Karissa O&lt;/author&gt;&lt;author&gt;Gleiss, Adrian C&lt;/author&gt;&lt;author&gt;Whitty, Jeff M&lt;/author&gt;&lt;author&gt;Fazeldean, Travis&lt;/author&gt;&lt;author&gt;Albert, JR&lt;/author&gt;&lt;author&gt;Green, Nathan&lt;/author&gt;&lt;author&gt;Ebner, Brendan C&lt;/author&gt;&lt;author&gt;Thorburn, Dean C&lt;/author&gt;&lt;author&gt;Beatty, Stephen J&lt;/author&gt;&lt;author&gt;Morgan, David L&lt;/author&gt;&lt;/authors&gt;&lt;/contributors&gt;&lt;titles&gt;&lt;title&gt;Recruitment of a critically endangered sawfish into a riverine nursery depends on natural flow regimes&lt;/title&gt;&lt;secondary-title&gt;Scientific reports&lt;/secondary-title&gt;&lt;/titles&gt;&lt;periodical&gt;&lt;full-title&gt;Scientific Reports&lt;/full-title&gt;&lt;/periodical&gt;&lt;pages&gt;1-11&lt;/pages&gt;&lt;volume&gt;9&lt;/volume&gt;&lt;number&gt;1&lt;/number&gt;&lt;dates&gt;&lt;year&gt;2019&lt;/year&gt;&lt;/dates&gt;&lt;isbn&gt;2045-2322&lt;/isbn&gt;&lt;urls&gt;&lt;/urls&gt;&lt;electronic-resource-num&gt;https://doi.org/10.1038/s41598-019-53511-9&lt;/electronic-resource-num&gt;&lt;/record&gt;&lt;/Cite&gt;&lt;/EndNote&gt;</w:instrText>
            </w:r>
            <w:r w:rsidRPr="000C04AF">
              <w:fldChar w:fldCharType="separate"/>
            </w:r>
            <w:r w:rsidRPr="000C04AF">
              <w:rPr>
                <w:noProof/>
              </w:rPr>
              <w:t>(Lear</w:t>
            </w:r>
            <w:r w:rsidRPr="000C04AF">
              <w:rPr>
                <w:i/>
                <w:noProof/>
              </w:rPr>
              <w:t xml:space="preserve"> et al.</w:t>
            </w:r>
            <w:r w:rsidRPr="000C04AF">
              <w:rPr>
                <w:noProof/>
              </w:rPr>
              <w:t xml:space="preserve"> 2019)</w:t>
            </w:r>
            <w:r w:rsidRPr="000C04AF">
              <w:fldChar w:fldCharType="end"/>
            </w:r>
            <w:r w:rsidRPr="000C04AF">
              <w:t>.</w:t>
            </w:r>
          </w:p>
          <w:p w:rsidRPr="000C04AF" w:rsidR="004020F8" w:rsidP="0038358C" w:rsidRDefault="004020F8" w14:paraId="7574A394" w14:textId="77777777">
            <w:pPr>
              <w:pStyle w:val="TableText"/>
              <w:cnfStyle w:val="000000000000" w:firstRow="0" w:lastRow="0" w:firstColumn="0" w:lastColumn="0" w:oddVBand="0" w:evenVBand="0" w:oddHBand="0" w:evenHBand="0" w:firstRowFirstColumn="0" w:firstRowLastColumn="0" w:lastRowFirstColumn="0" w:lastRowLastColumn="0"/>
            </w:pPr>
          </w:p>
          <w:p w:rsidRPr="000C04AF" w:rsidR="004020F8" w:rsidP="0038358C" w:rsidRDefault="004020F8" w14:paraId="16B4656C" w14:textId="77777777">
            <w:pPr>
              <w:pStyle w:val="TableText"/>
              <w:cnfStyle w:val="000000000000" w:firstRow="0" w:lastRow="0" w:firstColumn="0" w:lastColumn="0" w:oddVBand="0" w:evenVBand="0" w:oddHBand="0" w:evenHBand="0" w:firstRowFirstColumn="0" w:firstRowLastColumn="0" w:lastRowFirstColumn="0" w:lastRowLastColumn="0"/>
            </w:pPr>
            <w:r w:rsidRPr="000C04AF">
              <w:t xml:space="preserve">Northern Australia studies showed the </w:t>
            </w:r>
            <w:r w:rsidRPr="00553ED5">
              <w:t>body condition</w:t>
            </w:r>
            <w:r w:rsidRPr="000C04AF">
              <w:t xml:space="preserve"> of </w:t>
            </w:r>
            <w:proofErr w:type="spellStart"/>
            <w:r w:rsidRPr="000C04AF">
              <w:t>largetooth</w:t>
            </w:r>
            <w:proofErr w:type="spellEnd"/>
            <w:r w:rsidRPr="000C04AF">
              <w:t xml:space="preserve"> sawfish is closely tied to patterns in flooding and drought as in years with low wet season flood volumes, reduced habitat and low productivity impact energy intake whereas in wetter years there may be more competition with species such as barramundi, bull sharks and crocodiles and prey resources may be depleted faster </w:t>
            </w:r>
            <w:r w:rsidRPr="000C04AF">
              <w:fldChar w:fldCharType="begin"/>
            </w:r>
            <w:r w:rsidRPr="000C04AF">
              <w:instrText xml:space="preserve"> ADDIN EN.CITE &lt;EndNote&gt;&lt;Cite&gt;&lt;Author&gt;Lear&lt;/Author&gt;&lt;Year&gt;2021&lt;/Year&gt;&lt;RecNum&gt;409&lt;/RecNum&gt;&lt;DisplayText&gt;(Lear&lt;style face="italic"&gt; et al.&lt;/style&gt; 2021)&lt;/DisplayText&gt;&lt;record&gt;&lt;rec-number&gt;409&lt;/rec-number&gt;&lt;foreign-keys&gt;&lt;key app="EN" db-id="vd9sft2txppt0depweyvpxv0d0as5vas5xse" timestamp="1699135186"&gt;409&lt;/key&gt;&lt;/foreign-keys&gt;&lt;ref-type name="Journal Article"&gt;17&lt;/ref-type&gt;&lt;contributors&gt;&lt;authors&gt;&lt;author&gt;Lear, Karissa O&lt;/author&gt;&lt;author&gt;Morgan, David L&lt;/author&gt;&lt;author&gt;Whitty, Jeff M&lt;/author&gt;&lt;author&gt;Beatty, Stephen J&lt;/author&gt;&lt;author&gt;Gleiss, Adrian C&lt;/author&gt;&lt;/authors&gt;&lt;/contributors&gt;&lt;titles&gt;&lt;title&gt;Wet season flood magnitude drives resilience to dry season drought of a euryhaline elasmobranch in a dry-land river&lt;/title&gt;&lt;secondary-title&gt;Science of the Total Environment&lt;/secondary-title&gt;&lt;/titles&gt;&lt;periodical&gt;&lt;full-title&gt;Science of the Total Environment&lt;/full-title&gt;&lt;/periodical&gt;&lt;pages&gt;142234&lt;/pages&gt;&lt;volume&gt;750&lt;/volume&gt;&lt;dates&gt;&lt;year&gt;2021&lt;/year&gt;&lt;/dates&gt;&lt;isbn&gt;0048-9697&lt;/isbn&gt;&lt;urls&gt;&lt;/urls&gt;&lt;/record&gt;&lt;/Cite&gt;&lt;/EndNote&gt;</w:instrText>
            </w:r>
            <w:r w:rsidRPr="000C04AF">
              <w:fldChar w:fldCharType="separate"/>
            </w:r>
            <w:r w:rsidRPr="000C04AF">
              <w:rPr>
                <w:noProof/>
              </w:rPr>
              <w:t>(Lear</w:t>
            </w:r>
            <w:r w:rsidRPr="000C04AF">
              <w:rPr>
                <w:i/>
                <w:noProof/>
              </w:rPr>
              <w:t xml:space="preserve"> et al.</w:t>
            </w:r>
            <w:r w:rsidRPr="000C04AF">
              <w:rPr>
                <w:noProof/>
              </w:rPr>
              <w:t xml:space="preserve"> 2021)</w:t>
            </w:r>
            <w:r w:rsidRPr="000C04AF">
              <w:fldChar w:fldCharType="end"/>
            </w:r>
            <w:r w:rsidRPr="000C04AF">
              <w:t>.</w:t>
            </w:r>
          </w:p>
          <w:p w:rsidRPr="000C04AF" w:rsidR="004020F8" w:rsidP="0038358C" w:rsidRDefault="004020F8" w14:paraId="21A38F11" w14:textId="77777777">
            <w:pPr>
              <w:pStyle w:val="TableText"/>
              <w:cnfStyle w:val="000000000000" w:firstRow="0" w:lastRow="0" w:firstColumn="0" w:lastColumn="0" w:oddVBand="0" w:evenVBand="0" w:oddHBand="0" w:evenHBand="0" w:firstRowFirstColumn="0" w:firstRowLastColumn="0" w:lastRowFirstColumn="0" w:lastRowLastColumn="0"/>
            </w:pPr>
          </w:p>
          <w:p w:rsidRPr="000C04AF" w:rsidR="004020F8" w:rsidP="0038358C" w:rsidRDefault="004020F8" w14:paraId="1AB446CF" w14:textId="77777777">
            <w:pPr>
              <w:pStyle w:val="TableText"/>
              <w:cnfStyle w:val="000000000000" w:firstRow="0" w:lastRow="0" w:firstColumn="0" w:lastColumn="0" w:oddVBand="0" w:evenVBand="0" w:oddHBand="0" w:evenHBand="0" w:firstRowFirstColumn="0" w:firstRowLastColumn="0" w:lastRowFirstColumn="0" w:lastRowLastColumn="0"/>
            </w:pPr>
            <w:r w:rsidRPr="000C04AF">
              <w:t xml:space="preserve">High volume wet seasons are needed for overbank flooding which results in </w:t>
            </w:r>
            <w:r>
              <w:t xml:space="preserve">increased </w:t>
            </w:r>
            <w:r w:rsidRPr="000C04AF">
              <w:t xml:space="preserve">sawfish </w:t>
            </w:r>
            <w:r w:rsidRPr="00553ED5">
              <w:t>growth</w:t>
            </w:r>
            <w:r w:rsidRPr="000C04AF">
              <w:t xml:space="preserve"> and elevated </w:t>
            </w:r>
            <w:r w:rsidRPr="00553ED5">
              <w:t>body condition</w:t>
            </w:r>
            <w:r w:rsidRPr="000C04AF">
              <w:t xml:space="preserve"> </w:t>
            </w:r>
            <w:r w:rsidRPr="000C04AF">
              <w:fldChar w:fldCharType="begin"/>
            </w:r>
            <w:r w:rsidRPr="000C04AF">
              <w:instrText xml:space="preserve"> ADDIN EN.CITE &lt;EndNote&gt;&lt;Cite&gt;&lt;Author&gt;Lear&lt;/Author&gt;&lt;Year&gt;2021&lt;/Year&gt;&lt;RecNum&gt;409&lt;/RecNum&gt;&lt;DisplayText&gt;(Lear&lt;style face="italic"&gt; et al.&lt;/style&gt; 2021)&lt;/DisplayText&gt;&lt;record&gt;&lt;rec-number&gt;409&lt;/rec-number&gt;&lt;foreign-keys&gt;&lt;key app="EN" db-id="vd9sft2txppt0depweyvpxv0d0as5vas5xse" timestamp="1699135186"&gt;409&lt;/key&gt;&lt;/foreign-keys&gt;&lt;ref-type name="Journal Article"&gt;17&lt;/ref-type&gt;&lt;contributors&gt;&lt;authors&gt;&lt;author&gt;Lear, Karissa O&lt;/author&gt;&lt;author&gt;Morgan, David L&lt;/author&gt;&lt;author&gt;Whitty, Jeff M&lt;/author&gt;&lt;author&gt;Beatty, Stephen J&lt;/author&gt;&lt;author&gt;Gleiss, Adrian C&lt;/author&gt;&lt;/authors&gt;&lt;/contributors&gt;&lt;titles&gt;&lt;title&gt;Wet season flood magnitude drives resilience to dry season drought of a euryhaline elasmobranch in a dry-land river&lt;/title&gt;&lt;secondary-title&gt;Science of the Total Environment&lt;/secondary-title&gt;&lt;/titles&gt;&lt;periodical&gt;&lt;full-title&gt;Science of the Total Environment&lt;/full-title&gt;&lt;/periodical&gt;&lt;pages&gt;142234&lt;/pages&gt;&lt;volume&gt;750&lt;/volume&gt;&lt;dates&gt;&lt;year&gt;2021&lt;/year&gt;&lt;/dates&gt;&lt;isbn&gt;0048-9697&lt;/isbn&gt;&lt;urls&gt;&lt;/urls&gt;&lt;/record&gt;&lt;/Cite&gt;&lt;/EndNote&gt;</w:instrText>
            </w:r>
            <w:r w:rsidRPr="000C04AF">
              <w:fldChar w:fldCharType="separate"/>
            </w:r>
            <w:r w:rsidRPr="000C04AF">
              <w:rPr>
                <w:noProof/>
              </w:rPr>
              <w:t>(Lear</w:t>
            </w:r>
            <w:r w:rsidRPr="000C04AF">
              <w:rPr>
                <w:i/>
                <w:noProof/>
              </w:rPr>
              <w:t xml:space="preserve"> et al.</w:t>
            </w:r>
            <w:r w:rsidRPr="000C04AF">
              <w:rPr>
                <w:noProof/>
              </w:rPr>
              <w:t xml:space="preserve"> 2021)</w:t>
            </w:r>
            <w:r w:rsidRPr="000C04AF">
              <w:fldChar w:fldCharType="end"/>
            </w:r>
            <w:r w:rsidRPr="000C04AF">
              <w:t xml:space="preserve"> </w:t>
            </w:r>
          </w:p>
          <w:p w:rsidRPr="000C04AF" w:rsidR="004020F8" w:rsidP="0038358C" w:rsidRDefault="004020F8" w14:paraId="110D3F8E" w14:textId="77777777">
            <w:pPr>
              <w:pStyle w:val="TableText"/>
              <w:cnfStyle w:val="000000000000" w:firstRow="0" w:lastRow="0" w:firstColumn="0" w:lastColumn="0" w:oddVBand="0" w:evenVBand="0" w:oddHBand="0" w:evenHBand="0" w:firstRowFirstColumn="0" w:firstRowLastColumn="0" w:lastRowFirstColumn="0" w:lastRowLastColumn="0"/>
            </w:pPr>
          </w:p>
          <w:p w:rsidRPr="000C04AF" w:rsidR="004020F8" w:rsidP="0038358C" w:rsidRDefault="004020F8" w14:paraId="444BE195" w14:textId="77777777">
            <w:pPr>
              <w:pStyle w:val="TableText"/>
              <w:cnfStyle w:val="000000000000" w:firstRow="0" w:lastRow="0" w:firstColumn="0" w:lastColumn="0" w:oddVBand="0" w:evenVBand="0" w:oddHBand="0" w:evenHBand="0" w:firstRowFirstColumn="0" w:firstRowLastColumn="0" w:lastRowFirstColumn="0" w:lastRowLastColumn="0"/>
            </w:pPr>
            <w:r w:rsidRPr="000C04AF">
              <w:t xml:space="preserve">Sawfish habitat use </w:t>
            </w:r>
            <w:r>
              <w:t>(</w:t>
            </w:r>
            <w:r w:rsidRPr="00553ED5">
              <w:t>connectivity</w:t>
            </w:r>
            <w:r>
              <w:t xml:space="preserve">) </w:t>
            </w:r>
            <w:r w:rsidRPr="000C04AF">
              <w:t xml:space="preserve">is constrained in years with low volume wet seasons </w:t>
            </w:r>
            <w:r w:rsidRPr="000C04AF">
              <w:fldChar w:fldCharType="begin"/>
            </w:r>
            <w:r w:rsidRPr="000C04AF">
              <w:instrText xml:space="preserve"> ADDIN EN.CITE &lt;EndNote&gt;&lt;Cite&gt;&lt;Author&gt;Lear&lt;/Author&gt;&lt;Year&gt;2021&lt;/Year&gt;&lt;RecNum&gt;409&lt;/RecNum&gt;&lt;DisplayText&gt;(Lear&lt;style face="italic"&gt; et al.&lt;/style&gt; 2021)&lt;/DisplayText&gt;&lt;record&gt;&lt;rec-number&gt;409&lt;/rec-number&gt;&lt;foreign-keys&gt;&lt;key app="EN" db-id="vd9sft2txppt0depweyvpxv0d0as5vas5xse" timestamp="1699135186"&gt;409&lt;/key&gt;&lt;/foreign-keys&gt;&lt;ref-type name="Journal Article"&gt;17&lt;/ref-type&gt;&lt;contributors&gt;&lt;authors&gt;&lt;author&gt;Lear, Karissa O&lt;/author&gt;&lt;author&gt;Morgan, David L&lt;/author&gt;&lt;author&gt;Whitty, Jeff M&lt;/author&gt;&lt;author&gt;Beatty, Stephen J&lt;/author&gt;&lt;author&gt;Gleiss, Adrian C&lt;/author&gt;&lt;/authors&gt;&lt;/contributors&gt;&lt;titles&gt;&lt;title&gt;Wet season flood magnitude drives resilience to dry season drought of a euryhaline elasmobranch in a dry-land river&lt;/title&gt;&lt;secondary-title&gt;Science of the Total Environment&lt;/secondary-title&gt;&lt;/titles&gt;&lt;periodical&gt;&lt;full-title&gt;Science of the Total Environment&lt;/full-title&gt;&lt;/periodical&gt;&lt;pages&gt;142234&lt;/pages&gt;&lt;volume&gt;750&lt;/volume&gt;&lt;dates&gt;&lt;year&gt;2021&lt;/year&gt;&lt;/dates&gt;&lt;isbn&gt;0048-9697&lt;/isbn&gt;&lt;urls&gt;&lt;/urls&gt;&lt;/record&gt;&lt;/Cite&gt;&lt;/EndNote&gt;</w:instrText>
            </w:r>
            <w:r w:rsidRPr="000C04AF">
              <w:fldChar w:fldCharType="separate"/>
            </w:r>
            <w:r w:rsidRPr="000C04AF">
              <w:rPr>
                <w:noProof/>
              </w:rPr>
              <w:t>(Lear</w:t>
            </w:r>
            <w:r w:rsidRPr="000C04AF">
              <w:rPr>
                <w:i/>
                <w:noProof/>
              </w:rPr>
              <w:t xml:space="preserve"> et al.</w:t>
            </w:r>
            <w:r w:rsidRPr="000C04AF">
              <w:rPr>
                <w:noProof/>
              </w:rPr>
              <w:t xml:space="preserve"> 2021)</w:t>
            </w:r>
            <w:r w:rsidRPr="000C04AF">
              <w:fldChar w:fldCharType="end"/>
            </w:r>
          </w:p>
        </w:tc>
        <w:tc>
          <w:tcPr>
            <w:tcW w:w="2353" w:type="dxa"/>
          </w:tcPr>
          <w:p w:rsidRPr="000C04AF" w:rsidR="004020F8" w:rsidP="0038358C" w:rsidRDefault="004020F8" w14:paraId="2E19F768" w14:textId="77777777">
            <w:pPr>
              <w:pStyle w:val="TableText"/>
              <w:cnfStyle w:val="000000000000" w:firstRow="0" w:lastRow="0" w:firstColumn="0" w:lastColumn="0" w:oddVBand="0" w:evenVBand="0" w:oddHBand="0" w:evenHBand="0" w:firstRowFirstColumn="0" w:firstRowLastColumn="0" w:lastRowFirstColumn="0" w:lastRowLastColumn="0"/>
            </w:pPr>
            <w:r w:rsidRPr="000C04AF">
              <w:t xml:space="preserve">Effects of fishing and complex life history included in model, with sawfish population modelled as dependent on Roper River flows only. </w:t>
            </w:r>
          </w:p>
          <w:p w:rsidR="004020F8" w:rsidP="0038358C" w:rsidRDefault="004020F8" w14:paraId="3535284C" w14:textId="77777777">
            <w:pPr>
              <w:pStyle w:val="TableText"/>
              <w:cnfStyle w:val="000000000000" w:firstRow="0" w:lastRow="0" w:firstColumn="0" w:lastColumn="0" w:oddVBand="0" w:evenVBand="0" w:oddHBand="0" w:evenHBand="0" w:firstRowFirstColumn="0" w:firstRowLastColumn="0" w:lastRowFirstColumn="0" w:lastRowLastColumn="0"/>
            </w:pPr>
            <w:r w:rsidRPr="000C04AF">
              <w:t xml:space="preserve">Modelling of sawfish based on research describing boom-bust dynamics of sawfish in response to natural </w:t>
            </w:r>
            <w:r w:rsidRPr="000C04AF">
              <w:t xml:space="preserve">variability in rainfall </w:t>
            </w:r>
            <w:r w:rsidRPr="000C04AF">
              <w:fldChar w:fldCharType="begin"/>
            </w:r>
            <w:r w:rsidRPr="000C04AF">
              <w:instrText xml:space="preserve"> ADDIN EN.CITE &lt;EndNote&gt;&lt;Cite&gt;&lt;Author&gt;Lear&lt;/Author&gt;&lt;Year&gt;2019&lt;/Year&gt;&lt;RecNum&gt;233&lt;/RecNum&gt;&lt;DisplayText&gt;(Lear&lt;style face="italic"&gt; et al.&lt;/style&gt; 2019)&lt;/DisplayText&gt;&lt;record&gt;&lt;rec-number&gt;233&lt;/rec-number&gt;&lt;foreign-keys&gt;&lt;key app="EN" db-id="vd9sft2txppt0depweyvpxv0d0as5vas5xse" timestamp="1656653859"&gt;233&lt;/key&gt;&lt;/foreign-keys&gt;&lt;ref-type name="Journal Article"&gt;17&lt;/ref-type&gt;&lt;contributors&gt;&lt;authors&gt;&lt;author&gt;Lear, Karissa O&lt;/author&gt;&lt;author&gt;Gleiss, Adrian C&lt;/author&gt;&lt;author&gt;Whitty, Jeff M&lt;/author&gt;&lt;author&gt;Fazeldean, Travis&lt;/author&gt;&lt;author&gt;Albert, JR&lt;/author&gt;&lt;author&gt;Green, Nathan&lt;/author&gt;&lt;author&gt;Ebner, Brendan C&lt;/author&gt;&lt;author&gt;Thorburn, Dean C&lt;/author&gt;&lt;author&gt;Beatty, Stephen J&lt;/author&gt;&lt;author&gt;Morgan, David L&lt;/author&gt;&lt;/authors&gt;&lt;/contributors&gt;&lt;titles&gt;&lt;title&gt;Recruitment of a critically endangered sawfish into a riverine nursery depends on natural flow regimes&lt;/title&gt;&lt;secondary-title&gt;Scientific reports&lt;/secondary-title&gt;&lt;/titles&gt;&lt;periodical&gt;&lt;full-title&gt;Scientific Reports&lt;/full-title&gt;&lt;/periodical&gt;&lt;pages&gt;1-11&lt;/pages&gt;&lt;volume&gt;9&lt;/volume&gt;&lt;number&gt;1&lt;/number&gt;&lt;dates&gt;&lt;year&gt;2019&lt;/year&gt;&lt;/dates&gt;&lt;isbn&gt;2045-2322&lt;/isbn&gt;&lt;urls&gt;&lt;/urls&gt;&lt;electronic-resource-num&gt;https://doi.org/10.1038/s41598-019-53511-9&lt;/electronic-resource-num&gt;&lt;/record&gt;&lt;/Cite&gt;&lt;/EndNote&gt;</w:instrText>
            </w:r>
            <w:r w:rsidRPr="000C04AF">
              <w:fldChar w:fldCharType="separate"/>
            </w:r>
            <w:r w:rsidRPr="000C04AF">
              <w:rPr>
                <w:noProof/>
              </w:rPr>
              <w:t>(Lear</w:t>
            </w:r>
            <w:r w:rsidRPr="000C04AF">
              <w:rPr>
                <w:i/>
                <w:noProof/>
              </w:rPr>
              <w:t xml:space="preserve"> et al.</w:t>
            </w:r>
            <w:r w:rsidRPr="000C04AF">
              <w:rPr>
                <w:noProof/>
              </w:rPr>
              <w:t xml:space="preserve"> 2019)</w:t>
            </w:r>
            <w:r w:rsidRPr="000C04AF">
              <w:fldChar w:fldCharType="end"/>
            </w:r>
            <w:r w:rsidRPr="000C04AF">
              <w:t>. Hence, we developed sawfish recruitment equations that depended on flow and yielded recruitment booms (or busts) under high (or low) flows</w:t>
            </w:r>
            <w:r>
              <w:t xml:space="preserve"> (see Fig. S11)</w:t>
            </w:r>
          </w:p>
          <w:p w:rsidRPr="000C04AF" w:rsidR="004020F8" w:rsidP="0038358C" w:rsidRDefault="004020F8" w14:paraId="5357CB71" w14:textId="77777777">
            <w:pPr>
              <w:pStyle w:val="TableText"/>
              <w:cnfStyle w:val="000000000000" w:firstRow="0" w:lastRow="0" w:firstColumn="0" w:lastColumn="0" w:oddVBand="0" w:evenVBand="0" w:oddHBand="0" w:evenHBand="0" w:firstRowFirstColumn="0" w:firstRowLastColumn="0" w:lastRowFirstColumn="0" w:lastRowLastColumn="0"/>
            </w:pPr>
            <w:r w:rsidRPr="000C04AF">
              <w:t>.</w:t>
            </w:r>
          </w:p>
          <w:p w:rsidRPr="000C04AF" w:rsidR="004020F8" w:rsidP="0038358C" w:rsidRDefault="004020F8" w14:paraId="6A24941A" w14:textId="77777777">
            <w:pPr>
              <w:pStyle w:val="TableText"/>
              <w:cnfStyle w:val="000000000000" w:firstRow="0" w:lastRow="0" w:firstColumn="0" w:lastColumn="0" w:oddVBand="0" w:evenVBand="0" w:oddHBand="0" w:evenHBand="0" w:firstRowFirstColumn="0" w:firstRowLastColumn="0" w:lastRowFirstColumn="0" w:lastRowLastColumn="0"/>
            </w:pPr>
            <w:r w:rsidRPr="000C04AF">
              <w:t xml:space="preserve">We also accounted for additional mortality whenever flow dropped below a threshold level, to capture the relatively higher mortality (e.g. due to thermal stress, dehydration, predation pressure </w:t>
            </w:r>
            <w:r w:rsidRPr="000C04AF">
              <w:fldChar w:fldCharType="begin"/>
            </w:r>
            <w:r w:rsidRPr="000C04AF">
              <w:instrText xml:space="preserve"> ADDIN EN.CITE &lt;EndNote&gt;&lt;Cite&gt;&lt;Author&gt;Lear&lt;/Author&gt;&lt;Year&gt;2019&lt;/Year&gt;&lt;RecNum&gt;233&lt;/RecNum&gt;&lt;DisplayText&gt;(Lear&lt;style face="italic"&gt; et al.&lt;/style&gt; 2019)&lt;/DisplayText&gt;&lt;record&gt;&lt;rec-number&gt;233&lt;/rec-number&gt;&lt;foreign-keys&gt;&lt;key app="EN" db-id="vd9sft2txppt0depweyvpxv0d0as5vas5xse" timestamp="1656653859"&gt;233&lt;/key&gt;&lt;/foreign-keys&gt;&lt;ref-type name="Journal Article"&gt;17&lt;/ref-type&gt;&lt;contributors&gt;&lt;authors&gt;&lt;author&gt;Lear, Karissa O&lt;/author&gt;&lt;author&gt;Gleiss, Adrian C&lt;/author&gt;&lt;author&gt;Whitty, Jeff M&lt;/author&gt;&lt;author&gt;Fazeldean, Travis&lt;/author&gt;&lt;author&gt;Albert, JR&lt;/author&gt;&lt;author&gt;Green, Nathan&lt;/author&gt;&lt;author&gt;Ebner, Brendan C&lt;/author&gt;&lt;author&gt;Thorburn, Dean C&lt;/author&gt;&lt;author&gt;Beatty, Stephen J&lt;/author&gt;&lt;author&gt;Morgan, David L&lt;/author&gt;&lt;/authors&gt;&lt;/contributors&gt;&lt;titles&gt;&lt;title&gt;Recruitment of a critically endangered sawfish into a riverine nursery depends on natural flow regimes&lt;/title&gt;&lt;secondary-title&gt;Scientific reports&lt;/secondary-title&gt;&lt;/titles&gt;&lt;periodical&gt;&lt;full-title&gt;Scientific Reports&lt;/full-title&gt;&lt;/periodical&gt;&lt;pages&gt;1-11&lt;/pages&gt;&lt;volume&gt;9&lt;/volume&gt;&lt;number&gt;1&lt;/number&gt;&lt;dates&gt;&lt;year&gt;2019&lt;/year&gt;&lt;/dates&gt;&lt;isbn&gt;2045-2322&lt;/isbn&gt;&lt;urls&gt;&lt;/urls&gt;&lt;electronic-resource-num&gt;https://doi.org/10.1038/s41598-019-53511-9&lt;/electronic-resource-num&gt;&lt;/record&gt;&lt;/Cite&gt;&lt;/EndNote&gt;</w:instrText>
            </w:r>
            <w:r w:rsidRPr="000C04AF">
              <w:fldChar w:fldCharType="separate"/>
            </w:r>
            <w:r w:rsidRPr="000C04AF">
              <w:rPr>
                <w:noProof/>
              </w:rPr>
              <w:t>(Lear</w:t>
            </w:r>
            <w:r w:rsidRPr="000C04AF">
              <w:rPr>
                <w:i/>
                <w:noProof/>
              </w:rPr>
              <w:t xml:space="preserve"> et al.</w:t>
            </w:r>
            <w:r w:rsidRPr="000C04AF">
              <w:rPr>
                <w:noProof/>
              </w:rPr>
              <w:t xml:space="preserve"> 2019)</w:t>
            </w:r>
            <w:r w:rsidRPr="000C04AF">
              <w:fldChar w:fldCharType="end"/>
            </w:r>
            <w:r w:rsidRPr="000C04AF">
              <w:t xml:space="preserve">) associated with shallower or disconnected river refuge pools in low flow years </w:t>
            </w:r>
            <w:r w:rsidRPr="000C04AF">
              <w:fldChar w:fldCharType="begin"/>
            </w:r>
            <w:r w:rsidRPr="000C04AF">
              <w:instrText xml:space="preserve"> ADDIN EN.CITE &lt;EndNote&gt;&lt;Cite&gt;&lt;Author&gt;Lear&lt;/Author&gt;&lt;Year&gt;2019&lt;/Year&gt;&lt;RecNum&gt;233&lt;/RecNum&gt;&lt;DisplayText&gt;(Lear&lt;style face="italic"&gt; et al.&lt;/style&gt; 2019)&lt;/DisplayText&gt;&lt;record&gt;&lt;rec-number&gt;233&lt;/rec-number&gt;&lt;foreign-keys&gt;&lt;key app="EN" db-id="vd9sft2txppt0depweyvpxv0d0as5vas5xse" timestamp="1656653859"&gt;233&lt;/key&gt;&lt;/foreign-keys&gt;&lt;ref-type name="Journal Article"&gt;17&lt;/ref-type&gt;&lt;contributors&gt;&lt;authors&gt;&lt;author&gt;Lear, Karissa O&lt;/author&gt;&lt;author&gt;Gleiss, Adrian C&lt;/author&gt;&lt;author&gt;Whitty, Jeff M&lt;/author&gt;&lt;author&gt;Fazeldean, Travis&lt;/author&gt;&lt;author&gt;Albert, JR&lt;/author&gt;&lt;author&gt;Green, Nathan&lt;/author&gt;&lt;author&gt;Ebner, Brendan C&lt;/author&gt;&lt;author&gt;Thorburn, Dean C&lt;/author&gt;&lt;author&gt;Beatty, Stephen J&lt;/author&gt;&lt;author&gt;Morgan, David L&lt;/author&gt;&lt;/authors&gt;&lt;/contributors&gt;&lt;titles&gt;&lt;title&gt;Recruitment of a critically endangered sawfish into a riverine nursery depends on natural flow regimes&lt;/title&gt;&lt;secondary-title&gt;Scientific reports&lt;/secondary-title&gt;&lt;/titles&gt;&lt;periodical&gt;&lt;full-title&gt;Scientific Reports&lt;/full-title&gt;&lt;/periodical&gt;&lt;pages&gt;1-11&lt;/pages&gt;&lt;volume&gt;9&lt;/volume&gt;&lt;number&gt;1&lt;/number&gt;&lt;dates&gt;&lt;year&gt;2019&lt;/year&gt;&lt;/dates&gt;&lt;isbn&gt;2045-2322&lt;/isbn&gt;&lt;urls&gt;&lt;/urls&gt;&lt;electronic-resource-num&gt;https://doi.org/10.1038/s41598-019-53511-9&lt;/electronic-resource-num&gt;&lt;/record&gt;&lt;/Cite&gt;&lt;/EndNote&gt;</w:instrText>
            </w:r>
            <w:r w:rsidRPr="000C04AF">
              <w:fldChar w:fldCharType="separate"/>
            </w:r>
            <w:r w:rsidRPr="000C04AF">
              <w:rPr>
                <w:noProof/>
              </w:rPr>
              <w:t>(Lear</w:t>
            </w:r>
            <w:r w:rsidRPr="000C04AF">
              <w:rPr>
                <w:i/>
                <w:noProof/>
              </w:rPr>
              <w:t xml:space="preserve"> et al.</w:t>
            </w:r>
            <w:r w:rsidRPr="000C04AF">
              <w:rPr>
                <w:noProof/>
              </w:rPr>
              <w:t xml:space="preserve"> 2019)</w:t>
            </w:r>
            <w:r w:rsidRPr="000C04AF">
              <w:fldChar w:fldCharType="end"/>
            </w:r>
          </w:p>
          <w:p w:rsidRPr="000C04AF" w:rsidR="004020F8" w:rsidP="0038358C" w:rsidRDefault="004020F8" w14:paraId="1852926C" w14:textId="77777777">
            <w:pPr>
              <w:pStyle w:val="TableText"/>
              <w:cnfStyle w:val="000000000000" w:firstRow="0" w:lastRow="0" w:firstColumn="0" w:lastColumn="0" w:oddVBand="0" w:evenVBand="0" w:oddHBand="0" w:evenHBand="0" w:firstRowFirstColumn="0" w:firstRowLastColumn="0" w:lastRowFirstColumn="0" w:lastRowLastColumn="0"/>
            </w:pPr>
          </w:p>
          <w:p w:rsidRPr="000C04AF" w:rsidR="004020F8" w:rsidP="0038358C" w:rsidRDefault="004020F8" w14:paraId="32C7FF12" w14:textId="77777777">
            <w:pPr>
              <w:pStyle w:val="TableText"/>
              <w:cnfStyle w:val="000000000000" w:firstRow="0" w:lastRow="0" w:firstColumn="0" w:lastColumn="0" w:oddVBand="0" w:evenVBand="0" w:oddHBand="0" w:evenHBand="0" w:firstRowFirstColumn="0" w:firstRowLastColumn="0" w:lastRowFirstColumn="0" w:lastRowLastColumn="0"/>
            </w:pPr>
            <w:r w:rsidRPr="000C04AF">
              <w:t xml:space="preserve">We modelled sawfish recruitment and survival as sensitive to flow volumes during the wet season (also as a proxy for overbank flooding), with corresponding declines in recruitment and survival during low volume wet seasons </w:t>
            </w:r>
          </w:p>
        </w:tc>
        <w:tc>
          <w:tcPr>
            <w:tcW w:w="1608" w:type="dxa"/>
          </w:tcPr>
          <w:p w:rsidRPr="000C04AF" w:rsidR="004020F8" w:rsidP="0038358C" w:rsidRDefault="004020F8" w14:paraId="3D91141B" w14:textId="77777777">
            <w:pPr>
              <w:pStyle w:val="TableText"/>
              <w:cnfStyle w:val="000000000000" w:firstRow="0" w:lastRow="0" w:firstColumn="0" w:lastColumn="0" w:oddVBand="0" w:evenVBand="0" w:oddHBand="0" w:evenHBand="0" w:firstRowFirstColumn="0" w:firstRowLastColumn="0" w:lastRowFirstColumn="0" w:lastRowLastColumn="0"/>
            </w:pPr>
            <w:r w:rsidRPr="000C04AF">
              <w:t>Changes in flow applied during the wet season breeding season (January-March average) influence</w:t>
            </w:r>
          </w:p>
          <w:p w:rsidRPr="000C04AF" w:rsidR="004020F8" w:rsidP="0038358C" w:rsidRDefault="004020F8" w14:paraId="01BD1CFD" w14:textId="77777777">
            <w:pPr>
              <w:pStyle w:val="TableText"/>
              <w:cnfStyle w:val="000000000000" w:firstRow="0" w:lastRow="0" w:firstColumn="0" w:lastColumn="0" w:oddVBand="0" w:evenVBand="0" w:oddHBand="0" w:evenHBand="0" w:firstRowFirstColumn="0" w:firstRowLastColumn="0" w:lastRowFirstColumn="0" w:lastRowLastColumn="0"/>
            </w:pPr>
            <w:r w:rsidRPr="000C04AF">
              <w:t xml:space="preserve">For juveniles younger than 5 years (i.e. still in </w:t>
            </w:r>
            <w:r w:rsidRPr="000C04AF">
              <w:t xml:space="preserve">river system), if monthly flows drop below pre-specified threshold </w:t>
            </w:r>
            <w:proofErr w:type="gramStart"/>
            <w:r w:rsidRPr="000C04AF">
              <w:t>levels</w:t>
            </w:r>
            <w:proofErr w:type="gramEnd"/>
            <w:r w:rsidRPr="000C04AF">
              <w:t xml:space="preserve"> then sawfish natural mortality is increased</w:t>
            </w:r>
          </w:p>
        </w:tc>
        <w:tc>
          <w:tcPr>
            <w:tcW w:w="1764" w:type="dxa"/>
          </w:tcPr>
          <w:p w:rsidRPr="006110CC" w:rsidR="004020F8" w:rsidP="0038358C" w:rsidRDefault="004020F8" w14:paraId="4F0DCCD5" w14:textId="77777777">
            <w:pPr>
              <w:pStyle w:val="TableText"/>
              <w:cnfStyle w:val="000000000000" w:firstRow="0" w:lastRow="0" w:firstColumn="0" w:lastColumn="0" w:oddVBand="0" w:evenVBand="0" w:oddHBand="0" w:evenHBand="0" w:firstRowFirstColumn="0" w:firstRowLastColumn="0" w:lastRowFirstColumn="0" w:lastRowLastColumn="0"/>
              <w:rPr>
                <w:lang w:val="fr-FR"/>
              </w:rPr>
            </w:pPr>
            <w:r w:rsidRPr="000C04AF">
              <w:fldChar w:fldCharType="begin"/>
            </w:r>
            <w:r w:rsidRPr="006110CC">
              <w:rPr>
                <w:lang w:val="fr-FR"/>
              </w:rPr>
              <w:instrText xml:space="preserve"> ADDIN EN.CITE &lt;EndNote&gt;&lt;Cite&gt;&lt;Author&gt;Pillans&lt;/Author&gt;&lt;Year&gt;2014&lt;/Year&gt;&lt;RecNum&gt;228&lt;/RecNum&gt;&lt;DisplayText&gt;(Pillans 2014)&lt;/DisplayText&gt;&lt;record&gt;&lt;rec-number&gt;228&lt;/rec-number&gt;&lt;foreign-keys&gt;&lt;key app="EN" db-id="vd9sft2txppt0depweyvpxv0d0as5vas5xse" timestamp="1656649299"&gt;228&lt;/key&gt;&lt;/foreign-keys&gt;&lt;ref-type name="Journal Article"&gt;17&lt;/ref-type&gt;&lt;contributors&gt;&lt;authors&gt;&lt;author&gt;Pillans, R&lt;/author&gt;&lt;/authors&gt;&lt;/contributors&gt;&lt;titles&gt;&lt;title&gt;Draft Issues Paper for Sawfish and River Sharks: Largetooth Sawfish (Pristis pristis); Green Sawfish (Pristis zijsron); Dwarf Sawfish (Pristis clavata); Speartooth Shark (Glyphis glyphis); Northern River Shark (Glyphis garricki). Department of the Environment. Australian Government., Canberra&lt;/title&gt;&lt;/titles&gt;&lt;dates&gt;&lt;year&gt;2014&lt;/year&gt;&lt;/dates&gt;&lt;publisher&gt;Department of the Environment. Australian Government., Canberra&lt;/publisher&gt;&lt;urls&gt;&lt;/urls&gt;&lt;/record&gt;&lt;/Cite&gt;&lt;/EndNote&gt;</w:instrText>
            </w:r>
            <w:r w:rsidRPr="000C04AF">
              <w:fldChar w:fldCharType="separate"/>
            </w:r>
            <w:r w:rsidRPr="006110CC">
              <w:rPr>
                <w:noProof/>
                <w:lang w:val="fr-FR"/>
              </w:rPr>
              <w:t>(Pillans 2014)</w:t>
            </w:r>
            <w:r w:rsidRPr="000C04AF">
              <w:rPr>
                <w:lang w:val="en-US"/>
              </w:rPr>
              <w:fldChar w:fldCharType="end"/>
            </w:r>
          </w:p>
          <w:p w:rsidRPr="006110CC" w:rsidR="004020F8" w:rsidP="0038358C" w:rsidRDefault="004020F8" w14:paraId="5F77E6B0" w14:textId="77777777">
            <w:pPr>
              <w:pStyle w:val="TableText"/>
              <w:cnfStyle w:val="000000000000" w:firstRow="0" w:lastRow="0" w:firstColumn="0" w:lastColumn="0" w:oddVBand="0" w:evenVBand="0" w:oddHBand="0" w:evenHBand="0" w:firstRowFirstColumn="0" w:firstRowLastColumn="0" w:lastRowFirstColumn="0" w:lastRowLastColumn="0"/>
              <w:rPr>
                <w:lang w:val="fr-FR"/>
              </w:rPr>
            </w:pPr>
            <w:r w:rsidRPr="000C04AF">
              <w:fldChar w:fldCharType="begin">
                <w:fldData xml:space="preserve">PEVuZE5vdGU+PENpdGU+PEF1dGhvcj5MZWFyPC9BdXRob3I+PFllYXI+MjAxOTwvWWVhcj48UmVj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=
</w:fldData>
              </w:fldChar>
            </w:r>
            <w:r w:rsidRPr="006110CC">
              <w:rPr>
                <w:lang w:val="fr-FR"/>
              </w:rPr>
              <w:instrText xml:space="preserve"> ADDIN EN.CITE </w:instrText>
            </w:r>
            <w:r w:rsidRPr="000C04AF">
              <w:fldChar w:fldCharType="begin">
                <w:fldData xml:space="preserve">PEVuZE5vdGU+PENpdGU+PEF1dGhvcj5MZWFyPC9BdXRob3I+PFllYXI+MjAxOTwvWWVhcj48UmVj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=
</w:fldData>
              </w:fldChar>
            </w:r>
            <w:r w:rsidRPr="006110CC">
              <w:rPr>
                <w:lang w:val="fr-FR"/>
              </w:rPr>
              <w:instrText xml:space="preserve"> ADDIN EN.CITE.DATA </w:instrText>
            </w:r>
            <w:r w:rsidRPr="000C04AF">
              <w:fldChar w:fldCharType="end"/>
            </w:r>
            <w:r w:rsidRPr="000C04AF">
              <w:fldChar w:fldCharType="separate"/>
            </w:r>
            <w:r w:rsidRPr="006110CC">
              <w:rPr>
                <w:noProof/>
                <w:lang w:val="fr-FR"/>
              </w:rPr>
              <w:t>(Lear</w:t>
            </w:r>
            <w:r w:rsidRPr="006110CC">
              <w:rPr>
                <w:i/>
                <w:noProof/>
                <w:lang w:val="fr-FR"/>
              </w:rPr>
              <w:t xml:space="preserve"> et al.</w:t>
            </w:r>
            <w:r w:rsidRPr="006110CC">
              <w:rPr>
                <w:noProof/>
                <w:lang w:val="fr-FR"/>
              </w:rPr>
              <w:t xml:space="preserve"> 2019; Lear</w:t>
            </w:r>
            <w:r w:rsidRPr="006110CC">
              <w:rPr>
                <w:i/>
                <w:noProof/>
                <w:lang w:val="fr-FR"/>
              </w:rPr>
              <w:t xml:space="preserve"> et al.</w:t>
            </w:r>
            <w:r w:rsidRPr="006110CC">
              <w:rPr>
                <w:noProof/>
                <w:lang w:val="fr-FR"/>
              </w:rPr>
              <w:t xml:space="preserve"> 2021)</w:t>
            </w:r>
            <w:r w:rsidRPr="000C04AF">
              <w:fldChar w:fldCharType="end"/>
            </w:r>
          </w:p>
          <w:p w:rsidRPr="006110CC" w:rsidR="004020F8" w:rsidP="0038358C" w:rsidRDefault="004020F8" w14:paraId="15D9E095" w14:textId="77777777">
            <w:pPr>
              <w:pStyle w:val="TableText"/>
              <w:cnfStyle w:val="000000000000" w:firstRow="0" w:lastRow="0" w:firstColumn="0" w:lastColumn="0" w:oddVBand="0" w:evenVBand="0" w:oddHBand="0" w:evenHBand="0" w:firstRowFirstColumn="0" w:firstRowLastColumn="0" w:lastRowFirstColumn="0" w:lastRowLastColumn="0"/>
              <w:rPr>
                <w:lang w:val="fr-FR"/>
              </w:rPr>
            </w:pPr>
            <w:r w:rsidRPr="000C04AF">
              <w:fldChar w:fldCharType="begin"/>
            </w:r>
            <w:r w:rsidRPr="006110CC">
              <w:rPr>
                <w:lang w:val="fr-FR"/>
              </w:rPr>
              <w:instrText xml:space="preserve"> ADDIN EN.CITE &lt;EndNote&gt;&lt;Cite&gt;&lt;Author&gt;Dulvy&lt;/Author&gt;&lt;Year&gt;2016&lt;/Year&gt;&lt;RecNum&gt;141&lt;/RecNum&gt;&lt;DisplayText&gt;(Dulvy&lt;style face="italic"&gt; et al.&lt;/style&gt; 2016)&lt;/DisplayText&gt;&lt;record&gt;&lt;rec-number&gt;141&lt;/rec-number&gt;&lt;foreign-keys&gt;&lt;key app="EN" db-id="zdv2pdretw0atae0s9sxx5wr2202tt0everd" timestamp="1642853010"&gt;141&lt;/key&gt;&lt;/foreign-keys&gt;&lt;ref-type name="Journal Article"&gt;17&lt;/ref-type&gt;&lt;contributors&gt;&lt;authors&gt;&lt;author&gt;Dulvy, Nicholas K&lt;/author&gt;&lt;author&gt;Davidson, Lindsay NK&lt;/author&gt;&lt;author&gt;Kyne, Peter M&lt;/author&gt;&lt;author&gt;Simpfendorfer, Colin A&lt;/author&gt;&lt;author&gt;Harrison, Lucy R&lt;/author&gt;&lt;author&gt;Carlson, John K&lt;/author&gt;&lt;author&gt;Fordham, Sonja V&lt;/author&gt;&lt;/authors&gt;&lt;/contributors&gt;&lt;titles&gt;&lt;title&gt;Ghosts of the coast: global extinction risk and conservation of sawfishes&lt;/title&gt;&lt;secondary-title&gt;Aquatic Conservation: Marine and Freshwater Ecosystems&lt;/secondary-title&gt;&lt;/titles&gt;&lt;periodical&gt;&lt;full-title&gt;Aquatic Conservation: marine and freshwater ecosystems&lt;/full-title&gt;&lt;/periodical&gt;&lt;pages&gt;134-153&lt;/pages&gt;&lt;volume&gt;26&lt;/volume&gt;&lt;number&gt;1&lt;/number&gt;&lt;dates&gt;&lt;year&gt;2016&lt;/year&gt;&lt;/dates&gt;&lt;isbn&gt;1052-7613&lt;/isbn&gt;&lt;urls&gt;&lt;/urls&gt;&lt;/record&gt;&lt;/Cite&gt;&lt;/EndNote&gt;</w:instrText>
            </w:r>
            <w:r w:rsidRPr="000C04AF">
              <w:fldChar w:fldCharType="separate"/>
            </w:r>
            <w:r w:rsidRPr="006110CC">
              <w:rPr>
                <w:noProof/>
                <w:lang w:val="fr-FR"/>
              </w:rPr>
              <w:t>(Dulvy</w:t>
            </w:r>
            <w:r w:rsidRPr="006110CC">
              <w:rPr>
                <w:i/>
                <w:noProof/>
                <w:lang w:val="fr-FR"/>
              </w:rPr>
              <w:t xml:space="preserve"> et al.</w:t>
            </w:r>
            <w:r w:rsidRPr="006110CC">
              <w:rPr>
                <w:noProof/>
                <w:lang w:val="fr-FR"/>
              </w:rPr>
              <w:t xml:space="preserve"> 2016)</w:t>
            </w:r>
            <w:r w:rsidRPr="000C04AF">
              <w:fldChar w:fldCharType="end"/>
            </w:r>
          </w:p>
          <w:p w:rsidRPr="006110CC" w:rsidR="004020F8" w:rsidP="0038358C" w:rsidRDefault="004020F8" w14:paraId="62896428" w14:textId="77777777">
            <w:pPr>
              <w:pStyle w:val="TableText"/>
              <w:cnfStyle w:val="000000000000" w:firstRow="0" w:lastRow="0" w:firstColumn="0" w:lastColumn="0" w:oddVBand="0" w:evenVBand="0" w:oddHBand="0" w:evenHBand="0" w:firstRowFirstColumn="0" w:firstRowLastColumn="0" w:lastRowFirstColumn="0" w:lastRowLastColumn="0"/>
              <w:rPr>
                <w:lang w:val="fr-FR"/>
              </w:rPr>
            </w:pPr>
            <w:r w:rsidRPr="000C04AF">
              <w:fldChar w:fldCharType="begin"/>
            </w:r>
            <w:r w:rsidRPr="006110CC">
              <w:rPr>
                <w:lang w:val="fr-FR"/>
              </w:rPr>
              <w:instrText xml:space="preserve"> ADDIN EN.CITE &lt;EndNote&gt;&lt;Cite&gt;&lt;Author&gt;Kyne&lt;/Author&gt;&lt;Year&gt;2021&lt;/Year&gt;&lt;RecNum&gt;404&lt;/RecNum&gt;&lt;DisplayText&gt;(Kyne&lt;style face="italic"&gt; et al.&lt;/style&gt; 2021)&lt;/DisplayText&gt;&lt;record&gt;&lt;rec-number&gt;404&lt;/rec-number&gt;&lt;foreign-keys&gt;&lt;key app="EN" db-id="vd9sft2txppt0depweyvpxv0d0as5vas5xse" timestamp="1699074859"&gt;404&lt;/key&gt;&lt;/foreign-keys&gt;&lt;ref-type name="Journal Article"&gt;17&lt;/ref-type&gt;&lt;contributors&gt;&lt;authors&gt;&lt;author&gt;Kyne, P. M.&lt;/author&gt;&lt;author&gt;Oetinger, M.&lt;/author&gt;&lt;author&gt;Grant, M. I.&lt;/author&gt;&lt;author&gt;Feutry, P.&lt;/author&gt;&lt;/authors&gt;&lt;/contributors&gt;&lt;titles&gt;&lt;title&gt;Life history of the Critically Endangered largetooth sawfish: a compilation of data for population assessment and demographic modelling&lt;/title&gt;&lt;secondary-title&gt;Endangered Species Research&lt;/secondary-title&gt;&lt;/titles&gt;&lt;periodical&gt;&lt;full-title&gt;Endangered Species Research&lt;/full-title&gt;&lt;/periodical&gt;&lt;pages&gt;79-88&lt;/pages&gt;&lt;volume&gt;44&lt;/volume&gt;&lt;dates&gt;&lt;year&gt;2021&lt;/year&gt;&lt;/dates&gt;&lt;urls&gt;&lt;related-urls&gt;&lt;url&gt;https://www.int-res.com/abstracts/esr/v44/p79-88/&lt;/url&gt;&lt;/related-urls&gt;&lt;/urls&gt;&lt;/record&gt;&lt;/Cite&gt;&lt;/EndNote&gt;</w:instrText>
            </w:r>
            <w:r w:rsidRPr="000C04AF">
              <w:fldChar w:fldCharType="separate"/>
            </w:r>
            <w:r w:rsidRPr="006110CC">
              <w:rPr>
                <w:noProof/>
                <w:lang w:val="fr-FR"/>
              </w:rPr>
              <w:t>(Kyne</w:t>
            </w:r>
            <w:r w:rsidRPr="006110CC">
              <w:rPr>
                <w:i/>
                <w:noProof/>
                <w:lang w:val="fr-FR"/>
              </w:rPr>
              <w:t xml:space="preserve"> et al.</w:t>
            </w:r>
            <w:r w:rsidRPr="006110CC">
              <w:rPr>
                <w:noProof/>
                <w:lang w:val="fr-FR"/>
              </w:rPr>
              <w:t xml:space="preserve"> 2021)</w:t>
            </w:r>
            <w:r w:rsidRPr="000C04AF">
              <w:fldChar w:fldCharType="end"/>
            </w:r>
            <w:r w:rsidRPr="006110CC">
              <w:rPr>
                <w:lang w:val="fr-FR"/>
              </w:rPr>
              <w:t>.</w:t>
            </w:r>
          </w:p>
        </w:tc>
      </w:tr>
    </w:tbl>
    <w:p w:rsidRPr="006110CC" w:rsidR="004020F8" w:rsidP="004020F8" w:rsidRDefault="004020F8" w14:paraId="28324D9B" w14:textId="77777777">
      <w:pPr>
        <w:pStyle w:val="BodyText"/>
        <w:spacing w:line="360" w:lineRule="auto"/>
        <w:rPr>
          <w:rFonts w:ascii="Times New Roman" w:hAnsi="Times New Roman"/>
          <w:lang w:val="fr-FR"/>
        </w:rPr>
      </w:pPr>
    </w:p>
    <w:p w:rsidRPr="000C04AF" w:rsidR="004020F8" w:rsidP="004020F8" w:rsidRDefault="004020F8" w14:paraId="2CD7F04D" w14:textId="2434979F">
      <w:pPr>
        <w:spacing w:after="0" w:line="360" w:lineRule="auto"/>
        <w:rPr>
          <w:rFonts w:ascii="Times New Roman" w:hAnsi="Times New Roman" w:cs="Times New Roman"/>
        </w:rPr>
      </w:pPr>
      <w:r w:rsidRPr="000C04AF">
        <w:rPr>
          <w:rFonts w:ascii="Times New Roman" w:hAnsi="Times New Roman" w:cs="Times New Roman"/>
        </w:rPr>
        <w:t xml:space="preserve">For each of the key model species whose dynamics are known to be influenced by river flows (common banana prawns, mud crabs, barramundi, sawfish), we developed relationships to describe the influence of flow on one or more of the following: recruitment, survival, availability (to the fishery). Our approach was tailored per species and catchment (see Table </w:t>
      </w:r>
      <w:r>
        <w:rPr>
          <w:rFonts w:ascii="Times New Roman" w:hAnsi="Times New Roman" w:cs="Times New Roman"/>
        </w:rPr>
        <w:t>S3</w:t>
      </w:r>
      <w:r w:rsidR="0038358C">
        <w:rPr>
          <w:rFonts w:ascii="Times New Roman" w:hAnsi="Times New Roman" w:cs="Times New Roman"/>
        </w:rPr>
        <w:t>.1</w:t>
      </w:r>
      <w:r w:rsidRPr="000C04AF">
        <w:rPr>
          <w:rFonts w:ascii="Times New Roman" w:hAnsi="Times New Roman" w:cs="Times New Roman"/>
        </w:rPr>
        <w:t>). For example, for common banana prawns and barramundi, previous work suggested there are likely lower threshold flow values</w:t>
      </w:r>
      <w:r>
        <w:rPr>
          <w:rFonts w:ascii="Times New Roman" w:hAnsi="Times New Roman" w:cs="Times New Roman"/>
        </w:rPr>
        <w:t xml:space="preserve"> </w:t>
      </w:r>
      <w:r w:rsidRPr="000C04AF">
        <w:rPr>
          <w:rFonts w:ascii="Times New Roman" w:hAnsi="Times New Roman" w:cs="Times New Roman"/>
        </w:rPr>
        <w:fldChar w:fldCharType="begin">
          <w:fldData xml:space="preserve">PEVuZE5vdGU+PENpdGU+PEF1dGhvcj5NY0dyZWdvcjwvQXV0aG9yPjxZZWFyPjIwMTg8L1llYXI+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PEVuZE5vdGU+PENpdGU+PEF1dGhvcj5NY0dyZWdvcjwvQXV0aG9yPjxZZWFyPjIwMTg8L1llYXI+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C04AF">
        <w:rPr>
          <w:rFonts w:ascii="Times New Roman" w:hAnsi="Times New Roman" w:cs="Times New Roman"/>
        </w:rPr>
      </w:r>
      <w:r w:rsidRPr="000C04AF">
        <w:rPr>
          <w:rFonts w:ascii="Times New Roman" w:hAnsi="Times New Roman" w:cs="Times New Roman"/>
        </w:rPr>
        <w:fldChar w:fldCharType="separate"/>
      </w:r>
      <w:r w:rsidRPr="000C04AF">
        <w:rPr>
          <w:rFonts w:ascii="Times New Roman" w:hAnsi="Times New Roman" w:cs="Times New Roman"/>
          <w:noProof/>
        </w:rPr>
        <w:t>(Vance</w:t>
      </w:r>
      <w:r w:rsidRPr="000C04AF">
        <w:rPr>
          <w:rFonts w:ascii="Times New Roman" w:hAnsi="Times New Roman" w:cs="Times New Roman"/>
          <w:i/>
          <w:noProof/>
        </w:rPr>
        <w:t xml:space="preserve"> et al.</w:t>
      </w:r>
      <w:r w:rsidRPr="000C04AF">
        <w:rPr>
          <w:rFonts w:ascii="Times New Roman" w:hAnsi="Times New Roman" w:cs="Times New Roman"/>
          <w:noProof/>
        </w:rPr>
        <w:t xml:space="preserve"> 1985; Evans</w:t>
      </w:r>
      <w:r w:rsidRPr="000C04AF">
        <w:rPr>
          <w:rFonts w:ascii="Times New Roman" w:hAnsi="Times New Roman" w:cs="Times New Roman"/>
          <w:i/>
          <w:noProof/>
        </w:rPr>
        <w:t xml:space="preserve"> et al.</w:t>
      </w:r>
      <w:r w:rsidRPr="000C04AF">
        <w:rPr>
          <w:rFonts w:ascii="Times New Roman" w:hAnsi="Times New Roman" w:cs="Times New Roman"/>
          <w:noProof/>
        </w:rPr>
        <w:t xml:space="preserve"> 1997; Duggan</w:t>
      </w:r>
      <w:r w:rsidRPr="000C04AF">
        <w:rPr>
          <w:rFonts w:ascii="Times New Roman" w:hAnsi="Times New Roman" w:cs="Times New Roman"/>
          <w:i/>
          <w:noProof/>
        </w:rPr>
        <w:t xml:space="preserve"> et al.</w:t>
      </w:r>
      <w:r w:rsidRPr="000C04AF">
        <w:rPr>
          <w:rFonts w:ascii="Times New Roman" w:hAnsi="Times New Roman" w:cs="Times New Roman"/>
          <w:noProof/>
        </w:rPr>
        <w:t xml:space="preserve"> 2014; McGregor</w:t>
      </w:r>
      <w:r w:rsidRPr="000C04AF">
        <w:rPr>
          <w:rFonts w:ascii="Times New Roman" w:hAnsi="Times New Roman" w:cs="Times New Roman"/>
          <w:i/>
          <w:noProof/>
        </w:rPr>
        <w:t xml:space="preserve"> et al.</w:t>
      </w:r>
      <w:r w:rsidRPr="000C04AF">
        <w:rPr>
          <w:rFonts w:ascii="Times New Roman" w:hAnsi="Times New Roman" w:cs="Times New Roman"/>
          <w:noProof/>
        </w:rPr>
        <w:t xml:space="preserve"> 2018; Lowe</w:t>
      </w:r>
      <w:r w:rsidRPr="000C04AF">
        <w:rPr>
          <w:rFonts w:ascii="Times New Roman" w:hAnsi="Times New Roman" w:cs="Times New Roman"/>
          <w:i/>
          <w:noProof/>
        </w:rPr>
        <w:t xml:space="preserve"> et al.</w:t>
      </w:r>
      <w:r w:rsidRPr="000C04AF">
        <w:rPr>
          <w:rFonts w:ascii="Times New Roman" w:hAnsi="Times New Roman" w:cs="Times New Roman"/>
          <w:noProof/>
        </w:rPr>
        <w:t xml:space="preserve"> 2022)</w:t>
      </w:r>
      <w:r w:rsidRPr="000C04AF">
        <w:rPr>
          <w:rFonts w:ascii="Times New Roman" w:hAnsi="Times New Roman" w:cs="Times New Roman"/>
        </w:rPr>
        <w:fldChar w:fldCharType="end"/>
      </w:r>
      <w:r w:rsidRPr="000C04AF">
        <w:rPr>
          <w:rFonts w:ascii="Times New Roman" w:hAnsi="Times New Roman" w:cs="Times New Roman"/>
        </w:rPr>
        <w:t xml:space="preserve"> below which responses become non-linear, whereas for very large flows, there is an upper limit in terms of their impact on a population. We used a logistic function to describe the relationship between flow and population processes such as recruitment compared with a parabolic function for mud crabs – see Blamey </w:t>
      </w:r>
      <w:r w:rsidRPr="00452A07">
        <w:rPr>
          <w:rFonts w:ascii="Times New Roman" w:hAnsi="Times New Roman" w:cs="Times New Roman"/>
          <w:i/>
        </w:rPr>
        <w:t>et al</w:t>
      </w:r>
      <w:r w:rsidRPr="000C04AF">
        <w:rPr>
          <w:rFonts w:ascii="Times New Roman" w:hAnsi="Times New Roman" w:cs="Times New Roman"/>
        </w:rPr>
        <w:t xml:space="preserve">. </w:t>
      </w:r>
      <w:r>
        <w:rPr>
          <w:rFonts w:ascii="Times New Roman" w:hAnsi="Times New Roman" w:cs="Times New Roman"/>
        </w:rPr>
        <w:t>(</w:t>
      </w:r>
      <w:r w:rsidRPr="000C04AF">
        <w:rPr>
          <w:rFonts w:ascii="Times New Roman" w:hAnsi="Times New Roman" w:cs="Times New Roman"/>
        </w:rPr>
        <w:t>2023</w:t>
      </w:r>
      <w:r>
        <w:rPr>
          <w:rFonts w:ascii="Times New Roman" w:hAnsi="Times New Roman" w:cs="Times New Roman"/>
        </w:rPr>
        <w:t>)</w:t>
      </w:r>
      <w:r w:rsidRPr="000C04AF">
        <w:rPr>
          <w:rFonts w:ascii="Times New Roman" w:hAnsi="Times New Roman" w:cs="Times New Roman"/>
        </w:rPr>
        <w:t xml:space="preserve">. </w:t>
      </w:r>
    </w:p>
    <w:p w:rsidRPr="000C04AF" w:rsidR="004020F8" w:rsidP="004020F8" w:rsidRDefault="004020F8" w14:paraId="732A8E44" w14:textId="77777777">
      <w:pPr>
        <w:spacing w:after="0" w:line="360" w:lineRule="auto"/>
        <w:rPr>
          <w:rFonts w:ascii="Times New Roman" w:hAnsi="Times New Roman" w:cs="Times New Roman"/>
        </w:rPr>
      </w:pPr>
      <w:r w:rsidRPr="000C04AF">
        <w:rPr>
          <w:rFonts w:ascii="Times New Roman" w:hAnsi="Times New Roman" w:cs="Times New Roman"/>
        </w:rPr>
        <w:t>For example, for prawn</w:t>
      </w:r>
      <w:r>
        <w:rPr>
          <w:rFonts w:ascii="Times New Roman" w:hAnsi="Times New Roman" w:cs="Times New Roman"/>
        </w:rPr>
        <w:t>s</w:t>
      </w:r>
      <w:r w:rsidRPr="000C04AF">
        <w:rPr>
          <w:rFonts w:ascii="Times New Roman" w:hAnsi="Times New Roman" w:cs="Times New Roman"/>
        </w:rPr>
        <w:t xml:space="preserve"> in catchment region </w:t>
      </w:r>
      <w:r w:rsidRPr="000C04AF">
        <w:rPr>
          <w:rFonts w:ascii="Times New Roman" w:hAnsi="Times New Roman" w:cs="Times New Roman"/>
          <w:i/>
        </w:rPr>
        <w:t>r,</w:t>
      </w:r>
      <w:r w:rsidRPr="000C04AF">
        <w:rPr>
          <w:rFonts w:ascii="Times New Roman" w:hAnsi="Times New Roman" w:cs="Times New Roman"/>
        </w:rPr>
        <w:t xml:space="preserve"> we first computed the average standardised weekly end-of-system flow metric </w:t>
      </w:r>
      <w:r w:rsidRPr="000C04AF">
        <w:rPr>
          <w:rFonts w:ascii="Times New Roman" w:hAnsi="Times New Roman" w:cs="Times New Roman"/>
          <w:lang w:val="en-US"/>
        </w:rPr>
        <w:object w:dxaOrig="740" w:dyaOrig="380" w14:anchorId="54D9DE47">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25pt;height:19.5pt" o:ole="" type="#_x0000_t75">
            <v:imagedata o:title="" r:id="rId13"/>
          </v:shape>
          <o:OLEObject Type="Embed" ProgID="Equation.DSMT4" ShapeID="_x0000_i1025" DrawAspect="Content" ObjectID="_1839740141" r:id="rId14"/>
        </w:object>
      </w:r>
      <w:r w:rsidRPr="000C04AF">
        <w:rPr>
          <w:rFonts w:ascii="Times New Roman" w:hAnsi="Times New Roman" w:cs="Times New Roman"/>
        </w:rPr>
        <w:t xml:space="preserve"> for week </w:t>
      </w:r>
      <w:r w:rsidRPr="000C04AF">
        <w:rPr>
          <w:rFonts w:ascii="Times New Roman" w:hAnsi="Times New Roman" w:cs="Times New Roman"/>
          <w:i/>
        </w:rPr>
        <w:t>w</w:t>
      </w:r>
      <w:r w:rsidRPr="000C04AF">
        <w:rPr>
          <w:rFonts w:ascii="Times New Roman" w:hAnsi="Times New Roman" w:cs="Times New Roman"/>
        </w:rPr>
        <w:t xml:space="preserve"> and year </w:t>
      </w:r>
      <w:r w:rsidRPr="000C04AF">
        <w:rPr>
          <w:rFonts w:ascii="Times New Roman" w:hAnsi="Times New Roman" w:cs="Times New Roman"/>
          <w:i/>
        </w:rPr>
        <w:t>y</w:t>
      </w:r>
      <w:r w:rsidRPr="000C04AF">
        <w:rPr>
          <w:rFonts w:ascii="Times New Roman" w:hAnsi="Times New Roman" w:cs="Times New Roman"/>
        </w:rPr>
        <w:t xml:space="preserve"> for all years (</w:t>
      </w:r>
      <w:proofErr w:type="spellStart"/>
      <w:r w:rsidRPr="000C04AF">
        <w:rPr>
          <w:rFonts w:ascii="Times New Roman" w:hAnsi="Times New Roman" w:cs="Times New Roman"/>
          <w:i/>
          <w:iCs/>
        </w:rPr>
        <w:t>n_yr</w:t>
      </w:r>
      <w:proofErr w:type="spellEnd"/>
      <w:r w:rsidRPr="000C04AF">
        <w:rPr>
          <w:rFonts w:ascii="Times New Roman" w:hAnsi="Times New Roman" w:cs="Times New Roman"/>
        </w:rPr>
        <w:t xml:space="preserve">) 1970 to 2019, based on river model weekly flow estimates </w:t>
      </w:r>
      <w:r w:rsidRPr="000C04AF">
        <w:rPr>
          <w:rFonts w:ascii="Times New Roman" w:hAnsi="Times New Roman" w:cs="Times New Roman"/>
          <w:lang w:val="en-US"/>
        </w:rPr>
        <w:object w:dxaOrig="580" w:dyaOrig="380" w14:anchorId="45312CD9">
          <v:shape id="_x0000_i1026" style="width:29.25pt;height:19.5pt" o:ole="" type="#_x0000_t75">
            <v:imagedata o:title="" r:id="rId15"/>
          </v:shape>
          <o:OLEObject Type="Embed" ProgID="Equation.DSMT4" ShapeID="_x0000_i1026" DrawAspect="Content" ObjectID="_1839740142" r:id="rId16"/>
        </w:object>
      </w:r>
      <w:r w:rsidRPr="000C04AF">
        <w:rPr>
          <w:rFonts w:ascii="Times New Roman" w:hAnsi="Times New Roman" w:cs="Times New Roman"/>
          <w:lang w:val="en-US"/>
        </w:rPr>
        <w:t>:</w:t>
      </w:r>
    </w:p>
    <w:p w:rsidRPr="000C04AF" w:rsidR="004020F8" w:rsidP="004020F8" w:rsidRDefault="004020F8" w14:paraId="42A0ADCE" w14:textId="77777777">
      <w:pPr>
        <w:spacing w:after="0" w:line="360" w:lineRule="auto"/>
        <w:rPr>
          <w:rFonts w:ascii="Times New Roman" w:hAnsi="Times New Roman" w:cs="Times New Roman"/>
        </w:rPr>
      </w:pPr>
      <w:r w:rsidRPr="000C04AF">
        <w:rPr>
          <w:rFonts w:ascii="Times New Roman" w:hAnsi="Times New Roman" w:cs="Times New Roman"/>
          <w:lang w:val="en-US"/>
        </w:rPr>
        <w:object w:dxaOrig="5000" w:dyaOrig="740" w14:anchorId="0A925F9F">
          <v:shape id="_x0000_i1027" style="width:252pt;height:38.25pt" o:ole="" type="#_x0000_t75">
            <v:imagedata o:title="" r:id="rId17"/>
          </v:shape>
          <o:OLEObject Type="Embed" ProgID="Equation.DSMT4" ShapeID="_x0000_i1027" DrawAspect="Content" ObjectID="_1839740143" r:id="rId18"/>
        </w:object>
      </w:r>
      <w:r w:rsidRPr="000C04AF">
        <w:rPr>
          <w:rFonts w:ascii="Times New Roman" w:hAnsi="Times New Roman" w:cs="Times New Roman"/>
          <w:lang w:val="en-US"/>
        </w:rPr>
        <w:tab/>
      </w:r>
      <w:r w:rsidRPr="000C04AF">
        <w:rPr>
          <w:rFonts w:ascii="Times New Roman" w:hAnsi="Times New Roman" w:cs="Times New Roman"/>
          <w:lang w:val="en-US"/>
        </w:rPr>
        <w:tab/>
      </w:r>
      <w:r w:rsidRPr="000C04AF">
        <w:rPr>
          <w:rFonts w:ascii="Times New Roman" w:hAnsi="Times New Roman" w:cs="Times New Roman"/>
          <w:lang w:val="en-US"/>
        </w:rPr>
        <w:tab/>
      </w:r>
      <w:r w:rsidRPr="000C04AF">
        <w:rPr>
          <w:rFonts w:ascii="Times New Roman" w:hAnsi="Times New Roman" w:cs="Times New Roman"/>
          <w:lang w:val="en-US"/>
        </w:rPr>
        <w:tab/>
      </w:r>
      <w:r w:rsidRPr="000C04AF">
        <w:rPr>
          <w:rFonts w:ascii="Times New Roman" w:hAnsi="Times New Roman" w:cs="Times New Roman"/>
          <w:lang w:val="en-US"/>
        </w:rPr>
        <w:t>(1)</w:t>
      </w:r>
    </w:p>
    <w:p w:rsidRPr="000C04AF" w:rsidR="004020F8" w:rsidP="004020F8" w:rsidRDefault="004020F8" w14:paraId="29388F47" w14:textId="77777777">
      <w:pPr>
        <w:spacing w:after="0" w:line="360" w:lineRule="auto"/>
        <w:rPr>
          <w:rFonts w:ascii="Times New Roman" w:hAnsi="Times New Roman" w:cs="Times New Roman"/>
        </w:rPr>
      </w:pPr>
      <w:r w:rsidRPr="000C04AF">
        <w:rPr>
          <w:rFonts w:ascii="Times New Roman" w:hAnsi="Times New Roman" w:cs="Times New Roman"/>
        </w:rPr>
        <w:t xml:space="preserve">Next, we converted these into a logistic flow-influence value </w:t>
      </w:r>
      <w:r w:rsidRPr="000C04AF">
        <w:rPr>
          <w:rFonts w:ascii="Times New Roman" w:hAnsi="Times New Roman" w:cs="Times New Roman"/>
        </w:rPr>
        <w:object w:dxaOrig="540" w:dyaOrig="400" w14:anchorId="2C6B019F">
          <v:shape id="_x0000_i1028" style="width:27pt;height:21pt" o:ole="" type="#_x0000_t75">
            <v:imagedata o:title="" r:id="rId19"/>
          </v:shape>
          <o:OLEObject Type="Embed" ProgID="Equation.DSMT4" ShapeID="_x0000_i1028" DrawAspect="Content" ObjectID="_1839740144" r:id="rId20"/>
        </w:object>
      </w:r>
      <w:r w:rsidRPr="000C04AF">
        <w:rPr>
          <w:rFonts w:ascii="Times New Roman" w:hAnsi="Times New Roman" w:cs="Times New Roman"/>
        </w:rPr>
        <w:t xml:space="preserve"> that could be used as a multiplier for recruitment: </w:t>
      </w:r>
    </w:p>
    <w:p w:rsidRPr="000C04AF" w:rsidR="004020F8" w:rsidP="004020F8" w:rsidRDefault="004020F8" w14:paraId="79DD6FA8" w14:textId="77777777">
      <w:pPr>
        <w:spacing w:after="0" w:line="360" w:lineRule="auto"/>
        <w:rPr>
          <w:rFonts w:ascii="Times New Roman" w:hAnsi="Times New Roman" w:cs="Times New Roman"/>
        </w:rPr>
      </w:pPr>
    </w:p>
    <w:p w:rsidRPr="000C04AF" w:rsidR="004020F8" w:rsidP="004020F8" w:rsidRDefault="004020F8" w14:paraId="3F116A34" w14:textId="77777777">
      <w:pPr>
        <w:spacing w:after="0" w:line="360" w:lineRule="auto"/>
        <w:rPr>
          <w:rFonts w:ascii="Times New Roman" w:hAnsi="Times New Roman" w:cs="Times New Roman"/>
        </w:rPr>
      </w:pPr>
      <w:r w:rsidRPr="000C04AF">
        <w:rPr>
          <w:rFonts w:ascii="Times New Roman" w:hAnsi="Times New Roman" w:cs="Times New Roman"/>
        </w:rPr>
        <w:object w:dxaOrig="2320" w:dyaOrig="639" w14:anchorId="202A06B5">
          <v:shape id="_x0000_i1029" style="width:185.95pt;height:52.5pt" o:ole="" type="#_x0000_t75">
            <v:imagedata o:title="" r:id="rId21"/>
          </v:shape>
          <o:OLEObject Type="Embed" ProgID="Equation.DSMT4" ShapeID="_x0000_i1029" DrawAspect="Content" ObjectID="_1839740145" r:id="rId22"/>
        </w:object>
      </w:r>
      <w:r w:rsidRPr="000C04AF">
        <w:rPr>
          <w:rFonts w:ascii="Times New Roman" w:hAnsi="Times New Roman" w:cs="Times New Roman"/>
        </w:rPr>
        <w:tab/>
      </w:r>
      <w:r w:rsidRPr="000C04AF">
        <w:rPr>
          <w:rFonts w:ascii="Times New Roman" w:hAnsi="Times New Roman" w:cs="Times New Roman"/>
        </w:rPr>
        <w:tab/>
      </w:r>
      <w:r w:rsidRPr="000C04AF">
        <w:rPr>
          <w:rFonts w:ascii="Times New Roman" w:hAnsi="Times New Roman" w:cs="Times New Roman"/>
        </w:rPr>
        <w:tab/>
      </w:r>
      <w:r w:rsidRPr="000C04AF">
        <w:rPr>
          <w:rFonts w:ascii="Times New Roman" w:hAnsi="Times New Roman" w:cs="Times New Roman"/>
        </w:rPr>
        <w:tab/>
      </w:r>
      <w:r w:rsidRPr="000C04AF">
        <w:rPr>
          <w:rFonts w:ascii="Times New Roman" w:hAnsi="Times New Roman" w:cs="Times New Roman"/>
        </w:rPr>
        <w:tab/>
      </w:r>
      <w:r w:rsidRPr="000C04AF">
        <w:rPr>
          <w:rFonts w:ascii="Times New Roman" w:hAnsi="Times New Roman" w:cs="Times New Roman"/>
        </w:rPr>
        <w:tab/>
      </w:r>
      <w:r w:rsidRPr="000C04AF">
        <w:rPr>
          <w:rFonts w:ascii="Times New Roman" w:hAnsi="Times New Roman" w:cs="Times New Roman"/>
        </w:rPr>
        <w:t>(2)</w:t>
      </w:r>
    </w:p>
    <w:p w:rsidR="004020F8" w:rsidP="004020F8" w:rsidRDefault="004020F8" w14:paraId="1A243591" w14:textId="77777777">
      <w:pPr>
        <w:spacing w:after="0" w:line="360" w:lineRule="auto"/>
        <w:rPr>
          <w:rFonts w:ascii="Times New Roman" w:hAnsi="Times New Roman" w:cs="Times New Roman"/>
        </w:rPr>
      </w:pPr>
      <w:r w:rsidRPr="000C04AF">
        <w:rPr>
          <w:rFonts w:ascii="Times New Roman" w:hAnsi="Times New Roman" w:cs="Times New Roman"/>
        </w:rPr>
        <w:t xml:space="preserve">where </w:t>
      </w:r>
      <w:r w:rsidRPr="000C04AF">
        <w:rPr>
          <w:rFonts w:ascii="Times New Roman" w:hAnsi="Times New Roman" w:cs="Times New Roman"/>
        </w:rPr>
        <w:object w:dxaOrig="880" w:dyaOrig="300" w14:anchorId="07500E59">
          <v:shape id="_x0000_i1030" style="width:63.75pt;height:21pt" o:ole="" type="#_x0000_t75">
            <v:imagedata o:title="" r:id="rId23"/>
          </v:shape>
          <o:OLEObject Type="Embed" ProgID="Equation.DSMT4" ShapeID="_x0000_i1030" DrawAspect="Content" ObjectID="_1839740146" r:id="rId24"/>
        </w:object>
      </w:r>
      <w:r w:rsidRPr="000C04AF">
        <w:rPr>
          <w:rFonts w:ascii="Times New Roman" w:hAnsi="Times New Roman" w:cs="Times New Roman"/>
        </w:rPr>
        <w:t>are shape parameters (see Plag</w:t>
      </w:r>
      <w:r>
        <w:rPr>
          <w:rFonts w:ascii="Times New Roman" w:hAnsi="Times New Roman" w:cs="Times New Roman"/>
        </w:rPr>
        <w:t>á</w:t>
      </w:r>
      <w:r w:rsidRPr="000C04AF">
        <w:rPr>
          <w:rFonts w:ascii="Times New Roman" w:hAnsi="Times New Roman" w:cs="Times New Roman"/>
        </w:rPr>
        <w:t xml:space="preserve">nyi </w:t>
      </w:r>
      <w:r w:rsidRPr="00452A07">
        <w:rPr>
          <w:rFonts w:ascii="Times New Roman" w:hAnsi="Times New Roman" w:cs="Times New Roman"/>
          <w:i/>
        </w:rPr>
        <w:t>et al</w:t>
      </w:r>
      <w:r w:rsidRPr="000C04AF">
        <w:rPr>
          <w:rFonts w:ascii="Times New Roman" w:hAnsi="Times New Roman" w:cs="Times New Roman"/>
        </w:rPr>
        <w:t xml:space="preserve">. 2023). </w:t>
      </w:r>
    </w:p>
    <w:p w:rsidRPr="000C04AF" w:rsidR="004020F8" w:rsidP="004020F8" w:rsidRDefault="004020F8" w14:paraId="7A27CBFF" w14:textId="77777777">
      <w:pPr>
        <w:spacing w:after="0" w:line="360" w:lineRule="auto"/>
        <w:rPr>
          <w:rFonts w:ascii="Times New Roman" w:hAnsi="Times New Roman" w:cs="Times New Roman"/>
        </w:rPr>
      </w:pPr>
    </w:p>
    <w:p w:rsidRPr="000C04AF" w:rsidR="004020F8" w:rsidP="004020F8" w:rsidRDefault="004020F8" w14:paraId="544B1D79" w14:textId="5F04CE5E">
      <w:pPr>
        <w:spacing w:after="0" w:line="360" w:lineRule="auto"/>
        <w:rPr>
          <w:rFonts w:ascii="Times New Roman" w:hAnsi="Times New Roman" w:cs="Times New Roman"/>
        </w:rPr>
      </w:pPr>
      <w:r w:rsidRPr="000C04AF">
        <w:rPr>
          <w:rFonts w:ascii="Times New Roman" w:hAnsi="Times New Roman" w:cs="Times New Roman"/>
        </w:rPr>
        <w:t xml:space="preserve">The model fitting process was used to estimate the flow threshold parameter/s for Equation (2) which best explained (based on the long time-series of data) the influence of flow on historical prawn recruitment. </w:t>
      </w:r>
    </w:p>
    <w:p w:rsidR="004020F8" w:rsidP="004020F8" w:rsidRDefault="004020F8" w14:paraId="60B69D4C" w14:textId="2078438B">
      <w:pPr>
        <w:spacing w:after="0" w:line="360" w:lineRule="auto"/>
        <w:rPr>
          <w:rFonts w:ascii="Times New Roman" w:hAnsi="Times New Roman" w:cs="Times New Roman"/>
        </w:rPr>
      </w:pPr>
      <w:r w:rsidRPr="79634821">
        <w:rPr>
          <w:rFonts w:ascii="Times New Roman" w:hAnsi="Times New Roman" w:cs="Times New Roman"/>
        </w:rPr>
        <w:t>For the fishery species, we fitted the models to available data to find plausible representations of how flow influences population dynamics and catches (Table</w:t>
      </w:r>
      <w:r w:rsidRPr="79634821" w:rsidR="009A4B22">
        <w:rPr>
          <w:rFonts w:ascii="Times New Roman" w:hAnsi="Times New Roman" w:cs="Times New Roman"/>
        </w:rPr>
        <w:t xml:space="preserve"> </w:t>
      </w:r>
      <w:r w:rsidRPr="79634821">
        <w:rPr>
          <w:rFonts w:ascii="Times New Roman" w:hAnsi="Times New Roman" w:cs="Times New Roman"/>
        </w:rPr>
        <w:t>S5</w:t>
      </w:r>
      <w:r w:rsidRPr="79634821" w:rsidR="009A4B22">
        <w:rPr>
          <w:rFonts w:ascii="Times New Roman" w:hAnsi="Times New Roman" w:cs="Times New Roman"/>
        </w:rPr>
        <w:t>.</w:t>
      </w:r>
      <w:r w:rsidRPr="79634821" w:rsidR="004629DC">
        <w:rPr>
          <w:rFonts w:ascii="Times New Roman" w:hAnsi="Times New Roman" w:cs="Times New Roman"/>
        </w:rPr>
        <w:t>1</w:t>
      </w:r>
      <w:r w:rsidRPr="79634821">
        <w:rPr>
          <w:rFonts w:ascii="Times New Roman" w:hAnsi="Times New Roman" w:cs="Times New Roman"/>
        </w:rPr>
        <w:t xml:space="preserve">). The best fit model parameter estimates were then held constant when rerunning the model with different WRD scenarios i.e. the model then predicted how population abundance and catches would change had the past flows been reduced according to the altered flow estimates under a range of alternative WRD options. </w:t>
      </w:r>
    </w:p>
    <w:p w:rsidR="00B17AD5" w:rsidP="004020F8" w:rsidRDefault="00B17AD5" w14:paraId="6C03BB4F" w14:textId="77777777">
      <w:pPr>
        <w:spacing w:after="0" w:line="360" w:lineRule="auto"/>
        <w:rPr>
          <w:rFonts w:ascii="Times New Roman" w:hAnsi="Times New Roman" w:cs="Times New Roman"/>
        </w:rPr>
      </w:pPr>
    </w:p>
    <w:p w:rsidRPr="00FA2873" w:rsidR="00B17AD5" w:rsidP="00B17AD5" w:rsidRDefault="00B17AD5" w14:paraId="628770B5" w14:textId="77777777">
      <w:pPr>
        <w:rPr>
          <w:rFonts w:ascii="Times New Roman" w:hAnsi="Times New Roman" w:cs="Times New Roman"/>
          <w:i/>
          <w:iCs/>
          <w:sz w:val="24"/>
          <w:szCs w:val="24"/>
        </w:rPr>
      </w:pPr>
      <w:bookmarkStart w:name="_Toc94000728" w:id="11"/>
      <w:bookmarkStart w:name="_Toc98167009" w:id="12"/>
      <w:r w:rsidRPr="00FA2873">
        <w:rPr>
          <w:rFonts w:ascii="Times New Roman" w:hAnsi="Times New Roman" w:cs="Times New Roman"/>
          <w:i/>
          <w:iCs/>
          <w:sz w:val="24"/>
          <w:szCs w:val="24"/>
        </w:rPr>
        <w:t xml:space="preserve">Sawfish population dynamics </w:t>
      </w:r>
      <w:bookmarkEnd w:id="11"/>
      <w:bookmarkEnd w:id="12"/>
    </w:p>
    <w:p w:rsidRPr="003B6F32" w:rsidR="00B17AD5" w:rsidP="00B17AD5" w:rsidRDefault="00B17AD5" w14:paraId="00FBACAB" w14:textId="77777777">
      <w:pPr>
        <w:spacing w:line="360" w:lineRule="auto"/>
        <w:rPr>
          <w:rFonts w:ascii="Times New Roman" w:hAnsi="Times New Roman" w:cs="Times New Roman"/>
        </w:rPr>
      </w:pPr>
      <w:r w:rsidRPr="003B6F32">
        <w:rPr>
          <w:rFonts w:ascii="Times New Roman" w:hAnsi="Times New Roman" w:cs="Times New Roman"/>
        </w:rPr>
        <w:t xml:space="preserve">The </w:t>
      </w:r>
      <w:proofErr w:type="spellStart"/>
      <w:r w:rsidRPr="003B6F32">
        <w:rPr>
          <w:rFonts w:ascii="Times New Roman" w:hAnsi="Times New Roman" w:cs="Times New Roman"/>
          <w:i/>
          <w:iCs/>
        </w:rPr>
        <w:t>Pristis</w:t>
      </w:r>
      <w:proofErr w:type="spellEnd"/>
      <w:r w:rsidRPr="003B6F32">
        <w:rPr>
          <w:rFonts w:ascii="Times New Roman" w:hAnsi="Times New Roman" w:cs="Times New Roman"/>
          <w:i/>
          <w:iCs/>
        </w:rPr>
        <w:t xml:space="preserve"> </w:t>
      </w:r>
      <w:proofErr w:type="spellStart"/>
      <w:r w:rsidRPr="003B6F32">
        <w:rPr>
          <w:rFonts w:ascii="Times New Roman" w:hAnsi="Times New Roman" w:cs="Times New Roman"/>
          <w:i/>
          <w:iCs/>
        </w:rPr>
        <w:t>pristis</w:t>
      </w:r>
      <w:proofErr w:type="spellEnd"/>
      <w:r w:rsidRPr="003B6F32">
        <w:rPr>
          <w:rFonts w:ascii="Times New Roman" w:hAnsi="Times New Roman" w:cs="Times New Roman"/>
        </w:rPr>
        <w:t xml:space="preserve"> sawfish species is modelled using </w:t>
      </w:r>
      <w:r>
        <w:rPr>
          <w:rFonts w:ascii="Times New Roman" w:hAnsi="Times New Roman" w:cs="Times New Roman"/>
        </w:rPr>
        <w:t xml:space="preserve">the questions of Plagányi </w:t>
      </w:r>
      <w:r w:rsidRPr="00452A07">
        <w:rPr>
          <w:rFonts w:ascii="Times New Roman" w:hAnsi="Times New Roman" w:cs="Times New Roman"/>
          <w:i/>
        </w:rPr>
        <w:t>et al</w:t>
      </w:r>
      <w:r>
        <w:rPr>
          <w:rFonts w:ascii="Times New Roman" w:hAnsi="Times New Roman" w:cs="Times New Roman"/>
        </w:rPr>
        <w:t xml:space="preserve">. (2023) which are described below. Sawfish are modelled using </w:t>
      </w:r>
      <w:r w:rsidRPr="003B6F32">
        <w:rPr>
          <w:rFonts w:ascii="Times New Roman" w:hAnsi="Times New Roman" w:cs="Times New Roman"/>
        </w:rPr>
        <w:t>a monthly time-step, 20 age-classes (with a 20+ plus group that includes animals older than 20) and assuming separate sub-populations per model region, but with some common parameters estimated. The base natural mortality is assumed to be age-dependent and is fixed as a common parameter across all regions. Equations are not sex-</w:t>
      </w:r>
      <w:proofErr w:type="gramStart"/>
      <w:r w:rsidRPr="003B6F32">
        <w:rPr>
          <w:rFonts w:ascii="Times New Roman" w:hAnsi="Times New Roman" w:cs="Times New Roman"/>
        </w:rPr>
        <w:t>disaggregated</w:t>
      </w:r>
      <w:proofErr w:type="gramEnd"/>
      <w:r w:rsidRPr="003B6F32">
        <w:rPr>
          <w:rFonts w:ascii="Times New Roman" w:hAnsi="Times New Roman" w:cs="Times New Roman"/>
        </w:rPr>
        <w:t xml:space="preserve"> and an even sex ratio is assumed. As female </w:t>
      </w:r>
      <w:proofErr w:type="spellStart"/>
      <w:r w:rsidRPr="003B6F32">
        <w:rPr>
          <w:rFonts w:ascii="Times New Roman" w:hAnsi="Times New Roman" w:cs="Times New Roman"/>
        </w:rPr>
        <w:t>largetooth</w:t>
      </w:r>
      <w:proofErr w:type="spellEnd"/>
      <w:r w:rsidRPr="003B6F32">
        <w:rPr>
          <w:rFonts w:ascii="Times New Roman" w:hAnsi="Times New Roman" w:cs="Times New Roman"/>
        </w:rPr>
        <w:t xml:space="preserve"> sawfish are philopatric </w:t>
      </w:r>
      <w:r w:rsidRPr="003B6F32">
        <w:rPr>
          <w:rFonts w:ascii="Times New Roman" w:hAnsi="Times New Roman" w:cs="Times New Roman"/>
        </w:rPr>
        <w:fldChar w:fldCharType="begin"/>
      </w:r>
      <w:r>
        <w:rPr>
          <w:rFonts w:ascii="Times New Roman" w:hAnsi="Times New Roman" w:cs="Times New Roman"/>
        </w:rPr>
        <w:instrText xml:space="preserve"> ADDIN EN.CITE &lt;EndNote&gt;&lt;Cite&gt;&lt;Author&gt;Phillips&lt;/Author&gt;&lt;Year&gt;2011&lt;/Year&gt;&lt;RecNum&gt;136&lt;/RecNum&gt;&lt;DisplayText&gt;(Phillips&lt;style face="italic"&gt; et al.&lt;/style&gt; 2011; Feutry&lt;style face="italic"&gt; et al.&lt;/style&gt; 2015)&lt;/DisplayText&gt;&lt;record&gt;&lt;rec-number&gt;136&lt;/rec-number&gt;&lt;foreign-keys&gt;&lt;key app="EN" db-id="zdv2pdretw0atae0s9sxx5wr2202tt0everd" timestamp="1642569891"&gt;136&lt;/key&gt;&lt;/foreign-keys&gt;&lt;ref-type name="Journal Article"&gt;17&lt;/ref-type&gt;&lt;contributors&gt;&lt;authors&gt;&lt;author&gt;Phillips, Nicole M&lt;/author&gt;&lt;author&gt;Chaplin, Jennifer A&lt;/author&gt;&lt;author&gt;Morgan, David L&lt;/author&gt;&lt;author&gt;Peverell, Stirling C&lt;/author&gt;&lt;/authors&gt;&lt;/contributors&gt;&lt;titles&gt;&lt;title&gt;Population genetic structure and genetic diversity of three critically endangered Pristis sawfishes in Australian waters&lt;/title&gt;&lt;secondary-title&gt;Marine Biology&lt;/secondary-title&gt;&lt;/titles&gt;&lt;periodical&gt;&lt;full-title&gt;Marine Biology&lt;/full-title&gt;&lt;/periodical&gt;&lt;pages&gt;903-915&lt;/pages&gt;&lt;volume&gt;158&lt;/volume&gt;&lt;number&gt;4&lt;/number&gt;&lt;dates&gt;&lt;year&gt;2011&lt;/year&gt;&lt;/dates&gt;&lt;isbn&gt;1432-1793&lt;/isbn&gt;&lt;urls&gt;&lt;/urls&gt;&lt;/record&gt;&lt;/Cite&gt;&lt;Cite&gt;&lt;Author&gt;Feutry&lt;/Author&gt;&lt;Year&gt;2015&lt;/Year&gt;&lt;RecNum&gt;299&lt;/RecNum&gt;&lt;record&gt;&lt;rec-number&gt;299&lt;/rec-number&gt;&lt;foreign-keys&gt;&lt;key app="EN" db-id="vd9sft2txppt0depweyvpxv0d0as5vas5xse" timestamp="1666408697"&gt;299&lt;/key&gt;&lt;/foreign-keys&gt;&lt;ref-type name="Journal Article"&gt;17&lt;/ref-type&gt;&lt;contributors&gt;&lt;authors&gt;&lt;author&gt;Feutry, Pierre&lt;/author&gt;&lt;author&gt;Kyne, Peter M&lt;/author&gt;&lt;author&gt;Pillans, Richard D&lt;/author&gt;&lt;author&gt;Chen, Xiao&lt;/author&gt;&lt;author&gt;Marthick, James R&lt;/author&gt;&lt;author&gt;Morgan, David L&lt;/author&gt;&lt;author&gt;Grewe, Peter M&lt;/author&gt;&lt;/authors&gt;&lt;/contributors&gt;&lt;titles&gt;&lt;title&gt;Whole mitogenome sequencing refines population structure of the Critically Endangered sawfish Pristis pristis&lt;/title&gt;&lt;secondary-title&gt;Marine Ecology Progress Series&lt;/secondary-title&gt;&lt;/titles&gt;&lt;periodical&gt;&lt;full-title&gt;Marine Ecology Progress Series&lt;/full-title&gt;&lt;/periodical&gt;&lt;pages&gt;237-244&lt;/pages&gt;&lt;volume&gt;533&lt;/volume&gt;&lt;dates&gt;&lt;year&gt;2015&lt;/year&gt;&lt;/dates&gt;&lt;isbn&gt;0171-8630&lt;/isbn&gt;&lt;urls&gt;&lt;/urls&gt;&lt;electronic-resource-num&gt;https://doi.org/10.3354/meps11354&lt;/electronic-resource-num&gt;&lt;/record&gt;&lt;/Cite&gt;&lt;/EndNote&gt;</w:instrText>
      </w:r>
      <w:r w:rsidRPr="003B6F32">
        <w:rPr>
          <w:rFonts w:ascii="Times New Roman" w:hAnsi="Times New Roman" w:cs="Times New Roman"/>
        </w:rPr>
        <w:fldChar w:fldCharType="separate"/>
      </w:r>
      <w:r>
        <w:rPr>
          <w:rFonts w:ascii="Times New Roman" w:hAnsi="Times New Roman" w:cs="Times New Roman"/>
          <w:noProof/>
        </w:rPr>
        <w:t>(Phillips</w:t>
      </w:r>
      <w:r w:rsidRPr="003F1260">
        <w:rPr>
          <w:rFonts w:ascii="Times New Roman" w:hAnsi="Times New Roman" w:cs="Times New Roman"/>
          <w:i/>
          <w:noProof/>
        </w:rPr>
        <w:t xml:space="preserve"> et al.</w:t>
      </w:r>
      <w:r>
        <w:rPr>
          <w:rFonts w:ascii="Times New Roman" w:hAnsi="Times New Roman" w:cs="Times New Roman"/>
          <w:noProof/>
        </w:rPr>
        <w:t xml:space="preserve"> 2011; Feutry</w:t>
      </w:r>
      <w:r w:rsidRPr="003F1260">
        <w:rPr>
          <w:rFonts w:ascii="Times New Roman" w:hAnsi="Times New Roman" w:cs="Times New Roman"/>
          <w:i/>
          <w:noProof/>
        </w:rPr>
        <w:t xml:space="preserve"> et al.</w:t>
      </w:r>
      <w:r>
        <w:rPr>
          <w:rFonts w:ascii="Times New Roman" w:hAnsi="Times New Roman" w:cs="Times New Roman"/>
          <w:noProof/>
        </w:rPr>
        <w:t xml:space="preserve"> 2015)</w:t>
      </w:r>
      <w:r w:rsidRPr="003B6F32">
        <w:rPr>
          <w:rFonts w:ascii="Times New Roman" w:hAnsi="Times New Roman" w:cs="Times New Roman"/>
        </w:rPr>
        <w:fldChar w:fldCharType="end"/>
      </w:r>
      <w:r w:rsidRPr="003B6F32">
        <w:rPr>
          <w:rFonts w:ascii="Times New Roman" w:hAnsi="Times New Roman" w:cs="Times New Roman"/>
        </w:rPr>
        <w:t xml:space="preserve">, no connectivity between regions is represented in the model, although some movement of older animals (i.e. once they leave their river nursery home) likely occurs and adults may move freely throughout the Gulf region. Hence the modelled sawfish numbers represent the recruitment that is specific to that river system (due to philopatry) as well as </w:t>
      </w:r>
      <w:r w:rsidRPr="003B6F32">
        <w:rPr>
          <w:rFonts w:ascii="Times New Roman" w:hAnsi="Times New Roman" w:cs="Times New Roman"/>
        </w:rPr>
        <w:t xml:space="preserve">the resultant </w:t>
      </w:r>
      <w:proofErr w:type="gramStart"/>
      <w:r w:rsidRPr="003B6F32">
        <w:rPr>
          <w:rFonts w:ascii="Times New Roman" w:hAnsi="Times New Roman" w:cs="Times New Roman"/>
        </w:rPr>
        <w:t>adults, but</w:t>
      </w:r>
      <w:proofErr w:type="gramEnd"/>
      <w:r w:rsidRPr="003B6F32">
        <w:rPr>
          <w:rFonts w:ascii="Times New Roman" w:hAnsi="Times New Roman" w:cs="Times New Roman"/>
        </w:rPr>
        <w:t xml:space="preserve"> noting that some of these adults may move to neighbouring regions and interact with fishing gear there for example, which is beyond the scope of this model to capture.</w:t>
      </w:r>
    </w:p>
    <w:p w:rsidRPr="003B6F32" w:rsidR="00B17AD5" w:rsidP="00B17AD5" w:rsidRDefault="00B17AD5" w14:paraId="521BD896" w14:textId="77777777">
      <w:pPr>
        <w:spacing w:line="360" w:lineRule="auto"/>
        <w:rPr>
          <w:rFonts w:ascii="Times New Roman" w:hAnsi="Times New Roman" w:cs="Times New Roman"/>
        </w:rPr>
      </w:pPr>
      <w:r w:rsidRPr="79634821">
        <w:rPr>
          <w:rFonts w:ascii="Times New Roman" w:hAnsi="Times New Roman" w:cs="Times New Roman"/>
        </w:rPr>
        <w:t xml:space="preserve">To estimate catches, the model uses as input monthly data on prawn (all species combined) and barramundi fishing effort and estimates the total catch per month, per year and per region based on catch rates in Pillans </w:t>
      </w:r>
      <w:r w:rsidRPr="79634821">
        <w:rPr>
          <w:rFonts w:ascii="Times New Roman" w:hAnsi="Times New Roman" w:cs="Times New Roman"/>
          <w:i/>
          <w:iCs/>
        </w:rPr>
        <w:t>et al</w:t>
      </w:r>
      <w:r w:rsidRPr="79634821">
        <w:rPr>
          <w:rFonts w:ascii="Times New Roman" w:hAnsi="Times New Roman" w:cs="Times New Roman"/>
        </w:rPr>
        <w:t xml:space="preserve">. (in press). There is equal selectivity across all ages and months, although monthly catches depend on fishing selectivity patterns.       </w:t>
      </w:r>
    </w:p>
    <w:p w:rsidRPr="003B6F32" w:rsidR="00B17AD5" w:rsidP="00B17AD5" w:rsidRDefault="00B17AD5" w14:paraId="1150E2BD" w14:textId="77777777">
      <w:pPr>
        <w:spacing w:line="360" w:lineRule="auto"/>
        <w:rPr>
          <w:rFonts w:ascii="Times New Roman" w:hAnsi="Times New Roman" w:cs="Times New Roman"/>
        </w:rPr>
      </w:pPr>
      <w:r w:rsidRPr="003B6F32">
        <w:rPr>
          <w:rFonts w:ascii="Times New Roman" w:hAnsi="Times New Roman" w:cs="Times New Roman"/>
        </w:rPr>
        <w:t xml:space="preserve">Recruitment is defined as the number of 1-year old sawfish and is modelled using a saturating stock-recruitment relationship to account for density-dependent recruitment effects. </w:t>
      </w:r>
    </w:p>
    <w:p w:rsidRPr="003B6F32" w:rsidR="00B17AD5" w:rsidP="00B17AD5" w:rsidRDefault="00B17AD5" w14:paraId="67172F58" w14:textId="77777777">
      <w:pPr>
        <w:spacing w:line="360" w:lineRule="auto"/>
        <w:rPr>
          <w:rFonts w:ascii="Times New Roman" w:hAnsi="Times New Roman" w:cs="Times New Roman"/>
        </w:rPr>
      </w:pPr>
      <w:r w:rsidRPr="003B6F32">
        <w:rPr>
          <w:rFonts w:ascii="Times New Roman" w:hAnsi="Times New Roman" w:cs="Times New Roman"/>
        </w:rPr>
        <w:t>Numbers-at-age</w:t>
      </w:r>
      <w:r>
        <w:rPr>
          <w:rFonts w:ascii="Times New Roman" w:hAnsi="Times New Roman" w:cs="Times New Roman"/>
        </w:rPr>
        <w:t xml:space="preserve"> are as follows:</w:t>
      </w:r>
    </w:p>
    <w:p w:rsidRPr="003B6F32" w:rsidR="00B17AD5" w:rsidP="00B17AD5" w:rsidRDefault="00B17AD5" w14:paraId="7F803621" w14:textId="77777777">
      <w:pPr>
        <w:spacing w:line="360" w:lineRule="auto"/>
        <w:rPr>
          <w:rFonts w:ascii="Times New Roman" w:hAnsi="Times New Roman" w:cs="Times New Roman"/>
        </w:rPr>
      </w:pPr>
      <w:r w:rsidRPr="003B6F32">
        <w:rPr>
          <w:rFonts w:ascii="Times New Roman" w:hAnsi="Times New Roman" w:cs="Times New Roman"/>
        </w:rPr>
        <w:object w:dxaOrig="1939" w:dyaOrig="400" w14:anchorId="7853064F">
          <v:shape id="_x0000_i1031" style="width:102pt;height:24.75pt" o:ole="" type="#_x0000_t75">
            <v:imagedata o:title="" r:id="rId25"/>
          </v:shape>
          <o:OLEObject Type="Embed" ProgID="Equation.DSMT4" ShapeID="_x0000_i1031" DrawAspect="Content" ObjectID="_1839740147" r:id="rId26"/>
        </w:object>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w:t>
      </w:r>
      <w:r>
        <w:rPr>
          <w:rFonts w:ascii="Times New Roman" w:hAnsi="Times New Roman" w:cs="Times New Roman"/>
        </w:rPr>
        <w:t>3</w:t>
      </w:r>
      <w:r w:rsidRPr="003B6F32">
        <w:rPr>
          <w:rFonts w:ascii="Times New Roman" w:hAnsi="Times New Roman" w:cs="Times New Roman"/>
        </w:rPr>
        <w:t>)</w:t>
      </w:r>
    </w:p>
    <w:p w:rsidRPr="003B6F32" w:rsidR="00B17AD5" w:rsidP="00B17AD5" w:rsidRDefault="00B17AD5" w14:paraId="74A99728" w14:textId="77777777">
      <w:pPr>
        <w:spacing w:line="360" w:lineRule="auto"/>
        <w:rPr>
          <w:rFonts w:ascii="Times New Roman" w:hAnsi="Times New Roman" w:cs="Times New Roman"/>
        </w:rPr>
      </w:pPr>
      <w:r w:rsidRPr="003B6F32">
        <w:rPr>
          <w:rFonts w:ascii="Times New Roman" w:hAnsi="Times New Roman" w:cs="Times New Roman"/>
        </w:rPr>
        <w:object w:dxaOrig="5740" w:dyaOrig="960" w14:anchorId="2425ECDA">
          <v:shape id="_x0000_i1032" style="width:287.85pt;height:47.25pt" o:ole="" type="#_x0000_t75">
            <v:imagedata o:title="" r:id="rId27"/>
          </v:shape>
          <o:OLEObject Type="Embed" ProgID="Equation.DSMT4" ShapeID="_x0000_i1032" DrawAspect="Content" ObjectID="_1839740148" r:id="rId28"/>
        </w:object>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w:t>
      </w:r>
      <w:r>
        <w:rPr>
          <w:rFonts w:ascii="Times New Roman" w:hAnsi="Times New Roman" w:cs="Times New Roman"/>
        </w:rPr>
        <w:t>4</w:t>
      </w:r>
      <w:r w:rsidRPr="003B6F32">
        <w:rPr>
          <w:rFonts w:ascii="Times New Roman" w:hAnsi="Times New Roman" w:cs="Times New Roman"/>
        </w:rPr>
        <w:t>)</w:t>
      </w:r>
    </w:p>
    <w:p w:rsidRPr="003B6F32" w:rsidR="00B17AD5" w:rsidP="00B17AD5" w:rsidRDefault="00B17AD5" w14:paraId="2918CD72" w14:textId="77777777">
      <w:pPr>
        <w:spacing w:line="360" w:lineRule="auto"/>
        <w:rPr>
          <w:rFonts w:ascii="Times New Roman" w:hAnsi="Times New Roman" w:cs="Times New Roman"/>
        </w:rPr>
      </w:pPr>
      <w:r w:rsidRPr="003B6F32">
        <w:rPr>
          <w:rFonts w:ascii="Times New Roman" w:hAnsi="Times New Roman" w:cs="Times New Roman"/>
        </w:rPr>
        <w:object w:dxaOrig="7900" w:dyaOrig="520" w14:anchorId="5DFC2D40">
          <v:shape id="_x0000_i1033" style="width:396.2pt;height:30pt" o:ole="" type="#_x0000_t75">
            <v:imagedata o:title="" r:id="rId29"/>
          </v:shape>
          <o:OLEObject Type="Embed" ProgID="Equation.DSMT4" ShapeID="_x0000_i1033" DrawAspect="Content" ObjectID="_1839740149" r:id="rId30"/>
        </w:object>
      </w:r>
      <w:r w:rsidRPr="003B6F32">
        <w:rPr>
          <w:rFonts w:ascii="Times New Roman" w:hAnsi="Times New Roman" w:cs="Times New Roman"/>
        </w:rPr>
        <w:t>(</w:t>
      </w:r>
      <w:r>
        <w:rPr>
          <w:rFonts w:ascii="Times New Roman" w:hAnsi="Times New Roman" w:cs="Times New Roman"/>
        </w:rPr>
        <w:t>5</w:t>
      </w:r>
      <w:r w:rsidRPr="003B6F32">
        <w:rPr>
          <w:rFonts w:ascii="Times New Roman" w:hAnsi="Times New Roman" w:cs="Times New Roman"/>
        </w:rPr>
        <w:t>)</w:t>
      </w:r>
    </w:p>
    <w:p w:rsidRPr="003B6F32" w:rsidR="00B17AD5" w:rsidP="00B17AD5" w:rsidRDefault="00B17AD5" w14:paraId="378E6841" w14:textId="77777777">
      <w:pPr>
        <w:spacing w:line="360" w:lineRule="auto"/>
        <w:rPr>
          <w:rFonts w:ascii="Times New Roman" w:hAnsi="Times New Roman" w:cs="Times New Roman"/>
        </w:rPr>
      </w:pPr>
      <w:proofErr w:type="gramStart"/>
      <w:r w:rsidRPr="003B6F32">
        <w:rPr>
          <w:rFonts w:ascii="Times New Roman" w:hAnsi="Times New Roman" w:cs="Times New Roman"/>
        </w:rPr>
        <w:t>where</w:t>
      </w:r>
      <w:proofErr w:type="gramEnd"/>
      <w:r w:rsidRPr="003B6F32">
        <w:rPr>
          <w:rFonts w:ascii="Times New Roman" w:hAnsi="Times New Roman" w:cs="Times New Roman"/>
        </w:rPr>
        <w:t xml:space="preserve"> </w:t>
      </w:r>
    </w:p>
    <w:p w:rsidRPr="003B6F32" w:rsidR="00B17AD5" w:rsidP="00B17AD5" w:rsidRDefault="00B17AD5" w14:paraId="6D425748" w14:textId="77777777">
      <w:pPr>
        <w:spacing w:line="360" w:lineRule="auto"/>
        <w:rPr>
          <w:rFonts w:ascii="Times New Roman" w:hAnsi="Times New Roman" w:cs="Times New Roman"/>
        </w:rPr>
      </w:pPr>
      <w:r w:rsidRPr="003B6F32">
        <w:rPr>
          <w:rFonts w:ascii="Times New Roman" w:hAnsi="Times New Roman" w:cs="Times New Roman"/>
        </w:rPr>
        <w:object w:dxaOrig="720" w:dyaOrig="400" w14:anchorId="2E60EA16">
          <v:shape id="_x0000_i1034" style="width:36pt;height:24.75pt" o:ole="" type="#_x0000_t75">
            <v:imagedata o:title="" r:id="rId31"/>
          </v:shape>
          <o:OLEObject Type="Embed" ProgID="Equation.DSMT4" ShapeID="_x0000_i1034" DrawAspect="Content" ObjectID="_1839740150" r:id="rId32"/>
        </w:object>
      </w:r>
      <w:r w:rsidRPr="003B6F32">
        <w:rPr>
          <w:rFonts w:ascii="Times New Roman" w:hAnsi="Times New Roman" w:cs="Times New Roman"/>
        </w:rPr>
        <w:t xml:space="preserve"> is the number of sawfish of age </w:t>
      </w:r>
      <w:proofErr w:type="gramStart"/>
      <w:r w:rsidRPr="003B6F32">
        <w:rPr>
          <w:rFonts w:ascii="Times New Roman" w:hAnsi="Times New Roman" w:cs="Times New Roman"/>
          <w:i/>
          <w:iCs/>
        </w:rPr>
        <w:t>a</w:t>
      </w:r>
      <w:proofErr w:type="gramEnd"/>
      <w:r w:rsidRPr="003B6F32">
        <w:rPr>
          <w:rFonts w:ascii="Times New Roman" w:hAnsi="Times New Roman" w:cs="Times New Roman"/>
        </w:rPr>
        <w:t xml:space="preserve"> </w:t>
      </w:r>
      <w:proofErr w:type="spellStart"/>
      <w:proofErr w:type="gramStart"/>
      <w:r w:rsidRPr="003B6F32">
        <w:rPr>
          <w:rFonts w:ascii="Times New Roman" w:hAnsi="Times New Roman" w:cs="Times New Roman"/>
        </w:rPr>
        <w:t>in</w:t>
      </w:r>
      <w:proofErr w:type="spellEnd"/>
      <w:r w:rsidRPr="003B6F32">
        <w:rPr>
          <w:rFonts w:ascii="Times New Roman" w:hAnsi="Times New Roman" w:cs="Times New Roman"/>
        </w:rPr>
        <w:t xml:space="preserve">  year</w:t>
      </w:r>
      <w:proofErr w:type="gramEnd"/>
      <w:r w:rsidRPr="003B6F32">
        <w:rPr>
          <w:rFonts w:ascii="Times New Roman" w:hAnsi="Times New Roman" w:cs="Times New Roman"/>
        </w:rPr>
        <w:t xml:space="preserve"> </w:t>
      </w:r>
      <w:r w:rsidRPr="003B6F32">
        <w:rPr>
          <w:rFonts w:ascii="Times New Roman" w:hAnsi="Times New Roman" w:cs="Times New Roman"/>
          <w:i/>
          <w:iCs/>
        </w:rPr>
        <w:t>y</w:t>
      </w:r>
      <w:r w:rsidRPr="003B6F32">
        <w:rPr>
          <w:rFonts w:ascii="Times New Roman" w:hAnsi="Times New Roman" w:cs="Times New Roman"/>
        </w:rPr>
        <w:t xml:space="preserve"> and month </w:t>
      </w:r>
      <w:r w:rsidRPr="003B6F32">
        <w:rPr>
          <w:rFonts w:ascii="Times New Roman" w:hAnsi="Times New Roman" w:cs="Times New Roman"/>
          <w:i/>
          <w:iCs/>
        </w:rPr>
        <w:t>m</w:t>
      </w:r>
      <w:r w:rsidRPr="003B6F32">
        <w:rPr>
          <w:rFonts w:ascii="Times New Roman" w:hAnsi="Times New Roman" w:cs="Times New Roman"/>
        </w:rPr>
        <w:t xml:space="preserve"> in region </w:t>
      </w:r>
      <w:r w:rsidRPr="003B6F32">
        <w:rPr>
          <w:rFonts w:ascii="Times New Roman" w:hAnsi="Times New Roman" w:cs="Times New Roman"/>
          <w:i/>
          <w:iCs/>
        </w:rPr>
        <w:t>r</w:t>
      </w:r>
      <w:r w:rsidRPr="003B6F32">
        <w:rPr>
          <w:rFonts w:ascii="Times New Roman" w:hAnsi="Times New Roman" w:cs="Times New Roman"/>
        </w:rPr>
        <w:t>;</w:t>
      </w:r>
    </w:p>
    <w:p w:rsidRPr="003B6F32" w:rsidR="00B17AD5" w:rsidP="00B17AD5" w:rsidRDefault="00B17AD5" w14:paraId="251B64E9" w14:textId="77777777">
      <w:pPr>
        <w:spacing w:line="360" w:lineRule="auto"/>
        <w:rPr>
          <w:rFonts w:ascii="Times New Roman" w:hAnsi="Times New Roman" w:cs="Times New Roman"/>
          <w:i/>
          <w:iCs/>
        </w:rPr>
      </w:pPr>
      <w:r w:rsidRPr="003B6F32">
        <w:rPr>
          <w:rFonts w:ascii="Times New Roman" w:hAnsi="Times New Roman" w:cs="Times New Roman"/>
        </w:rPr>
        <w:object w:dxaOrig="560" w:dyaOrig="400" w14:anchorId="57010ECE">
          <v:shape id="_x0000_i1035" style="width:30pt;height:24.75pt" o:ole="" type="#_x0000_t75">
            <v:imagedata o:title="" r:id="rId33"/>
          </v:shape>
          <o:OLEObject Type="Embed" ProgID="Equation.DSMT4" ShapeID="_x0000_i1035" DrawAspect="Content" ObjectID="_1839740151" r:id="rId34"/>
        </w:object>
      </w:r>
      <w:r w:rsidRPr="003B6F32">
        <w:rPr>
          <w:rFonts w:ascii="Times New Roman" w:hAnsi="Times New Roman" w:cs="Times New Roman"/>
        </w:rPr>
        <w:t xml:space="preserve">    is the sawfish recruitment at the start of month </w:t>
      </w:r>
      <w:r w:rsidRPr="003B6F32">
        <w:rPr>
          <w:rFonts w:ascii="Times New Roman" w:hAnsi="Times New Roman" w:cs="Times New Roman"/>
          <w:i/>
          <w:iCs/>
        </w:rPr>
        <w:t>m</w:t>
      </w:r>
      <w:r w:rsidRPr="003B6F32">
        <w:rPr>
          <w:rFonts w:ascii="Times New Roman" w:hAnsi="Times New Roman" w:cs="Times New Roman"/>
        </w:rPr>
        <w:t xml:space="preserve"> (with base-case setting this to zero for all months except January) in year </w:t>
      </w:r>
      <w:r w:rsidRPr="003B6F32">
        <w:rPr>
          <w:rFonts w:ascii="Times New Roman" w:hAnsi="Times New Roman" w:cs="Times New Roman"/>
          <w:i/>
          <w:iCs/>
        </w:rPr>
        <w:t>y</w:t>
      </w:r>
      <w:r w:rsidRPr="003B6F32">
        <w:rPr>
          <w:rFonts w:ascii="Times New Roman" w:hAnsi="Times New Roman" w:cs="Times New Roman"/>
        </w:rPr>
        <w:t xml:space="preserve"> for region </w:t>
      </w:r>
      <w:r w:rsidRPr="003B6F32">
        <w:rPr>
          <w:rFonts w:ascii="Times New Roman" w:hAnsi="Times New Roman" w:cs="Times New Roman"/>
          <w:i/>
          <w:iCs/>
        </w:rPr>
        <w:t>r;</w:t>
      </w:r>
    </w:p>
    <w:p w:rsidRPr="003B6F32" w:rsidR="00B17AD5" w:rsidP="00B17AD5" w:rsidRDefault="00B17AD5" w14:paraId="26FB0CF2" w14:textId="77777777">
      <w:pPr>
        <w:spacing w:line="360" w:lineRule="auto"/>
        <w:rPr>
          <w:rFonts w:ascii="Times New Roman" w:hAnsi="Times New Roman" w:cs="Times New Roman"/>
        </w:rPr>
      </w:pPr>
      <w:r w:rsidRPr="003B6F32">
        <w:rPr>
          <w:rFonts w:ascii="Times New Roman" w:hAnsi="Times New Roman" w:cs="Times New Roman"/>
          <w:i/>
          <w:iCs/>
        </w:rPr>
        <w:object w:dxaOrig="400" w:dyaOrig="380" w14:anchorId="5EA1D33E">
          <v:shape id="_x0000_i1036" style="width:24.75pt;height:24.75pt" o:ole="" type="#_x0000_t75">
            <v:imagedata o:title="" r:id="rId35"/>
          </v:shape>
          <o:OLEObject Type="Embed" ProgID="Equation.DSMT4" ShapeID="_x0000_i1036" DrawAspect="Content" ObjectID="_1839740152" r:id="rId36"/>
        </w:object>
      </w:r>
      <w:r w:rsidRPr="003B6F32">
        <w:rPr>
          <w:rFonts w:ascii="Times New Roman" w:hAnsi="Times New Roman" w:cs="Times New Roman"/>
          <w:i/>
          <w:iCs/>
        </w:rPr>
        <w:t xml:space="preserve"> </w:t>
      </w:r>
      <w:r w:rsidRPr="003B6F32">
        <w:rPr>
          <w:rFonts w:ascii="Times New Roman" w:hAnsi="Times New Roman" w:cs="Times New Roman"/>
          <w:i/>
          <w:iCs/>
        </w:rPr>
        <w:tab/>
      </w:r>
      <w:r w:rsidRPr="003B6F32">
        <w:rPr>
          <w:rFonts w:ascii="Times New Roman" w:hAnsi="Times New Roman" w:cs="Times New Roman"/>
        </w:rPr>
        <w:t xml:space="preserve">is the age-dependent monthly natural mortality rate for sawfish computed based on a fixed scaling parameter and model estimated base value </w:t>
      </w:r>
      <w:r w:rsidRPr="003B6F32">
        <w:rPr>
          <w:rFonts w:ascii="Times New Roman" w:hAnsi="Times New Roman" w:cs="Times New Roman"/>
        </w:rPr>
        <w:object w:dxaOrig="560" w:dyaOrig="380" w14:anchorId="0131ECA3">
          <v:shape id="_x0000_i1037" style="width:30pt;height:24.75pt" o:ole="" type="#_x0000_t75">
            <v:imagedata o:title="" r:id="rId37"/>
          </v:shape>
          <o:OLEObject Type="Embed" ProgID="Equation.DSMT4" ShapeID="_x0000_i1037" DrawAspect="Content" ObjectID="_1839740153" r:id="rId38"/>
        </w:object>
      </w:r>
      <w:r w:rsidRPr="003B6F32">
        <w:rPr>
          <w:rFonts w:ascii="Times New Roman" w:hAnsi="Times New Roman" w:cs="Times New Roman"/>
        </w:rPr>
        <w:t xml:space="preserve"> (0.00208 per month) as follows:</w:t>
      </w:r>
    </w:p>
    <w:p w:rsidRPr="003B6F32" w:rsidR="00B17AD5" w:rsidP="00B17AD5" w:rsidRDefault="00B17AD5" w14:paraId="082C72A3" w14:textId="77777777">
      <w:pPr>
        <w:spacing w:line="360" w:lineRule="auto"/>
        <w:rPr>
          <w:rFonts w:ascii="Times New Roman" w:hAnsi="Times New Roman" w:cs="Times New Roman"/>
        </w:rPr>
      </w:pPr>
      <w:r w:rsidRPr="003B6F32">
        <w:rPr>
          <w:rFonts w:ascii="Times New Roman" w:hAnsi="Times New Roman" w:cs="Times New Roman"/>
        </w:rPr>
        <w:object w:dxaOrig="4099" w:dyaOrig="520" w14:anchorId="734FC709">
          <v:shape id="_x0000_i1038" style="width:210.7pt;height:30pt" o:ole="" type="#_x0000_t75">
            <v:imagedata o:title="" r:id="rId39"/>
          </v:shape>
          <o:OLEObject Type="Embed" ProgID="Equation.DSMT4" ShapeID="_x0000_i1038" DrawAspect="Content" ObjectID="_1839740154" r:id="rId40"/>
        </w:object>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Pr>
          <w:rFonts w:ascii="Times New Roman" w:hAnsi="Times New Roman" w:cs="Times New Roman"/>
        </w:rPr>
        <w:t>(6)</w:t>
      </w:r>
    </w:p>
    <w:p w:rsidRPr="003B6F32" w:rsidR="00B17AD5" w:rsidP="00B17AD5" w:rsidRDefault="00B17AD5" w14:paraId="2C369F13" w14:textId="77777777">
      <w:pPr>
        <w:spacing w:line="360" w:lineRule="auto"/>
        <w:rPr>
          <w:rFonts w:ascii="Times New Roman" w:hAnsi="Times New Roman" w:cs="Times New Roman"/>
          <w:i/>
          <w:iCs/>
        </w:rPr>
      </w:pPr>
      <w:r w:rsidRPr="003B6F32">
        <w:rPr>
          <w:rFonts w:ascii="Times New Roman" w:hAnsi="Times New Roman" w:cs="Times New Roman"/>
        </w:rPr>
        <w:object w:dxaOrig="700" w:dyaOrig="400" w14:anchorId="56938959">
          <v:shape id="_x0000_i1039" style="width:36pt;height:24.75pt" o:ole="" type="#_x0000_t75">
            <v:imagedata o:title="" r:id="rId41"/>
          </v:shape>
          <o:OLEObject Type="Embed" ProgID="Equation.DSMT4" ShapeID="_x0000_i1039" DrawAspect="Content" ObjectID="_1839740155" r:id="rId42"/>
        </w:object>
      </w:r>
      <w:r w:rsidRPr="003B6F32">
        <w:rPr>
          <w:rFonts w:ascii="Times New Roman" w:hAnsi="Times New Roman" w:cs="Times New Roman"/>
        </w:rPr>
        <w:tab/>
      </w:r>
      <w:r w:rsidRPr="003B6F32">
        <w:rPr>
          <w:rFonts w:ascii="Times New Roman" w:hAnsi="Times New Roman" w:cs="Times New Roman"/>
        </w:rPr>
        <w:t xml:space="preserve"> </w:t>
      </w:r>
      <w:proofErr w:type="gramStart"/>
      <w:r w:rsidRPr="003B6F32">
        <w:rPr>
          <w:rFonts w:ascii="Times New Roman" w:hAnsi="Times New Roman" w:cs="Times New Roman"/>
        </w:rPr>
        <w:t>is</w:t>
      </w:r>
      <w:proofErr w:type="gramEnd"/>
      <w:r w:rsidRPr="003B6F32">
        <w:rPr>
          <w:rFonts w:ascii="Times New Roman" w:hAnsi="Times New Roman" w:cs="Times New Roman"/>
        </w:rPr>
        <w:t xml:space="preserve"> the numbers of sawfish of age </w:t>
      </w:r>
      <w:r w:rsidRPr="003B6F32">
        <w:rPr>
          <w:rFonts w:ascii="Times New Roman" w:hAnsi="Times New Roman" w:cs="Times New Roman"/>
          <w:i/>
          <w:iCs/>
        </w:rPr>
        <w:t>a</w:t>
      </w:r>
      <w:r w:rsidRPr="003B6F32">
        <w:rPr>
          <w:rFonts w:ascii="Times New Roman" w:hAnsi="Times New Roman" w:cs="Times New Roman"/>
        </w:rPr>
        <w:t xml:space="preserve"> caught in month </w:t>
      </w:r>
      <w:r w:rsidRPr="003B6F32">
        <w:rPr>
          <w:rFonts w:ascii="Times New Roman" w:hAnsi="Times New Roman" w:cs="Times New Roman"/>
          <w:i/>
          <w:iCs/>
        </w:rPr>
        <w:t>m</w:t>
      </w:r>
      <w:r w:rsidRPr="003B6F32">
        <w:rPr>
          <w:rFonts w:ascii="Times New Roman" w:hAnsi="Times New Roman" w:cs="Times New Roman"/>
        </w:rPr>
        <w:t xml:space="preserve"> of year </w:t>
      </w:r>
      <w:r w:rsidRPr="003B6F32">
        <w:rPr>
          <w:rFonts w:ascii="Times New Roman" w:hAnsi="Times New Roman" w:cs="Times New Roman"/>
          <w:i/>
          <w:iCs/>
        </w:rPr>
        <w:t>y</w:t>
      </w:r>
      <w:r w:rsidRPr="003B6F32">
        <w:rPr>
          <w:rFonts w:ascii="Times New Roman" w:hAnsi="Times New Roman" w:cs="Times New Roman"/>
        </w:rPr>
        <w:t xml:space="preserve"> in region </w:t>
      </w:r>
      <w:r w:rsidRPr="003B6F32">
        <w:rPr>
          <w:rFonts w:ascii="Times New Roman" w:hAnsi="Times New Roman" w:cs="Times New Roman"/>
          <w:i/>
          <w:iCs/>
        </w:rPr>
        <w:t>r;</w:t>
      </w:r>
    </w:p>
    <w:p w:rsidRPr="003B6F32" w:rsidR="00B17AD5" w:rsidP="00B17AD5" w:rsidRDefault="00B17AD5" w14:paraId="468156CC" w14:textId="77777777">
      <w:pPr>
        <w:spacing w:line="360" w:lineRule="auto"/>
        <w:rPr>
          <w:rFonts w:ascii="Times New Roman" w:hAnsi="Times New Roman" w:cs="Times New Roman"/>
        </w:rPr>
      </w:pPr>
      <w:r w:rsidRPr="003B6F32">
        <w:rPr>
          <w:rFonts w:ascii="Times New Roman" w:hAnsi="Times New Roman" w:cs="Times New Roman"/>
          <w:i/>
          <w:iCs/>
        </w:rPr>
        <w:t>z</w:t>
      </w:r>
      <w:r w:rsidRPr="003B6F32">
        <w:rPr>
          <w:rFonts w:ascii="Times New Roman" w:hAnsi="Times New Roman" w:cs="Times New Roman"/>
        </w:rPr>
        <w:t xml:space="preserve"> is the plus group (age 20+ years)</w:t>
      </w:r>
    </w:p>
    <w:p w:rsidRPr="003B6F32" w:rsidR="00B17AD5" w:rsidP="00B17AD5" w:rsidRDefault="00B17AD5" w14:paraId="6AEBA11B" w14:textId="77777777">
      <w:pPr>
        <w:spacing w:line="360" w:lineRule="auto"/>
        <w:rPr>
          <w:rFonts w:ascii="Times New Roman" w:hAnsi="Times New Roman" w:cs="Times New Roman"/>
          <w:b/>
          <w:bCs/>
        </w:rPr>
      </w:pPr>
      <w:r w:rsidRPr="003B6F32">
        <w:rPr>
          <w:rFonts w:ascii="Times New Roman" w:hAnsi="Times New Roman" w:cs="Times New Roman"/>
          <w:b/>
          <w:bCs/>
        </w:rPr>
        <w:t xml:space="preserve"> </w:t>
      </w:r>
    </w:p>
    <w:p w:rsidRPr="003B6F32" w:rsidR="00B17AD5" w:rsidP="00B17AD5" w:rsidRDefault="00B17AD5" w14:paraId="6C907035" w14:textId="77777777">
      <w:pPr>
        <w:spacing w:line="360" w:lineRule="auto"/>
        <w:rPr>
          <w:rFonts w:ascii="Times New Roman" w:hAnsi="Times New Roman" w:cs="Times New Roman"/>
        </w:rPr>
      </w:pPr>
      <w:r w:rsidRPr="003B6F32">
        <w:rPr>
          <w:rFonts w:ascii="Times New Roman" w:hAnsi="Times New Roman" w:cs="Times New Roman"/>
        </w:rPr>
        <w:t xml:space="preserve">Recruitment is defined as the number of 1-year old sawfish joining the population for the first time i.e. surviving pups and juveniles, and this is assumed to occur once a year only during January (to simplify computations).  </w:t>
      </w:r>
    </w:p>
    <w:p w:rsidRPr="003B6F32" w:rsidR="00B17AD5" w:rsidP="00B17AD5" w:rsidRDefault="00B17AD5" w14:paraId="7C2D9491" w14:textId="77777777">
      <w:pPr>
        <w:spacing w:line="360" w:lineRule="auto"/>
        <w:rPr>
          <w:rFonts w:ascii="Times New Roman" w:hAnsi="Times New Roman" w:cs="Times New Roman"/>
        </w:rPr>
      </w:pPr>
      <w:r w:rsidRPr="003B6F32">
        <w:rPr>
          <w:rFonts w:ascii="Times New Roman" w:hAnsi="Times New Roman" w:cs="Times New Roman"/>
        </w:rPr>
        <w:t>Flow is linked to sawfish recruitment through a recruitment residual as follows:</w:t>
      </w:r>
    </w:p>
    <w:p w:rsidRPr="003B6F32" w:rsidR="00B17AD5" w:rsidP="00B17AD5" w:rsidRDefault="00B17AD5" w14:paraId="7BA96D7E" w14:textId="77777777">
      <w:pPr>
        <w:spacing w:line="360" w:lineRule="auto"/>
        <w:ind w:firstLine="720"/>
        <w:rPr>
          <w:rFonts w:ascii="Times New Roman" w:hAnsi="Times New Roman" w:cs="Times New Roman"/>
        </w:rPr>
      </w:pPr>
      <w:r w:rsidRPr="003B6F32">
        <w:rPr>
          <w:rFonts w:ascii="Times New Roman" w:hAnsi="Times New Roman" w:cs="Times New Roman"/>
        </w:rPr>
        <w:object w:dxaOrig="6860" w:dyaOrig="1440" w14:anchorId="7509020E">
          <v:shape id="_x0000_i1040" style="width:349.5pt;height:1in" o:ole="" type="#_x0000_t75">
            <v:imagedata o:title="" r:id="rId43"/>
          </v:shape>
          <o:OLEObject Type="Embed" ProgID="Equation.DSMT4" ShapeID="_x0000_i1040" DrawAspect="Content" ObjectID="_1839740156" r:id="rId44"/>
        </w:object>
      </w:r>
      <w:r w:rsidRPr="003B6F32">
        <w:rPr>
          <w:rFonts w:ascii="Times New Roman" w:hAnsi="Times New Roman" w:cs="Times New Roman"/>
        </w:rPr>
        <w:tab/>
      </w:r>
      <w:r w:rsidRPr="003B6F32">
        <w:rPr>
          <w:rFonts w:ascii="Times New Roman" w:hAnsi="Times New Roman" w:cs="Times New Roman"/>
        </w:rPr>
        <w:t>(</w:t>
      </w:r>
      <w:r>
        <w:rPr>
          <w:rFonts w:ascii="Times New Roman" w:hAnsi="Times New Roman" w:cs="Times New Roman"/>
        </w:rPr>
        <w:t>7</w:t>
      </w:r>
      <w:r w:rsidRPr="003B6F32">
        <w:rPr>
          <w:rFonts w:ascii="Times New Roman" w:hAnsi="Times New Roman" w:cs="Times New Roman"/>
        </w:rPr>
        <w:t>)</w:t>
      </w:r>
    </w:p>
    <w:p w:rsidRPr="003B6F32" w:rsidR="00B17AD5" w:rsidP="00B17AD5" w:rsidRDefault="00B17AD5" w14:paraId="2DDA6D7D" w14:textId="77777777">
      <w:pPr>
        <w:spacing w:line="360" w:lineRule="auto"/>
        <w:rPr>
          <w:rFonts w:ascii="Times New Roman" w:hAnsi="Times New Roman" w:cs="Times New Roman"/>
        </w:rPr>
      </w:pPr>
      <w:proofErr w:type="gramStart"/>
      <w:r w:rsidRPr="003B6F32">
        <w:rPr>
          <w:rFonts w:ascii="Times New Roman" w:hAnsi="Times New Roman" w:cs="Times New Roman"/>
        </w:rPr>
        <w:t>where</w:t>
      </w:r>
      <w:proofErr w:type="gramEnd"/>
    </w:p>
    <w:p w:rsidRPr="003B6F32" w:rsidR="00B17AD5" w:rsidP="00B17AD5" w:rsidRDefault="00B17AD5" w14:paraId="2FA731D9" w14:textId="77777777">
      <w:pPr>
        <w:spacing w:line="360" w:lineRule="auto"/>
        <w:rPr>
          <w:rFonts w:ascii="Times New Roman" w:hAnsi="Times New Roman" w:cs="Times New Roman"/>
        </w:rPr>
      </w:pPr>
      <w:r w:rsidRPr="003B6F32">
        <w:rPr>
          <w:rFonts w:ascii="Times New Roman" w:hAnsi="Times New Roman" w:cs="Times New Roman"/>
        </w:rPr>
        <w:object w:dxaOrig="560" w:dyaOrig="400" w14:anchorId="75A0D469">
          <v:shape id="_x0000_i1041" style="width:30pt;height:24.75pt" o:ole="" type="#_x0000_t75">
            <v:imagedata o:title="" r:id="rId33"/>
          </v:shape>
          <o:OLEObject Type="Embed" ProgID="Equation.DSMT4" ShapeID="_x0000_i1041" DrawAspect="Content" ObjectID="_1839740157" r:id="rId45"/>
        </w:object>
      </w:r>
      <w:r w:rsidRPr="003B6F32">
        <w:rPr>
          <w:rFonts w:ascii="Times New Roman" w:hAnsi="Times New Roman" w:cs="Times New Roman"/>
        </w:rPr>
        <w:t xml:space="preserve"> is the number of sawfish 1-year old recruits in each region </w:t>
      </w:r>
      <w:r w:rsidRPr="003B6F32">
        <w:rPr>
          <w:rFonts w:ascii="Times New Roman" w:hAnsi="Times New Roman" w:cs="Times New Roman"/>
          <w:i/>
          <w:iCs/>
        </w:rPr>
        <w:t>r</w:t>
      </w:r>
      <w:r w:rsidRPr="003B6F32">
        <w:rPr>
          <w:rFonts w:ascii="Times New Roman" w:hAnsi="Times New Roman" w:cs="Times New Roman"/>
        </w:rPr>
        <w:t xml:space="preserve"> in month </w:t>
      </w:r>
      <w:r w:rsidRPr="003B6F32">
        <w:rPr>
          <w:rFonts w:ascii="Times New Roman" w:hAnsi="Times New Roman" w:cs="Times New Roman"/>
          <w:i/>
          <w:iCs/>
        </w:rPr>
        <w:t>m=1</w:t>
      </w:r>
      <w:r w:rsidRPr="003B6F32">
        <w:rPr>
          <w:rFonts w:ascii="Times New Roman" w:hAnsi="Times New Roman" w:cs="Times New Roman"/>
        </w:rPr>
        <w:t xml:space="preserve"> of year </w:t>
      </w:r>
      <w:r w:rsidRPr="003B6F32">
        <w:rPr>
          <w:rFonts w:ascii="Times New Roman" w:hAnsi="Times New Roman" w:cs="Times New Roman"/>
          <w:i/>
          <w:iCs/>
        </w:rPr>
        <w:t>y</w:t>
      </w:r>
      <w:r w:rsidRPr="003B6F32">
        <w:rPr>
          <w:rFonts w:ascii="Times New Roman" w:hAnsi="Times New Roman" w:cs="Times New Roman"/>
        </w:rPr>
        <w:t xml:space="preserve">; </w:t>
      </w:r>
    </w:p>
    <w:p w:rsidRPr="003B6F32" w:rsidR="00B17AD5" w:rsidP="00B17AD5" w:rsidRDefault="00B17AD5" w14:paraId="3C3018B7" w14:textId="77777777">
      <w:pPr>
        <w:spacing w:line="360" w:lineRule="auto"/>
        <w:rPr>
          <w:rFonts w:ascii="Times New Roman" w:hAnsi="Times New Roman" w:cs="Times New Roman"/>
          <w:i/>
          <w:iCs/>
        </w:rPr>
      </w:pPr>
      <w:r w:rsidRPr="003B6F32">
        <w:rPr>
          <w:rFonts w:ascii="Times New Roman" w:hAnsi="Times New Roman" w:cs="Times New Roman"/>
        </w:rPr>
        <w:object w:dxaOrig="740" w:dyaOrig="400" w14:anchorId="3601ADC4">
          <v:shape id="_x0000_i1042" style="width:36pt;height:24.75pt" o:ole="" type="#_x0000_t75">
            <v:imagedata o:title="" r:id="rId46"/>
          </v:shape>
          <o:OLEObject Type="Embed" ProgID="Equation.DSMT4" ShapeID="_x0000_i1042" DrawAspect="Content" ObjectID="_1839740158" r:id="rId47"/>
        </w:object>
      </w:r>
      <w:r w:rsidRPr="003B6F32">
        <w:rPr>
          <w:rFonts w:ascii="Times New Roman" w:hAnsi="Times New Roman" w:cs="Times New Roman"/>
        </w:rPr>
        <w:t xml:space="preserve"> is the total breeding population (animals at or older than the age at sexual maturity) in each region </w:t>
      </w:r>
      <w:r w:rsidRPr="003B6F32">
        <w:rPr>
          <w:rFonts w:ascii="Times New Roman" w:hAnsi="Times New Roman" w:cs="Times New Roman"/>
          <w:i/>
          <w:iCs/>
        </w:rPr>
        <w:t>r</w:t>
      </w:r>
      <w:r w:rsidRPr="003B6F32">
        <w:rPr>
          <w:rFonts w:ascii="Times New Roman" w:hAnsi="Times New Roman" w:cs="Times New Roman"/>
        </w:rPr>
        <w:t xml:space="preserve"> in month </w:t>
      </w:r>
      <w:r w:rsidRPr="003B6F32">
        <w:rPr>
          <w:rFonts w:ascii="Times New Roman" w:hAnsi="Times New Roman" w:cs="Times New Roman"/>
          <w:i/>
          <w:iCs/>
        </w:rPr>
        <w:t>m=1</w:t>
      </w:r>
      <w:r w:rsidRPr="003B6F32">
        <w:rPr>
          <w:rFonts w:ascii="Times New Roman" w:hAnsi="Times New Roman" w:cs="Times New Roman"/>
        </w:rPr>
        <w:t xml:space="preserve"> of year </w:t>
      </w:r>
      <w:r w:rsidRPr="003B6F32">
        <w:rPr>
          <w:rFonts w:ascii="Times New Roman" w:hAnsi="Times New Roman" w:cs="Times New Roman"/>
          <w:i/>
          <w:iCs/>
        </w:rPr>
        <w:t>y:</w:t>
      </w:r>
    </w:p>
    <w:p w:rsidRPr="003B6F32" w:rsidR="00B17AD5" w:rsidP="00B17AD5" w:rsidRDefault="00B17AD5" w14:paraId="1C30F7E1" w14:textId="77777777">
      <w:pPr>
        <w:spacing w:line="360" w:lineRule="auto"/>
        <w:rPr>
          <w:rFonts w:ascii="Times New Roman" w:hAnsi="Times New Roman" w:cs="Times New Roman"/>
        </w:rPr>
      </w:pPr>
      <w:r w:rsidRPr="003B6F32">
        <w:rPr>
          <w:rFonts w:ascii="Times New Roman" w:hAnsi="Times New Roman" w:cs="Times New Roman"/>
        </w:rPr>
        <w:object w:dxaOrig="7100" w:dyaOrig="680" w14:anchorId="79740826">
          <v:shape id="_x0000_i1043" style="width:353.95pt;height:36pt" o:ole="" type="#_x0000_t75">
            <v:imagedata o:title="" r:id="rId48"/>
          </v:shape>
          <o:OLEObject Type="Embed" ProgID="Equation.DSMT4" ShapeID="_x0000_i1043" DrawAspect="Content" ObjectID="_1839740159" r:id="rId49"/>
        </w:object>
      </w:r>
      <w:r>
        <w:rPr>
          <w:rFonts w:ascii="Times New Roman" w:hAnsi="Times New Roman" w:cs="Times New Roman"/>
        </w:rPr>
        <w:tab/>
      </w:r>
      <w:r>
        <w:rPr>
          <w:rFonts w:ascii="Times New Roman" w:hAnsi="Times New Roman" w:cs="Times New Roman"/>
        </w:rPr>
        <w:tab/>
      </w:r>
      <w:r>
        <w:rPr>
          <w:rFonts w:ascii="Times New Roman" w:hAnsi="Times New Roman" w:cs="Times New Roman"/>
        </w:rPr>
        <w:t>(8)</w:t>
      </w:r>
    </w:p>
    <w:p w:rsidRPr="003B6F32" w:rsidR="00B17AD5" w:rsidP="00B17AD5" w:rsidRDefault="00B17AD5" w14:paraId="1DA22C96" w14:textId="77777777">
      <w:pPr>
        <w:spacing w:line="360" w:lineRule="auto"/>
        <w:rPr>
          <w:rFonts w:ascii="Times New Roman" w:hAnsi="Times New Roman" w:cs="Times New Roman"/>
        </w:rPr>
      </w:pPr>
      <w:r w:rsidRPr="003B6F32">
        <w:rPr>
          <w:rFonts w:ascii="Times New Roman" w:hAnsi="Times New Roman" w:cs="Times New Roman"/>
        </w:rPr>
        <w:object w:dxaOrig="460" w:dyaOrig="360" w14:anchorId="736992BC">
          <v:shape id="_x0000_i1044" style="width:24.75pt;height:12pt" o:ole="" type="#_x0000_t75">
            <v:imagedata o:title="" r:id="rId50"/>
          </v:shape>
          <o:OLEObject Type="Embed" ProgID="Equation.DSMT4" ShapeID="_x0000_i1044" DrawAspect="Content" ObjectID="_1839740160" r:id="rId51"/>
        </w:object>
      </w:r>
      <w:r w:rsidRPr="003B6F32">
        <w:rPr>
          <w:rFonts w:ascii="Times New Roman" w:hAnsi="Times New Roman" w:cs="Times New Roman"/>
        </w:rPr>
        <w:t xml:space="preserve"> is a density-dependent controlling parameter (fixed at 0.8 in base-case);</w:t>
      </w:r>
    </w:p>
    <w:p w:rsidRPr="003B6F32" w:rsidR="00B17AD5" w:rsidP="00B17AD5" w:rsidRDefault="00B17AD5" w14:paraId="719532A8" w14:textId="77777777">
      <w:pPr>
        <w:spacing w:line="360" w:lineRule="auto"/>
        <w:rPr>
          <w:rFonts w:ascii="Times New Roman" w:hAnsi="Times New Roman" w:cs="Times New Roman"/>
        </w:rPr>
      </w:pPr>
      <w:r w:rsidRPr="003B6F32">
        <w:rPr>
          <w:rFonts w:ascii="Times New Roman" w:hAnsi="Times New Roman" w:cs="Times New Roman"/>
        </w:rPr>
        <w:object w:dxaOrig="1020" w:dyaOrig="360" w14:anchorId="342F3D18">
          <v:shape id="_x0000_i1045" style="width:47.25pt;height:12pt" o:ole="" type="#_x0000_t75">
            <v:imagedata o:title="" r:id="rId52"/>
          </v:shape>
          <o:OLEObject Type="Embed" ProgID="Equation.DSMT4" ShapeID="_x0000_i1045" DrawAspect="Content" ObjectID="_1839740161" r:id="rId53"/>
        </w:object>
      </w:r>
      <w:r w:rsidRPr="003B6F32">
        <w:rPr>
          <w:rFonts w:ascii="Times New Roman" w:hAnsi="Times New Roman" w:cs="Times New Roman"/>
        </w:rPr>
        <w:t xml:space="preserve"> is the age-at-first maturity for sawfish of species </w:t>
      </w:r>
      <w:r w:rsidRPr="003B6F32">
        <w:rPr>
          <w:rFonts w:ascii="Times New Roman" w:hAnsi="Times New Roman" w:cs="Times New Roman"/>
          <w:i/>
          <w:iCs/>
        </w:rPr>
        <w:t>saw</w:t>
      </w:r>
      <w:r w:rsidRPr="003B6F32">
        <w:rPr>
          <w:rFonts w:ascii="Times New Roman" w:hAnsi="Times New Roman" w:cs="Times New Roman"/>
        </w:rPr>
        <w:t xml:space="preserve">, with a knife-edge maturity function assumed; </w:t>
      </w:r>
    </w:p>
    <w:p w:rsidRPr="003B6F32" w:rsidR="00B17AD5" w:rsidP="00B17AD5" w:rsidRDefault="00B17AD5" w14:paraId="03C551C5" w14:textId="77777777">
      <w:pPr>
        <w:spacing w:line="360" w:lineRule="auto"/>
        <w:rPr>
          <w:rFonts w:ascii="Times New Roman" w:hAnsi="Times New Roman" w:cs="Times New Roman"/>
        </w:rPr>
      </w:pPr>
      <w:r w:rsidRPr="003B6F32">
        <w:rPr>
          <w:rFonts w:ascii="Times New Roman" w:hAnsi="Times New Roman" w:cs="Times New Roman"/>
        </w:rPr>
        <w:object w:dxaOrig="460" w:dyaOrig="380" w14:anchorId="134792DF">
          <v:shape id="_x0000_i1046" style="width:24.75pt;height:24.75pt" o:ole="" type="#_x0000_t75">
            <v:imagedata o:title="" r:id="rId54"/>
          </v:shape>
          <o:OLEObject Type="Embed" ProgID="Equation.DSMT4" ShapeID="_x0000_i1046" DrawAspect="Content" ObjectID="_1839740162" r:id="rId55"/>
        </w:object>
      </w:r>
      <w:r w:rsidRPr="003B6F32">
        <w:rPr>
          <w:rFonts w:ascii="Times New Roman" w:hAnsi="Times New Roman" w:cs="Times New Roman"/>
        </w:rPr>
        <w:t xml:space="preserve"> is the proportion of sawfish of age </w:t>
      </w:r>
      <w:r w:rsidRPr="003B6F32">
        <w:rPr>
          <w:rFonts w:ascii="Times New Roman" w:hAnsi="Times New Roman" w:cs="Times New Roman"/>
          <w:i/>
          <w:iCs/>
        </w:rPr>
        <w:t>a</w:t>
      </w:r>
      <w:r w:rsidRPr="003B6F32">
        <w:rPr>
          <w:rFonts w:ascii="Times New Roman" w:hAnsi="Times New Roman" w:cs="Times New Roman"/>
        </w:rPr>
        <w:t xml:space="preserve"> that are mature, and is fixed at 1 for all ages at or older than </w:t>
      </w:r>
      <w:r w:rsidRPr="003B6F32">
        <w:rPr>
          <w:rFonts w:ascii="Times New Roman" w:hAnsi="Times New Roman" w:cs="Times New Roman"/>
        </w:rPr>
        <w:object w:dxaOrig="1020" w:dyaOrig="360" w14:anchorId="3BDA1DA0">
          <v:shape id="_x0000_i1047" style="width:47.25pt;height:12pt" o:ole="" type="#_x0000_t75">
            <v:imagedata o:title="" r:id="rId52"/>
          </v:shape>
          <o:OLEObject Type="Embed" ProgID="Equation.DSMT4" ShapeID="_x0000_i1047" DrawAspect="Content" ObjectID="_1839740163" r:id="rId56"/>
        </w:object>
      </w:r>
      <w:r w:rsidRPr="003B6F32">
        <w:rPr>
          <w:rFonts w:ascii="Times New Roman" w:hAnsi="Times New Roman" w:cs="Times New Roman"/>
        </w:rPr>
        <w:t>else is zero;</w:t>
      </w:r>
    </w:p>
    <w:p w:rsidRPr="003B6F32" w:rsidR="00B17AD5" w:rsidP="00B17AD5" w:rsidRDefault="00B17AD5" w14:paraId="43DE940F" w14:textId="77777777">
      <w:pPr>
        <w:spacing w:line="360" w:lineRule="auto"/>
        <w:rPr>
          <w:rFonts w:ascii="Times New Roman" w:hAnsi="Times New Roman" w:cs="Times New Roman"/>
        </w:rPr>
      </w:pPr>
      <w:r w:rsidRPr="003B6F32">
        <w:rPr>
          <w:rFonts w:ascii="Times New Roman" w:hAnsi="Times New Roman" w:cs="Times New Roman"/>
        </w:rPr>
        <w:object w:dxaOrig="460" w:dyaOrig="320" w14:anchorId="39AF47D6">
          <v:shape id="_x0000_i1048" style="width:24.75pt;height:12pt" o:ole="" type="#_x0000_t75">
            <v:imagedata o:title="" r:id="rId57"/>
          </v:shape>
          <o:OLEObject Type="Embed" ProgID="Equation.DSMT4" ShapeID="_x0000_i1048" DrawAspect="Content" ObjectID="_1839740164" r:id="rId58"/>
        </w:object>
      </w:r>
      <w:r w:rsidRPr="003B6F32">
        <w:rPr>
          <w:rFonts w:ascii="Times New Roman" w:hAnsi="Times New Roman" w:cs="Times New Roman"/>
        </w:rPr>
        <w:t xml:space="preserve"> is the sawfish sex ratio (fixed at 0.5);</w:t>
      </w:r>
    </w:p>
    <w:p w:rsidRPr="003B6F32" w:rsidR="00B17AD5" w:rsidP="00B17AD5" w:rsidRDefault="00B17AD5" w14:paraId="4CE2E4B5" w14:textId="77777777">
      <w:pPr>
        <w:spacing w:line="360" w:lineRule="auto"/>
        <w:rPr>
          <w:rFonts w:ascii="Times New Roman" w:hAnsi="Times New Roman" w:cs="Times New Roman"/>
        </w:rPr>
      </w:pPr>
      <w:r w:rsidRPr="003B6F32">
        <w:rPr>
          <w:rFonts w:ascii="Times New Roman" w:hAnsi="Times New Roman" w:cs="Times New Roman"/>
        </w:rPr>
        <w:object w:dxaOrig="420" w:dyaOrig="320" w14:anchorId="1463A5E0">
          <v:shape id="_x0000_i1049" style="width:24.75pt;height:12pt" o:ole="" type="#_x0000_t75">
            <v:imagedata o:title="" r:id="rId59"/>
          </v:shape>
          <o:OLEObject Type="Embed" ProgID="Equation.DSMT4" ShapeID="_x0000_i1049" DrawAspect="Content" ObjectID="_1839740165" r:id="rId60"/>
        </w:object>
      </w:r>
      <w:r w:rsidRPr="003B6F32">
        <w:rPr>
          <w:rFonts w:ascii="Times New Roman" w:hAnsi="Times New Roman" w:cs="Times New Roman"/>
        </w:rPr>
        <w:t xml:space="preserve"> is the sawfish reproductive frequency (with value 2 for </w:t>
      </w:r>
      <w:proofErr w:type="spellStart"/>
      <w:r w:rsidRPr="003B6F32">
        <w:rPr>
          <w:rFonts w:ascii="Times New Roman" w:hAnsi="Times New Roman" w:cs="Times New Roman"/>
        </w:rPr>
        <w:t>largetooth</w:t>
      </w:r>
      <w:proofErr w:type="spellEnd"/>
      <w:r w:rsidRPr="003B6F32">
        <w:rPr>
          <w:rFonts w:ascii="Times New Roman" w:hAnsi="Times New Roman" w:cs="Times New Roman"/>
        </w:rPr>
        <w:t xml:space="preserve"> sawfish)</w:t>
      </w:r>
    </w:p>
    <w:p w:rsidRPr="003B6F32" w:rsidR="00B17AD5" w:rsidP="00B17AD5" w:rsidRDefault="00B17AD5" w14:paraId="376CC4C1" w14:textId="77777777">
      <w:pPr>
        <w:spacing w:line="360" w:lineRule="auto"/>
        <w:rPr>
          <w:rFonts w:ascii="Times New Roman" w:hAnsi="Times New Roman" w:cs="Times New Roman"/>
        </w:rPr>
      </w:pPr>
      <w:r w:rsidRPr="003B6F32">
        <w:rPr>
          <w:rFonts w:ascii="Times New Roman" w:hAnsi="Times New Roman" w:cs="Times New Roman"/>
        </w:rPr>
        <w:object w:dxaOrig="800" w:dyaOrig="360" w14:anchorId="4DDF40A4">
          <v:shape id="_x0000_i1050" style="width:36pt;height:12pt" o:ole="" type="#_x0000_t75">
            <v:imagedata o:title="" r:id="rId61"/>
          </v:shape>
          <o:OLEObject Type="Embed" ProgID="Equation.DSMT4" ShapeID="_x0000_i1050" DrawAspect="Content" ObjectID="_1839740166" r:id="rId62"/>
        </w:object>
      </w:r>
      <w:r w:rsidRPr="003B6F32">
        <w:rPr>
          <w:rFonts w:ascii="Times New Roman" w:hAnsi="Times New Roman" w:cs="Times New Roman"/>
        </w:rPr>
        <w:t xml:space="preserve"> is the average number of pups per female sawfish per year; </w:t>
      </w:r>
    </w:p>
    <w:p w:rsidRPr="003B6F32" w:rsidR="00B17AD5" w:rsidP="00B17AD5" w:rsidRDefault="00B17AD5" w14:paraId="62C4E126" w14:textId="77777777">
      <w:pPr>
        <w:spacing w:line="360" w:lineRule="auto"/>
        <w:rPr>
          <w:rFonts w:ascii="Times New Roman" w:hAnsi="Times New Roman" w:cs="Times New Roman"/>
        </w:rPr>
      </w:pPr>
      <w:r w:rsidRPr="003B6F32">
        <w:rPr>
          <w:rFonts w:ascii="Times New Roman" w:hAnsi="Times New Roman" w:cs="Times New Roman"/>
        </w:rPr>
        <w:object w:dxaOrig="440" w:dyaOrig="400" w14:anchorId="08BFAB3F">
          <v:shape id="_x0000_i1051" style="width:24.75pt;height:24.75pt" o:ole="" type="#_x0000_t75">
            <v:imagedata o:title="" r:id="rId63"/>
          </v:shape>
          <o:OLEObject Type="Embed" ProgID="Equation.DSMT4" ShapeID="_x0000_i1051" DrawAspect="Content" ObjectID="_1839740167" r:id="rId64"/>
        </w:object>
      </w:r>
      <w:r w:rsidRPr="003B6F32">
        <w:rPr>
          <w:rFonts w:ascii="Times New Roman" w:hAnsi="Times New Roman" w:cs="Times New Roman"/>
        </w:rPr>
        <w:t xml:space="preserve">is the base juvenile survival proportion applied to pups that survive the first few months of the </w:t>
      </w:r>
      <w:proofErr w:type="gramStart"/>
      <w:r w:rsidRPr="003B6F32">
        <w:rPr>
          <w:rFonts w:ascii="Times New Roman" w:hAnsi="Times New Roman" w:cs="Times New Roman"/>
        </w:rPr>
        <w:t>year, and</w:t>
      </w:r>
      <w:proofErr w:type="gramEnd"/>
      <w:r w:rsidRPr="003B6F32">
        <w:rPr>
          <w:rFonts w:ascii="Times New Roman" w:hAnsi="Times New Roman" w:cs="Times New Roman"/>
        </w:rPr>
        <w:t xml:space="preserve"> is computed as an equilibrium parameter that keeps the population in balance in the absence of external sources of mortality.</w:t>
      </w:r>
    </w:p>
    <w:p w:rsidRPr="003B6F32" w:rsidR="00B17AD5" w:rsidP="00B17AD5" w:rsidRDefault="00B17AD5" w14:paraId="35FE621F" w14:textId="77777777">
      <w:pPr>
        <w:spacing w:line="360" w:lineRule="auto"/>
        <w:rPr>
          <w:rFonts w:ascii="Times New Roman" w:hAnsi="Times New Roman" w:cs="Times New Roman"/>
        </w:rPr>
      </w:pPr>
      <w:r w:rsidRPr="003B6F32">
        <w:rPr>
          <w:rFonts w:ascii="Times New Roman" w:hAnsi="Times New Roman" w:cs="Times New Roman"/>
        </w:rPr>
        <w:t xml:space="preserve">The model start year (1970) assumes the sawfish are at carrying capacity </w:t>
      </w:r>
      <w:r w:rsidRPr="003B6F32">
        <w:rPr>
          <w:rFonts w:ascii="Times New Roman" w:hAnsi="Times New Roman" w:cs="Times New Roman"/>
        </w:rPr>
        <w:object w:dxaOrig="499" w:dyaOrig="380" w14:anchorId="3C19574B">
          <v:shape id="_x0000_i1052" style="width:30pt;height:24.75pt" o:ole="" type="#_x0000_t75">
            <v:imagedata o:title="" r:id="rId65"/>
          </v:shape>
          <o:OLEObject Type="Embed" ProgID="Equation.DSMT4" ShapeID="_x0000_i1052" DrawAspect="Content" ObjectID="_1839740168" r:id="rId66"/>
        </w:object>
      </w:r>
      <w:r w:rsidRPr="003B6F32">
        <w:rPr>
          <w:rFonts w:ascii="Times New Roman" w:hAnsi="Times New Roman" w:cs="Times New Roman"/>
        </w:rPr>
        <w:t>, i.e.</w:t>
      </w:r>
    </w:p>
    <w:p w:rsidRPr="003B6F32" w:rsidR="00B17AD5" w:rsidP="00B17AD5" w:rsidRDefault="00B17AD5" w14:paraId="7B0707A4" w14:textId="77777777">
      <w:pPr>
        <w:spacing w:line="360" w:lineRule="auto"/>
        <w:rPr>
          <w:rFonts w:ascii="Times New Roman" w:hAnsi="Times New Roman" w:cs="Times New Roman"/>
        </w:rPr>
      </w:pPr>
      <w:r w:rsidRPr="003B6F32">
        <w:rPr>
          <w:rFonts w:ascii="Times New Roman" w:hAnsi="Times New Roman" w:cs="Times New Roman"/>
        </w:rPr>
        <w:object w:dxaOrig="1420" w:dyaOrig="400" w14:anchorId="3336B60F">
          <v:shape id="_x0000_i1053" style="width:1in;height:24.75pt" o:ole="" type="#_x0000_t75">
            <v:imagedata o:title="" r:id="rId67"/>
          </v:shape>
          <o:OLEObject Type="Embed" ProgID="Equation.DSMT4" ShapeID="_x0000_i1053" DrawAspect="Content" ObjectID="_1839740169" r:id="rId68"/>
        </w:object>
      </w:r>
      <w:r w:rsidRPr="003B6F32">
        <w:rPr>
          <w:rFonts w:ascii="Times New Roman" w:hAnsi="Times New Roman" w:cs="Times New Roman"/>
        </w:rPr>
        <w:t xml:space="preserve"> </w:t>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w:t>
      </w:r>
      <w:r>
        <w:rPr>
          <w:rFonts w:ascii="Times New Roman" w:hAnsi="Times New Roman" w:cs="Times New Roman"/>
        </w:rPr>
        <w:t>9</w:t>
      </w:r>
      <w:r w:rsidRPr="003B6F32">
        <w:rPr>
          <w:rFonts w:ascii="Times New Roman" w:hAnsi="Times New Roman" w:cs="Times New Roman"/>
        </w:rPr>
        <w:t>)</w:t>
      </w:r>
    </w:p>
    <w:p w:rsidRPr="003B6F32" w:rsidR="00B17AD5" w:rsidP="00B17AD5" w:rsidRDefault="00B17AD5" w14:paraId="57BD0A40" w14:textId="77777777">
      <w:pPr>
        <w:spacing w:line="360" w:lineRule="auto"/>
        <w:rPr>
          <w:rFonts w:ascii="Times New Roman" w:hAnsi="Times New Roman" w:cs="Times New Roman"/>
        </w:rPr>
      </w:pPr>
      <w:r w:rsidRPr="003B6F32">
        <w:rPr>
          <w:rFonts w:ascii="Times New Roman" w:hAnsi="Times New Roman" w:cs="Times New Roman"/>
        </w:rPr>
        <w:t>Sawfish (</w:t>
      </w:r>
      <w:r w:rsidRPr="003B6F32">
        <w:rPr>
          <w:rFonts w:ascii="Times New Roman" w:hAnsi="Times New Roman" w:cs="Times New Roman"/>
        </w:rPr>
        <w:object w:dxaOrig="700" w:dyaOrig="400" w14:anchorId="54F320CF">
          <v:shape id="_x0000_i1054" style="width:36pt;height:24.75pt" o:ole="" type="#_x0000_t75">
            <v:imagedata o:title="" r:id="rId69"/>
          </v:shape>
          <o:OLEObject Type="Embed" ProgID="Equation.DSMT4" ShapeID="_x0000_i1054" DrawAspect="Content" ObjectID="_1839740170" r:id="rId70"/>
        </w:object>
      </w:r>
      <w:r w:rsidRPr="003B6F32">
        <w:rPr>
          <w:rFonts w:ascii="Times New Roman" w:hAnsi="Times New Roman" w:cs="Times New Roman"/>
        </w:rPr>
        <w:t xml:space="preserve">) interactions are modelled as catches which are removed from the population and computed as: </w:t>
      </w:r>
    </w:p>
    <w:p w:rsidRPr="003B6F32" w:rsidR="00B17AD5" w:rsidP="00B17AD5" w:rsidRDefault="00B17AD5" w14:paraId="0A3F13D8" w14:textId="77777777">
      <w:pPr>
        <w:spacing w:line="360" w:lineRule="auto"/>
        <w:rPr>
          <w:rFonts w:ascii="Times New Roman" w:hAnsi="Times New Roman" w:cs="Times New Roman"/>
        </w:rPr>
      </w:pPr>
      <w:r w:rsidRPr="003B6F32">
        <w:rPr>
          <w:rFonts w:ascii="Times New Roman" w:hAnsi="Times New Roman" w:cs="Times New Roman"/>
        </w:rPr>
        <w:object w:dxaOrig="3360" w:dyaOrig="460" w14:anchorId="0E3E8A5B">
          <v:shape id="_x0000_i1055" style="width:174.05pt;height:24.75pt" o:ole="" type="#_x0000_t75">
            <v:imagedata o:title="" r:id="rId71"/>
          </v:shape>
          <o:OLEObject Type="Embed" ProgID="Equation.DSMT4" ShapeID="_x0000_i1055" DrawAspect="Content" ObjectID="_1839740171" r:id="rId72"/>
        </w:object>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w:t>
      </w:r>
      <w:r>
        <w:rPr>
          <w:rFonts w:ascii="Times New Roman" w:hAnsi="Times New Roman" w:cs="Times New Roman"/>
        </w:rPr>
        <w:t>10</w:t>
      </w:r>
      <w:r w:rsidRPr="003B6F32">
        <w:rPr>
          <w:rFonts w:ascii="Times New Roman" w:hAnsi="Times New Roman" w:cs="Times New Roman"/>
        </w:rPr>
        <w:t>)</w:t>
      </w:r>
    </w:p>
    <w:p w:rsidRPr="003B6F32" w:rsidR="00B17AD5" w:rsidP="00B17AD5" w:rsidRDefault="00B17AD5" w14:paraId="30E8E9BC" w14:textId="77777777">
      <w:pPr>
        <w:spacing w:line="360" w:lineRule="auto"/>
        <w:rPr>
          <w:rFonts w:ascii="Times New Roman" w:hAnsi="Times New Roman" w:cs="Times New Roman"/>
        </w:rPr>
      </w:pPr>
      <w:proofErr w:type="gramStart"/>
      <w:r w:rsidRPr="003B6F32">
        <w:rPr>
          <w:rFonts w:ascii="Times New Roman" w:hAnsi="Times New Roman" w:cs="Times New Roman"/>
        </w:rPr>
        <w:t>where</w:t>
      </w:r>
      <w:proofErr w:type="gramEnd"/>
    </w:p>
    <w:p w:rsidRPr="003B6F32" w:rsidR="00B17AD5" w:rsidP="00B17AD5" w:rsidRDefault="00B17AD5" w14:paraId="725BA7D6" w14:textId="77777777">
      <w:pPr>
        <w:spacing w:line="360" w:lineRule="auto"/>
        <w:rPr>
          <w:rFonts w:ascii="Times New Roman" w:hAnsi="Times New Roman" w:cs="Times New Roman"/>
        </w:rPr>
      </w:pPr>
      <w:r w:rsidRPr="003B6F32">
        <w:rPr>
          <w:rFonts w:ascii="Times New Roman" w:hAnsi="Times New Roman" w:cs="Times New Roman"/>
        </w:rPr>
        <w:object w:dxaOrig="460" w:dyaOrig="380" w14:anchorId="104E80C8">
          <v:shape id="_x0000_i1056" style="width:24.75pt;height:24.75pt" o:ole="" type="#_x0000_t75">
            <v:imagedata o:title="" r:id="rId73"/>
          </v:shape>
          <o:OLEObject Type="Embed" ProgID="Equation.DSMT4" ShapeID="_x0000_i1056" DrawAspect="Content" ObjectID="_1839740172" r:id="rId74"/>
        </w:object>
      </w:r>
      <w:r w:rsidRPr="003B6F32">
        <w:rPr>
          <w:rFonts w:ascii="Times New Roman" w:hAnsi="Times New Roman" w:cs="Times New Roman"/>
        </w:rPr>
        <w:t xml:space="preserve">is the availability of sawfish to interactions in month </w:t>
      </w:r>
      <w:r w:rsidRPr="003B6F32">
        <w:rPr>
          <w:rFonts w:ascii="Times New Roman" w:hAnsi="Times New Roman" w:cs="Times New Roman"/>
          <w:i/>
          <w:iCs/>
        </w:rPr>
        <w:t>m</w:t>
      </w:r>
      <w:r w:rsidRPr="003B6F32">
        <w:rPr>
          <w:rFonts w:ascii="Times New Roman" w:hAnsi="Times New Roman" w:cs="Times New Roman"/>
        </w:rPr>
        <w:t xml:space="preserve"> which in the base-case is assumed the same across all regions and set at 1 for all months;</w:t>
      </w:r>
    </w:p>
    <w:p w:rsidRPr="003B6F32" w:rsidR="00B17AD5" w:rsidP="00B17AD5" w:rsidRDefault="00B17AD5" w14:paraId="4142B514" w14:textId="77777777">
      <w:pPr>
        <w:spacing w:line="360" w:lineRule="auto"/>
        <w:rPr>
          <w:rFonts w:ascii="Times New Roman" w:hAnsi="Times New Roman" w:cs="Times New Roman"/>
        </w:rPr>
      </w:pPr>
      <w:r w:rsidRPr="003B6F32">
        <w:rPr>
          <w:rFonts w:ascii="Times New Roman" w:hAnsi="Times New Roman" w:cs="Times New Roman"/>
        </w:rPr>
        <w:object w:dxaOrig="440" w:dyaOrig="380" w14:anchorId="2EAF2338">
          <v:shape id="_x0000_i1057" style="width:24.75pt;height:24.75pt" o:ole="" type="#_x0000_t75">
            <v:imagedata o:title="" r:id="rId75"/>
          </v:shape>
          <o:OLEObject Type="Embed" ProgID="Equation.DSMT4" ShapeID="_x0000_i1057" DrawAspect="Content" ObjectID="_1839740173" r:id="rId76"/>
        </w:object>
      </w:r>
      <w:r w:rsidRPr="003B6F32">
        <w:rPr>
          <w:rFonts w:ascii="Times New Roman" w:hAnsi="Times New Roman" w:cs="Times New Roman"/>
        </w:rPr>
        <w:t xml:space="preserve">is the selectivity to interactions of sawfish of age </w:t>
      </w:r>
      <w:r w:rsidRPr="003B6F32">
        <w:rPr>
          <w:rFonts w:ascii="Times New Roman" w:hAnsi="Times New Roman" w:cs="Times New Roman"/>
          <w:i/>
          <w:iCs/>
        </w:rPr>
        <w:t>a</w:t>
      </w:r>
      <w:r w:rsidRPr="003B6F32">
        <w:rPr>
          <w:rFonts w:ascii="Times New Roman" w:hAnsi="Times New Roman" w:cs="Times New Roman"/>
        </w:rPr>
        <w:t>, assumed the same across regions and in the base-case is set at 1 for all ages 1 and older;</w:t>
      </w:r>
    </w:p>
    <w:p w:rsidRPr="003B6F32" w:rsidR="00B17AD5" w:rsidP="00B17AD5" w:rsidRDefault="00B17AD5" w14:paraId="37298F51" w14:textId="77777777">
      <w:pPr>
        <w:spacing w:line="360" w:lineRule="auto"/>
        <w:rPr>
          <w:rFonts w:ascii="Times New Roman" w:hAnsi="Times New Roman" w:cs="Times New Roman"/>
        </w:rPr>
      </w:pPr>
      <w:r w:rsidRPr="003B6F32">
        <w:rPr>
          <w:rFonts w:ascii="Times New Roman" w:hAnsi="Times New Roman" w:cs="Times New Roman"/>
        </w:rPr>
        <w:object w:dxaOrig="560" w:dyaOrig="400" w14:anchorId="0FE6D56B">
          <v:shape id="_x0000_i1058" style="width:30pt;height:24.75pt" o:ole="" type="#_x0000_t75">
            <v:imagedata o:title="" r:id="rId77"/>
          </v:shape>
          <o:OLEObject Type="Embed" ProgID="Equation.DSMT4" ShapeID="_x0000_i1058" DrawAspect="Content" ObjectID="_1839740174" r:id="rId78"/>
        </w:object>
      </w:r>
      <w:r w:rsidRPr="003B6F32">
        <w:rPr>
          <w:rFonts w:ascii="Times New Roman" w:hAnsi="Times New Roman" w:cs="Times New Roman"/>
        </w:rPr>
        <w:t xml:space="preserve">is the interaction </w:t>
      </w:r>
      <w:r w:rsidRPr="003B6F32">
        <w:rPr>
          <w:rFonts w:ascii="Times New Roman" w:hAnsi="Times New Roman" w:cs="Times New Roman"/>
          <w:lang w:val="en-ZA"/>
        </w:rPr>
        <w:t>proportion</w:t>
      </w:r>
      <w:r w:rsidRPr="003B6F32">
        <w:rPr>
          <w:rFonts w:ascii="Times New Roman" w:hAnsi="Times New Roman" w:cs="Times New Roman"/>
        </w:rPr>
        <w:t xml:space="preserve"> of a fully selected age class of sawfish</w:t>
      </w:r>
      <w:r w:rsidRPr="003B6F32">
        <w:rPr>
          <w:rFonts w:ascii="Times New Roman" w:hAnsi="Times New Roman" w:cs="Times New Roman"/>
          <w:lang w:val="en-ZA"/>
        </w:rPr>
        <w:t xml:space="preserve">, in month </w:t>
      </w:r>
      <w:r w:rsidRPr="003B6F32">
        <w:rPr>
          <w:rFonts w:ascii="Times New Roman" w:hAnsi="Times New Roman" w:cs="Times New Roman"/>
          <w:i/>
          <w:lang w:val="en-ZA"/>
        </w:rPr>
        <w:t>m</w:t>
      </w:r>
      <w:r w:rsidRPr="003B6F32">
        <w:rPr>
          <w:rFonts w:ascii="Times New Roman" w:hAnsi="Times New Roman" w:cs="Times New Roman"/>
          <w:lang w:val="en-ZA"/>
        </w:rPr>
        <w:t xml:space="preserve"> and year </w:t>
      </w:r>
      <w:r w:rsidRPr="003B6F32">
        <w:rPr>
          <w:rFonts w:ascii="Times New Roman" w:hAnsi="Times New Roman" w:cs="Times New Roman"/>
          <w:i/>
          <w:lang w:val="en-ZA"/>
        </w:rPr>
        <w:t>y</w:t>
      </w:r>
      <w:r w:rsidRPr="003B6F32">
        <w:rPr>
          <w:rFonts w:ascii="Times New Roman" w:hAnsi="Times New Roman" w:cs="Times New Roman"/>
          <w:lang w:val="en-ZA"/>
        </w:rPr>
        <w:t xml:space="preserve"> in region </w:t>
      </w:r>
      <w:r w:rsidRPr="003B6F32">
        <w:rPr>
          <w:rFonts w:ascii="Times New Roman" w:hAnsi="Times New Roman" w:cs="Times New Roman"/>
          <w:i/>
          <w:iCs/>
          <w:lang w:val="en-ZA"/>
        </w:rPr>
        <w:t>r</w:t>
      </w:r>
      <w:r w:rsidRPr="003B6F32">
        <w:rPr>
          <w:rFonts w:ascii="Times New Roman" w:hAnsi="Times New Roman" w:cs="Times New Roman"/>
        </w:rPr>
        <w:t xml:space="preserve"> and is calculated as follows:</w:t>
      </w:r>
    </w:p>
    <w:p w:rsidRPr="003B6F32" w:rsidR="00B17AD5" w:rsidP="00B17AD5" w:rsidRDefault="00B17AD5" w14:paraId="506BE21A" w14:textId="77777777">
      <w:pPr>
        <w:spacing w:line="360" w:lineRule="auto"/>
        <w:rPr>
          <w:rFonts w:ascii="Times New Roman" w:hAnsi="Times New Roman" w:cs="Times New Roman"/>
        </w:rPr>
      </w:pPr>
      <w:r w:rsidRPr="003B6F32">
        <w:rPr>
          <w:rFonts w:ascii="Times New Roman" w:hAnsi="Times New Roman" w:cs="Times New Roman"/>
        </w:rPr>
        <w:object w:dxaOrig="2160" w:dyaOrig="420" w14:anchorId="25961495">
          <v:shape id="_x0000_i1059" style="width:108pt;height:24.75pt" o:ole="" type="#_x0000_t75">
            <v:imagedata o:title="" r:id="rId79"/>
          </v:shape>
          <o:OLEObject Type="Embed" ProgID="Equation.DSMT4" ShapeID="_x0000_i1059" DrawAspect="Content" ObjectID="_1839740175" r:id="rId80"/>
        </w:object>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w:t>
      </w:r>
      <w:r>
        <w:rPr>
          <w:rFonts w:ascii="Times New Roman" w:hAnsi="Times New Roman" w:cs="Times New Roman"/>
        </w:rPr>
        <w:t>11</w:t>
      </w:r>
      <w:r w:rsidRPr="003B6F32">
        <w:rPr>
          <w:rFonts w:ascii="Times New Roman" w:hAnsi="Times New Roman" w:cs="Times New Roman"/>
        </w:rPr>
        <w:t>)</w:t>
      </w:r>
    </w:p>
    <w:p w:rsidRPr="003B6F32" w:rsidR="00B17AD5" w:rsidP="00B17AD5" w:rsidRDefault="00B17AD5" w14:paraId="55CDEAD1" w14:textId="77777777">
      <w:pPr>
        <w:spacing w:line="360" w:lineRule="auto"/>
        <w:rPr>
          <w:rFonts w:ascii="Times New Roman" w:hAnsi="Times New Roman" w:cs="Times New Roman"/>
        </w:rPr>
      </w:pPr>
      <w:r w:rsidRPr="003B6F32">
        <w:rPr>
          <w:rFonts w:ascii="Times New Roman" w:hAnsi="Times New Roman" w:cs="Times New Roman"/>
        </w:rPr>
        <w:t xml:space="preserve">Where the predicted interactions </w:t>
      </w:r>
      <w:r w:rsidRPr="003B6F32">
        <w:rPr>
          <w:rFonts w:ascii="Times New Roman" w:hAnsi="Times New Roman" w:cs="Times New Roman"/>
        </w:rPr>
        <w:object w:dxaOrig="580" w:dyaOrig="420" w14:anchorId="09A06023">
          <v:shape id="_x0000_i1060" style="width:30pt;height:24.75pt" o:ole="" type="#_x0000_t75">
            <v:imagedata o:title="" r:id="rId81"/>
          </v:shape>
          <o:OLEObject Type="Embed" ProgID="Equation.DSMT4" ShapeID="_x0000_i1060" DrawAspect="Content" ObjectID="_1839740176" r:id="rId82"/>
        </w:object>
      </w:r>
      <w:r w:rsidRPr="003B6F32">
        <w:rPr>
          <w:rFonts w:ascii="Times New Roman" w:hAnsi="Times New Roman" w:cs="Times New Roman"/>
        </w:rPr>
        <w:t xml:space="preserve">for sawfish is computed as: </w:t>
      </w:r>
    </w:p>
    <w:p w:rsidRPr="003B6F32" w:rsidR="00B17AD5" w:rsidP="00B17AD5" w:rsidRDefault="00B17AD5" w14:paraId="57B638EE" w14:textId="77777777">
      <w:pPr>
        <w:spacing w:line="360" w:lineRule="auto"/>
        <w:rPr>
          <w:rFonts w:ascii="Times New Roman" w:hAnsi="Times New Roman" w:cs="Times New Roman"/>
        </w:rPr>
      </w:pPr>
      <w:r w:rsidRPr="003B6F32">
        <w:rPr>
          <w:rFonts w:ascii="Times New Roman" w:hAnsi="Times New Roman" w:cs="Times New Roman"/>
        </w:rPr>
        <w:object w:dxaOrig="4099" w:dyaOrig="440" w14:anchorId="6894E78B">
          <v:shape id="_x0000_i1061" style="width:203.95pt;height:24.75pt" o:ole="" type="#_x0000_t75">
            <v:imagedata o:title="" r:id="rId83"/>
          </v:shape>
          <o:OLEObject Type="Embed" ProgID="Equation.DSMT4" ShapeID="_x0000_i1061" DrawAspect="Content" ObjectID="_1839740177" r:id="rId84"/>
        </w:object>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w:t>
      </w:r>
      <w:r>
        <w:rPr>
          <w:rFonts w:ascii="Times New Roman" w:hAnsi="Times New Roman" w:cs="Times New Roman"/>
        </w:rPr>
        <w:t>12</w:t>
      </w:r>
      <w:r w:rsidRPr="003B6F32">
        <w:rPr>
          <w:rFonts w:ascii="Times New Roman" w:hAnsi="Times New Roman" w:cs="Times New Roman"/>
        </w:rPr>
        <w:t>)</w:t>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p>
    <w:p w:rsidRPr="003B6F32" w:rsidR="00B17AD5" w:rsidP="00B17AD5" w:rsidRDefault="00B17AD5" w14:paraId="04B2D69C" w14:textId="77777777">
      <w:pPr>
        <w:spacing w:line="360" w:lineRule="auto"/>
        <w:rPr>
          <w:rFonts w:ascii="Times New Roman" w:hAnsi="Times New Roman" w:cs="Times New Roman"/>
        </w:rPr>
      </w:pPr>
      <w:r w:rsidRPr="003B6F32">
        <w:rPr>
          <w:rFonts w:ascii="Times New Roman" w:hAnsi="Times New Roman" w:cs="Times New Roman"/>
        </w:rPr>
        <w:object w:dxaOrig="960" w:dyaOrig="380" w14:anchorId="3383AE9E">
          <v:shape id="_x0000_i1062" style="width:47.25pt;height:24.75pt" o:ole="" type="#_x0000_t75">
            <v:imagedata o:title="" r:id="rId85"/>
          </v:shape>
          <o:OLEObject Type="Embed" ProgID="Equation.DSMT4" ShapeID="_x0000_i1062" DrawAspect="Content" ObjectID="_1839740178" r:id="rId86"/>
        </w:object>
      </w:r>
      <w:r w:rsidRPr="003B6F32">
        <w:rPr>
          <w:rFonts w:ascii="Times New Roman" w:hAnsi="Times New Roman" w:cs="Times New Roman"/>
        </w:rPr>
        <w:t xml:space="preserve"> are the catchability coefficients for sawfish of species </w:t>
      </w:r>
      <w:r w:rsidRPr="003B6F32">
        <w:rPr>
          <w:rFonts w:ascii="Times New Roman" w:hAnsi="Times New Roman" w:cs="Times New Roman"/>
          <w:i/>
          <w:iCs/>
        </w:rPr>
        <w:t>saw</w:t>
      </w:r>
      <w:r w:rsidRPr="003B6F32">
        <w:rPr>
          <w:rFonts w:ascii="Times New Roman" w:hAnsi="Times New Roman" w:cs="Times New Roman"/>
        </w:rPr>
        <w:t>, that are caught respectively by the trawl sector and net-fishing sector;</w:t>
      </w:r>
    </w:p>
    <w:p w:rsidRPr="003B6F32" w:rsidR="00B17AD5" w:rsidP="00B17AD5" w:rsidRDefault="00B17AD5" w14:paraId="5BDFD179" w14:textId="77777777">
      <w:pPr>
        <w:spacing w:line="360" w:lineRule="auto"/>
        <w:rPr>
          <w:rFonts w:ascii="Times New Roman" w:hAnsi="Times New Roman" w:cs="Times New Roman"/>
        </w:rPr>
      </w:pPr>
      <w:r w:rsidRPr="003B6F32">
        <w:rPr>
          <w:rFonts w:ascii="Times New Roman" w:hAnsi="Times New Roman" w:cs="Times New Roman"/>
          <w:i/>
          <w:iCs/>
        </w:rPr>
        <w:t>PRS</w:t>
      </w:r>
      <w:r w:rsidRPr="003B6F32">
        <w:rPr>
          <w:rFonts w:ascii="Times New Roman" w:hAnsi="Times New Roman" w:cs="Times New Roman"/>
        </w:rPr>
        <w:t xml:space="preserve"> is the post-release survival proportion, which is set at 0 in the model </w:t>
      </w:r>
      <w:proofErr w:type="gramStart"/>
      <w:r w:rsidRPr="003B6F32">
        <w:rPr>
          <w:rFonts w:ascii="Times New Roman" w:hAnsi="Times New Roman" w:cs="Times New Roman"/>
        </w:rPr>
        <w:t>ensemble</w:t>
      </w:r>
      <w:proofErr w:type="gramEnd"/>
      <w:r w:rsidRPr="003B6F32">
        <w:rPr>
          <w:rFonts w:ascii="Times New Roman" w:hAnsi="Times New Roman" w:cs="Times New Roman"/>
        </w:rPr>
        <w:t xml:space="preserve"> but sensitivity tests are included with a range of higher values applied to interactions post-2000; </w:t>
      </w:r>
    </w:p>
    <w:p w:rsidRPr="003B6F32" w:rsidR="00B17AD5" w:rsidP="00B17AD5" w:rsidRDefault="00B17AD5" w14:paraId="3473EEA4" w14:textId="77777777">
      <w:pPr>
        <w:spacing w:line="360" w:lineRule="auto"/>
        <w:rPr>
          <w:rFonts w:ascii="Times New Roman" w:hAnsi="Times New Roman" w:cs="Times New Roman"/>
        </w:rPr>
      </w:pPr>
      <w:r w:rsidRPr="003B6F32">
        <w:rPr>
          <w:rFonts w:ascii="Times New Roman" w:hAnsi="Times New Roman" w:cs="Times New Roman"/>
        </w:rPr>
        <w:object w:dxaOrig="1180" w:dyaOrig="400" w14:anchorId="5DCEA52F">
          <v:shape id="_x0000_i1063" style="width:60pt;height:24.75pt" o:ole="" type="#_x0000_t75">
            <v:imagedata o:title="" r:id="rId87"/>
          </v:shape>
          <o:OLEObject Type="Embed" ProgID="Equation.DSMT4" ShapeID="_x0000_i1063" DrawAspect="Content" ObjectID="_1839740179" r:id="rId88"/>
        </w:object>
      </w:r>
      <w:r w:rsidRPr="003B6F32">
        <w:rPr>
          <w:rFonts w:ascii="Times New Roman" w:hAnsi="Times New Roman" w:cs="Times New Roman"/>
        </w:rPr>
        <w:t xml:space="preserve"> are the monthly fishing effort in each region </w:t>
      </w:r>
      <w:r w:rsidRPr="003B6F32">
        <w:rPr>
          <w:rFonts w:ascii="Times New Roman" w:hAnsi="Times New Roman" w:cs="Times New Roman"/>
          <w:i/>
          <w:iCs/>
        </w:rPr>
        <w:t>r</w:t>
      </w:r>
      <w:r w:rsidRPr="003B6F32">
        <w:rPr>
          <w:rFonts w:ascii="Times New Roman" w:hAnsi="Times New Roman" w:cs="Times New Roman"/>
        </w:rPr>
        <w:t xml:space="preserve"> and year </w:t>
      </w:r>
      <w:r w:rsidRPr="003B6F32">
        <w:rPr>
          <w:rFonts w:ascii="Times New Roman" w:hAnsi="Times New Roman" w:cs="Times New Roman"/>
          <w:i/>
          <w:iCs/>
        </w:rPr>
        <w:t>y</w:t>
      </w:r>
      <w:r w:rsidRPr="003B6F32">
        <w:rPr>
          <w:rFonts w:ascii="Times New Roman" w:hAnsi="Times New Roman" w:cs="Times New Roman"/>
        </w:rPr>
        <w:t xml:space="preserve"> for the trawl (sum of tiger prawn and common banana prawn fishing effort) and net-fishing (using barramundi effort as an index) sectors;</w:t>
      </w:r>
    </w:p>
    <w:p w:rsidRPr="003B6F32" w:rsidR="00B17AD5" w:rsidP="00B17AD5" w:rsidRDefault="00B17AD5" w14:paraId="5E96E1B1" w14:textId="77777777">
      <w:pPr>
        <w:spacing w:line="360" w:lineRule="auto"/>
        <w:rPr>
          <w:rFonts w:ascii="Times New Roman" w:hAnsi="Times New Roman" w:cs="Times New Roman"/>
        </w:rPr>
      </w:pPr>
      <w:r w:rsidRPr="003B6F32">
        <w:rPr>
          <w:rFonts w:ascii="Times New Roman" w:hAnsi="Times New Roman" w:cs="Times New Roman"/>
        </w:rPr>
        <w:object w:dxaOrig="760" w:dyaOrig="400" w14:anchorId="5BA3E858">
          <v:shape id="_x0000_i1064" style="width:36pt;height:24.75pt" o:ole="" type="#_x0000_t75">
            <v:imagedata o:title="" r:id="rId89"/>
          </v:shape>
          <o:OLEObject Type="Embed" ProgID="Equation.DSMT4" ShapeID="_x0000_i1064" DrawAspect="Content" ObjectID="_1839740180" r:id="rId90"/>
        </w:object>
      </w:r>
      <w:r w:rsidRPr="003B6F32">
        <w:rPr>
          <w:rFonts w:ascii="Times New Roman" w:hAnsi="Times New Roman" w:cs="Times New Roman"/>
        </w:rPr>
        <w:t xml:space="preserve"> is the total number of sawfish susceptible (i.e. exploitable numbers) to be caught in each month, year and region and is calculated as follows:</w:t>
      </w:r>
    </w:p>
    <w:p w:rsidRPr="003B6F32" w:rsidR="00B17AD5" w:rsidP="00B17AD5" w:rsidRDefault="00B17AD5" w14:paraId="5D5D3484" w14:textId="77777777">
      <w:pPr>
        <w:spacing w:line="360" w:lineRule="auto"/>
        <w:rPr>
          <w:rFonts w:ascii="Times New Roman" w:hAnsi="Times New Roman" w:cs="Times New Roman"/>
        </w:rPr>
      </w:pPr>
      <w:r w:rsidRPr="003B6F32">
        <w:rPr>
          <w:rFonts w:ascii="Times New Roman" w:hAnsi="Times New Roman" w:cs="Times New Roman"/>
        </w:rPr>
        <w:object w:dxaOrig="3260" w:dyaOrig="680" w14:anchorId="3A1563DE">
          <v:shape id="_x0000_i1065" style="width:156pt;height:36pt" o:ole="" type="#_x0000_t75">
            <v:imagedata o:title="" r:id="rId91"/>
          </v:shape>
          <o:OLEObject Type="Embed" ProgID="Equation.DSMT4" ShapeID="_x0000_i1065" DrawAspect="Content" ObjectID="_1839740181" r:id="rId92"/>
        </w:object>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ab/>
      </w:r>
      <w:r w:rsidRPr="003B6F32">
        <w:rPr>
          <w:rFonts w:ascii="Times New Roman" w:hAnsi="Times New Roman" w:cs="Times New Roman"/>
        </w:rPr>
        <w:t>(1</w:t>
      </w:r>
      <w:r>
        <w:rPr>
          <w:rFonts w:ascii="Times New Roman" w:hAnsi="Times New Roman" w:cs="Times New Roman"/>
        </w:rPr>
        <w:t>3</w:t>
      </w:r>
      <w:r w:rsidRPr="003B6F32">
        <w:rPr>
          <w:rFonts w:ascii="Times New Roman" w:hAnsi="Times New Roman" w:cs="Times New Roman"/>
        </w:rPr>
        <w:t>)</w:t>
      </w:r>
    </w:p>
    <w:p w:rsidRPr="000C04AF" w:rsidR="00B17AD5" w:rsidP="00B17AD5" w:rsidRDefault="00B17AD5" w14:paraId="5BB49766" w14:textId="77777777">
      <w:pPr>
        <w:spacing w:line="360" w:lineRule="auto"/>
        <w:rPr>
          <w:rFonts w:ascii="Times New Roman" w:hAnsi="Times New Roman" w:cs="Times New Roman"/>
        </w:rPr>
      </w:pPr>
    </w:p>
    <w:p w:rsidRPr="00D43205" w:rsidR="00B17AD5" w:rsidP="00D43205" w:rsidRDefault="00B17AD5" w14:paraId="3A211007" w14:textId="2701929C">
      <w:pPr>
        <w:rPr>
          <w:rFonts w:ascii="Times New Roman" w:hAnsi="Times New Roman" w:cs="Times New Roman"/>
          <w:i/>
          <w:iCs/>
          <w:sz w:val="24"/>
          <w:szCs w:val="24"/>
        </w:rPr>
      </w:pPr>
      <w:bookmarkStart w:name="_Toc170673108" w:id="13"/>
      <w:r w:rsidRPr="00D43205">
        <w:rPr>
          <w:rFonts w:ascii="Times New Roman" w:hAnsi="Times New Roman" w:cs="Times New Roman"/>
          <w:i/>
          <w:iCs/>
          <w:sz w:val="24"/>
          <w:szCs w:val="24"/>
        </w:rPr>
        <w:t xml:space="preserve">Mangrove </w:t>
      </w:r>
      <w:r w:rsidR="00D43205">
        <w:rPr>
          <w:rFonts w:ascii="Times New Roman" w:hAnsi="Times New Roman" w:cs="Times New Roman"/>
          <w:i/>
          <w:iCs/>
          <w:sz w:val="24"/>
          <w:szCs w:val="24"/>
        </w:rPr>
        <w:t>dynamics</w:t>
      </w:r>
      <w:r w:rsidRPr="00D43205">
        <w:rPr>
          <w:rFonts w:ascii="Times New Roman" w:hAnsi="Times New Roman" w:cs="Times New Roman"/>
          <w:i/>
          <w:iCs/>
          <w:sz w:val="24"/>
          <w:szCs w:val="24"/>
        </w:rPr>
        <w:t xml:space="preserve"> </w:t>
      </w:r>
      <w:bookmarkEnd w:id="13"/>
      <w:r w:rsidRPr="00D43205">
        <w:rPr>
          <w:rFonts w:ascii="Times New Roman" w:hAnsi="Times New Roman" w:cs="Times New Roman"/>
          <w:i/>
          <w:iCs/>
          <w:sz w:val="24"/>
          <w:szCs w:val="24"/>
        </w:rPr>
        <w:t xml:space="preserve"> </w:t>
      </w:r>
    </w:p>
    <w:p w:rsidRPr="000C04AF" w:rsidR="00B17AD5" w:rsidP="00B17AD5" w:rsidRDefault="00B17AD5" w14:paraId="2170AC92" w14:textId="77777777">
      <w:pPr>
        <w:spacing w:line="360" w:lineRule="auto"/>
        <w:rPr>
          <w:rFonts w:ascii="Times New Roman" w:hAnsi="Times New Roman" w:cs="Times New Roman"/>
        </w:rPr>
      </w:pPr>
      <w:bookmarkStart w:name="_Hlk166140037" w:id="14"/>
      <w:r w:rsidRPr="000C04AF">
        <w:rPr>
          <w:rFonts w:ascii="Times New Roman" w:hAnsi="Times New Roman" w:cs="Times New Roman"/>
        </w:rPr>
        <w:t xml:space="preserve">Mangroves are an important asset not only for carbon sequestration and habitat for wildlife, but also for coastal fisheries production and in providing erosion and sediment accumulation (Stratford </w:t>
      </w:r>
      <w:r w:rsidRPr="00452A07">
        <w:rPr>
          <w:rFonts w:ascii="Times New Roman" w:hAnsi="Times New Roman" w:cs="Times New Roman"/>
          <w:i/>
        </w:rPr>
        <w:t>et al</w:t>
      </w:r>
      <w:r w:rsidRPr="000C04AF">
        <w:rPr>
          <w:rFonts w:ascii="Times New Roman" w:hAnsi="Times New Roman" w:cs="Times New Roman"/>
        </w:rPr>
        <w:t xml:space="preserve">. 2024). Plagányi </w:t>
      </w:r>
      <w:r w:rsidRPr="00452A07">
        <w:rPr>
          <w:rFonts w:ascii="Times New Roman" w:hAnsi="Times New Roman" w:cs="Times New Roman"/>
          <w:i/>
        </w:rPr>
        <w:t>et al</w:t>
      </w:r>
      <w:r w:rsidRPr="000C04AF">
        <w:rPr>
          <w:rFonts w:ascii="Times New Roman" w:hAnsi="Times New Roman" w:cs="Times New Roman"/>
        </w:rPr>
        <w:t xml:space="preserve">. (2023) developed a catchment-scale mangrove population model given there was no suitable model at the scale required, and here we use the same approach, validated to the extent possible on existing data and published studies.  </w:t>
      </w:r>
    </w:p>
    <w:p w:rsidR="00B17AD5" w:rsidP="00B17AD5" w:rsidRDefault="00B17AD5" w14:paraId="7A991036" w14:textId="77777777">
      <w:pPr>
        <w:spacing w:line="360" w:lineRule="auto"/>
        <w:rPr>
          <w:rFonts w:ascii="Times New Roman" w:hAnsi="Times New Roman" w:cs="Times New Roman"/>
        </w:rPr>
      </w:pPr>
      <w:r w:rsidRPr="000C04AF">
        <w:rPr>
          <w:rFonts w:ascii="Times New Roman" w:hAnsi="Times New Roman" w:cs="Times New Roman"/>
        </w:rPr>
        <w:t xml:space="preserve">In the Roper River catchment, mangroves are restricted to a narrow fringe bordering tidal channels and the main estuary, as well as forming a component of the highly significant and culturally valuable </w:t>
      </w:r>
      <w:proofErr w:type="spellStart"/>
      <w:r w:rsidRPr="000C04AF">
        <w:rPr>
          <w:rFonts w:ascii="Times New Roman" w:hAnsi="Times New Roman" w:cs="Times New Roman"/>
        </w:rPr>
        <w:t>Limmen</w:t>
      </w:r>
      <w:proofErr w:type="spellEnd"/>
      <w:r w:rsidRPr="000C04AF">
        <w:rPr>
          <w:rFonts w:ascii="Times New Roman" w:hAnsi="Times New Roman" w:cs="Times New Roman"/>
        </w:rPr>
        <w:t xml:space="preserve"> Bight tidal wetlands and estuaries (Stratford </w:t>
      </w:r>
      <w:r w:rsidRPr="00452A07">
        <w:rPr>
          <w:rFonts w:ascii="Times New Roman" w:hAnsi="Times New Roman" w:cs="Times New Roman"/>
          <w:i/>
        </w:rPr>
        <w:t>et al</w:t>
      </w:r>
      <w:r w:rsidRPr="000C04AF">
        <w:rPr>
          <w:rFonts w:ascii="Times New Roman" w:hAnsi="Times New Roman" w:cs="Times New Roman"/>
        </w:rPr>
        <w:t xml:space="preserve">. 2024). Key supporting requirements for mangroves are the maintenance of natural tidal connections and freshwater inundation to keep soils hydrated (Stratford </w:t>
      </w:r>
      <w:r w:rsidRPr="00452A07">
        <w:rPr>
          <w:rFonts w:ascii="Times New Roman" w:hAnsi="Times New Roman" w:cs="Times New Roman"/>
          <w:i/>
        </w:rPr>
        <w:t>et al</w:t>
      </w:r>
      <w:r w:rsidRPr="000C04AF">
        <w:rPr>
          <w:rFonts w:ascii="Times New Roman" w:hAnsi="Times New Roman" w:cs="Times New Roman"/>
        </w:rPr>
        <w:t xml:space="preserve">. 2024). Mangroves are sensitive to changes in soil moisture content and can be majorly impacted if soils dry out, such as demonstrated by the Gulf of Carpentaria mangrove dieback due to low soil moisture content </w:t>
      </w:r>
      <w:proofErr w:type="gramStart"/>
      <w:r w:rsidRPr="000C04AF">
        <w:rPr>
          <w:rFonts w:ascii="Times New Roman" w:hAnsi="Times New Roman" w:cs="Times New Roman"/>
        </w:rPr>
        <w:t>as a consequence of</w:t>
      </w:r>
      <w:proofErr w:type="gramEnd"/>
      <w:r w:rsidRPr="000C04AF">
        <w:rPr>
          <w:rFonts w:ascii="Times New Roman" w:hAnsi="Times New Roman" w:cs="Times New Roman"/>
        </w:rPr>
        <w:t xml:space="preserve"> an unusual period of drought, high temperatures and low sea levels (Duke </w:t>
      </w:r>
      <w:r w:rsidRPr="00452A07">
        <w:rPr>
          <w:rFonts w:ascii="Times New Roman" w:hAnsi="Times New Roman" w:cs="Times New Roman"/>
          <w:i/>
        </w:rPr>
        <w:t>et al</w:t>
      </w:r>
      <w:r w:rsidRPr="000C04AF">
        <w:rPr>
          <w:rFonts w:ascii="Times New Roman" w:hAnsi="Times New Roman" w:cs="Times New Roman"/>
        </w:rPr>
        <w:t xml:space="preserve">. 2017). </w:t>
      </w:r>
    </w:p>
    <w:p w:rsidRPr="000C04AF" w:rsidR="00B17AD5" w:rsidP="00B17AD5" w:rsidRDefault="00B17AD5" w14:paraId="5D0FEA24" w14:textId="77777777">
      <w:pPr>
        <w:spacing w:line="360" w:lineRule="auto"/>
        <w:rPr>
          <w:rFonts w:ascii="Times New Roman" w:hAnsi="Times New Roman" w:cs="Times New Roman"/>
        </w:rPr>
      </w:pPr>
      <w:r w:rsidRPr="000C04AF">
        <w:rPr>
          <w:rFonts w:ascii="Times New Roman" w:hAnsi="Times New Roman" w:cs="Times New Roman"/>
        </w:rPr>
        <w:t xml:space="preserve">The </w:t>
      </w:r>
      <w:r>
        <w:rPr>
          <w:rFonts w:ascii="Times New Roman" w:hAnsi="Times New Roman" w:cs="Times New Roman"/>
        </w:rPr>
        <w:t>mangrove model equations of</w:t>
      </w:r>
      <w:r w:rsidRPr="000C04AF">
        <w:rPr>
          <w:rFonts w:ascii="Times New Roman" w:hAnsi="Times New Roman" w:cs="Times New Roman"/>
        </w:rPr>
        <w:t xml:space="preserve"> Plagányi </w:t>
      </w:r>
      <w:r w:rsidRPr="00452A07">
        <w:rPr>
          <w:rFonts w:ascii="Times New Roman" w:hAnsi="Times New Roman" w:cs="Times New Roman"/>
          <w:i/>
        </w:rPr>
        <w:t>et al</w:t>
      </w:r>
      <w:r w:rsidRPr="000C04AF">
        <w:rPr>
          <w:rFonts w:ascii="Times New Roman" w:hAnsi="Times New Roman" w:cs="Times New Roman"/>
        </w:rPr>
        <w:t xml:space="preserve">. </w:t>
      </w:r>
      <w:r>
        <w:rPr>
          <w:rFonts w:ascii="Times New Roman" w:hAnsi="Times New Roman" w:cs="Times New Roman"/>
        </w:rPr>
        <w:t>(</w:t>
      </w:r>
      <w:r w:rsidRPr="000C04AF">
        <w:rPr>
          <w:rFonts w:ascii="Times New Roman" w:hAnsi="Times New Roman" w:cs="Times New Roman"/>
        </w:rPr>
        <w:t>202</w:t>
      </w:r>
      <w:r>
        <w:rPr>
          <w:rFonts w:ascii="Times New Roman" w:hAnsi="Times New Roman" w:cs="Times New Roman"/>
        </w:rPr>
        <w:t>3</w:t>
      </w:r>
      <w:r w:rsidRPr="000C04AF">
        <w:rPr>
          <w:rFonts w:ascii="Times New Roman" w:hAnsi="Times New Roman" w:cs="Times New Roman"/>
        </w:rPr>
        <w:t xml:space="preserve">) </w:t>
      </w:r>
      <w:r>
        <w:rPr>
          <w:rFonts w:ascii="Times New Roman" w:hAnsi="Times New Roman" w:cs="Times New Roman"/>
        </w:rPr>
        <w:t>were applied and are repeated below to facilitate interpretation as to how flow and other environmental variables influence model outcomes. T</w:t>
      </w:r>
      <w:r w:rsidRPr="000C04AF">
        <w:rPr>
          <w:rFonts w:ascii="Times New Roman" w:hAnsi="Times New Roman" w:cs="Times New Roman"/>
        </w:rPr>
        <w:t>he growth rate of mangroves (</w:t>
      </w:r>
      <w:proofErr w:type="spellStart"/>
      <w:r w:rsidRPr="000C04AF">
        <w:rPr>
          <w:rFonts w:ascii="Times New Roman" w:hAnsi="Times New Roman" w:cs="Times New Roman"/>
        </w:rPr>
        <w:t>mangr</w:t>
      </w:r>
      <w:proofErr w:type="spellEnd"/>
      <w:r w:rsidRPr="000C04AF">
        <w:rPr>
          <w:rFonts w:ascii="Times New Roman" w:hAnsi="Times New Roman" w:cs="Times New Roman"/>
        </w:rPr>
        <w:t xml:space="preserve">) in region </w:t>
      </w:r>
      <w:r w:rsidRPr="000C04AF">
        <w:rPr>
          <w:rFonts w:ascii="Times New Roman" w:hAnsi="Times New Roman" w:cs="Times New Roman"/>
          <w:i/>
          <w:iCs/>
        </w:rPr>
        <w:t>r</w:t>
      </w:r>
      <w:r w:rsidRPr="000C04AF">
        <w:rPr>
          <w:rFonts w:ascii="Times New Roman" w:hAnsi="Times New Roman" w:cs="Times New Roman"/>
        </w:rPr>
        <w:t xml:space="preserve"> and week </w:t>
      </w:r>
      <w:r w:rsidRPr="000C04AF">
        <w:rPr>
          <w:rFonts w:ascii="Times New Roman" w:hAnsi="Times New Roman" w:cs="Times New Roman"/>
          <w:i/>
          <w:iCs/>
        </w:rPr>
        <w:t>w</w:t>
      </w:r>
      <w:r w:rsidRPr="000C04AF">
        <w:rPr>
          <w:rFonts w:ascii="Times New Roman" w:hAnsi="Times New Roman" w:cs="Times New Roman"/>
        </w:rPr>
        <w:t xml:space="preserve"> of year </w:t>
      </w:r>
      <w:r w:rsidRPr="000C04AF">
        <w:rPr>
          <w:rFonts w:ascii="Times New Roman" w:hAnsi="Times New Roman" w:cs="Times New Roman"/>
          <w:i/>
          <w:iCs/>
        </w:rPr>
        <w:t xml:space="preserve">y </w:t>
      </w:r>
      <w:r>
        <w:rPr>
          <w:rFonts w:ascii="Times New Roman" w:hAnsi="Times New Roman" w:cs="Times New Roman"/>
        </w:rPr>
        <w:t xml:space="preserve">is </w:t>
      </w:r>
      <w:r w:rsidRPr="000C04AF">
        <w:rPr>
          <w:rFonts w:ascii="Times New Roman" w:hAnsi="Times New Roman" w:cs="Times New Roman"/>
        </w:rPr>
        <w:t xml:space="preserve">based on air temperature (AT), solar exposure and the end-of-system flow that week relative to the average of the historical baseline flow over the period 1970 to 2019, converted into a standardised flow term:  </w:t>
      </w:r>
    </w:p>
    <w:p w:rsidRPr="000C04AF" w:rsidR="00B17AD5" w:rsidP="00B17AD5" w:rsidRDefault="00B17AD5" w14:paraId="4696511A" w14:textId="77777777">
      <w:pPr>
        <w:spacing w:line="360" w:lineRule="auto"/>
        <w:rPr>
          <w:rFonts w:ascii="Times New Roman" w:hAnsi="Times New Roman" w:cs="Times New Roman"/>
        </w:rPr>
      </w:pPr>
      <w:r w:rsidRPr="000C04AF">
        <w:rPr>
          <w:rFonts w:ascii="Times New Roman" w:hAnsi="Times New Roman" w:cs="Times New Roman"/>
        </w:rPr>
        <w:object w:dxaOrig="3540" w:dyaOrig="400" w14:anchorId="61A504B4">
          <v:shape id="_x0000_i1066" style="width:180.7pt;height:18pt" o:ole="" type="#_x0000_t75">
            <v:imagedata o:title="" r:id="rId93"/>
          </v:shape>
          <o:OLEObject Type="Embed" ProgID="Equation.DSMT4" ShapeID="_x0000_i1066" DrawAspect="Content" ObjectID="_1839740182" r:id="rId94"/>
        </w:object>
      </w:r>
      <w:r w:rsidRPr="000C04AF">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(14)</w:t>
      </w:r>
    </w:p>
    <w:p w:rsidRPr="000A5902" w:rsidR="00B17AD5" w:rsidP="00B17AD5" w:rsidRDefault="00B17AD5" w14:paraId="0FB22D1D" w14:textId="77777777">
      <w:pPr>
        <w:spacing w:line="360" w:lineRule="auto"/>
        <w:rPr>
          <w:rFonts w:ascii="Times New Roman" w:hAnsi="Times New Roman" w:cs="Times New Roman"/>
        </w:rPr>
      </w:pPr>
      <w:r>
        <w:rPr>
          <w:rFonts w:ascii="Times New Roman" w:hAnsi="Times New Roman" w:cs="Times New Roman"/>
        </w:rPr>
        <w:t>w</w:t>
      </w:r>
      <w:r w:rsidRPr="000A5902">
        <w:rPr>
          <w:rFonts w:ascii="Times New Roman" w:hAnsi="Times New Roman" w:cs="Times New Roman"/>
        </w:rPr>
        <w:t xml:space="preserve">here </w:t>
      </w:r>
      <w:r w:rsidRPr="000A5902">
        <w:rPr>
          <w:rFonts w:ascii="Times New Roman" w:hAnsi="Times New Roman" w:cs="Times New Roman"/>
          <w:noProof/>
        </w:rPr>
        <w:drawing>
          <wp:inline distT="0" distB="0" distL="0" distR="0" wp14:anchorId="63DA4D68" wp14:editId="48D87A61">
            <wp:extent cx="390525" cy="228600"/>
            <wp:effectExtent l="0" t="0" r="0" b="0"/>
            <wp:docPr id="382" name="Picture 38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 name="Picture 382">
                      <a:extLst>
                        <a:ext uri="{C183D7F6-B498-43B3-948B-1728B52AA6E4}">
                          <adec:decorative xmlns:adec="http://schemas.microsoft.com/office/drawing/2017/decorative" val="1"/>
                        </a:ext>
                      </a:extLst>
                    </pic:cNvPr>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90525" cy="228600"/>
                    </a:xfrm>
                    <a:prstGeom prst="rect">
                      <a:avLst/>
                    </a:prstGeom>
                    <a:noFill/>
                    <a:ln>
                      <a:noFill/>
                    </a:ln>
                  </pic:spPr>
                </pic:pic>
              </a:graphicData>
            </a:graphic>
          </wp:inline>
        </w:drawing>
      </w:r>
      <w:r w:rsidRPr="000A5902">
        <w:rPr>
          <w:rFonts w:ascii="Times New Roman" w:hAnsi="Times New Roman" w:cs="Times New Roman"/>
        </w:rPr>
        <w:t xml:space="preserve"> is a fixed constant that is input;</w:t>
      </w:r>
    </w:p>
    <w:p w:rsidRPr="000A5902" w:rsidR="00B17AD5" w:rsidP="00B17AD5" w:rsidRDefault="00B17AD5" w14:paraId="41795CC5" w14:textId="77777777">
      <w:pPr>
        <w:spacing w:line="360" w:lineRule="auto"/>
        <w:rPr>
          <w:rFonts w:ascii="Times New Roman" w:hAnsi="Times New Roman" w:cs="Times New Roman"/>
        </w:rPr>
      </w:pPr>
      <w:r w:rsidRPr="000A5902">
        <w:rPr>
          <w:rFonts w:ascii="Times New Roman" w:hAnsi="Times New Roman" w:cs="Times New Roman"/>
        </w:rPr>
        <w:tab/>
      </w:r>
      <w:r w:rsidRPr="000A5902">
        <w:rPr>
          <w:rFonts w:ascii="Times New Roman" w:hAnsi="Times New Roman" w:cs="Times New Roman"/>
          <w:position w:val="-14"/>
        </w:rPr>
        <w:object w:dxaOrig="520" w:dyaOrig="400" w14:anchorId="12B24B0E">
          <v:shape id="_x0000_i1067" style="width:25.5pt;height:19.5pt" o:ole="" type="#_x0000_t75">
            <v:imagedata o:title="" r:id="rId96"/>
          </v:shape>
          <o:OLEObject Type="Embed" ProgID="Equation.DSMT4" ShapeID="_x0000_i1067" DrawAspect="Content" ObjectID="_1839740183" r:id="rId97"/>
        </w:object>
      </w:r>
      <w:r w:rsidRPr="000A5902">
        <w:rPr>
          <w:rFonts w:ascii="Times New Roman" w:hAnsi="Times New Roman" w:cs="Times New Roman"/>
          <w:b/>
          <w:bCs/>
        </w:rPr>
        <w:t xml:space="preserve"> </w:t>
      </w:r>
      <w:r w:rsidRPr="000A5902">
        <w:rPr>
          <w:rFonts w:ascii="Times New Roman" w:hAnsi="Times New Roman" w:cs="Times New Roman"/>
        </w:rPr>
        <w:t xml:space="preserve">is a growth modifier based on Air Temperature (AT) in area </w:t>
      </w:r>
      <w:r>
        <w:rPr>
          <w:rFonts w:ascii="Times New Roman" w:hAnsi="Times New Roman" w:cs="Times New Roman"/>
          <w:i/>
          <w:iCs/>
        </w:rPr>
        <w:t xml:space="preserve">r </w:t>
      </w:r>
      <w:r w:rsidRPr="000A5902">
        <w:rPr>
          <w:rFonts w:ascii="Times New Roman" w:hAnsi="Times New Roman" w:cs="Times New Roman"/>
        </w:rPr>
        <w:t xml:space="preserve">and week </w:t>
      </w:r>
      <w:r w:rsidRPr="000A5902">
        <w:rPr>
          <w:rFonts w:ascii="Times New Roman" w:hAnsi="Times New Roman" w:cs="Times New Roman"/>
          <w:i/>
          <w:iCs/>
        </w:rPr>
        <w:t>w</w:t>
      </w:r>
      <w:r w:rsidRPr="000A5902">
        <w:rPr>
          <w:rFonts w:ascii="Times New Roman" w:hAnsi="Times New Roman" w:cs="Times New Roman"/>
        </w:rPr>
        <w:t xml:space="preserve"> of year </w:t>
      </w:r>
      <w:r w:rsidRPr="000A5902">
        <w:rPr>
          <w:rFonts w:ascii="Times New Roman" w:hAnsi="Times New Roman" w:cs="Times New Roman"/>
          <w:i/>
          <w:iCs/>
        </w:rPr>
        <w:t>y</w:t>
      </w:r>
    </w:p>
    <w:p w:rsidRPr="000A5902" w:rsidR="00B17AD5" w:rsidP="00B17AD5" w:rsidRDefault="00B17AD5" w14:paraId="67E8C3FC" w14:textId="77777777">
      <w:pPr>
        <w:spacing w:line="360" w:lineRule="auto"/>
        <w:ind w:firstLine="720"/>
        <w:rPr>
          <w:rFonts w:ascii="Times New Roman" w:hAnsi="Times New Roman" w:cs="Times New Roman"/>
          <w:b/>
          <w:bCs/>
        </w:rPr>
      </w:pPr>
      <w:r w:rsidRPr="000A5902">
        <w:rPr>
          <w:rFonts w:ascii="Times New Roman" w:hAnsi="Times New Roman" w:cs="Times New Roman"/>
          <w:b/>
          <w:bCs/>
          <w:position w:val="-14"/>
        </w:rPr>
        <w:object w:dxaOrig="859" w:dyaOrig="400" w14:anchorId="5CF60D82">
          <v:shape id="_x0000_i1068" style="width:42.75pt;height:19.5pt" o:ole="" type="#_x0000_t75">
            <v:imagedata o:title="" r:id="rId98"/>
          </v:shape>
          <o:OLEObject Type="Embed" ProgID="Equation.DSMT4" ShapeID="_x0000_i1068" DrawAspect="Content" ObjectID="_1839740184" r:id="rId99"/>
        </w:object>
      </w:r>
      <w:r w:rsidRPr="000A5902">
        <w:rPr>
          <w:rFonts w:ascii="Times New Roman" w:hAnsi="Times New Roman" w:cs="Times New Roman"/>
          <w:b/>
          <w:bCs/>
        </w:rPr>
        <w:t xml:space="preserve"> </w:t>
      </w:r>
      <w:r w:rsidRPr="000A5902">
        <w:rPr>
          <w:rFonts w:ascii="Times New Roman" w:hAnsi="Times New Roman" w:cs="Times New Roman"/>
        </w:rPr>
        <w:t xml:space="preserve">is a growth modifier based on the flow anomaly in area </w:t>
      </w:r>
      <w:r>
        <w:rPr>
          <w:rFonts w:ascii="Times New Roman" w:hAnsi="Times New Roman" w:cs="Times New Roman"/>
          <w:i/>
          <w:iCs/>
        </w:rPr>
        <w:t>r</w:t>
      </w:r>
      <w:r w:rsidRPr="000A5902">
        <w:rPr>
          <w:rFonts w:ascii="Times New Roman" w:hAnsi="Times New Roman" w:cs="Times New Roman"/>
        </w:rPr>
        <w:t xml:space="preserve"> and week </w:t>
      </w:r>
      <w:r w:rsidRPr="000A5902">
        <w:rPr>
          <w:rFonts w:ascii="Times New Roman" w:hAnsi="Times New Roman" w:cs="Times New Roman"/>
          <w:i/>
          <w:iCs/>
        </w:rPr>
        <w:t>w</w:t>
      </w:r>
      <w:r w:rsidRPr="000A5902">
        <w:rPr>
          <w:rFonts w:ascii="Times New Roman" w:hAnsi="Times New Roman" w:cs="Times New Roman"/>
        </w:rPr>
        <w:t xml:space="preserve"> of year </w:t>
      </w:r>
      <w:r w:rsidRPr="000A5902">
        <w:rPr>
          <w:rFonts w:ascii="Times New Roman" w:hAnsi="Times New Roman" w:cs="Times New Roman"/>
          <w:i/>
          <w:iCs/>
        </w:rPr>
        <w:t xml:space="preserve">y, </w:t>
      </w:r>
      <w:r w:rsidRPr="000A5902">
        <w:rPr>
          <w:rFonts w:ascii="Times New Roman" w:hAnsi="Times New Roman" w:cs="Times New Roman"/>
        </w:rPr>
        <w:t xml:space="preserve">with lower and upper values capped at </w:t>
      </w:r>
      <w:r>
        <w:rPr>
          <w:rFonts w:ascii="Times New Roman" w:hAnsi="Times New Roman" w:cs="Times New Roman"/>
        </w:rPr>
        <w:t>alternative values</w:t>
      </w:r>
      <w:r w:rsidRPr="000A5902">
        <w:rPr>
          <w:rFonts w:ascii="Times New Roman" w:hAnsi="Times New Roman" w:cs="Times New Roman"/>
          <w:b/>
          <w:bCs/>
        </w:rPr>
        <w:t xml:space="preserve"> </w:t>
      </w:r>
    </w:p>
    <w:p w:rsidR="00B17AD5" w:rsidP="00B17AD5" w:rsidRDefault="00B17AD5" w14:paraId="67B39341" w14:textId="77777777">
      <w:pPr>
        <w:spacing w:line="360" w:lineRule="auto"/>
        <w:ind w:firstLine="720"/>
        <w:rPr>
          <w:rFonts w:ascii="Times New Roman" w:hAnsi="Times New Roman" w:cs="Times New Roman"/>
          <w:i/>
          <w:iCs/>
        </w:rPr>
      </w:pPr>
      <w:r w:rsidRPr="000A5902">
        <w:rPr>
          <w:rFonts w:ascii="Times New Roman" w:hAnsi="Times New Roman" w:cs="Times New Roman"/>
          <w:b/>
          <w:bCs/>
          <w:position w:val="-14"/>
        </w:rPr>
        <w:object w:dxaOrig="520" w:dyaOrig="400" w14:anchorId="6671219F">
          <v:shape id="_x0000_i1069" style="width:25.5pt;height:19.5pt" o:ole="" type="#_x0000_t75">
            <v:imagedata o:title="" r:id="rId100"/>
          </v:shape>
          <o:OLEObject Type="Embed" ProgID="Equation.DSMT4" ShapeID="_x0000_i1069" DrawAspect="Content" ObjectID="_1839740185" r:id="rId101"/>
        </w:object>
      </w:r>
      <w:r w:rsidRPr="000A5902">
        <w:rPr>
          <w:rFonts w:ascii="Times New Roman" w:hAnsi="Times New Roman" w:cs="Times New Roman"/>
          <w:b/>
          <w:bCs/>
        </w:rPr>
        <w:t xml:space="preserve"> </w:t>
      </w:r>
      <w:r w:rsidRPr="000A5902">
        <w:rPr>
          <w:rFonts w:ascii="Times New Roman" w:hAnsi="Times New Roman" w:cs="Times New Roman"/>
        </w:rPr>
        <w:t xml:space="preserve">is a growth modifier based on solar exposure in area </w:t>
      </w:r>
      <w:r>
        <w:rPr>
          <w:rFonts w:ascii="Times New Roman" w:hAnsi="Times New Roman" w:cs="Times New Roman"/>
          <w:i/>
          <w:iCs/>
        </w:rPr>
        <w:t>r</w:t>
      </w:r>
      <w:r w:rsidRPr="000A5902">
        <w:rPr>
          <w:rFonts w:ascii="Times New Roman" w:hAnsi="Times New Roman" w:cs="Times New Roman"/>
        </w:rPr>
        <w:t xml:space="preserve"> and week </w:t>
      </w:r>
      <w:r w:rsidRPr="000A5902">
        <w:rPr>
          <w:rFonts w:ascii="Times New Roman" w:hAnsi="Times New Roman" w:cs="Times New Roman"/>
          <w:i/>
          <w:iCs/>
        </w:rPr>
        <w:t>w</w:t>
      </w:r>
      <w:r w:rsidRPr="000A5902">
        <w:rPr>
          <w:rFonts w:ascii="Times New Roman" w:hAnsi="Times New Roman" w:cs="Times New Roman"/>
        </w:rPr>
        <w:t xml:space="preserve"> of year </w:t>
      </w:r>
      <w:r w:rsidRPr="000A5902">
        <w:rPr>
          <w:rFonts w:ascii="Times New Roman" w:hAnsi="Times New Roman" w:cs="Times New Roman"/>
          <w:i/>
          <w:iCs/>
        </w:rPr>
        <w:t>y</w:t>
      </w:r>
    </w:p>
    <w:p w:rsidRPr="000A5902" w:rsidR="00B17AD5" w:rsidP="00B17AD5" w:rsidRDefault="00B17AD5" w14:paraId="6F25165A" w14:textId="77777777">
      <w:pPr>
        <w:spacing w:line="360" w:lineRule="auto"/>
        <w:ind w:firstLine="720"/>
        <w:rPr>
          <w:rFonts w:ascii="Times New Roman" w:hAnsi="Times New Roman" w:cs="Times New Roman"/>
        </w:rPr>
      </w:pPr>
    </w:p>
    <w:p w:rsidR="00B17AD5" w:rsidP="00B17AD5" w:rsidRDefault="00B17AD5" w14:paraId="7CD7708E" w14:textId="77777777">
      <w:pPr>
        <w:spacing w:line="360" w:lineRule="auto"/>
        <w:rPr>
          <w:rFonts w:ascii="Times New Roman" w:hAnsi="Times New Roman" w:cs="Times New Roman"/>
        </w:rPr>
      </w:pPr>
      <w:r w:rsidRPr="000A5902">
        <w:rPr>
          <w:rFonts w:ascii="Times New Roman" w:hAnsi="Times New Roman" w:cs="Times New Roman"/>
        </w:rPr>
        <w:t xml:space="preserve">The discrete updating equation for the biomass of mangroves </w:t>
      </w:r>
      <w:r w:rsidRPr="00AF7E94">
        <w:t xml:space="preserve"> </w:t>
      </w:r>
      <w:r w:rsidRPr="00181F6F">
        <w:rPr>
          <w:position w:val="-14"/>
        </w:rPr>
        <w:object w:dxaOrig="620" w:dyaOrig="400" w14:anchorId="1D23B219">
          <v:shape id="_x0000_i1070" style="width:30.75pt;height:19.5pt" o:ole="" type="#_x0000_t75">
            <v:imagedata o:title="" r:id="rId102"/>
          </v:shape>
          <o:OLEObject Type="Embed" ProgID="Equation.DSMT4" ShapeID="_x0000_i1070" DrawAspect="Content" ObjectID="_1839740186" r:id="rId103"/>
        </w:object>
      </w:r>
      <w:r w:rsidRPr="000A5902">
        <w:rPr>
          <w:rFonts w:ascii="Times New Roman" w:hAnsi="Times New Roman" w:cs="Times New Roman"/>
        </w:rPr>
        <w:t xml:space="preserve"> in area </w:t>
      </w:r>
      <w:r>
        <w:rPr>
          <w:rFonts w:ascii="Times New Roman" w:hAnsi="Times New Roman" w:cs="Times New Roman"/>
          <w:i/>
          <w:iCs/>
        </w:rPr>
        <w:t>r</w:t>
      </w:r>
      <w:r w:rsidRPr="000A5902">
        <w:rPr>
          <w:rFonts w:ascii="Times New Roman" w:hAnsi="Times New Roman" w:cs="Times New Roman"/>
        </w:rPr>
        <w:t xml:space="preserve"> and week </w:t>
      </w:r>
      <w:r w:rsidRPr="000A5902">
        <w:rPr>
          <w:rFonts w:ascii="Times New Roman" w:hAnsi="Times New Roman" w:cs="Times New Roman"/>
          <w:i/>
          <w:iCs/>
        </w:rPr>
        <w:t>w</w:t>
      </w:r>
      <w:r w:rsidRPr="000A5902">
        <w:rPr>
          <w:rFonts w:ascii="Times New Roman" w:hAnsi="Times New Roman" w:cs="Times New Roman"/>
        </w:rPr>
        <w:t xml:space="preserve"> of year </w:t>
      </w:r>
      <w:r w:rsidRPr="000A5902">
        <w:rPr>
          <w:rFonts w:ascii="Times New Roman" w:hAnsi="Times New Roman" w:cs="Times New Roman"/>
          <w:i/>
          <w:iCs/>
        </w:rPr>
        <w:t>y</w:t>
      </w:r>
      <w:r w:rsidRPr="000A5902">
        <w:rPr>
          <w:rFonts w:ascii="Times New Roman" w:hAnsi="Times New Roman" w:cs="Times New Roman"/>
        </w:rPr>
        <w:t xml:space="preserve"> is:</w:t>
      </w:r>
    </w:p>
    <w:p w:rsidRPr="000A5902" w:rsidR="00B17AD5" w:rsidP="00B17AD5" w:rsidRDefault="00B17AD5" w14:paraId="7005ED25" w14:textId="77777777">
      <w:pPr>
        <w:spacing w:line="360" w:lineRule="auto"/>
        <w:rPr>
          <w:rFonts w:ascii="Times New Roman" w:hAnsi="Times New Roman" w:cs="Times New Roman"/>
        </w:rPr>
      </w:pPr>
      <w:r w:rsidRPr="00AF7E94">
        <w:rPr>
          <w:rFonts w:ascii="Times New Roman" w:hAnsi="Times New Roman" w:cs="Times New Roman"/>
          <w:position w:val="-16"/>
        </w:rPr>
        <w:object w:dxaOrig="6120" w:dyaOrig="440" w14:anchorId="7D741AAE">
          <v:shape id="_x0000_i1071" style="width:306pt;height:21.75pt" o:ole="" type="#_x0000_t75">
            <v:imagedata o:title="" r:id="rId104"/>
          </v:shape>
          <o:OLEObject Type="Embed" ProgID="Equation.DSMT4" ShapeID="_x0000_i1071" DrawAspect="Content" ObjectID="_1839740187" r:id="rId105"/>
        </w:objec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(15)</w:t>
      </w:r>
    </w:p>
    <w:p w:rsidRPr="000A5902" w:rsidR="00B17AD5" w:rsidP="00B17AD5" w:rsidRDefault="00B17AD5" w14:paraId="2E67A47F" w14:textId="77777777">
      <w:pPr>
        <w:spacing w:line="360" w:lineRule="auto"/>
        <w:rPr>
          <w:rFonts w:ascii="Times New Roman" w:hAnsi="Times New Roman" w:cs="Times New Roman"/>
        </w:rPr>
      </w:pPr>
      <w:proofErr w:type="gramStart"/>
      <w:r w:rsidRPr="000A5902">
        <w:rPr>
          <w:rFonts w:ascii="Times New Roman" w:hAnsi="Times New Roman" w:cs="Times New Roman"/>
        </w:rPr>
        <w:t>where</w:t>
      </w:r>
      <w:proofErr w:type="gramEnd"/>
    </w:p>
    <w:p w:rsidRPr="000A5902" w:rsidR="00B17AD5" w:rsidP="00B17AD5" w:rsidRDefault="00B17AD5" w14:paraId="591E5FF2" w14:textId="77777777">
      <w:pPr>
        <w:spacing w:line="360" w:lineRule="auto"/>
        <w:rPr>
          <w:rFonts w:ascii="Times New Roman" w:hAnsi="Times New Roman" w:cs="Times New Roman"/>
        </w:rPr>
      </w:pPr>
      <w:r w:rsidRPr="000A5902">
        <w:rPr>
          <w:rFonts w:ascii="Times New Roman" w:hAnsi="Times New Roman" w:cs="Times New Roman"/>
        </w:rPr>
        <w:t xml:space="preserve"> </w:t>
      </w:r>
      <w:r w:rsidRPr="00181F6F">
        <w:rPr>
          <w:position w:val="-14"/>
        </w:rPr>
        <w:object w:dxaOrig="660" w:dyaOrig="400" w14:anchorId="6A308EDA">
          <v:shape id="_x0000_i1072" style="width:32.25pt;height:19.5pt" o:ole="" type="#_x0000_t75">
            <v:imagedata o:title="" r:id="rId106"/>
          </v:shape>
          <o:OLEObject Type="Embed" ProgID="Equation.DSMT4" ShapeID="_x0000_i1072" DrawAspect="Content" ObjectID="_1839740188" r:id="rId107"/>
        </w:object>
      </w:r>
      <w:r>
        <w:t xml:space="preserve"> </w:t>
      </w:r>
      <w:r w:rsidRPr="000A5902">
        <w:rPr>
          <w:rFonts w:ascii="Times New Roman" w:hAnsi="Times New Roman" w:cs="Times New Roman"/>
        </w:rPr>
        <w:t xml:space="preserve">is the time-varying </w:t>
      </w:r>
      <w:r>
        <w:rPr>
          <w:rFonts w:ascii="Times New Roman" w:hAnsi="Times New Roman" w:cs="Times New Roman"/>
        </w:rPr>
        <w:t>mangrove</w:t>
      </w:r>
      <w:r w:rsidRPr="000A5902">
        <w:rPr>
          <w:rFonts w:ascii="Times New Roman" w:hAnsi="Times New Roman" w:cs="Times New Roman"/>
        </w:rPr>
        <w:t xml:space="preserve"> carrying capacity in year </w:t>
      </w:r>
      <w:r w:rsidRPr="000A5902">
        <w:rPr>
          <w:rFonts w:ascii="Times New Roman" w:hAnsi="Times New Roman" w:cs="Times New Roman"/>
          <w:i/>
          <w:iCs/>
        </w:rPr>
        <w:t xml:space="preserve">y </w:t>
      </w:r>
      <w:r w:rsidRPr="000A5902">
        <w:rPr>
          <w:rFonts w:ascii="Times New Roman" w:hAnsi="Times New Roman" w:cs="Times New Roman"/>
        </w:rPr>
        <w:t xml:space="preserve">and area </w:t>
      </w:r>
      <w:r>
        <w:rPr>
          <w:rFonts w:ascii="Times New Roman" w:hAnsi="Times New Roman" w:cs="Times New Roman"/>
          <w:i/>
          <w:iCs/>
        </w:rPr>
        <w:t>r</w:t>
      </w:r>
      <w:r w:rsidRPr="000A5902">
        <w:rPr>
          <w:rFonts w:ascii="Times New Roman" w:hAnsi="Times New Roman" w:cs="Times New Roman"/>
          <w:i/>
          <w:iCs/>
        </w:rPr>
        <w:t xml:space="preserve">, </w:t>
      </w:r>
      <w:r w:rsidRPr="000A5902">
        <w:rPr>
          <w:rFonts w:ascii="Times New Roman" w:hAnsi="Times New Roman" w:cs="Times New Roman"/>
        </w:rPr>
        <w:t xml:space="preserve">which is computed by multiplying the base carrying capacity value by the flow anomaly averaged over the past year (as a proxy for average annual rainfall), and with a constraint added that the carrying capacity can’t vary by more than 10% up or down; </w:t>
      </w:r>
    </w:p>
    <w:p w:rsidR="00B17AD5" w:rsidP="00B17AD5" w:rsidRDefault="00B17AD5" w14:paraId="7D53AF83" w14:textId="77777777">
      <w:pPr>
        <w:spacing w:line="360" w:lineRule="auto"/>
        <w:rPr>
          <w:rFonts w:ascii="Times New Roman" w:hAnsi="Times New Roman" w:cs="Times New Roman"/>
        </w:rPr>
      </w:pPr>
      <w:r w:rsidRPr="000A5902">
        <w:rPr>
          <w:rFonts w:ascii="Times New Roman" w:hAnsi="Times New Roman" w:cs="Times New Roman"/>
        </w:rPr>
        <w:t xml:space="preserve"> </w:t>
      </w:r>
      <w:r w:rsidRPr="00181F6F">
        <w:rPr>
          <w:position w:val="-14"/>
        </w:rPr>
        <w:object w:dxaOrig="700" w:dyaOrig="400" w14:anchorId="63E534F5">
          <v:shape id="_x0000_i1073" style="width:35.25pt;height:19.5pt" o:ole="" type="#_x0000_t75">
            <v:imagedata o:title="" r:id="rId108"/>
          </v:shape>
          <o:OLEObject Type="Embed" ProgID="Equation.DSMT4" ShapeID="_x0000_i1073" DrawAspect="Content" ObjectID="_1839740189" r:id="rId109"/>
        </w:object>
      </w:r>
      <w:r>
        <w:t xml:space="preserve"> </w:t>
      </w:r>
      <w:r w:rsidRPr="000A5902">
        <w:rPr>
          <w:rFonts w:ascii="Times New Roman" w:hAnsi="Times New Roman" w:cs="Times New Roman"/>
        </w:rPr>
        <w:t xml:space="preserve">is the total mangrove mortality rate in area </w:t>
      </w:r>
      <w:r>
        <w:rPr>
          <w:rFonts w:ascii="Times New Roman" w:hAnsi="Times New Roman" w:cs="Times New Roman"/>
          <w:i/>
          <w:iCs/>
        </w:rPr>
        <w:t>r</w:t>
      </w:r>
      <w:r w:rsidRPr="000A5902">
        <w:rPr>
          <w:rFonts w:ascii="Times New Roman" w:hAnsi="Times New Roman" w:cs="Times New Roman"/>
        </w:rPr>
        <w:t xml:space="preserve"> and week </w:t>
      </w:r>
      <w:r w:rsidRPr="000A5902">
        <w:rPr>
          <w:rFonts w:ascii="Times New Roman" w:hAnsi="Times New Roman" w:cs="Times New Roman"/>
          <w:i/>
          <w:iCs/>
        </w:rPr>
        <w:t>w</w:t>
      </w:r>
      <w:r w:rsidRPr="000A5902">
        <w:rPr>
          <w:rFonts w:ascii="Times New Roman" w:hAnsi="Times New Roman" w:cs="Times New Roman"/>
        </w:rPr>
        <w:t xml:space="preserve"> of year </w:t>
      </w:r>
      <w:r w:rsidRPr="000A5902">
        <w:rPr>
          <w:rFonts w:ascii="Times New Roman" w:hAnsi="Times New Roman" w:cs="Times New Roman"/>
          <w:i/>
          <w:iCs/>
        </w:rPr>
        <w:t>y</w:t>
      </w:r>
      <w:r w:rsidRPr="000A5902">
        <w:rPr>
          <w:rFonts w:ascii="Times New Roman" w:hAnsi="Times New Roman" w:cs="Times New Roman"/>
        </w:rPr>
        <w:t xml:space="preserve"> computed using a base fixed mortality rate </w:t>
      </w:r>
      <w:r w:rsidRPr="00AF7E94">
        <w:t xml:space="preserve"> </w:t>
      </w:r>
      <w:r w:rsidRPr="00AF7E94">
        <w:rPr>
          <w:position w:val="-12"/>
        </w:rPr>
        <w:object w:dxaOrig="700" w:dyaOrig="380" w14:anchorId="6B2D8D31">
          <v:shape id="_x0000_i1074" style="width:35.25pt;height:18.75pt" o:ole="" type="#_x0000_t75">
            <v:imagedata o:title="" r:id="rId110"/>
          </v:shape>
          <o:OLEObject Type="Embed" ProgID="Equation.DSMT4" ShapeID="_x0000_i1074" DrawAspect="Content" ObjectID="_1839740190" r:id="rId111"/>
        </w:object>
      </w:r>
      <w:r w:rsidRPr="000A5902">
        <w:rPr>
          <w:rFonts w:ascii="Times New Roman" w:hAnsi="Times New Roman" w:cs="Times New Roman"/>
        </w:rPr>
        <w:t xml:space="preserve"> and an additional mortality rate</w:t>
      </w:r>
      <w:r>
        <w:rPr>
          <w:rFonts w:ascii="Times New Roman" w:hAnsi="Times New Roman" w:cs="Times New Roman"/>
        </w:rPr>
        <w:t xml:space="preserve"> </w:t>
      </w:r>
      <w:r w:rsidRPr="00181F6F">
        <w:rPr>
          <w:position w:val="-14"/>
        </w:rPr>
        <w:object w:dxaOrig="740" w:dyaOrig="400" w14:anchorId="4D8E8A1C">
          <v:shape id="_x0000_i1075" style="width:36.75pt;height:19.5pt" o:ole="" type="#_x0000_t75">
            <v:imagedata o:title="" r:id="rId112"/>
          </v:shape>
          <o:OLEObject Type="Embed" ProgID="Equation.DSMT4" ShapeID="_x0000_i1075" DrawAspect="Content" ObjectID="_1839740191" r:id="rId113"/>
        </w:object>
      </w:r>
      <w:r w:rsidRPr="000A5902">
        <w:rPr>
          <w:rFonts w:ascii="Times New Roman" w:hAnsi="Times New Roman" w:cs="Times New Roman"/>
        </w:rPr>
        <w:t xml:space="preserve">  (product of cyclone category </w:t>
      </w:r>
      <w:r w:rsidRPr="00AF7E94">
        <w:t xml:space="preserve"> </w:t>
      </w:r>
      <w:r w:rsidRPr="00181F6F">
        <w:rPr>
          <w:position w:val="-14"/>
        </w:rPr>
        <w:object w:dxaOrig="1020" w:dyaOrig="400" w14:anchorId="70553101">
          <v:shape id="_x0000_i1076" style="width:51pt;height:19.5pt" o:ole="" type="#_x0000_t75">
            <v:imagedata o:title="" r:id="rId114"/>
          </v:shape>
          <o:OLEObject Type="Embed" ProgID="Equation.DSMT4" ShapeID="_x0000_i1076" DrawAspect="Content" ObjectID="_1839740192" r:id="rId115"/>
        </w:object>
      </w:r>
      <w:r>
        <w:t xml:space="preserve"> </w:t>
      </w:r>
      <w:r w:rsidRPr="000A5902">
        <w:rPr>
          <w:rFonts w:ascii="Times New Roman" w:hAnsi="Times New Roman" w:cs="Times New Roman"/>
        </w:rPr>
        <w:t xml:space="preserve">and impact score </w:t>
      </w:r>
      <w:r w:rsidRPr="00181F6F">
        <w:rPr>
          <w:position w:val="-14"/>
        </w:rPr>
        <w:object w:dxaOrig="920" w:dyaOrig="400" w14:anchorId="0F45F598">
          <v:shape id="_x0000_i1077" style="width:46.5pt;height:19.5pt" o:ole="" type="#_x0000_t75">
            <v:imagedata o:title="" r:id="rId116"/>
          </v:shape>
          <o:OLEObject Type="Embed" ProgID="Equation.DSMT4" ShapeID="_x0000_i1077" DrawAspect="Content" ObjectID="_1839740193" r:id="rId117"/>
        </w:object>
      </w:r>
      <w:r w:rsidRPr="000A5902">
        <w:rPr>
          <w:rFonts w:ascii="Times New Roman" w:hAnsi="Times New Roman" w:cs="Times New Roman"/>
        </w:rPr>
        <w:t xml:space="preserve"> with constant of proportionality </w:t>
      </w:r>
      <w:r w:rsidRPr="000A5902">
        <w:rPr>
          <w:rFonts w:ascii="Times New Roman" w:hAnsi="Times New Roman" w:cs="Times New Roman"/>
          <w:noProof/>
        </w:rPr>
        <w:drawing>
          <wp:inline distT="0" distB="0" distL="0" distR="0" wp14:anchorId="33DBAEC9" wp14:editId="0DCD1CCE">
            <wp:extent cx="381000" cy="228600"/>
            <wp:effectExtent l="0" t="0" r="0" b="0"/>
            <wp:docPr id="378" name="Picture 37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8" name="Picture 378">
                      <a:extLst>
                        <a:ext uri="{C183D7F6-B498-43B3-948B-1728B52AA6E4}">
                          <adec:decorative xmlns:adec="http://schemas.microsoft.com/office/drawing/2017/decorative" val="1"/>
                        </a:ext>
                      </a:extLst>
                    </pic:cNvPr>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381000" cy="228600"/>
                    </a:xfrm>
                    <a:prstGeom prst="rect">
                      <a:avLst/>
                    </a:prstGeom>
                    <a:noFill/>
                    <a:ln>
                      <a:noFill/>
                    </a:ln>
                  </pic:spPr>
                </pic:pic>
              </a:graphicData>
            </a:graphic>
          </wp:inline>
        </w:drawing>
      </w:r>
      <w:r w:rsidRPr="000A5902">
        <w:rPr>
          <w:rFonts w:ascii="Times New Roman" w:hAnsi="Times New Roman" w:cs="Times New Roman"/>
        </w:rPr>
        <w:t>) as well as mortality term that is non-zero when sea level (</w:t>
      </w:r>
      <w:r w:rsidRPr="000A5902">
        <w:rPr>
          <w:rFonts w:ascii="Times New Roman" w:hAnsi="Times New Roman" w:cs="Times New Roman"/>
          <w:i/>
          <w:iCs/>
        </w:rPr>
        <w:t>SL</w:t>
      </w:r>
      <w:r w:rsidRPr="000A5902">
        <w:rPr>
          <w:rFonts w:ascii="Times New Roman" w:hAnsi="Times New Roman" w:cs="Times New Roman"/>
        </w:rPr>
        <w:t xml:space="preserve">) is below a minimum </w:t>
      </w:r>
      <w:proofErr w:type="gramStart"/>
      <w:r w:rsidRPr="000A5902">
        <w:rPr>
          <w:rFonts w:ascii="Times New Roman" w:hAnsi="Times New Roman" w:cs="Times New Roman"/>
        </w:rPr>
        <w:t>level :</w:t>
      </w:r>
      <w:proofErr w:type="gramEnd"/>
    </w:p>
    <w:p w:rsidRPr="000A5902" w:rsidR="00B17AD5" w:rsidP="00B17AD5" w:rsidRDefault="00B17AD5" w14:paraId="0E812450" w14:textId="77777777">
      <w:pPr>
        <w:spacing w:line="360" w:lineRule="auto"/>
        <w:rPr>
          <w:rFonts w:ascii="Times New Roman" w:hAnsi="Times New Roman" w:cs="Times New Roman"/>
        </w:rPr>
      </w:pPr>
      <w:r w:rsidRPr="00E749EE">
        <w:rPr>
          <w:rFonts w:ascii="Times New Roman" w:hAnsi="Times New Roman" w:cs="Times New Roman"/>
          <w:position w:val="-56"/>
        </w:rPr>
        <w:object w:dxaOrig="3960" w:dyaOrig="1240" w14:anchorId="09EB7002">
          <v:shape id="_x0000_i1078" style="width:198.8pt;height:62.25pt" o:ole="" type="#_x0000_t75">
            <v:imagedata o:title="" r:id="rId119"/>
          </v:shape>
          <o:OLEObject Type="Embed" ProgID="Equation.DSMT4" ShapeID="_x0000_i1078" DrawAspect="Content" ObjectID="_1839740194" r:id="rId120"/>
        </w:objec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(16)</w:t>
      </w:r>
    </w:p>
    <w:p w:rsidRPr="000C04AF" w:rsidR="00B17AD5" w:rsidP="00B17AD5" w:rsidRDefault="00B17AD5" w14:paraId="0B5ABDF3" w14:textId="77777777">
      <w:pPr>
        <w:spacing w:line="360" w:lineRule="auto"/>
        <w:rPr>
          <w:rFonts w:ascii="Times New Roman" w:hAnsi="Times New Roman" w:cs="Times New Roman"/>
        </w:rPr>
      </w:pPr>
      <w:r w:rsidRPr="000C04AF">
        <w:rPr>
          <w:rFonts w:ascii="Times New Roman" w:hAnsi="Times New Roman" w:cs="Times New Roman"/>
        </w:rPr>
        <w:t xml:space="preserve">The base growth rate </w:t>
      </w:r>
      <w:r w:rsidRPr="000C04AF">
        <w:rPr>
          <w:rFonts w:ascii="Times New Roman" w:hAnsi="Times New Roman" w:cs="Times New Roman"/>
        </w:rPr>
        <w:object w:dxaOrig="620" w:dyaOrig="360" w14:anchorId="2834C183">
          <v:shape id="_x0000_i1079" style="width:30.75pt;height:18pt" o:ole="" type="#_x0000_t75">
            <v:imagedata o:title="" r:id="rId121"/>
          </v:shape>
          <o:OLEObject Type="Embed" ProgID="Equation.DSMT4" ShapeID="_x0000_i1079" DrawAspect="Content" ObjectID="_1839740195" r:id="rId122"/>
        </w:object>
      </w:r>
      <w:r w:rsidRPr="000C04AF">
        <w:rPr>
          <w:rFonts w:ascii="Times New Roman" w:hAnsi="Times New Roman" w:cs="Times New Roman"/>
        </w:rPr>
        <w:t xml:space="preserve">for mangroves is based on empirical measures of changes in Gulf of Carpentaria mangrove communities during a period when the wet season was shorter than usual and rainfall was below average which resulted in environmental stress to the mangrove species (Conacher </w:t>
      </w:r>
      <w:r w:rsidRPr="00452A07">
        <w:rPr>
          <w:rFonts w:ascii="Times New Roman" w:hAnsi="Times New Roman" w:cs="Times New Roman"/>
          <w:i/>
        </w:rPr>
        <w:t>et al</w:t>
      </w:r>
      <w:r w:rsidRPr="000C04AF">
        <w:rPr>
          <w:rFonts w:ascii="Times New Roman" w:hAnsi="Times New Roman" w:cs="Times New Roman"/>
        </w:rPr>
        <w:t xml:space="preserve">. 1996). Both cyclones and large sea level drops are modelled as additional sources of natural mortality for mangroves. Asbridge </w:t>
      </w:r>
      <w:r w:rsidRPr="00452A07">
        <w:rPr>
          <w:rFonts w:ascii="Times New Roman" w:hAnsi="Times New Roman" w:cs="Times New Roman"/>
          <w:i/>
        </w:rPr>
        <w:t>et al</w:t>
      </w:r>
      <w:r w:rsidRPr="000C04AF">
        <w:rPr>
          <w:rFonts w:ascii="Times New Roman" w:hAnsi="Times New Roman" w:cs="Times New Roman"/>
        </w:rPr>
        <w:t xml:space="preserve">. (2016) showed that the mangrove community has been accreting seaward over recent decades which is attributed to the combined effects of sea level rise, sediment load deposition and prolonged periods of tidal and freshwater inundation on coastal lowlands. The model therefore also assumes that the carrying capacity of mangroves is not constant but rather can vary based on rainfall and flows. </w:t>
      </w:r>
    </w:p>
    <w:p w:rsidRPr="000C04AF" w:rsidR="00B17AD5" w:rsidP="00B17AD5" w:rsidRDefault="00B17AD5" w14:paraId="3335BF30" w14:textId="77777777">
      <w:pPr>
        <w:spacing w:line="360" w:lineRule="auto"/>
        <w:rPr>
          <w:rFonts w:ascii="Times New Roman" w:hAnsi="Times New Roman" w:cs="Times New Roman"/>
        </w:rPr>
      </w:pPr>
      <w:r w:rsidRPr="000C04AF">
        <w:rPr>
          <w:rFonts w:ascii="Times New Roman" w:hAnsi="Times New Roman" w:cs="Times New Roman"/>
        </w:rPr>
        <w:t xml:space="preserve">Different mangrove species have different tolerances to environmental variables such as salinity, nutrient availability, soil oxygen levels and wave energy and hence zonation emerges in mangrove forests </w:t>
      </w:r>
      <w:r w:rsidRPr="000C04AF">
        <w:rPr>
          <w:rFonts w:ascii="Times New Roman" w:hAnsi="Times New Roman" w:cs="Times New Roman"/>
        </w:rPr>
        <w:fldChar w:fldCharType="begin"/>
      </w:r>
      <w:r w:rsidRPr="000C04AF">
        <w:rPr>
          <w:rFonts w:ascii="Times New Roman" w:hAnsi="Times New Roman" w:cs="Times New Roman"/>
        </w:rPr>
        <w:instrText xml:space="preserve"> ADDIN EN.CITE &lt;EndNote&gt;&lt;Cite&gt;&lt;Author&gt;Feller&lt;/Author&gt;&lt;Year&gt;2010&lt;/Year&gt;&lt;RecNum&gt;876&lt;/RecNum&gt;&lt;DisplayText&gt;(Feller&lt;style face="italic"&gt; et al.&lt;/style&gt; 2010)&lt;/DisplayText&gt;&lt;record&gt;&lt;rec-number&gt;876&lt;/rec-number&gt;&lt;foreign-keys&gt;&lt;key app="EN" db-id="e5vdexdr3rd2r3epsex52t0qsapdd2xazzz9" timestamp="1713007085"&gt;876&lt;/key&gt;&lt;/foreign-keys&gt;&lt;ref-type name="Journal Article"&gt;17&lt;/ref-type&gt;&lt;contributors&gt;&lt;authors&gt;&lt;author&gt;Feller, I.C.&lt;/author&gt;&lt;author&gt;Lovelock, C.E.&lt;/author&gt;&lt;author&gt;Berger, U.&lt;/author&gt;&lt;author&gt;McKee, K.L.&lt;/author&gt;&lt;author&gt;Joye, S.B.&lt;/author&gt;&lt;author&gt;Ball, M.C.&lt;/author&gt;&lt;/authors&gt;&lt;/contributors&gt;&lt;titles&gt;&lt;title&gt;Biocomplexity in Mangrove Ecosystems&lt;/title&gt;&lt;secondary-title&gt;Annual Review of Marine Science&lt;/secondary-title&gt;&lt;/titles&gt;&lt;periodical&gt;&lt;full-title&gt;Annual Review of Marine Science&lt;/full-title&gt;&lt;/periodical&gt;&lt;pages&gt;395-417&lt;/pages&gt;&lt;volume&gt;2&lt;/volume&gt;&lt;number&gt;Volume 2, 2010&lt;/number&gt;&lt;keywords&gt;&lt;keyword&gt;trait plasticity&lt;/keyword&gt;&lt;keyword&gt;habitat stability&lt;/keyword&gt;&lt;keyword&gt;individual-based models&lt;/keyword&gt;&lt;keyword&gt;nutrient cycling&lt;/keyword&gt;&lt;keyword&gt;collective properties&lt;/keyword&gt;&lt;keyword&gt;emergent properties&lt;/keyword&gt;&lt;/keywords&gt;&lt;dates&gt;&lt;year&gt;2010&lt;/year&gt;&lt;/dates&gt;&lt;isbn&gt;1941-0611&lt;/isbn&gt;&lt;urls&gt;&lt;related-urls&gt;&lt;url&gt;https://www.annualreviews.org/content/journals/10.1146/annurev.marine.010908.163809&lt;/url&gt;&lt;/related-urls&gt;&lt;/urls&gt;&lt;electronic-resource-num&gt;https://doi.org/10.1146/annurev.marine.010908.163809&lt;/electronic-resource-num&gt;&lt;/record&gt;&lt;/Cite&gt;&lt;/EndNote&gt;</w:instrText>
      </w:r>
      <w:r w:rsidRPr="000C04AF">
        <w:rPr>
          <w:rFonts w:ascii="Times New Roman" w:hAnsi="Times New Roman" w:cs="Times New Roman"/>
        </w:rPr>
        <w:fldChar w:fldCharType="separate"/>
      </w:r>
      <w:r w:rsidRPr="000C04AF">
        <w:rPr>
          <w:rFonts w:ascii="Times New Roman" w:hAnsi="Times New Roman" w:cs="Times New Roman"/>
          <w:noProof/>
        </w:rPr>
        <w:t>(Feller</w:t>
      </w:r>
      <w:r w:rsidRPr="000C04AF">
        <w:rPr>
          <w:rFonts w:ascii="Times New Roman" w:hAnsi="Times New Roman" w:cs="Times New Roman"/>
          <w:i/>
          <w:noProof/>
        </w:rPr>
        <w:t xml:space="preserve"> et al.</w:t>
      </w:r>
      <w:r w:rsidRPr="000C04AF">
        <w:rPr>
          <w:rFonts w:ascii="Times New Roman" w:hAnsi="Times New Roman" w:cs="Times New Roman"/>
          <w:noProof/>
        </w:rPr>
        <w:t xml:space="preserve"> 2010)</w:t>
      </w:r>
      <w:r w:rsidRPr="000C04AF">
        <w:rPr>
          <w:rFonts w:ascii="Times New Roman" w:hAnsi="Times New Roman" w:cs="Times New Roman"/>
        </w:rPr>
        <w:fldChar w:fldCharType="end"/>
      </w:r>
      <w:r w:rsidRPr="000C04AF">
        <w:rPr>
          <w:rFonts w:ascii="Times New Roman" w:hAnsi="Times New Roman" w:cs="Times New Roman"/>
        </w:rPr>
        <w:t xml:space="preserve"> – for example, species with higher salinity tolerance may occur low in </w:t>
      </w:r>
      <w:r w:rsidRPr="000C04AF">
        <w:rPr>
          <w:rFonts w:ascii="Times New Roman" w:hAnsi="Times New Roman" w:cs="Times New Roman"/>
        </w:rPr>
        <w:t>intertidal zones whereas less salt tolerant species may occur further back or in areas where there is some freshwater input. In the lower reaches of river catchments, mangroves are regulated by a combination of freshwater and nutrient inputs from rivers and tidal changes, which also alter the temperature and supply of nutrients and oxygen to mangroves (</w:t>
      </w:r>
      <w:proofErr w:type="spellStart"/>
      <w:r w:rsidRPr="000C04AF">
        <w:rPr>
          <w:rFonts w:ascii="Times New Roman" w:hAnsi="Times New Roman" w:cs="Times New Roman"/>
        </w:rPr>
        <w:t>Cathlock</w:t>
      </w:r>
      <w:proofErr w:type="spellEnd"/>
      <w:r w:rsidRPr="000C04AF">
        <w:rPr>
          <w:rFonts w:ascii="Times New Roman" w:hAnsi="Times New Roman" w:cs="Times New Roman"/>
        </w:rPr>
        <w:t xml:space="preserve"> 1993). The mangrove group in the MICE does not comprehensively represent all mangroves, but rather changes in the fringing, flow-dependent mangroves. Given there is uncertainty regarding parametrisation of the mangrove model, the MICE ensemble includes model versions with different parameter settings. </w:t>
      </w:r>
    </w:p>
    <w:p w:rsidRPr="000C04AF" w:rsidR="00B17AD5" w:rsidP="00B17AD5" w:rsidRDefault="00B17AD5" w14:paraId="2FF458D9" w14:textId="77777777">
      <w:pPr>
        <w:spacing w:line="360" w:lineRule="auto"/>
        <w:rPr>
          <w:rFonts w:ascii="Times New Roman" w:hAnsi="Times New Roman" w:cs="Times New Roman"/>
        </w:rPr>
      </w:pPr>
      <w:r w:rsidRPr="000C04AF">
        <w:rPr>
          <w:rFonts w:ascii="Times New Roman" w:hAnsi="Times New Roman" w:cs="Times New Roman"/>
        </w:rPr>
        <w:t>The model-estimated relative change in mangrove biomass for the Roper River catchment were co</w:t>
      </w:r>
      <w:r>
        <w:rPr>
          <w:rFonts w:ascii="Times New Roman" w:hAnsi="Times New Roman" w:cs="Times New Roman"/>
        </w:rPr>
        <w:t xml:space="preserve">nsistent with </w:t>
      </w:r>
      <w:r w:rsidRPr="000C04AF">
        <w:rPr>
          <w:rFonts w:ascii="Times New Roman" w:hAnsi="Times New Roman" w:cs="Times New Roman"/>
        </w:rPr>
        <w:t xml:space="preserve">regional Gulf of Carpentaria long-term </w:t>
      </w:r>
      <w:r>
        <w:rPr>
          <w:rFonts w:ascii="Times New Roman" w:hAnsi="Times New Roman" w:cs="Times New Roman"/>
        </w:rPr>
        <w:t xml:space="preserve">(1976-2019) </w:t>
      </w:r>
      <w:r w:rsidRPr="000C04AF">
        <w:rPr>
          <w:rFonts w:ascii="Times New Roman" w:hAnsi="Times New Roman" w:cs="Times New Roman"/>
        </w:rPr>
        <w:t xml:space="preserve">observations by </w:t>
      </w:r>
      <w:r w:rsidRPr="000C04AF">
        <w:rPr>
          <w:rFonts w:ascii="Times New Roman" w:hAnsi="Times New Roman" w:cs="Times New Roman"/>
        </w:rPr>
        <w:fldChar w:fldCharType="begin">
          <w:fldData xml:space="preserve">PEVuZE5vdGU+PENpdGU+PEF1dGhvcj5EdWtlPC9BdXRob3I+PFllYXI+MjAxNzwvWWVhcj48UmVj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==
</w:fldData>
        </w:fldChar>
      </w:r>
      <w:r w:rsidRPr="000C04AF">
        <w:rPr>
          <w:rFonts w:ascii="Times New Roman" w:hAnsi="Times New Roman" w:cs="Times New Roman"/>
        </w:rPr>
        <w:instrText xml:space="preserve"> ADDIN EN.CITE </w:instrText>
      </w:r>
      <w:r w:rsidRPr="000C04AF">
        <w:rPr>
          <w:rFonts w:ascii="Times New Roman" w:hAnsi="Times New Roman" w:cs="Times New Roman"/>
        </w:rPr>
        <w:fldChar w:fldCharType="begin">
          <w:fldData xml:space="preserve">PEVuZE5vdGU+PENpdGU+PEF1dGhvcj5EdWtlPC9BdXRob3I+PFllYXI+MjAxNzwvWWVhcj48UmVj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==
</w:fldData>
        </w:fldChar>
      </w:r>
      <w:r w:rsidRPr="000C04AF">
        <w:rPr>
          <w:rFonts w:ascii="Times New Roman" w:hAnsi="Times New Roman" w:cs="Times New Roman"/>
        </w:rPr>
        <w:instrText xml:space="preserve"> ADDIN EN.CITE.DATA </w:instrText>
      </w:r>
      <w:r w:rsidRPr="000C04AF">
        <w:rPr>
          <w:rFonts w:ascii="Times New Roman" w:hAnsi="Times New Roman" w:cs="Times New Roman"/>
        </w:rPr>
      </w:r>
      <w:r w:rsidRPr="000C04AF">
        <w:rPr>
          <w:rFonts w:ascii="Times New Roman" w:hAnsi="Times New Roman" w:cs="Times New Roman"/>
        </w:rPr>
        <w:fldChar w:fldCharType="end"/>
      </w:r>
      <w:r w:rsidRPr="000C04AF">
        <w:rPr>
          <w:rFonts w:ascii="Times New Roman" w:hAnsi="Times New Roman" w:cs="Times New Roman"/>
        </w:rPr>
      </w:r>
      <w:r w:rsidRPr="000C04AF">
        <w:rPr>
          <w:rFonts w:ascii="Times New Roman" w:hAnsi="Times New Roman" w:cs="Times New Roman"/>
        </w:rPr>
        <w:fldChar w:fldCharType="separate"/>
      </w:r>
      <w:r w:rsidRPr="000C04AF">
        <w:rPr>
          <w:rFonts w:ascii="Times New Roman" w:hAnsi="Times New Roman" w:cs="Times New Roman"/>
          <w:noProof/>
        </w:rPr>
        <w:t>(Duke</w:t>
      </w:r>
      <w:r w:rsidRPr="000C04AF">
        <w:rPr>
          <w:rFonts w:ascii="Times New Roman" w:hAnsi="Times New Roman" w:cs="Times New Roman"/>
          <w:i/>
          <w:noProof/>
        </w:rPr>
        <w:t xml:space="preserve"> et al.</w:t>
      </w:r>
      <w:r w:rsidRPr="000C04AF">
        <w:rPr>
          <w:rFonts w:ascii="Times New Roman" w:hAnsi="Times New Roman" w:cs="Times New Roman"/>
          <w:noProof/>
        </w:rPr>
        <w:t xml:space="preserve"> 2017; Duke</w:t>
      </w:r>
      <w:r w:rsidRPr="000C04AF">
        <w:rPr>
          <w:rFonts w:ascii="Times New Roman" w:hAnsi="Times New Roman" w:cs="Times New Roman"/>
          <w:i/>
          <w:noProof/>
        </w:rPr>
        <w:t xml:space="preserve"> et al.</w:t>
      </w:r>
      <w:r w:rsidRPr="000C04AF">
        <w:rPr>
          <w:rFonts w:ascii="Times New Roman" w:hAnsi="Times New Roman" w:cs="Times New Roman"/>
          <w:noProof/>
        </w:rPr>
        <w:t xml:space="preserve"> 2022)</w:t>
      </w:r>
      <w:r w:rsidRPr="000C04AF">
        <w:rPr>
          <w:rFonts w:ascii="Times New Roman" w:hAnsi="Times New Roman" w:cs="Times New Roman"/>
        </w:rPr>
        <w:fldChar w:fldCharType="end"/>
      </w:r>
      <w:r w:rsidRPr="000C04AF">
        <w:rPr>
          <w:rFonts w:ascii="Times New Roman" w:hAnsi="Times New Roman" w:cs="Times New Roman"/>
        </w:rPr>
        <w:t xml:space="preserve"> </w:t>
      </w:r>
      <w:r>
        <w:rPr>
          <w:rFonts w:ascii="Times New Roman" w:hAnsi="Times New Roman" w:cs="Times New Roman"/>
        </w:rPr>
        <w:t xml:space="preserve">showing </w:t>
      </w:r>
      <w:r w:rsidRPr="000C04AF">
        <w:rPr>
          <w:rFonts w:ascii="Times New Roman" w:hAnsi="Times New Roman" w:cs="Times New Roman"/>
        </w:rPr>
        <w:t>collapse-recovery cycle</w:t>
      </w:r>
      <w:r>
        <w:rPr>
          <w:rFonts w:ascii="Times New Roman" w:hAnsi="Times New Roman" w:cs="Times New Roman"/>
        </w:rPr>
        <w:t>s</w:t>
      </w:r>
      <w:r w:rsidRPr="000C04AF">
        <w:rPr>
          <w:rFonts w:ascii="Times New Roman" w:hAnsi="Times New Roman" w:cs="Times New Roman"/>
        </w:rPr>
        <w:t xml:space="preserve"> based on multiple observations.</w:t>
      </w:r>
    </w:p>
    <w:bookmarkEnd w:id="14"/>
    <w:p w:rsidRPr="00D43205" w:rsidR="00B17AD5" w:rsidP="00D43205" w:rsidRDefault="00B17AD5" w14:paraId="4C015074" w14:textId="38681B93">
      <w:pPr>
        <w:rPr>
          <w:rFonts w:ascii="Times New Roman" w:hAnsi="Times New Roman" w:cs="Times New Roman"/>
          <w:i/>
          <w:iCs/>
          <w:sz w:val="24"/>
          <w:szCs w:val="24"/>
        </w:rPr>
      </w:pPr>
      <w:r w:rsidRPr="00D43205">
        <w:rPr>
          <w:rFonts w:ascii="Times New Roman" w:hAnsi="Times New Roman" w:cs="Times New Roman"/>
          <w:i/>
          <w:iCs/>
          <w:sz w:val="24"/>
          <w:szCs w:val="24"/>
        </w:rPr>
        <w:t xml:space="preserve">Seagrass </w:t>
      </w:r>
      <w:r w:rsidR="00D43205">
        <w:rPr>
          <w:rFonts w:ascii="Times New Roman" w:hAnsi="Times New Roman" w:cs="Times New Roman"/>
          <w:i/>
          <w:iCs/>
          <w:sz w:val="24"/>
          <w:szCs w:val="24"/>
        </w:rPr>
        <w:t>dynamics</w:t>
      </w:r>
    </w:p>
    <w:p w:rsidRPr="000309A0" w:rsidR="00B17AD5" w:rsidP="00B17AD5" w:rsidRDefault="00B17AD5" w14:paraId="697840E3" w14:textId="77777777">
      <w:pPr>
        <w:spacing w:line="360" w:lineRule="auto"/>
        <w:rPr>
          <w:rFonts w:ascii="Times New Roman" w:hAnsi="Times New Roman" w:cs="Times New Roman"/>
        </w:rPr>
      </w:pPr>
      <w:r w:rsidRPr="000309A0">
        <w:rPr>
          <w:rFonts w:ascii="Times New Roman" w:hAnsi="Times New Roman" w:cs="Times New Roman"/>
        </w:rPr>
        <w:t xml:space="preserve">The GoC has high seagrass species diversity and although we acknowledge that species-specific differences are important, we are unable to reliably capture these effects in our model and instead used a very simple model that represents combined seagrass biomass in each region of the GOC.  Tropical seagrass dynamics are strongly influenced by both long term weather patterns and extreme flood and cyclone events </w:t>
      </w:r>
      <w:r w:rsidRPr="000309A0">
        <w:rPr>
          <w:rFonts w:ascii="Times New Roman" w:hAnsi="Times New Roman" w:cs="Times New Roman"/>
        </w:rPr>
        <w:fldChar w:fldCharType="begin"/>
      </w:r>
      <w:r>
        <w:rPr>
          <w:rFonts w:ascii="Times New Roman" w:hAnsi="Times New Roman" w:cs="Times New Roman"/>
        </w:rPr>
        <w:instrText xml:space="preserve"> ADDIN EN.CITE &lt;EndNote&gt;&lt;Cite&gt;&lt;Author&gt;Carruthers&lt;/Author&gt;&lt;Year&gt;2002&lt;/Year&gt;&lt;RecNum&gt;177&lt;/RecNum&gt;&lt;DisplayText&gt;(Carruthers&lt;style face="italic"&gt; et al.&lt;/style&gt; 2002)&lt;/DisplayText&gt;&lt;record&gt;&lt;rec-number&gt;177&lt;/rec-number&gt;&lt;foreign-keys&gt;&lt;key app="EN" db-id="zdv2pdretw0atae0s9sxx5wr2202tt0everd" timestamp="1645394573"&gt;177&lt;/key&gt;&lt;/foreign-keys&gt;&lt;ref-type name="Journal Article"&gt;17&lt;/ref-type&gt;&lt;contributors&gt;&lt;authors&gt;&lt;author&gt;Carruthers, TJB&lt;/author&gt;&lt;author&gt;Dennison, WC&lt;/author&gt;&lt;author&gt;Longstaff, BJ&lt;/author&gt;&lt;author&gt;Waycott, M&lt;/author&gt;&lt;author&gt;Abal, EG&lt;/author&gt;&lt;author&gt;McKenzie, LJ&lt;/author&gt;&lt;author&gt;Long, WJ&lt;/author&gt;&lt;/authors&gt;&lt;/contributors&gt;&lt;titles&gt;&lt;title&gt;Seagrass habitats of northeast Australia: models of key processes and controls&lt;/title&gt;&lt;secondary-title&gt;Bulletin of Marine Science&lt;/secondary-title&gt;&lt;/titles&gt;&lt;periodical&gt;&lt;full-title&gt;Bulletin of Marine Science&lt;/full-title&gt;&lt;/periodical&gt;&lt;pages&gt;1153-1169&lt;/pages&gt;&lt;volume&gt;71&lt;/volume&gt;&lt;number&gt;3&lt;/number&gt;&lt;dates&gt;&lt;year&gt;2002&lt;/year&gt;&lt;/dates&gt;&lt;isbn&gt;0007-4977&lt;/isbn&gt;&lt;urls&gt;&lt;/urls&gt;&lt;/record&gt;&lt;/Cite&gt;&lt;/EndNote&gt;</w:instrText>
      </w:r>
      <w:r w:rsidRPr="000309A0">
        <w:rPr>
          <w:rFonts w:ascii="Times New Roman" w:hAnsi="Times New Roman" w:cs="Times New Roman"/>
        </w:rPr>
        <w:fldChar w:fldCharType="separate"/>
      </w:r>
      <w:r>
        <w:rPr>
          <w:rFonts w:ascii="Times New Roman" w:hAnsi="Times New Roman" w:cs="Times New Roman"/>
          <w:noProof/>
        </w:rPr>
        <w:t>(Carruthers</w:t>
      </w:r>
      <w:r w:rsidRPr="003F1260">
        <w:rPr>
          <w:rFonts w:ascii="Times New Roman" w:hAnsi="Times New Roman" w:cs="Times New Roman"/>
          <w:i/>
          <w:noProof/>
        </w:rPr>
        <w:t xml:space="preserve"> et al.</w:t>
      </w:r>
      <w:r>
        <w:rPr>
          <w:rFonts w:ascii="Times New Roman" w:hAnsi="Times New Roman" w:cs="Times New Roman"/>
          <w:noProof/>
        </w:rPr>
        <w:t xml:space="preserve"> 2002)</w:t>
      </w:r>
      <w:r w:rsidRPr="000309A0">
        <w:rPr>
          <w:rFonts w:ascii="Times New Roman" w:hAnsi="Times New Roman" w:cs="Times New Roman"/>
        </w:rPr>
        <w:fldChar w:fldCharType="end"/>
      </w:r>
      <w:r w:rsidRPr="000309A0">
        <w:rPr>
          <w:rFonts w:ascii="Times New Roman" w:hAnsi="Times New Roman" w:cs="Times New Roman"/>
        </w:rPr>
        <w:t>. Other important drivers include turbidity and other restrictions to light availability, as well as temperature</w:t>
      </w:r>
      <w:r>
        <w:rPr>
          <w:rFonts w:ascii="Times New Roman" w:hAnsi="Times New Roman" w:cs="Times New Roman"/>
        </w:rPr>
        <w:t>, salinity</w:t>
      </w:r>
      <w:r w:rsidRPr="000309A0">
        <w:rPr>
          <w:rFonts w:ascii="Times New Roman" w:hAnsi="Times New Roman" w:cs="Times New Roman"/>
        </w:rPr>
        <w:t xml:space="preserve"> and inorganic nutrients </w:t>
      </w:r>
      <w:r w:rsidRPr="000309A0">
        <w:rPr>
          <w:rFonts w:ascii="Times New Roman" w:hAnsi="Times New Roman" w:cs="Times New Roman"/>
        </w:rPr>
        <w:fldChar w:fldCharType="begin">
          <w:fldData xml:space="preserve">PEVuZE5vdGU+PENpdGU+PEF1dGhvcj5MZWU8L0F1dGhvcj48WWVhcj4yMDA3PC9ZZWFyPjxSZWNO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PEVuZE5vdGU+PENpdGU+PEF1dGhvcj5MZWU8L0F1dGhvcj48WWVhcj4yMDA3PC9ZZWFyPjxSZWNO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sidRPr="000309A0">
        <w:rPr>
          <w:rFonts w:ascii="Times New Roman" w:hAnsi="Times New Roman" w:cs="Times New Roman"/>
        </w:rPr>
      </w:r>
      <w:r w:rsidRPr="000309A0">
        <w:rPr>
          <w:rFonts w:ascii="Times New Roman" w:hAnsi="Times New Roman" w:cs="Times New Roman"/>
        </w:rPr>
        <w:fldChar w:fldCharType="separate"/>
      </w:r>
      <w:r>
        <w:rPr>
          <w:rFonts w:ascii="Times New Roman" w:hAnsi="Times New Roman" w:cs="Times New Roman"/>
          <w:noProof/>
        </w:rPr>
        <w:t>(Lee</w:t>
      </w:r>
      <w:r w:rsidRPr="003F1260">
        <w:rPr>
          <w:rFonts w:ascii="Times New Roman" w:hAnsi="Times New Roman" w:cs="Times New Roman"/>
          <w:i/>
          <w:noProof/>
        </w:rPr>
        <w:t xml:space="preserve"> et al.</w:t>
      </w:r>
      <w:r>
        <w:rPr>
          <w:rFonts w:ascii="Times New Roman" w:hAnsi="Times New Roman" w:cs="Times New Roman"/>
          <w:noProof/>
        </w:rPr>
        <w:t xml:space="preserve"> 2007; Collier and Waycott 2014)</w:t>
      </w:r>
      <w:r w:rsidRPr="000309A0">
        <w:rPr>
          <w:rFonts w:ascii="Times New Roman" w:hAnsi="Times New Roman" w:cs="Times New Roman"/>
        </w:rPr>
        <w:fldChar w:fldCharType="end"/>
      </w:r>
      <w:r w:rsidRPr="000309A0">
        <w:rPr>
          <w:rFonts w:ascii="Times New Roman" w:hAnsi="Times New Roman" w:cs="Times New Roman"/>
        </w:rPr>
        <w:t xml:space="preserve">. </w:t>
      </w:r>
      <w:r>
        <w:rPr>
          <w:rFonts w:ascii="Times New Roman" w:hAnsi="Times New Roman" w:cs="Times New Roman"/>
        </w:rPr>
        <w:t xml:space="preserve">We applied the seagrass </w:t>
      </w:r>
      <w:r w:rsidRPr="000309A0">
        <w:rPr>
          <w:rFonts w:ascii="Times New Roman" w:hAnsi="Times New Roman" w:cs="Times New Roman"/>
        </w:rPr>
        <w:t xml:space="preserve">model equations of Plagányi </w:t>
      </w:r>
      <w:r w:rsidRPr="00452A07">
        <w:rPr>
          <w:rFonts w:ascii="Times New Roman" w:hAnsi="Times New Roman" w:cs="Times New Roman"/>
          <w:i/>
        </w:rPr>
        <w:t>et al</w:t>
      </w:r>
      <w:r w:rsidRPr="000309A0">
        <w:rPr>
          <w:rFonts w:ascii="Times New Roman" w:hAnsi="Times New Roman" w:cs="Times New Roman"/>
        </w:rPr>
        <w:t>. (202</w:t>
      </w:r>
      <w:r>
        <w:rPr>
          <w:rFonts w:ascii="Times New Roman" w:hAnsi="Times New Roman" w:cs="Times New Roman"/>
        </w:rPr>
        <w:t>3</w:t>
      </w:r>
      <w:r w:rsidRPr="000309A0">
        <w:rPr>
          <w:rFonts w:ascii="Times New Roman" w:hAnsi="Times New Roman" w:cs="Times New Roman"/>
        </w:rPr>
        <w:t>) and repeat</w:t>
      </w:r>
      <w:r>
        <w:rPr>
          <w:rFonts w:ascii="Times New Roman" w:hAnsi="Times New Roman" w:cs="Times New Roman"/>
        </w:rPr>
        <w:t xml:space="preserve"> these below </w:t>
      </w:r>
      <w:r w:rsidRPr="000309A0">
        <w:rPr>
          <w:rFonts w:ascii="Times New Roman" w:hAnsi="Times New Roman" w:cs="Times New Roman"/>
        </w:rPr>
        <w:t xml:space="preserve">to facilitate interpretation </w:t>
      </w:r>
      <w:r>
        <w:rPr>
          <w:rFonts w:ascii="Times New Roman" w:hAnsi="Times New Roman" w:cs="Times New Roman"/>
        </w:rPr>
        <w:t>of the parameter settings we used.</w:t>
      </w:r>
      <w:r w:rsidRPr="000309A0">
        <w:rPr>
          <w:rFonts w:ascii="Times New Roman" w:hAnsi="Times New Roman" w:cs="Times New Roman"/>
        </w:rPr>
        <w:t xml:space="preserve">  </w:t>
      </w:r>
      <w:r>
        <w:rPr>
          <w:rFonts w:ascii="Times New Roman" w:hAnsi="Times New Roman" w:cs="Times New Roman"/>
        </w:rPr>
        <w:t>The</w:t>
      </w:r>
      <w:r w:rsidRPr="000309A0">
        <w:rPr>
          <w:rFonts w:ascii="Times New Roman" w:hAnsi="Times New Roman" w:cs="Times New Roman"/>
        </w:rPr>
        <w:t xml:space="preserve"> model assumes that seagrass light availability is inversely related to flow as well as inversely (linearly) related to cyclone category. We multiply the relative solar exposure by this value as shown in the equations below.</w:t>
      </w:r>
    </w:p>
    <w:p w:rsidRPr="000309A0" w:rsidR="00B17AD5" w:rsidP="00B17AD5" w:rsidRDefault="00B17AD5" w14:paraId="455E40FF" w14:textId="77777777">
      <w:pPr>
        <w:spacing w:line="360" w:lineRule="auto"/>
        <w:rPr>
          <w:rFonts w:ascii="Times New Roman" w:hAnsi="Times New Roman" w:cs="Times New Roman"/>
        </w:rPr>
      </w:pPr>
      <w:r w:rsidRPr="000309A0">
        <w:rPr>
          <w:rFonts w:ascii="Times New Roman" w:hAnsi="Times New Roman" w:cs="Times New Roman"/>
        </w:rPr>
        <w:t xml:space="preserve">The seagrass additional mortality due to cyclone damage is modelled as directly proportional to cyclone category in the region corresponding to the landfall area, but we also multiply this by the evaluation of the cyclone impact. </w:t>
      </w:r>
    </w:p>
    <w:p w:rsidR="00B17AD5" w:rsidP="00B17AD5" w:rsidRDefault="00B17AD5" w14:paraId="4BF04C21" w14:textId="77777777">
      <w:pPr>
        <w:spacing w:line="360" w:lineRule="auto"/>
        <w:rPr>
          <w:rFonts w:ascii="Times New Roman" w:hAnsi="Times New Roman" w:cs="Times New Roman"/>
        </w:rPr>
      </w:pPr>
      <w:r w:rsidRPr="000309A0">
        <w:rPr>
          <w:rFonts w:ascii="Times New Roman" w:hAnsi="Times New Roman" w:cs="Times New Roman"/>
        </w:rPr>
        <w:t xml:space="preserve">The discrete updating equation for the biomass of seagrass  </w:t>
      </w:r>
      <w:r>
        <w:rPr>
          <w:rFonts w:ascii="Times New Roman" w:hAnsi="Times New Roman" w:cs="Times New Roman"/>
        </w:rPr>
        <w:t xml:space="preserve"> </w:t>
      </w:r>
      <w:r w:rsidRPr="000309A0">
        <w:rPr>
          <w:rFonts w:ascii="Times New Roman" w:hAnsi="Times New Roman" w:cs="Times New Roman"/>
          <w:position w:val="-14"/>
        </w:rPr>
        <w:object w:dxaOrig="560" w:dyaOrig="400" w14:anchorId="0AF08EB1">
          <v:shape id="_x0000_i1080" style="width:27.75pt;height:19.5pt" o:ole="" type="#_x0000_t75">
            <v:imagedata o:title="" r:id="rId123"/>
          </v:shape>
          <o:OLEObject Type="Embed" ProgID="Equation.DSMT4" ShapeID="_x0000_i1080" DrawAspect="Content" ObjectID="_1839740196" r:id="rId124"/>
        </w:object>
      </w:r>
      <w:r w:rsidRPr="000309A0">
        <w:rPr>
          <w:rFonts w:ascii="Times New Roman" w:hAnsi="Times New Roman" w:cs="Times New Roman"/>
        </w:rPr>
        <w:t>in area</w:t>
      </w:r>
      <w:r>
        <w:rPr>
          <w:rFonts w:ascii="Times New Roman" w:hAnsi="Times New Roman" w:cs="Times New Roman"/>
        </w:rPr>
        <w:t xml:space="preserve"> </w:t>
      </w:r>
      <w:r w:rsidRPr="000309A0">
        <w:rPr>
          <w:rFonts w:ascii="Times New Roman" w:hAnsi="Times New Roman" w:cs="Times New Roman"/>
          <w:i/>
          <w:iCs/>
        </w:rPr>
        <w:t>r</w:t>
      </w:r>
      <w:r w:rsidRPr="000309A0">
        <w:rPr>
          <w:rFonts w:ascii="Times New Roman" w:hAnsi="Times New Roman" w:cs="Times New Roman"/>
        </w:rPr>
        <w:t xml:space="preserve"> and week </w:t>
      </w:r>
      <w:r w:rsidRPr="000309A0">
        <w:rPr>
          <w:rFonts w:ascii="Times New Roman" w:hAnsi="Times New Roman" w:cs="Times New Roman"/>
          <w:i/>
          <w:iCs/>
        </w:rPr>
        <w:t>w</w:t>
      </w:r>
      <w:r w:rsidRPr="000309A0">
        <w:rPr>
          <w:rFonts w:ascii="Times New Roman" w:hAnsi="Times New Roman" w:cs="Times New Roman"/>
        </w:rPr>
        <w:t xml:space="preserve"> of year </w:t>
      </w:r>
      <w:r w:rsidRPr="000309A0">
        <w:rPr>
          <w:rFonts w:ascii="Times New Roman" w:hAnsi="Times New Roman" w:cs="Times New Roman"/>
          <w:i/>
          <w:iCs/>
        </w:rPr>
        <w:t>y</w:t>
      </w:r>
      <w:r w:rsidRPr="000309A0">
        <w:rPr>
          <w:rFonts w:ascii="Times New Roman" w:hAnsi="Times New Roman" w:cs="Times New Roman"/>
        </w:rPr>
        <w:t xml:space="preserve"> is:</w:t>
      </w:r>
    </w:p>
    <w:p w:rsidRPr="000309A0" w:rsidR="00B17AD5" w:rsidP="00B17AD5" w:rsidRDefault="00B17AD5" w14:paraId="5CA5717E" w14:textId="77777777">
      <w:pPr>
        <w:spacing w:line="360" w:lineRule="auto"/>
        <w:rPr>
          <w:rFonts w:ascii="Times New Roman" w:hAnsi="Times New Roman" w:cs="Times New Roman"/>
        </w:rPr>
      </w:pPr>
      <w:r w:rsidRPr="000309A0">
        <w:rPr>
          <w:rFonts w:ascii="Times New Roman" w:hAnsi="Times New Roman" w:cs="Times New Roman"/>
          <w:position w:val="-18"/>
        </w:rPr>
        <w:object w:dxaOrig="5660" w:dyaOrig="480" w14:anchorId="499ED672">
          <v:shape id="_x0000_i1081" style="width:282.7pt;height:24.75pt" o:ole="" type="#_x0000_t75">
            <v:imagedata o:title="" r:id="rId125"/>
          </v:shape>
          <o:OLEObject Type="Embed" ProgID="Equation.DSMT4" ShapeID="_x0000_i1081" DrawAspect="Content" ObjectID="_1839740197" r:id="rId126"/>
        </w:objec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(17)</w:t>
      </w:r>
    </w:p>
    <w:p w:rsidRPr="000309A0" w:rsidR="00B17AD5" w:rsidP="00B17AD5" w:rsidRDefault="00B17AD5" w14:paraId="51FFD101" w14:textId="77777777">
      <w:pPr>
        <w:spacing w:line="360" w:lineRule="auto"/>
        <w:rPr>
          <w:rFonts w:ascii="Times New Roman" w:hAnsi="Times New Roman" w:cs="Times New Roman"/>
        </w:rPr>
      </w:pPr>
      <w:proofErr w:type="gramStart"/>
      <w:r w:rsidRPr="000309A0">
        <w:rPr>
          <w:rFonts w:ascii="Times New Roman" w:hAnsi="Times New Roman" w:cs="Times New Roman"/>
        </w:rPr>
        <w:t>where</w:t>
      </w:r>
      <w:proofErr w:type="gramEnd"/>
    </w:p>
    <w:p w:rsidRPr="000309A0" w:rsidR="00B17AD5" w:rsidP="00B17AD5" w:rsidRDefault="00B17AD5" w14:paraId="5E01F239" w14:textId="77777777">
      <w:pPr>
        <w:spacing w:line="360" w:lineRule="auto"/>
        <w:rPr>
          <w:rFonts w:ascii="Times New Roman" w:hAnsi="Times New Roman" w:cs="Times New Roman"/>
        </w:rPr>
      </w:pPr>
      <w:r w:rsidRPr="000309A0">
        <w:rPr>
          <w:rFonts w:ascii="Times New Roman" w:hAnsi="Times New Roman" w:cs="Times New Roman"/>
          <w:position w:val="-12"/>
        </w:rPr>
        <w:object w:dxaOrig="600" w:dyaOrig="380" w14:anchorId="6D95AB74">
          <v:shape id="_x0000_i1082" style="width:30pt;height:18.75pt" o:ole="" type="#_x0000_t75">
            <v:imagedata o:title="" r:id="rId127"/>
          </v:shape>
          <o:OLEObject Type="Embed" ProgID="Equation.DSMT4" ShapeID="_x0000_i1082" DrawAspect="Content" ObjectID="_1839740198" r:id="rId128"/>
        </w:object>
      </w:r>
      <w:r>
        <w:rPr>
          <w:rFonts w:ascii="Times New Roman" w:hAnsi="Times New Roman" w:cs="Times New Roman"/>
        </w:rPr>
        <w:t xml:space="preserve"> </w:t>
      </w:r>
      <w:r w:rsidRPr="000309A0">
        <w:rPr>
          <w:rFonts w:ascii="Times New Roman" w:hAnsi="Times New Roman" w:cs="Times New Roman"/>
        </w:rPr>
        <w:t xml:space="preserve">is the seagrass carrying capacity in area </w:t>
      </w:r>
      <w:r>
        <w:rPr>
          <w:rFonts w:ascii="Times New Roman" w:hAnsi="Times New Roman" w:cs="Times New Roman"/>
          <w:i/>
          <w:iCs/>
        </w:rPr>
        <w:t>r</w:t>
      </w:r>
      <w:r w:rsidRPr="000309A0">
        <w:rPr>
          <w:rFonts w:ascii="Times New Roman" w:hAnsi="Times New Roman" w:cs="Times New Roman"/>
          <w:i/>
          <w:iCs/>
        </w:rPr>
        <w:t>;</w:t>
      </w:r>
      <w:r w:rsidRPr="000309A0">
        <w:rPr>
          <w:rFonts w:ascii="Times New Roman" w:hAnsi="Times New Roman" w:cs="Times New Roman"/>
        </w:rPr>
        <w:t xml:space="preserve"> </w:t>
      </w:r>
    </w:p>
    <w:p w:rsidR="00B17AD5" w:rsidP="00B17AD5" w:rsidRDefault="00B17AD5" w14:paraId="0BB64CE7" w14:textId="77777777">
      <w:pPr>
        <w:spacing w:line="360" w:lineRule="auto"/>
        <w:rPr>
          <w:rFonts w:ascii="Times New Roman" w:hAnsi="Times New Roman" w:cs="Times New Roman"/>
        </w:rPr>
      </w:pPr>
      <w:r w:rsidRPr="000309A0">
        <w:rPr>
          <w:rFonts w:ascii="Times New Roman" w:hAnsi="Times New Roman" w:cs="Times New Roman"/>
        </w:rPr>
        <w:t xml:space="preserve"> </w:t>
      </w:r>
      <w:r w:rsidRPr="000309A0">
        <w:rPr>
          <w:rFonts w:ascii="Times New Roman" w:hAnsi="Times New Roman" w:cs="Times New Roman"/>
          <w:position w:val="-14"/>
        </w:rPr>
        <w:object w:dxaOrig="639" w:dyaOrig="400" w14:anchorId="21DF6B64">
          <v:shape id="_x0000_i1083" style="width:32.25pt;height:19.5pt" o:ole="" type="#_x0000_t75">
            <v:imagedata o:title="" r:id="rId129"/>
          </v:shape>
          <o:OLEObject Type="Embed" ProgID="Equation.DSMT4" ShapeID="_x0000_i1083" DrawAspect="Content" ObjectID="_1839740199" r:id="rId130"/>
        </w:object>
      </w:r>
      <w:r>
        <w:rPr>
          <w:rFonts w:ascii="Times New Roman" w:hAnsi="Times New Roman" w:cs="Times New Roman"/>
        </w:rPr>
        <w:t xml:space="preserve"> </w:t>
      </w:r>
      <w:r w:rsidRPr="000309A0">
        <w:rPr>
          <w:rFonts w:ascii="Times New Roman" w:hAnsi="Times New Roman" w:cs="Times New Roman"/>
        </w:rPr>
        <w:t>is the total seagrass mortality rate in area</w:t>
      </w:r>
      <w:r>
        <w:rPr>
          <w:rFonts w:ascii="Times New Roman" w:hAnsi="Times New Roman" w:cs="Times New Roman"/>
        </w:rPr>
        <w:t xml:space="preserve"> </w:t>
      </w:r>
      <w:r>
        <w:rPr>
          <w:rFonts w:ascii="Times New Roman" w:hAnsi="Times New Roman" w:cs="Times New Roman"/>
          <w:i/>
          <w:iCs/>
        </w:rPr>
        <w:t>r</w:t>
      </w:r>
      <w:r w:rsidRPr="000309A0">
        <w:rPr>
          <w:rFonts w:ascii="Times New Roman" w:hAnsi="Times New Roman" w:cs="Times New Roman"/>
        </w:rPr>
        <w:t xml:space="preserve"> and week </w:t>
      </w:r>
      <w:r w:rsidRPr="000309A0">
        <w:rPr>
          <w:rFonts w:ascii="Times New Roman" w:hAnsi="Times New Roman" w:cs="Times New Roman"/>
          <w:i/>
          <w:iCs/>
        </w:rPr>
        <w:t>w</w:t>
      </w:r>
      <w:r w:rsidRPr="000309A0">
        <w:rPr>
          <w:rFonts w:ascii="Times New Roman" w:hAnsi="Times New Roman" w:cs="Times New Roman"/>
        </w:rPr>
        <w:t xml:space="preserve"> of year </w:t>
      </w:r>
      <w:r w:rsidRPr="000309A0">
        <w:rPr>
          <w:rFonts w:ascii="Times New Roman" w:hAnsi="Times New Roman" w:cs="Times New Roman"/>
          <w:i/>
          <w:iCs/>
        </w:rPr>
        <w:t>y</w:t>
      </w:r>
      <w:r w:rsidRPr="000309A0">
        <w:rPr>
          <w:rFonts w:ascii="Times New Roman" w:hAnsi="Times New Roman" w:cs="Times New Roman"/>
        </w:rPr>
        <w:t xml:space="preserve"> computed using a base fixed mortality rate </w:t>
      </w:r>
      <w:r w:rsidRPr="000309A0">
        <w:rPr>
          <w:rFonts w:ascii="Times New Roman" w:hAnsi="Times New Roman" w:cs="Times New Roman"/>
          <w:position w:val="-12"/>
        </w:rPr>
        <w:object w:dxaOrig="639" w:dyaOrig="380" w14:anchorId="1327A4B0">
          <v:shape id="_x0000_i1084" style="width:32.25pt;height:18.75pt" o:ole="" type="#_x0000_t75">
            <v:imagedata o:title="" r:id="rId131"/>
          </v:shape>
          <o:OLEObject Type="Embed" ProgID="Equation.DSMT4" ShapeID="_x0000_i1084" DrawAspect="Content" ObjectID="_1839740200" r:id="rId132"/>
        </w:object>
      </w:r>
      <w:r w:rsidRPr="000309A0">
        <w:rPr>
          <w:rFonts w:ascii="Times New Roman" w:hAnsi="Times New Roman" w:cs="Times New Roman"/>
        </w:rPr>
        <w:t xml:space="preserve"> and an additional mortality rate </w:t>
      </w:r>
      <w:r w:rsidRPr="000309A0">
        <w:rPr>
          <w:rFonts w:ascii="Times New Roman" w:hAnsi="Times New Roman" w:cs="Times New Roman"/>
          <w:position w:val="-14"/>
        </w:rPr>
        <w:object w:dxaOrig="740" w:dyaOrig="400" w14:anchorId="72E5A0BE">
          <v:shape id="_x0000_i1085" style="width:36.75pt;height:19.5pt" o:ole="" type="#_x0000_t75">
            <v:imagedata o:title="" r:id="rId133"/>
          </v:shape>
          <o:OLEObject Type="Embed" ProgID="Equation.DSMT4" ShapeID="_x0000_i1085" DrawAspect="Content" ObjectID="_1839740201" r:id="rId134"/>
        </w:object>
      </w:r>
      <w:r>
        <w:rPr>
          <w:rFonts w:ascii="Times New Roman" w:hAnsi="Times New Roman" w:cs="Times New Roman"/>
        </w:rPr>
        <w:t xml:space="preserve"> </w:t>
      </w:r>
      <w:r w:rsidRPr="000309A0">
        <w:rPr>
          <w:rFonts w:ascii="Times New Roman" w:hAnsi="Times New Roman" w:cs="Times New Roman"/>
        </w:rPr>
        <w:t xml:space="preserve">that depends on the product of cyclone category </w:t>
      </w:r>
      <w:r w:rsidRPr="00181F6F">
        <w:rPr>
          <w:position w:val="-14"/>
        </w:rPr>
        <w:object w:dxaOrig="1020" w:dyaOrig="400" w14:anchorId="6E548AB0">
          <v:shape id="_x0000_i1086" style="width:51pt;height:19.5pt" o:ole="" type="#_x0000_t75">
            <v:imagedata o:title="" r:id="rId135"/>
          </v:shape>
          <o:OLEObject Type="Embed" ProgID="Equation.DSMT4" ShapeID="_x0000_i1086" DrawAspect="Content" ObjectID="_1839740202" r:id="rId136"/>
        </w:object>
      </w:r>
      <w:r>
        <w:t xml:space="preserve"> </w:t>
      </w:r>
      <w:r w:rsidRPr="000309A0">
        <w:rPr>
          <w:rFonts w:ascii="Times New Roman" w:hAnsi="Times New Roman" w:cs="Times New Roman"/>
        </w:rPr>
        <w:t xml:space="preserve">and impact score </w:t>
      </w:r>
      <w:r w:rsidRPr="00181F6F">
        <w:rPr>
          <w:position w:val="-14"/>
        </w:rPr>
        <w:object w:dxaOrig="920" w:dyaOrig="400" w14:anchorId="3C5970E8">
          <v:shape id="_x0000_i1087" style="width:46.5pt;height:19.5pt" o:ole="" type="#_x0000_t75">
            <v:imagedata o:title="" r:id="rId137"/>
          </v:shape>
          <o:OLEObject Type="Embed" ProgID="Equation.DSMT4" ShapeID="_x0000_i1087" DrawAspect="Content" ObjectID="_1839740203" r:id="rId138"/>
        </w:object>
      </w:r>
      <w:r w:rsidRPr="000309A0">
        <w:rPr>
          <w:rFonts w:ascii="Times New Roman" w:hAnsi="Times New Roman" w:cs="Times New Roman"/>
        </w:rPr>
        <w:t xml:space="preserve">, with constant of proportionality </w:t>
      </w:r>
      <w:r w:rsidRPr="000309A0">
        <w:rPr>
          <w:rFonts w:ascii="Times New Roman" w:hAnsi="Times New Roman" w:cs="Times New Roman"/>
          <w:noProof/>
        </w:rPr>
        <w:drawing>
          <wp:inline distT="0" distB="0" distL="0" distR="0" wp14:anchorId="10D6BEC4" wp14:editId="196113F6">
            <wp:extent cx="342900" cy="228600"/>
            <wp:effectExtent l="0" t="0" r="0" b="0"/>
            <wp:docPr id="362" name="Picture 36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 name="Picture 362">
                      <a:extLst>
                        <a:ext uri="{C183D7F6-B498-43B3-948B-1728B52AA6E4}">
                          <adec:decorative xmlns:adec="http://schemas.microsoft.com/office/drawing/2017/decorative" val="1"/>
                        </a:ext>
                      </a:extLst>
                    </pic:cNvPr>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42900" cy="228600"/>
                    </a:xfrm>
                    <a:prstGeom prst="rect">
                      <a:avLst/>
                    </a:prstGeom>
                    <a:noFill/>
                    <a:ln>
                      <a:noFill/>
                    </a:ln>
                  </pic:spPr>
                </pic:pic>
              </a:graphicData>
            </a:graphic>
          </wp:inline>
        </w:drawing>
      </w:r>
      <w:r w:rsidRPr="000309A0">
        <w:rPr>
          <w:rFonts w:ascii="Times New Roman" w:hAnsi="Times New Roman" w:cs="Times New Roman"/>
        </w:rPr>
        <w:t>:</w:t>
      </w:r>
    </w:p>
    <w:p w:rsidRPr="000309A0" w:rsidR="00B17AD5" w:rsidP="00B17AD5" w:rsidRDefault="00B17AD5" w14:paraId="6BB0E560" w14:textId="77777777">
      <w:pPr>
        <w:spacing w:line="360" w:lineRule="auto"/>
        <w:rPr>
          <w:rFonts w:ascii="Times New Roman" w:hAnsi="Times New Roman" w:cs="Times New Roman"/>
        </w:rPr>
      </w:pPr>
      <w:r w:rsidRPr="00AE6E36">
        <w:rPr>
          <w:rFonts w:ascii="Times New Roman" w:hAnsi="Times New Roman" w:cs="Times New Roman"/>
          <w:position w:val="-36"/>
        </w:rPr>
        <w:object w:dxaOrig="3540" w:dyaOrig="840" w14:anchorId="4E4D4E92">
          <v:shape id="_x0000_i1088" style="width:177pt;height:42pt" o:ole="" type="#_x0000_t75">
            <v:imagedata o:title="" r:id="rId140"/>
          </v:shape>
          <o:OLEObject Type="Embed" ProgID="Equation.DSMT4" ShapeID="_x0000_i1088" DrawAspect="Content" ObjectID="_1839740204" r:id="rId141"/>
        </w:objec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(18)</w:t>
      </w:r>
    </w:p>
    <w:p w:rsidR="00B17AD5" w:rsidP="00B17AD5" w:rsidRDefault="00B17AD5" w14:paraId="7C5C7B33" w14:textId="77777777">
      <w:pPr>
        <w:spacing w:line="360" w:lineRule="auto"/>
        <w:rPr>
          <w:rFonts w:ascii="Times New Roman" w:hAnsi="Times New Roman" w:cs="Times New Roman"/>
        </w:rPr>
      </w:pPr>
      <w:r w:rsidRPr="00181F6F">
        <w:rPr>
          <w:position w:val="-14"/>
        </w:rPr>
        <w:object w:dxaOrig="580" w:dyaOrig="400" w14:anchorId="06CC0C29">
          <v:shape id="_x0000_i1089" style="width:29.25pt;height:19.5pt" o:ole="" type="#_x0000_t75">
            <v:imagedata o:title="" r:id="rId142"/>
          </v:shape>
          <o:OLEObject Type="Embed" ProgID="Equation.DSMT4" ShapeID="_x0000_i1089" DrawAspect="Content" ObjectID="_1839740205" r:id="rId143"/>
        </w:object>
      </w:r>
      <w:r w:rsidRPr="000309A0">
        <w:rPr>
          <w:rFonts w:ascii="Times New Roman" w:hAnsi="Times New Roman" w:cs="Times New Roman"/>
          <w:b/>
          <w:bCs/>
        </w:rPr>
        <w:t xml:space="preserve"> </w:t>
      </w:r>
      <w:r w:rsidRPr="000309A0">
        <w:rPr>
          <w:rFonts w:ascii="Times New Roman" w:hAnsi="Times New Roman" w:cs="Times New Roman"/>
        </w:rPr>
        <w:t xml:space="preserve">is the seagrass growth rate in area </w:t>
      </w:r>
      <w:r>
        <w:rPr>
          <w:rFonts w:ascii="Times New Roman" w:hAnsi="Times New Roman" w:cs="Times New Roman"/>
          <w:i/>
          <w:iCs/>
        </w:rPr>
        <w:t>r</w:t>
      </w:r>
      <w:r w:rsidRPr="000309A0">
        <w:rPr>
          <w:rFonts w:ascii="Times New Roman" w:hAnsi="Times New Roman" w:cs="Times New Roman"/>
        </w:rPr>
        <w:t xml:space="preserve"> and week </w:t>
      </w:r>
      <w:r w:rsidRPr="000309A0">
        <w:rPr>
          <w:rFonts w:ascii="Times New Roman" w:hAnsi="Times New Roman" w:cs="Times New Roman"/>
          <w:i/>
          <w:iCs/>
        </w:rPr>
        <w:t>w</w:t>
      </w:r>
      <w:r w:rsidRPr="000309A0">
        <w:rPr>
          <w:rFonts w:ascii="Times New Roman" w:hAnsi="Times New Roman" w:cs="Times New Roman"/>
        </w:rPr>
        <w:t xml:space="preserve"> of year </w:t>
      </w:r>
      <w:r w:rsidRPr="000309A0">
        <w:rPr>
          <w:rFonts w:ascii="Times New Roman" w:hAnsi="Times New Roman" w:cs="Times New Roman"/>
          <w:i/>
          <w:iCs/>
        </w:rPr>
        <w:t>y</w:t>
      </w:r>
      <w:r w:rsidRPr="000309A0">
        <w:rPr>
          <w:rFonts w:ascii="Times New Roman" w:hAnsi="Times New Roman" w:cs="Times New Roman"/>
        </w:rPr>
        <w:t xml:space="preserve"> computed as:</w:t>
      </w:r>
    </w:p>
    <w:p w:rsidRPr="000309A0" w:rsidR="00B17AD5" w:rsidP="00B17AD5" w:rsidRDefault="00B17AD5" w14:paraId="02EF3FF4" w14:textId="77777777">
      <w:pPr>
        <w:spacing w:line="360" w:lineRule="auto"/>
        <w:rPr>
          <w:rFonts w:ascii="Times New Roman" w:hAnsi="Times New Roman" w:cs="Times New Roman"/>
        </w:rPr>
      </w:pPr>
      <w:r w:rsidRPr="00AE6E36">
        <w:rPr>
          <w:rFonts w:ascii="Times New Roman" w:hAnsi="Times New Roman" w:cs="Times New Roman"/>
          <w:b/>
          <w:bCs/>
          <w:position w:val="-14"/>
        </w:rPr>
        <w:object w:dxaOrig="2520" w:dyaOrig="400" w14:anchorId="5CFB418E">
          <v:shape id="_x0000_i1090" style="width:126.75pt;height:19.5pt" o:ole="" type="#_x0000_t75">
            <v:imagedata o:title="" r:id="rId144"/>
          </v:shape>
          <o:OLEObject Type="Embed" ProgID="Equation.DSMT4" ShapeID="_x0000_i1090" DrawAspect="Content" ObjectID="_1839740206" r:id="rId145"/>
        </w:object>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Pr>
          <w:rFonts w:ascii="Times New Roman" w:hAnsi="Times New Roman" w:cs="Times New Roman"/>
          <w:b/>
          <w:bCs/>
        </w:rPr>
        <w:tab/>
      </w:r>
      <w:r w:rsidRPr="00B01C4E">
        <w:rPr>
          <w:rFonts w:ascii="Times New Roman" w:hAnsi="Times New Roman" w:cs="Times New Roman"/>
        </w:rPr>
        <w:tab/>
      </w:r>
      <w:r w:rsidRPr="00B01C4E">
        <w:rPr>
          <w:rFonts w:ascii="Times New Roman" w:hAnsi="Times New Roman" w:cs="Times New Roman"/>
        </w:rPr>
        <w:t>(19)</w:t>
      </w:r>
    </w:p>
    <w:p w:rsidRPr="000309A0" w:rsidR="00B17AD5" w:rsidP="00B17AD5" w:rsidRDefault="00B17AD5" w14:paraId="2F7520D3" w14:textId="77777777">
      <w:pPr>
        <w:spacing w:line="360" w:lineRule="auto"/>
        <w:rPr>
          <w:rFonts w:ascii="Times New Roman" w:hAnsi="Times New Roman" w:cs="Times New Roman"/>
        </w:rPr>
      </w:pPr>
      <w:r w:rsidRPr="000309A0">
        <w:rPr>
          <w:rFonts w:ascii="Times New Roman" w:hAnsi="Times New Roman" w:cs="Times New Roman"/>
        </w:rPr>
        <w:t xml:space="preserve">Where </w:t>
      </w:r>
      <w:r w:rsidRPr="000309A0">
        <w:rPr>
          <w:rFonts w:ascii="Times New Roman" w:hAnsi="Times New Roman" w:cs="Times New Roman"/>
          <w:noProof/>
        </w:rPr>
        <w:drawing>
          <wp:inline distT="0" distB="0" distL="0" distR="0" wp14:anchorId="3C478508" wp14:editId="1EC75462">
            <wp:extent cx="352425" cy="228600"/>
            <wp:effectExtent l="0" t="0" r="0" b="0"/>
            <wp:docPr id="366" name="Picture 36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 name="Picture 366">
                      <a:extLst>
                        <a:ext uri="{C183D7F6-B498-43B3-948B-1728B52AA6E4}">
                          <adec:decorative xmlns:adec="http://schemas.microsoft.com/office/drawing/2017/decorative" val="1"/>
                        </a:ext>
                      </a:extLst>
                    </pic:cNvPr>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352425" cy="228600"/>
                    </a:xfrm>
                    <a:prstGeom prst="rect">
                      <a:avLst/>
                    </a:prstGeom>
                    <a:noFill/>
                    <a:ln>
                      <a:noFill/>
                    </a:ln>
                  </pic:spPr>
                </pic:pic>
              </a:graphicData>
            </a:graphic>
          </wp:inline>
        </w:drawing>
      </w:r>
      <w:r w:rsidRPr="000309A0">
        <w:rPr>
          <w:rFonts w:ascii="Times New Roman" w:hAnsi="Times New Roman" w:cs="Times New Roman"/>
        </w:rPr>
        <w:t xml:space="preserve"> is a fixed constant that is input;</w:t>
      </w:r>
    </w:p>
    <w:p w:rsidRPr="000309A0" w:rsidR="00B17AD5" w:rsidP="00B17AD5" w:rsidRDefault="00B17AD5" w14:paraId="3B790670" w14:textId="77777777">
      <w:pPr>
        <w:spacing w:line="360" w:lineRule="auto"/>
        <w:rPr>
          <w:rFonts w:ascii="Times New Roman" w:hAnsi="Times New Roman" w:cs="Times New Roman"/>
        </w:rPr>
      </w:pPr>
      <w:r w:rsidRPr="000309A0">
        <w:rPr>
          <w:rFonts w:ascii="Times New Roman" w:hAnsi="Times New Roman" w:cs="Times New Roman"/>
          <w:noProof/>
        </w:rPr>
        <w:drawing>
          <wp:inline distT="0" distB="0" distL="0" distR="0" wp14:anchorId="5FFCEA39" wp14:editId="04B27682">
            <wp:extent cx="4743450" cy="247650"/>
            <wp:effectExtent l="0" t="0" r="0" b="0"/>
            <wp:docPr id="367" name="Picture 36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Picture 367">
                      <a:extLst>
                        <a:ext uri="{C183D7F6-B498-43B3-948B-1728B52AA6E4}">
                          <adec:decorative xmlns:adec="http://schemas.microsoft.com/office/drawing/2017/decorative" val="1"/>
                        </a:ext>
                      </a:extLst>
                    </pic:cNvPr>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4743450" cy="247650"/>
                    </a:xfrm>
                    <a:prstGeom prst="rect">
                      <a:avLst/>
                    </a:prstGeom>
                    <a:noFill/>
                    <a:ln>
                      <a:noFill/>
                    </a:ln>
                  </pic:spPr>
                </pic:pic>
              </a:graphicData>
            </a:graphic>
          </wp:inline>
        </w:drawing>
      </w:r>
      <w:r>
        <w:rPr>
          <w:rFonts w:ascii="Times New Roman" w:hAnsi="Times New Roman" w:cs="Times New Roman"/>
        </w:rPr>
        <w:tab/>
      </w:r>
      <w:r>
        <w:rPr>
          <w:rFonts w:ascii="Times New Roman" w:hAnsi="Times New Roman" w:cs="Times New Roman"/>
        </w:rPr>
        <w:t>(20)</w:t>
      </w:r>
    </w:p>
    <w:p w:rsidR="00B17AD5" w:rsidP="00B17AD5" w:rsidRDefault="00B17AD5" w14:paraId="2CF8C19E" w14:textId="77777777">
      <w:pPr>
        <w:spacing w:line="360" w:lineRule="auto"/>
        <w:rPr>
          <w:rFonts w:ascii="Times New Roman" w:hAnsi="Times New Roman" w:cs="Times New Roman"/>
        </w:rPr>
      </w:pPr>
      <w:r w:rsidRPr="00AE6E36">
        <w:rPr>
          <w:rFonts w:ascii="Times New Roman" w:hAnsi="Times New Roman" w:cs="Times New Roman"/>
          <w:position w:val="-80"/>
        </w:rPr>
        <w:object w:dxaOrig="7080" w:dyaOrig="1700" w14:anchorId="2E0EDB6C">
          <v:shape id="_x0000_i1091" style="width:354.7pt;height:85.5pt" o:ole="" type="#_x0000_t75">
            <v:imagedata o:title="" r:id="rId148"/>
          </v:shape>
          <o:OLEObject Type="Embed" ProgID="Equation.DSMT4" ShapeID="_x0000_i1091" DrawAspect="Content" ObjectID="_1839740207" r:id="rId149"/>
        </w:object>
      </w:r>
      <w:r>
        <w:rPr>
          <w:rFonts w:ascii="Times New Roman" w:hAnsi="Times New Roman" w:cs="Times New Roman"/>
        </w:rPr>
        <w:tab/>
      </w:r>
      <w:r>
        <w:rPr>
          <w:rFonts w:ascii="Times New Roman" w:hAnsi="Times New Roman" w:cs="Times New Roman"/>
        </w:rPr>
        <w:tab/>
      </w:r>
      <w:r>
        <w:rPr>
          <w:rFonts w:ascii="Times New Roman" w:hAnsi="Times New Roman" w:cs="Times New Roman"/>
        </w:rPr>
        <w:t>(21)</w:t>
      </w:r>
    </w:p>
    <w:p w:rsidR="00B17AD5" w:rsidP="00B17AD5" w:rsidRDefault="00B17AD5" w14:paraId="5E289673" w14:textId="77777777">
      <w:pPr>
        <w:rPr>
          <w:rFonts w:ascii="Times New Roman" w:hAnsi="Times New Roman" w:cs="Times New Roman"/>
          <w:i/>
          <w:iCs/>
          <w:sz w:val="24"/>
          <w:szCs w:val="24"/>
        </w:rPr>
      </w:pPr>
    </w:p>
    <w:p w:rsidRPr="00E86FD1" w:rsidR="00B17AD5" w:rsidP="00B17AD5" w:rsidRDefault="00B17AD5" w14:paraId="5620A1A0" w14:textId="77777777">
      <w:pPr>
        <w:rPr>
          <w:rFonts w:ascii="Times New Roman" w:hAnsi="Times New Roman" w:cs="Times New Roman"/>
          <w:i/>
          <w:iCs/>
          <w:sz w:val="24"/>
          <w:szCs w:val="24"/>
        </w:rPr>
      </w:pPr>
      <w:r w:rsidRPr="00E86FD1">
        <w:rPr>
          <w:rFonts w:ascii="Times New Roman" w:hAnsi="Times New Roman" w:cs="Times New Roman"/>
          <w:i/>
          <w:iCs/>
          <w:sz w:val="24"/>
          <w:szCs w:val="24"/>
        </w:rPr>
        <w:t>MICE Model parameters for data-poor groups</w:t>
      </w:r>
    </w:p>
    <w:p w:rsidR="00B17AD5" w:rsidP="00B17AD5" w:rsidRDefault="008830C2" w14:paraId="3CE56DE3" w14:textId="28C26B92">
      <w:pPr>
        <w:rPr>
          <w:rFonts w:ascii="Times New Roman" w:hAnsi="Times New Roman" w:cs="Times New Roman"/>
        </w:rPr>
      </w:pPr>
      <w:bookmarkStart w:name="_Ref149745255" w:id="15"/>
      <w:bookmarkStart w:name="_Toc165460459" w:id="16"/>
      <w:r w:rsidRPr="00BF1627">
        <w:rPr>
          <w:rFonts w:ascii="Times New Roman" w:hAnsi="Times New Roman" w:cs="Times New Roman"/>
        </w:rPr>
        <w:t xml:space="preserve">A summary of </w:t>
      </w:r>
      <w:r w:rsidRPr="00BF1627" w:rsidR="00BF1627">
        <w:rPr>
          <w:rFonts w:ascii="Times New Roman" w:hAnsi="Times New Roman" w:cs="Times New Roman"/>
        </w:rPr>
        <w:t xml:space="preserve">key parameters </w:t>
      </w:r>
      <w:r w:rsidR="00883434">
        <w:rPr>
          <w:rFonts w:ascii="Times New Roman" w:hAnsi="Times New Roman" w:cs="Times New Roman"/>
        </w:rPr>
        <w:t xml:space="preserve">for the five model versions </w:t>
      </w:r>
      <w:r w:rsidRPr="00BF1627" w:rsidR="00BF1627">
        <w:rPr>
          <w:rFonts w:ascii="Times New Roman" w:hAnsi="Times New Roman" w:cs="Times New Roman"/>
        </w:rPr>
        <w:t xml:space="preserve">used for </w:t>
      </w:r>
      <w:r w:rsidR="00883434">
        <w:rPr>
          <w:rFonts w:ascii="Times New Roman" w:hAnsi="Times New Roman" w:cs="Times New Roman"/>
        </w:rPr>
        <w:t>s</w:t>
      </w:r>
      <w:r w:rsidRPr="00BF1627" w:rsidR="00BF1627">
        <w:rPr>
          <w:rFonts w:ascii="Times New Roman" w:hAnsi="Times New Roman" w:cs="Times New Roman"/>
        </w:rPr>
        <w:t>awfish, mangroves and seagrass is provided in Table S3.2</w:t>
      </w:r>
      <w:r w:rsidR="00883434">
        <w:rPr>
          <w:rFonts w:ascii="Times New Roman" w:hAnsi="Times New Roman" w:cs="Times New Roman"/>
        </w:rPr>
        <w:t>.</w:t>
      </w:r>
    </w:p>
    <w:p w:rsidRPr="00BF1627" w:rsidR="004D397E" w:rsidP="00B17AD5" w:rsidRDefault="004D397E" w14:paraId="27C183F0" w14:textId="77777777">
      <w:pPr>
        <w:rPr>
          <w:rFonts w:ascii="Times New Roman" w:hAnsi="Times New Roman" w:cs="Times New Roman"/>
        </w:rPr>
      </w:pPr>
    </w:p>
    <w:p w:rsidRPr="000C04AF" w:rsidR="00B17AD5" w:rsidP="00B17AD5" w:rsidRDefault="00B17AD5" w14:paraId="48B5737B" w14:textId="54FED208">
      <w:pPr>
        <w:pStyle w:val="Caption"/>
      </w:pPr>
      <w:r w:rsidRPr="000C04AF">
        <w:t>Table</w:t>
      </w:r>
      <w:bookmarkEnd w:id="15"/>
      <w:r>
        <w:t xml:space="preserve"> S</w:t>
      </w:r>
      <w:r w:rsidR="00D974AD">
        <w:t>3.2</w:t>
      </w:r>
      <w:r w:rsidRPr="000C04AF">
        <w:t>: Key parameters for the five model versions in the MICE ensemble for Sawfish, Mangroves and Seagrass</w:t>
      </w:r>
      <w:bookmarkEnd w:id="16"/>
      <w:r w:rsidRPr="000C04AF">
        <w:t xml:space="preserve"> </w:t>
      </w:r>
      <w:r>
        <w:t>(see Supplementary text equations for parameter definitions).</w:t>
      </w:r>
    </w:p>
    <w:tbl>
      <w:tblPr>
        <w:tblW w:w="8931" w:type="dxa"/>
        <w:tblLayout w:type="fixed"/>
        <w:tblLook w:val="04A0" w:firstRow="1" w:lastRow="0" w:firstColumn="1" w:lastColumn="0" w:noHBand="0" w:noVBand="1"/>
      </w:tblPr>
      <w:tblGrid>
        <w:gridCol w:w="3969"/>
        <w:gridCol w:w="993"/>
        <w:gridCol w:w="992"/>
        <w:gridCol w:w="992"/>
        <w:gridCol w:w="992"/>
        <w:gridCol w:w="993"/>
      </w:tblGrid>
      <w:tr w:rsidRPr="00C56B0E" w:rsidR="00B17AD5" w:rsidTr="00127782" w14:paraId="121294AB" w14:textId="77777777">
        <w:trPr>
          <w:trHeight w:val="370"/>
          <w:tblHeader/>
        </w:trPr>
        <w:tc>
          <w:tcPr>
            <w:tcW w:w="3969" w:type="dxa"/>
            <w:tcBorders>
              <w:top w:val="single" w:color="auto" w:sz="4" w:space="0"/>
              <w:bottom w:val="single" w:color="auto" w:sz="4" w:space="0"/>
            </w:tcBorders>
          </w:tcPr>
          <w:p w:rsidRPr="00C56B0E" w:rsidR="00B17AD5" w:rsidP="00127782" w:rsidRDefault="00B17AD5" w14:paraId="741C239A" w14:textId="77777777">
            <w:pPr>
              <w:spacing w:line="360" w:lineRule="auto"/>
              <w:rPr>
                <w:rFonts w:ascii="Times New Roman" w:hAnsi="Times New Roman" w:cs="Times New Roman"/>
                <w:b/>
                <w:bCs/>
                <w:sz w:val="20"/>
                <w:szCs w:val="20"/>
              </w:rPr>
            </w:pPr>
            <w:r w:rsidRPr="00C56B0E">
              <w:rPr>
                <w:rFonts w:ascii="Times New Roman" w:hAnsi="Times New Roman" w:cs="Times New Roman"/>
                <w:b/>
                <w:bCs/>
                <w:sz w:val="20"/>
                <w:szCs w:val="20"/>
              </w:rPr>
              <w:t>Species</w:t>
            </w:r>
          </w:p>
        </w:tc>
        <w:tc>
          <w:tcPr>
            <w:tcW w:w="993" w:type="dxa"/>
            <w:tcBorders>
              <w:top w:val="single" w:color="auto" w:sz="4" w:space="0"/>
              <w:bottom w:val="single" w:color="auto" w:sz="4" w:space="0"/>
            </w:tcBorders>
          </w:tcPr>
          <w:p w:rsidRPr="00C56B0E" w:rsidR="00B17AD5" w:rsidP="00127782" w:rsidRDefault="00B17AD5" w14:paraId="768EB6B0" w14:textId="77777777">
            <w:pPr>
              <w:spacing w:line="360" w:lineRule="auto"/>
              <w:rPr>
                <w:rFonts w:ascii="Times New Roman" w:hAnsi="Times New Roman" w:cs="Times New Roman"/>
                <w:b/>
                <w:bCs/>
                <w:sz w:val="20"/>
                <w:szCs w:val="20"/>
              </w:rPr>
            </w:pPr>
            <w:r w:rsidRPr="00C56B0E">
              <w:rPr>
                <w:rFonts w:ascii="Times New Roman" w:hAnsi="Times New Roman" w:cs="Times New Roman"/>
                <w:b/>
                <w:bCs/>
                <w:sz w:val="20"/>
                <w:szCs w:val="20"/>
              </w:rPr>
              <w:t>Model 1</w:t>
            </w:r>
          </w:p>
        </w:tc>
        <w:tc>
          <w:tcPr>
            <w:tcW w:w="992" w:type="dxa"/>
            <w:tcBorders>
              <w:top w:val="single" w:color="auto" w:sz="4" w:space="0"/>
              <w:bottom w:val="single" w:color="auto" w:sz="4" w:space="0"/>
            </w:tcBorders>
          </w:tcPr>
          <w:p w:rsidRPr="00C56B0E" w:rsidR="00B17AD5" w:rsidP="00127782" w:rsidRDefault="00B17AD5" w14:paraId="5C0385EE" w14:textId="77777777">
            <w:pPr>
              <w:spacing w:line="360" w:lineRule="auto"/>
              <w:rPr>
                <w:rFonts w:ascii="Times New Roman" w:hAnsi="Times New Roman" w:cs="Times New Roman"/>
                <w:b/>
                <w:bCs/>
                <w:sz w:val="20"/>
                <w:szCs w:val="20"/>
              </w:rPr>
            </w:pPr>
            <w:r w:rsidRPr="00C56B0E">
              <w:rPr>
                <w:rFonts w:ascii="Times New Roman" w:hAnsi="Times New Roman" w:cs="Times New Roman"/>
                <w:b/>
                <w:bCs/>
                <w:sz w:val="20"/>
                <w:szCs w:val="20"/>
              </w:rPr>
              <w:t>Model 2</w:t>
            </w:r>
          </w:p>
        </w:tc>
        <w:tc>
          <w:tcPr>
            <w:tcW w:w="992" w:type="dxa"/>
            <w:tcBorders>
              <w:top w:val="single" w:color="auto" w:sz="4" w:space="0"/>
              <w:bottom w:val="single" w:color="auto" w:sz="4" w:space="0"/>
            </w:tcBorders>
          </w:tcPr>
          <w:p w:rsidRPr="00C56B0E" w:rsidR="00B17AD5" w:rsidP="00127782" w:rsidRDefault="00B17AD5" w14:paraId="0E35EF61" w14:textId="77777777">
            <w:pPr>
              <w:spacing w:line="360" w:lineRule="auto"/>
              <w:rPr>
                <w:rFonts w:ascii="Times New Roman" w:hAnsi="Times New Roman" w:cs="Times New Roman"/>
                <w:b/>
                <w:bCs/>
                <w:sz w:val="20"/>
                <w:szCs w:val="20"/>
              </w:rPr>
            </w:pPr>
            <w:r w:rsidRPr="00C56B0E">
              <w:rPr>
                <w:rFonts w:ascii="Times New Roman" w:hAnsi="Times New Roman" w:cs="Times New Roman"/>
                <w:b/>
                <w:bCs/>
                <w:sz w:val="20"/>
                <w:szCs w:val="20"/>
              </w:rPr>
              <w:t>Model 3</w:t>
            </w:r>
          </w:p>
        </w:tc>
        <w:tc>
          <w:tcPr>
            <w:tcW w:w="992" w:type="dxa"/>
            <w:tcBorders>
              <w:top w:val="single" w:color="auto" w:sz="4" w:space="0"/>
              <w:bottom w:val="single" w:color="auto" w:sz="4" w:space="0"/>
            </w:tcBorders>
          </w:tcPr>
          <w:p w:rsidRPr="00C56B0E" w:rsidR="00B17AD5" w:rsidP="00127782" w:rsidRDefault="00B17AD5" w14:paraId="462D0FA4" w14:textId="77777777">
            <w:pPr>
              <w:spacing w:line="360" w:lineRule="auto"/>
              <w:rPr>
                <w:rFonts w:ascii="Times New Roman" w:hAnsi="Times New Roman" w:cs="Times New Roman"/>
                <w:b/>
                <w:bCs/>
                <w:sz w:val="20"/>
                <w:szCs w:val="20"/>
              </w:rPr>
            </w:pPr>
            <w:r w:rsidRPr="00C56B0E">
              <w:rPr>
                <w:rFonts w:ascii="Times New Roman" w:hAnsi="Times New Roman" w:cs="Times New Roman"/>
                <w:b/>
                <w:bCs/>
                <w:sz w:val="20"/>
                <w:szCs w:val="20"/>
              </w:rPr>
              <w:t>Model 4</w:t>
            </w:r>
          </w:p>
        </w:tc>
        <w:tc>
          <w:tcPr>
            <w:tcW w:w="993" w:type="dxa"/>
            <w:tcBorders>
              <w:top w:val="single" w:color="auto" w:sz="4" w:space="0"/>
              <w:bottom w:val="single" w:color="auto" w:sz="4" w:space="0"/>
            </w:tcBorders>
          </w:tcPr>
          <w:p w:rsidRPr="00C56B0E" w:rsidR="00B17AD5" w:rsidP="00127782" w:rsidRDefault="00B17AD5" w14:paraId="49BDD148" w14:textId="77777777">
            <w:pPr>
              <w:spacing w:line="360" w:lineRule="auto"/>
              <w:rPr>
                <w:rFonts w:ascii="Times New Roman" w:hAnsi="Times New Roman" w:cs="Times New Roman"/>
                <w:b/>
                <w:bCs/>
                <w:sz w:val="20"/>
                <w:szCs w:val="20"/>
              </w:rPr>
            </w:pPr>
            <w:r w:rsidRPr="00C56B0E">
              <w:rPr>
                <w:rFonts w:ascii="Times New Roman" w:hAnsi="Times New Roman" w:cs="Times New Roman"/>
                <w:b/>
                <w:bCs/>
                <w:sz w:val="20"/>
                <w:szCs w:val="20"/>
              </w:rPr>
              <w:t>Model 5</w:t>
            </w:r>
          </w:p>
        </w:tc>
      </w:tr>
      <w:tr w:rsidRPr="00C56B0E" w:rsidR="00B17AD5" w:rsidTr="00127782" w14:paraId="06C5F64E" w14:textId="77777777">
        <w:trPr>
          <w:trHeight w:val="370"/>
        </w:trPr>
        <w:tc>
          <w:tcPr>
            <w:tcW w:w="3969" w:type="dxa"/>
            <w:tcBorders>
              <w:top w:val="single" w:color="auto" w:sz="4" w:space="0"/>
            </w:tcBorders>
          </w:tcPr>
          <w:p w:rsidRPr="00C56B0E" w:rsidR="00B17AD5" w:rsidP="00127782" w:rsidRDefault="00B17AD5" w14:paraId="6DDE31F8" w14:textId="77777777">
            <w:pPr>
              <w:spacing w:line="360" w:lineRule="auto"/>
              <w:rPr>
                <w:rFonts w:ascii="Times New Roman" w:hAnsi="Times New Roman" w:cs="Times New Roman"/>
                <w:b/>
                <w:bCs/>
                <w:sz w:val="20"/>
                <w:szCs w:val="20"/>
                <w:u w:val="single"/>
              </w:rPr>
            </w:pPr>
            <w:r w:rsidRPr="00C56B0E">
              <w:rPr>
                <w:rFonts w:ascii="Times New Roman" w:hAnsi="Times New Roman" w:cs="Times New Roman"/>
                <w:b/>
                <w:bCs/>
                <w:sz w:val="20"/>
                <w:szCs w:val="20"/>
                <w:u w:val="single"/>
              </w:rPr>
              <w:t>Sawfish</w:t>
            </w:r>
          </w:p>
        </w:tc>
        <w:tc>
          <w:tcPr>
            <w:tcW w:w="993" w:type="dxa"/>
            <w:tcBorders>
              <w:top w:val="single" w:color="auto" w:sz="4" w:space="0"/>
            </w:tcBorders>
          </w:tcPr>
          <w:p w:rsidRPr="00C56B0E" w:rsidR="00B17AD5" w:rsidP="00127782" w:rsidRDefault="00B17AD5" w14:paraId="002FECBC" w14:textId="77777777">
            <w:pPr>
              <w:spacing w:line="360" w:lineRule="auto"/>
              <w:rPr>
                <w:rFonts w:ascii="Times New Roman" w:hAnsi="Times New Roman" w:cs="Times New Roman"/>
                <w:sz w:val="20"/>
                <w:szCs w:val="20"/>
              </w:rPr>
            </w:pPr>
          </w:p>
        </w:tc>
        <w:tc>
          <w:tcPr>
            <w:tcW w:w="992" w:type="dxa"/>
            <w:tcBorders>
              <w:top w:val="single" w:color="auto" w:sz="4" w:space="0"/>
            </w:tcBorders>
          </w:tcPr>
          <w:p w:rsidRPr="00C56B0E" w:rsidR="00B17AD5" w:rsidP="00127782" w:rsidRDefault="00B17AD5" w14:paraId="4999A2AA" w14:textId="77777777">
            <w:pPr>
              <w:spacing w:line="360" w:lineRule="auto"/>
              <w:rPr>
                <w:rFonts w:ascii="Times New Roman" w:hAnsi="Times New Roman" w:cs="Times New Roman"/>
                <w:sz w:val="20"/>
                <w:szCs w:val="20"/>
              </w:rPr>
            </w:pPr>
          </w:p>
        </w:tc>
        <w:tc>
          <w:tcPr>
            <w:tcW w:w="992" w:type="dxa"/>
            <w:tcBorders>
              <w:top w:val="single" w:color="auto" w:sz="4" w:space="0"/>
            </w:tcBorders>
          </w:tcPr>
          <w:p w:rsidRPr="00C56B0E" w:rsidR="00B17AD5" w:rsidP="00127782" w:rsidRDefault="00B17AD5" w14:paraId="260240B5" w14:textId="77777777">
            <w:pPr>
              <w:spacing w:line="360" w:lineRule="auto"/>
              <w:rPr>
                <w:rFonts w:ascii="Times New Roman" w:hAnsi="Times New Roman" w:cs="Times New Roman"/>
                <w:sz w:val="20"/>
                <w:szCs w:val="20"/>
              </w:rPr>
            </w:pPr>
          </w:p>
        </w:tc>
        <w:tc>
          <w:tcPr>
            <w:tcW w:w="992" w:type="dxa"/>
            <w:tcBorders>
              <w:top w:val="single" w:color="auto" w:sz="4" w:space="0"/>
            </w:tcBorders>
          </w:tcPr>
          <w:p w:rsidRPr="00C56B0E" w:rsidR="00B17AD5" w:rsidP="00127782" w:rsidRDefault="00B17AD5" w14:paraId="3F7925AA" w14:textId="77777777">
            <w:pPr>
              <w:spacing w:line="360" w:lineRule="auto"/>
              <w:rPr>
                <w:rFonts w:ascii="Times New Roman" w:hAnsi="Times New Roman" w:cs="Times New Roman"/>
                <w:sz w:val="20"/>
                <w:szCs w:val="20"/>
              </w:rPr>
            </w:pPr>
          </w:p>
        </w:tc>
        <w:tc>
          <w:tcPr>
            <w:tcW w:w="993" w:type="dxa"/>
            <w:tcBorders>
              <w:top w:val="single" w:color="auto" w:sz="4" w:space="0"/>
            </w:tcBorders>
          </w:tcPr>
          <w:p w:rsidRPr="00C56B0E" w:rsidR="00B17AD5" w:rsidP="00127782" w:rsidRDefault="00B17AD5" w14:paraId="25A6B04B" w14:textId="77777777">
            <w:pPr>
              <w:spacing w:line="360" w:lineRule="auto"/>
              <w:rPr>
                <w:rFonts w:ascii="Times New Roman" w:hAnsi="Times New Roman" w:cs="Times New Roman"/>
                <w:sz w:val="20"/>
                <w:szCs w:val="20"/>
              </w:rPr>
            </w:pPr>
          </w:p>
        </w:tc>
      </w:tr>
      <w:tr w:rsidRPr="00C56B0E" w:rsidR="00B17AD5" w:rsidTr="00127782" w14:paraId="6E4814CD" w14:textId="77777777">
        <w:trPr>
          <w:trHeight w:val="370"/>
        </w:trPr>
        <w:tc>
          <w:tcPr>
            <w:tcW w:w="3969" w:type="dxa"/>
          </w:tcPr>
          <w:p w:rsidRPr="00C56B0E" w:rsidR="00B17AD5" w:rsidP="00127782" w:rsidRDefault="00B17AD5" w14:paraId="7386C5A1" w14:textId="77777777">
            <w:pPr>
              <w:spacing w:line="360" w:lineRule="auto"/>
              <w:rPr>
                <w:rFonts w:ascii="Times New Roman" w:hAnsi="Times New Roman" w:cs="Times New Roman"/>
                <w:bCs/>
                <w:sz w:val="20"/>
                <w:szCs w:val="20"/>
              </w:rPr>
            </w:pPr>
            <w:r w:rsidRPr="00C56B0E">
              <w:rPr>
                <w:rFonts w:ascii="Times New Roman" w:hAnsi="Times New Roman" w:cs="Times New Roman"/>
                <w:bCs/>
                <w:sz w:val="20"/>
                <w:szCs w:val="20"/>
              </w:rPr>
              <w:t xml:space="preserve">2019 depletion </w:t>
            </w:r>
            <w:r w:rsidRPr="0001591F">
              <w:rPr>
                <w:rFonts w:ascii="Times New Roman" w:hAnsi="Times New Roman" w:cs="Times New Roman"/>
                <w:bCs/>
                <w:i/>
                <w:iCs/>
                <w:sz w:val="20"/>
                <w:szCs w:val="20"/>
              </w:rPr>
              <w:t>N</w:t>
            </w:r>
            <w:r w:rsidRPr="00C56B0E">
              <w:rPr>
                <w:rFonts w:ascii="Times New Roman" w:hAnsi="Times New Roman" w:cs="Times New Roman"/>
                <w:bCs/>
                <w:sz w:val="20"/>
                <w:szCs w:val="20"/>
              </w:rPr>
              <w:t xml:space="preserve"> (total number)</w:t>
            </w:r>
            <w:r>
              <w:rPr>
                <w:rFonts w:ascii="Times New Roman" w:hAnsi="Times New Roman" w:cs="Times New Roman"/>
                <w:bCs/>
                <w:sz w:val="20"/>
                <w:szCs w:val="20"/>
              </w:rPr>
              <w:t xml:space="preserve"> (relative to starting </w:t>
            </w:r>
            <w:r w:rsidRPr="0001591F">
              <w:rPr>
                <w:rFonts w:ascii="Times New Roman" w:hAnsi="Times New Roman" w:cs="Times New Roman"/>
                <w:bCs/>
                <w:i/>
                <w:iCs/>
                <w:sz w:val="20"/>
                <w:szCs w:val="20"/>
              </w:rPr>
              <w:t>N</w:t>
            </w:r>
            <w:r>
              <w:rPr>
                <w:rFonts w:ascii="Times New Roman" w:hAnsi="Times New Roman" w:cs="Times New Roman"/>
                <w:bCs/>
                <w:sz w:val="20"/>
                <w:szCs w:val="20"/>
              </w:rPr>
              <w:t>)</w:t>
            </w:r>
          </w:p>
        </w:tc>
        <w:tc>
          <w:tcPr>
            <w:tcW w:w="993" w:type="dxa"/>
          </w:tcPr>
          <w:p w:rsidRPr="00C56B0E" w:rsidR="00B17AD5" w:rsidP="00127782" w:rsidRDefault="00B17AD5" w14:paraId="1458B3A4"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0.48</w:t>
            </w:r>
          </w:p>
        </w:tc>
        <w:tc>
          <w:tcPr>
            <w:tcW w:w="992" w:type="dxa"/>
          </w:tcPr>
          <w:p w:rsidRPr="00C56B0E" w:rsidR="00B17AD5" w:rsidP="00127782" w:rsidRDefault="00B17AD5" w14:paraId="29F061B0"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0.2</w:t>
            </w:r>
          </w:p>
        </w:tc>
        <w:tc>
          <w:tcPr>
            <w:tcW w:w="992" w:type="dxa"/>
          </w:tcPr>
          <w:p w:rsidRPr="00C56B0E" w:rsidR="00B17AD5" w:rsidP="00127782" w:rsidRDefault="00B17AD5" w14:paraId="05E05EE1"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0.4</w:t>
            </w:r>
          </w:p>
        </w:tc>
        <w:tc>
          <w:tcPr>
            <w:tcW w:w="992" w:type="dxa"/>
          </w:tcPr>
          <w:p w:rsidRPr="00C56B0E" w:rsidR="00B17AD5" w:rsidP="00127782" w:rsidRDefault="00B17AD5" w14:paraId="0BA48B39"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0.52</w:t>
            </w:r>
          </w:p>
        </w:tc>
        <w:tc>
          <w:tcPr>
            <w:tcW w:w="993" w:type="dxa"/>
          </w:tcPr>
          <w:p w:rsidRPr="00C56B0E" w:rsidR="00B17AD5" w:rsidP="00127782" w:rsidRDefault="00B17AD5" w14:paraId="427DC700"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0.24</w:t>
            </w:r>
          </w:p>
        </w:tc>
      </w:tr>
      <w:tr w:rsidRPr="00C56B0E" w:rsidR="00B17AD5" w:rsidTr="00127782" w14:paraId="449EFE80" w14:textId="77777777">
        <w:trPr>
          <w:trHeight w:val="370"/>
        </w:trPr>
        <w:tc>
          <w:tcPr>
            <w:tcW w:w="3969" w:type="dxa"/>
          </w:tcPr>
          <w:p w:rsidRPr="00C56B0E" w:rsidR="00B17AD5" w:rsidP="00127782" w:rsidRDefault="00B17AD5" w14:paraId="5E52F974" w14:textId="77777777">
            <w:pPr>
              <w:spacing w:line="360" w:lineRule="auto"/>
              <w:rPr>
                <w:rFonts w:ascii="Times New Roman" w:hAnsi="Times New Roman" w:cs="Times New Roman"/>
                <w:bCs/>
                <w:sz w:val="20"/>
                <w:szCs w:val="20"/>
              </w:rPr>
            </w:pPr>
            <w:r w:rsidRPr="00C56B0E">
              <w:rPr>
                <w:rFonts w:ascii="Times New Roman" w:hAnsi="Times New Roman" w:cs="Times New Roman"/>
                <w:bCs/>
                <w:sz w:val="20"/>
                <w:szCs w:val="20"/>
              </w:rPr>
              <w:t xml:space="preserve">2019 Depletion </w:t>
            </w:r>
            <w:r>
              <w:rPr>
                <w:rFonts w:ascii="Times New Roman" w:hAnsi="Times New Roman" w:cs="Times New Roman"/>
                <w:bCs/>
                <w:sz w:val="20"/>
                <w:szCs w:val="20"/>
              </w:rPr>
              <w:t xml:space="preserve">(spawning biomass) </w:t>
            </w:r>
            <w:proofErr w:type="spellStart"/>
            <w:r w:rsidRPr="00C56B0E">
              <w:rPr>
                <w:rFonts w:ascii="Times New Roman" w:hAnsi="Times New Roman" w:cs="Times New Roman"/>
                <w:bCs/>
                <w:sz w:val="20"/>
                <w:szCs w:val="20"/>
              </w:rPr>
              <w:t>Bsp</w:t>
            </w:r>
            <w:proofErr w:type="spellEnd"/>
          </w:p>
        </w:tc>
        <w:tc>
          <w:tcPr>
            <w:tcW w:w="993" w:type="dxa"/>
          </w:tcPr>
          <w:p w:rsidRPr="00C56B0E" w:rsidR="00B17AD5" w:rsidP="00127782" w:rsidRDefault="00B17AD5" w14:paraId="3038B015"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0.29</w:t>
            </w:r>
          </w:p>
        </w:tc>
        <w:tc>
          <w:tcPr>
            <w:tcW w:w="992" w:type="dxa"/>
          </w:tcPr>
          <w:p w:rsidRPr="00C56B0E" w:rsidR="00B17AD5" w:rsidP="00127782" w:rsidRDefault="00B17AD5" w14:paraId="09C7E069"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0.12</w:t>
            </w:r>
          </w:p>
        </w:tc>
        <w:tc>
          <w:tcPr>
            <w:tcW w:w="992" w:type="dxa"/>
          </w:tcPr>
          <w:p w:rsidRPr="00C56B0E" w:rsidR="00B17AD5" w:rsidP="00127782" w:rsidRDefault="00B17AD5" w14:paraId="53F8DA42"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0.25</w:t>
            </w:r>
          </w:p>
        </w:tc>
        <w:tc>
          <w:tcPr>
            <w:tcW w:w="992" w:type="dxa"/>
          </w:tcPr>
          <w:p w:rsidRPr="00C56B0E" w:rsidR="00B17AD5" w:rsidP="00127782" w:rsidRDefault="00B17AD5" w14:paraId="0CDA0613"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0.3</w:t>
            </w:r>
          </w:p>
        </w:tc>
        <w:tc>
          <w:tcPr>
            <w:tcW w:w="993" w:type="dxa"/>
          </w:tcPr>
          <w:p w:rsidRPr="00C56B0E" w:rsidR="00B17AD5" w:rsidP="00127782" w:rsidRDefault="00B17AD5" w14:paraId="2327B031"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0.16</w:t>
            </w:r>
          </w:p>
        </w:tc>
      </w:tr>
      <w:tr w:rsidRPr="00C56B0E" w:rsidR="00B17AD5" w:rsidTr="00127782" w14:paraId="2BF9CEDF" w14:textId="77777777">
        <w:trPr>
          <w:trHeight w:val="370"/>
        </w:trPr>
        <w:tc>
          <w:tcPr>
            <w:tcW w:w="3969" w:type="dxa"/>
          </w:tcPr>
          <w:p w:rsidRPr="00C56B0E" w:rsidR="00B17AD5" w:rsidP="00127782" w:rsidRDefault="00B17AD5" w14:paraId="22963EE8" w14:textId="77777777">
            <w:pPr>
              <w:spacing w:line="360" w:lineRule="auto"/>
              <w:rPr>
                <w:rFonts w:ascii="Times New Roman" w:hAnsi="Times New Roman" w:cs="Times New Roman"/>
                <w:bCs/>
                <w:sz w:val="20"/>
                <w:szCs w:val="20"/>
              </w:rPr>
            </w:pPr>
            <w:r w:rsidRPr="00C56B0E">
              <w:rPr>
                <w:rFonts w:ascii="Times New Roman" w:hAnsi="Times New Roman" w:cs="Times New Roman"/>
                <w:bCs/>
                <w:sz w:val="20"/>
                <w:szCs w:val="20"/>
              </w:rPr>
              <w:t>Natural mortality setting</w:t>
            </w:r>
            <w:r>
              <w:rPr>
                <w:rFonts w:ascii="Times New Roman" w:hAnsi="Times New Roman" w:cs="Times New Roman"/>
                <w:bCs/>
                <w:sz w:val="20"/>
                <w:szCs w:val="20"/>
              </w:rPr>
              <w:t xml:space="preserve"> (month</w:t>
            </w:r>
            <w:r w:rsidRPr="00CA4722">
              <w:rPr>
                <w:rFonts w:ascii="Times New Roman" w:hAnsi="Times New Roman" w:cs="Times New Roman"/>
                <w:bCs/>
                <w:sz w:val="20"/>
                <w:szCs w:val="20"/>
                <w:vertAlign w:val="superscript"/>
              </w:rPr>
              <w:t>-1</w:t>
            </w:r>
            <w:r>
              <w:rPr>
                <w:rFonts w:ascii="Times New Roman" w:hAnsi="Times New Roman" w:cs="Times New Roman"/>
                <w:bCs/>
                <w:sz w:val="20"/>
                <w:szCs w:val="20"/>
              </w:rPr>
              <w:t>)</w:t>
            </w:r>
          </w:p>
        </w:tc>
        <w:tc>
          <w:tcPr>
            <w:tcW w:w="993" w:type="dxa"/>
          </w:tcPr>
          <w:p w:rsidRPr="00C56B0E" w:rsidR="00B17AD5" w:rsidP="00127782" w:rsidRDefault="00B17AD5" w14:paraId="78F80BEA"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0.002</w:t>
            </w:r>
          </w:p>
        </w:tc>
        <w:tc>
          <w:tcPr>
            <w:tcW w:w="992" w:type="dxa"/>
          </w:tcPr>
          <w:p w:rsidRPr="00C56B0E" w:rsidR="00B17AD5" w:rsidP="00127782" w:rsidRDefault="00B17AD5" w14:paraId="5EEE14B4"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0.003</w:t>
            </w:r>
          </w:p>
        </w:tc>
        <w:tc>
          <w:tcPr>
            <w:tcW w:w="992" w:type="dxa"/>
          </w:tcPr>
          <w:p w:rsidRPr="00C56B0E" w:rsidR="00B17AD5" w:rsidP="00127782" w:rsidRDefault="00B17AD5" w14:paraId="6E9D319A"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0.002</w:t>
            </w:r>
          </w:p>
        </w:tc>
        <w:tc>
          <w:tcPr>
            <w:tcW w:w="992" w:type="dxa"/>
          </w:tcPr>
          <w:p w:rsidRPr="00C56B0E" w:rsidR="00B17AD5" w:rsidP="00127782" w:rsidRDefault="00B17AD5" w14:paraId="1F84D696"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0.002</w:t>
            </w:r>
          </w:p>
        </w:tc>
        <w:tc>
          <w:tcPr>
            <w:tcW w:w="993" w:type="dxa"/>
          </w:tcPr>
          <w:p w:rsidRPr="00C56B0E" w:rsidR="00B17AD5" w:rsidP="00127782" w:rsidRDefault="00B17AD5" w14:paraId="4628F2DC"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0.003</w:t>
            </w:r>
          </w:p>
        </w:tc>
      </w:tr>
      <w:tr w:rsidRPr="00C56B0E" w:rsidR="00B17AD5" w:rsidTr="00127782" w14:paraId="590DBAE3" w14:textId="77777777">
        <w:trPr>
          <w:trHeight w:val="370"/>
        </w:trPr>
        <w:tc>
          <w:tcPr>
            <w:tcW w:w="3969" w:type="dxa"/>
          </w:tcPr>
          <w:p w:rsidRPr="00C56B0E" w:rsidR="00B17AD5" w:rsidP="00127782" w:rsidRDefault="00B17AD5" w14:paraId="2981F889" w14:textId="77777777">
            <w:pPr>
              <w:spacing w:line="360" w:lineRule="auto"/>
              <w:rPr>
                <w:rFonts w:ascii="Times New Roman" w:hAnsi="Times New Roman" w:cs="Times New Roman"/>
                <w:bCs/>
                <w:sz w:val="20"/>
                <w:szCs w:val="20"/>
              </w:rPr>
            </w:pPr>
            <w:r w:rsidRPr="00C56B0E">
              <w:rPr>
                <w:rFonts w:ascii="Times New Roman" w:hAnsi="Times New Roman" w:cs="Times New Roman"/>
                <w:bCs/>
                <w:sz w:val="20"/>
                <w:szCs w:val="20"/>
              </w:rPr>
              <w:t xml:space="preserve">flow relationship parameter </w:t>
            </w:r>
            <w:r w:rsidRPr="00B25F8C">
              <w:rPr>
                <w:rFonts w:ascii="Times New Roman" w:hAnsi="Times New Roman" w:cs="Times New Roman"/>
                <w:position w:val="-6"/>
              </w:rPr>
              <w:object w:dxaOrig="380" w:dyaOrig="300" w14:anchorId="0B049B39">
                <v:shape id="_x0000_i1092" style="width:27.75pt;height:21pt" o:ole="" type="#_x0000_t75">
                  <v:imagedata o:title="" r:id="rId150"/>
                </v:shape>
                <o:OLEObject Type="Embed" ProgID="Equation.DSMT4" ShapeID="_x0000_i1092" DrawAspect="Content" ObjectID="_1839740208" r:id="rId151"/>
              </w:object>
            </w:r>
          </w:p>
        </w:tc>
        <w:tc>
          <w:tcPr>
            <w:tcW w:w="993" w:type="dxa"/>
          </w:tcPr>
          <w:p w:rsidRPr="00C56B0E" w:rsidR="00B17AD5" w:rsidP="00127782" w:rsidRDefault="00B17AD5" w14:paraId="7A286A18"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0.3</w:t>
            </w:r>
          </w:p>
        </w:tc>
        <w:tc>
          <w:tcPr>
            <w:tcW w:w="992" w:type="dxa"/>
          </w:tcPr>
          <w:p w:rsidRPr="00C56B0E" w:rsidR="00B17AD5" w:rsidP="00127782" w:rsidRDefault="00B17AD5" w14:paraId="7B7B221C"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0.3</w:t>
            </w:r>
          </w:p>
        </w:tc>
        <w:tc>
          <w:tcPr>
            <w:tcW w:w="992" w:type="dxa"/>
          </w:tcPr>
          <w:p w:rsidRPr="00C56B0E" w:rsidR="00B17AD5" w:rsidP="00127782" w:rsidRDefault="00B17AD5" w14:paraId="3DD89511"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0.2</w:t>
            </w:r>
          </w:p>
        </w:tc>
        <w:tc>
          <w:tcPr>
            <w:tcW w:w="992" w:type="dxa"/>
          </w:tcPr>
          <w:p w:rsidRPr="00C56B0E" w:rsidR="00B17AD5" w:rsidP="00127782" w:rsidRDefault="00B17AD5" w14:paraId="38DB819F"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0.4</w:t>
            </w:r>
          </w:p>
        </w:tc>
        <w:tc>
          <w:tcPr>
            <w:tcW w:w="993" w:type="dxa"/>
          </w:tcPr>
          <w:p w:rsidRPr="00C56B0E" w:rsidR="00B17AD5" w:rsidP="00127782" w:rsidRDefault="00B17AD5" w14:paraId="58087F6F"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0.2</w:t>
            </w:r>
          </w:p>
        </w:tc>
      </w:tr>
      <w:tr w:rsidRPr="00C56B0E" w:rsidR="00B17AD5" w:rsidTr="00127782" w14:paraId="2E74F6C5" w14:textId="77777777">
        <w:trPr>
          <w:trHeight w:val="370"/>
        </w:trPr>
        <w:tc>
          <w:tcPr>
            <w:tcW w:w="3969" w:type="dxa"/>
          </w:tcPr>
          <w:p w:rsidRPr="00C56B0E" w:rsidR="00B17AD5" w:rsidP="00127782" w:rsidRDefault="00B17AD5" w14:paraId="7EC77013" w14:textId="77777777">
            <w:pPr>
              <w:spacing w:line="360" w:lineRule="auto"/>
              <w:rPr>
                <w:rFonts w:ascii="Times New Roman" w:hAnsi="Times New Roman" w:cs="Times New Roman"/>
                <w:bCs/>
                <w:sz w:val="20"/>
                <w:szCs w:val="20"/>
              </w:rPr>
            </w:pPr>
            <w:proofErr w:type="spellStart"/>
            <w:r w:rsidRPr="00C56B0E">
              <w:rPr>
                <w:rFonts w:ascii="Times New Roman" w:hAnsi="Times New Roman" w:cs="Times New Roman"/>
                <w:bCs/>
                <w:sz w:val="20"/>
                <w:szCs w:val="20"/>
              </w:rPr>
              <w:t>maxthres</w:t>
            </w:r>
            <w:proofErr w:type="spellEnd"/>
            <w:r w:rsidRPr="00C56B0E">
              <w:rPr>
                <w:rFonts w:ascii="Times New Roman" w:hAnsi="Times New Roman" w:cs="Times New Roman"/>
                <w:bCs/>
                <w:sz w:val="20"/>
                <w:szCs w:val="20"/>
              </w:rPr>
              <w:t xml:space="preserve"> flow relationship parameter</w:t>
            </w:r>
            <w:r>
              <w:rPr>
                <w:rFonts w:ascii="Times New Roman" w:hAnsi="Times New Roman" w:cs="Times New Roman"/>
                <w:bCs/>
                <w:sz w:val="20"/>
                <w:szCs w:val="20"/>
              </w:rPr>
              <w:t xml:space="preserve"> </w:t>
            </w:r>
            <w:r w:rsidRPr="00CA4722">
              <w:rPr>
                <w:rFonts w:ascii="Times New Roman" w:hAnsi="Times New Roman" w:cs="Times New Roman"/>
                <w:position w:val="-6"/>
              </w:rPr>
              <w:object w:dxaOrig="480" w:dyaOrig="300" w14:anchorId="4AC39D24">
                <v:shape id="_x0000_i1093" style="width:35.25pt;height:21pt" o:ole="" type="#_x0000_t75">
                  <v:imagedata o:title="" r:id="rId152"/>
                </v:shape>
                <o:OLEObject Type="Embed" ProgID="Equation.DSMT4" ShapeID="_x0000_i1093" DrawAspect="Content" ObjectID="_1839740209" r:id="rId153"/>
              </w:object>
            </w:r>
          </w:p>
        </w:tc>
        <w:tc>
          <w:tcPr>
            <w:tcW w:w="993" w:type="dxa"/>
          </w:tcPr>
          <w:p w:rsidRPr="00C56B0E" w:rsidR="00B17AD5" w:rsidP="00127782" w:rsidRDefault="00B17AD5" w14:paraId="44239265"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0.3</w:t>
            </w:r>
          </w:p>
        </w:tc>
        <w:tc>
          <w:tcPr>
            <w:tcW w:w="992" w:type="dxa"/>
          </w:tcPr>
          <w:p w:rsidRPr="00C56B0E" w:rsidR="00B17AD5" w:rsidP="00127782" w:rsidRDefault="00B17AD5" w14:paraId="23B41285"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0.3</w:t>
            </w:r>
          </w:p>
        </w:tc>
        <w:tc>
          <w:tcPr>
            <w:tcW w:w="992" w:type="dxa"/>
          </w:tcPr>
          <w:p w:rsidRPr="00C56B0E" w:rsidR="00B17AD5" w:rsidP="00127782" w:rsidRDefault="00B17AD5" w14:paraId="4E374C63"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0.4</w:t>
            </w:r>
          </w:p>
        </w:tc>
        <w:tc>
          <w:tcPr>
            <w:tcW w:w="992" w:type="dxa"/>
          </w:tcPr>
          <w:p w:rsidRPr="00C56B0E" w:rsidR="00B17AD5" w:rsidP="00127782" w:rsidRDefault="00B17AD5" w14:paraId="3A7A4429"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0.1</w:t>
            </w:r>
          </w:p>
        </w:tc>
        <w:tc>
          <w:tcPr>
            <w:tcW w:w="993" w:type="dxa"/>
          </w:tcPr>
          <w:p w:rsidRPr="00C56B0E" w:rsidR="00B17AD5" w:rsidP="00127782" w:rsidRDefault="00B17AD5" w14:paraId="7F95BCB2"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0.1</w:t>
            </w:r>
          </w:p>
        </w:tc>
      </w:tr>
      <w:tr w:rsidRPr="00C56B0E" w:rsidR="00B17AD5" w:rsidTr="00127782" w14:paraId="04B2EFEE" w14:textId="77777777">
        <w:trPr>
          <w:trHeight w:val="370"/>
        </w:trPr>
        <w:tc>
          <w:tcPr>
            <w:tcW w:w="3969" w:type="dxa"/>
          </w:tcPr>
          <w:p w:rsidRPr="00C56B0E" w:rsidR="00B17AD5" w:rsidP="00127782" w:rsidRDefault="00B17AD5" w14:paraId="582BB204" w14:textId="77777777">
            <w:pPr>
              <w:spacing w:line="360" w:lineRule="auto"/>
              <w:rPr>
                <w:rFonts w:ascii="Times New Roman" w:hAnsi="Times New Roman" w:cs="Times New Roman"/>
                <w:bCs/>
                <w:sz w:val="20"/>
                <w:szCs w:val="20"/>
              </w:rPr>
            </w:pPr>
            <w:r w:rsidRPr="00C56B0E">
              <w:rPr>
                <w:rFonts w:ascii="Times New Roman" w:hAnsi="Times New Roman" w:cs="Times New Roman"/>
                <w:bCs/>
                <w:sz w:val="20"/>
                <w:szCs w:val="20"/>
              </w:rPr>
              <w:t>Boom-bust min</w:t>
            </w:r>
            <w:r>
              <w:rPr>
                <w:rFonts w:ascii="Times New Roman" w:hAnsi="Times New Roman" w:cs="Times New Roman"/>
                <w:bCs/>
                <w:sz w:val="20"/>
                <w:szCs w:val="20"/>
              </w:rPr>
              <w:t>imum</w:t>
            </w:r>
            <w:r w:rsidRPr="00C56B0E">
              <w:rPr>
                <w:rFonts w:ascii="Times New Roman" w:hAnsi="Times New Roman" w:cs="Times New Roman"/>
                <w:bCs/>
                <w:sz w:val="20"/>
                <w:szCs w:val="20"/>
              </w:rPr>
              <w:t>/max</w:t>
            </w:r>
            <w:r>
              <w:rPr>
                <w:rFonts w:ascii="Times New Roman" w:hAnsi="Times New Roman" w:cs="Times New Roman"/>
                <w:bCs/>
                <w:sz w:val="20"/>
                <w:szCs w:val="20"/>
              </w:rPr>
              <w:t>imum</w:t>
            </w:r>
          </w:p>
        </w:tc>
        <w:tc>
          <w:tcPr>
            <w:tcW w:w="993" w:type="dxa"/>
          </w:tcPr>
          <w:p w:rsidRPr="00C56B0E" w:rsidR="00B17AD5" w:rsidP="00127782" w:rsidRDefault="00B17AD5" w14:paraId="1F59241D"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1.2;</w:t>
            </w:r>
            <w:r>
              <w:rPr>
                <w:rFonts w:ascii="Times New Roman" w:hAnsi="Times New Roman" w:cs="Times New Roman"/>
                <w:sz w:val="20"/>
                <w:szCs w:val="20"/>
              </w:rPr>
              <w:t xml:space="preserve"> </w:t>
            </w:r>
            <w:r w:rsidRPr="00C56B0E">
              <w:rPr>
                <w:rFonts w:ascii="Times New Roman" w:hAnsi="Times New Roman" w:cs="Times New Roman"/>
                <w:sz w:val="20"/>
                <w:szCs w:val="20"/>
              </w:rPr>
              <w:t>0.8</w:t>
            </w:r>
          </w:p>
        </w:tc>
        <w:tc>
          <w:tcPr>
            <w:tcW w:w="992" w:type="dxa"/>
          </w:tcPr>
          <w:p w:rsidRPr="00C56B0E" w:rsidR="00B17AD5" w:rsidP="00127782" w:rsidRDefault="00B17AD5" w14:paraId="39CB2C26"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1.2;</w:t>
            </w:r>
            <w:r>
              <w:rPr>
                <w:rFonts w:ascii="Times New Roman" w:hAnsi="Times New Roman" w:cs="Times New Roman"/>
                <w:sz w:val="20"/>
                <w:szCs w:val="20"/>
              </w:rPr>
              <w:t xml:space="preserve"> </w:t>
            </w:r>
            <w:r w:rsidRPr="00C56B0E">
              <w:rPr>
                <w:rFonts w:ascii="Times New Roman" w:hAnsi="Times New Roman" w:cs="Times New Roman"/>
                <w:sz w:val="20"/>
                <w:szCs w:val="20"/>
              </w:rPr>
              <w:t>0.9</w:t>
            </w:r>
          </w:p>
        </w:tc>
        <w:tc>
          <w:tcPr>
            <w:tcW w:w="992" w:type="dxa"/>
          </w:tcPr>
          <w:p w:rsidRPr="00C56B0E" w:rsidR="00B17AD5" w:rsidP="00127782" w:rsidRDefault="00B17AD5" w14:paraId="42698FD0"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1.3;</w:t>
            </w:r>
            <w:r>
              <w:rPr>
                <w:rFonts w:ascii="Times New Roman" w:hAnsi="Times New Roman" w:cs="Times New Roman"/>
                <w:sz w:val="20"/>
                <w:szCs w:val="20"/>
              </w:rPr>
              <w:t xml:space="preserve"> </w:t>
            </w:r>
            <w:r w:rsidRPr="00C56B0E">
              <w:rPr>
                <w:rFonts w:ascii="Times New Roman" w:hAnsi="Times New Roman" w:cs="Times New Roman"/>
                <w:sz w:val="20"/>
                <w:szCs w:val="20"/>
              </w:rPr>
              <w:t>0.40</w:t>
            </w:r>
          </w:p>
        </w:tc>
        <w:tc>
          <w:tcPr>
            <w:tcW w:w="992" w:type="dxa"/>
          </w:tcPr>
          <w:p w:rsidRPr="00C56B0E" w:rsidR="00B17AD5" w:rsidP="00127782" w:rsidRDefault="00B17AD5" w14:paraId="66BEE884"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1.1;</w:t>
            </w:r>
            <w:r>
              <w:rPr>
                <w:rFonts w:ascii="Times New Roman" w:hAnsi="Times New Roman" w:cs="Times New Roman"/>
                <w:sz w:val="20"/>
                <w:szCs w:val="20"/>
              </w:rPr>
              <w:t xml:space="preserve"> </w:t>
            </w:r>
            <w:r w:rsidRPr="00C56B0E">
              <w:rPr>
                <w:rFonts w:ascii="Times New Roman" w:hAnsi="Times New Roman" w:cs="Times New Roman"/>
                <w:sz w:val="20"/>
                <w:szCs w:val="20"/>
              </w:rPr>
              <w:t>0.9</w:t>
            </w:r>
          </w:p>
        </w:tc>
        <w:tc>
          <w:tcPr>
            <w:tcW w:w="993" w:type="dxa"/>
          </w:tcPr>
          <w:p w:rsidRPr="00C56B0E" w:rsidR="00B17AD5" w:rsidP="00127782" w:rsidRDefault="00B17AD5" w14:paraId="44EAF482"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1.1;</w:t>
            </w:r>
            <w:r>
              <w:rPr>
                <w:rFonts w:ascii="Times New Roman" w:hAnsi="Times New Roman" w:cs="Times New Roman"/>
                <w:sz w:val="20"/>
                <w:szCs w:val="20"/>
              </w:rPr>
              <w:t xml:space="preserve"> </w:t>
            </w:r>
            <w:r w:rsidRPr="00C56B0E">
              <w:rPr>
                <w:rFonts w:ascii="Times New Roman" w:hAnsi="Times New Roman" w:cs="Times New Roman"/>
                <w:sz w:val="20"/>
                <w:szCs w:val="20"/>
              </w:rPr>
              <w:t>0.8</w:t>
            </w:r>
          </w:p>
        </w:tc>
      </w:tr>
      <w:tr w:rsidRPr="00C56B0E" w:rsidR="00B17AD5" w:rsidTr="00127782" w14:paraId="7382722E" w14:textId="77777777">
        <w:trPr>
          <w:trHeight w:val="370"/>
        </w:trPr>
        <w:tc>
          <w:tcPr>
            <w:tcW w:w="3969" w:type="dxa"/>
          </w:tcPr>
          <w:p w:rsidRPr="00C56B0E" w:rsidR="00B17AD5" w:rsidP="00127782" w:rsidRDefault="00B17AD5" w14:paraId="5FAB22A0" w14:textId="77777777">
            <w:pPr>
              <w:spacing w:line="360" w:lineRule="auto"/>
              <w:rPr>
                <w:rFonts w:ascii="Times New Roman" w:hAnsi="Times New Roman" w:cs="Times New Roman"/>
                <w:b/>
                <w:bCs/>
                <w:sz w:val="20"/>
                <w:szCs w:val="20"/>
                <w:u w:val="single"/>
              </w:rPr>
            </w:pPr>
            <w:r w:rsidRPr="00C56B0E">
              <w:rPr>
                <w:rFonts w:ascii="Times New Roman" w:hAnsi="Times New Roman" w:cs="Times New Roman"/>
                <w:b/>
                <w:bCs/>
                <w:sz w:val="20"/>
                <w:szCs w:val="20"/>
                <w:u w:val="single"/>
              </w:rPr>
              <w:t>Mangroves</w:t>
            </w:r>
          </w:p>
        </w:tc>
        <w:tc>
          <w:tcPr>
            <w:tcW w:w="993" w:type="dxa"/>
          </w:tcPr>
          <w:p w:rsidRPr="00C56B0E" w:rsidR="00B17AD5" w:rsidP="00127782" w:rsidRDefault="00B17AD5" w14:paraId="435C3190" w14:textId="77777777">
            <w:pPr>
              <w:spacing w:line="360" w:lineRule="auto"/>
              <w:rPr>
                <w:rFonts w:ascii="Times New Roman" w:hAnsi="Times New Roman" w:cs="Times New Roman"/>
                <w:sz w:val="20"/>
                <w:szCs w:val="20"/>
              </w:rPr>
            </w:pPr>
          </w:p>
        </w:tc>
        <w:tc>
          <w:tcPr>
            <w:tcW w:w="992" w:type="dxa"/>
          </w:tcPr>
          <w:p w:rsidRPr="00C56B0E" w:rsidR="00B17AD5" w:rsidP="00127782" w:rsidRDefault="00B17AD5" w14:paraId="42E62832" w14:textId="77777777">
            <w:pPr>
              <w:spacing w:line="360" w:lineRule="auto"/>
              <w:rPr>
                <w:rFonts w:ascii="Times New Roman" w:hAnsi="Times New Roman" w:cs="Times New Roman"/>
                <w:sz w:val="20"/>
                <w:szCs w:val="20"/>
              </w:rPr>
            </w:pPr>
          </w:p>
        </w:tc>
        <w:tc>
          <w:tcPr>
            <w:tcW w:w="992" w:type="dxa"/>
          </w:tcPr>
          <w:p w:rsidRPr="00C56B0E" w:rsidR="00B17AD5" w:rsidP="00127782" w:rsidRDefault="00B17AD5" w14:paraId="12A0D990" w14:textId="77777777">
            <w:pPr>
              <w:spacing w:line="360" w:lineRule="auto"/>
              <w:rPr>
                <w:rFonts w:ascii="Times New Roman" w:hAnsi="Times New Roman" w:cs="Times New Roman"/>
                <w:sz w:val="20"/>
                <w:szCs w:val="20"/>
              </w:rPr>
            </w:pPr>
          </w:p>
        </w:tc>
        <w:tc>
          <w:tcPr>
            <w:tcW w:w="992" w:type="dxa"/>
          </w:tcPr>
          <w:p w:rsidRPr="00C56B0E" w:rsidR="00B17AD5" w:rsidP="00127782" w:rsidRDefault="00B17AD5" w14:paraId="3FC72328" w14:textId="77777777">
            <w:pPr>
              <w:spacing w:line="360" w:lineRule="auto"/>
              <w:rPr>
                <w:rFonts w:ascii="Times New Roman" w:hAnsi="Times New Roman" w:cs="Times New Roman"/>
                <w:sz w:val="20"/>
                <w:szCs w:val="20"/>
              </w:rPr>
            </w:pPr>
          </w:p>
        </w:tc>
        <w:tc>
          <w:tcPr>
            <w:tcW w:w="993" w:type="dxa"/>
          </w:tcPr>
          <w:p w:rsidRPr="00C56B0E" w:rsidR="00B17AD5" w:rsidP="00127782" w:rsidRDefault="00B17AD5" w14:paraId="559C9810" w14:textId="77777777">
            <w:pPr>
              <w:spacing w:line="360" w:lineRule="auto"/>
              <w:rPr>
                <w:rFonts w:ascii="Times New Roman" w:hAnsi="Times New Roman" w:cs="Times New Roman"/>
                <w:sz w:val="20"/>
                <w:szCs w:val="20"/>
              </w:rPr>
            </w:pPr>
          </w:p>
        </w:tc>
      </w:tr>
      <w:tr w:rsidRPr="00C56B0E" w:rsidR="00B17AD5" w:rsidTr="00127782" w14:paraId="13EBA233" w14:textId="77777777">
        <w:trPr>
          <w:trHeight w:val="370"/>
        </w:trPr>
        <w:tc>
          <w:tcPr>
            <w:tcW w:w="3969" w:type="dxa"/>
          </w:tcPr>
          <w:p w:rsidRPr="00C56B0E" w:rsidR="00B17AD5" w:rsidP="00127782" w:rsidRDefault="00B17AD5" w14:paraId="6E633CC7"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Base natural mortality</w:t>
            </w:r>
            <w:r>
              <w:rPr>
                <w:rFonts w:ascii="Times New Roman" w:hAnsi="Times New Roman" w:cs="Times New Roman"/>
                <w:sz w:val="20"/>
                <w:szCs w:val="20"/>
              </w:rPr>
              <w:t xml:space="preserve"> rate (week</w:t>
            </w:r>
            <w:r w:rsidRPr="00B25F8C">
              <w:rPr>
                <w:rFonts w:ascii="Times New Roman" w:hAnsi="Times New Roman" w:cs="Times New Roman"/>
                <w:sz w:val="20"/>
                <w:szCs w:val="20"/>
                <w:vertAlign w:val="superscript"/>
              </w:rPr>
              <w:t>-1</w:t>
            </w:r>
            <w:r>
              <w:rPr>
                <w:rFonts w:ascii="Times New Roman" w:hAnsi="Times New Roman" w:cs="Times New Roman"/>
                <w:sz w:val="20"/>
                <w:szCs w:val="20"/>
              </w:rPr>
              <w:t>)</w:t>
            </w:r>
          </w:p>
        </w:tc>
        <w:tc>
          <w:tcPr>
            <w:tcW w:w="993" w:type="dxa"/>
          </w:tcPr>
          <w:p w:rsidRPr="00C56B0E" w:rsidR="00B17AD5" w:rsidP="00127782" w:rsidRDefault="00B17AD5" w14:paraId="701F980D"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0.045</w:t>
            </w:r>
          </w:p>
        </w:tc>
        <w:tc>
          <w:tcPr>
            <w:tcW w:w="992" w:type="dxa"/>
          </w:tcPr>
          <w:p w:rsidRPr="00C56B0E" w:rsidR="00B17AD5" w:rsidP="00127782" w:rsidRDefault="00B17AD5" w14:paraId="07190B02"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0.05</w:t>
            </w:r>
          </w:p>
        </w:tc>
        <w:tc>
          <w:tcPr>
            <w:tcW w:w="992" w:type="dxa"/>
          </w:tcPr>
          <w:p w:rsidRPr="00C56B0E" w:rsidR="00B17AD5" w:rsidP="00127782" w:rsidRDefault="00B17AD5" w14:paraId="66C80EEF"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0.045</w:t>
            </w:r>
          </w:p>
        </w:tc>
        <w:tc>
          <w:tcPr>
            <w:tcW w:w="992" w:type="dxa"/>
          </w:tcPr>
          <w:p w:rsidRPr="00C56B0E" w:rsidR="00B17AD5" w:rsidP="00127782" w:rsidRDefault="00B17AD5" w14:paraId="23F1E468"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0.045</w:t>
            </w:r>
          </w:p>
        </w:tc>
        <w:tc>
          <w:tcPr>
            <w:tcW w:w="993" w:type="dxa"/>
          </w:tcPr>
          <w:p w:rsidRPr="00C56B0E" w:rsidR="00B17AD5" w:rsidP="00127782" w:rsidRDefault="00B17AD5" w14:paraId="11D42DBF"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0.05</w:t>
            </w:r>
          </w:p>
        </w:tc>
      </w:tr>
      <w:tr w:rsidRPr="00C56B0E" w:rsidR="00B17AD5" w:rsidTr="00127782" w14:paraId="3A34B21F" w14:textId="77777777">
        <w:trPr>
          <w:trHeight w:val="370"/>
        </w:trPr>
        <w:tc>
          <w:tcPr>
            <w:tcW w:w="3969" w:type="dxa"/>
          </w:tcPr>
          <w:p w:rsidRPr="00C56B0E" w:rsidR="00B17AD5" w:rsidP="00127782" w:rsidRDefault="00B17AD5" w14:paraId="51BA3FA4"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Min</w:t>
            </w:r>
            <w:r>
              <w:rPr>
                <w:rFonts w:ascii="Times New Roman" w:hAnsi="Times New Roman" w:cs="Times New Roman"/>
                <w:sz w:val="20"/>
                <w:szCs w:val="20"/>
              </w:rPr>
              <w:t>imum</w:t>
            </w:r>
            <w:r w:rsidRPr="00C56B0E">
              <w:rPr>
                <w:rFonts w:ascii="Times New Roman" w:hAnsi="Times New Roman" w:cs="Times New Roman"/>
                <w:sz w:val="20"/>
                <w:szCs w:val="20"/>
              </w:rPr>
              <w:t>/max</w:t>
            </w:r>
            <w:r>
              <w:rPr>
                <w:rFonts w:ascii="Times New Roman" w:hAnsi="Times New Roman" w:cs="Times New Roman"/>
                <w:sz w:val="20"/>
                <w:szCs w:val="20"/>
              </w:rPr>
              <w:t>imum</w:t>
            </w:r>
            <w:r w:rsidRPr="00C56B0E">
              <w:rPr>
                <w:rFonts w:ascii="Times New Roman" w:hAnsi="Times New Roman" w:cs="Times New Roman"/>
                <w:sz w:val="20"/>
                <w:szCs w:val="20"/>
              </w:rPr>
              <w:t xml:space="preserve"> flow relationship parameters</w:t>
            </w:r>
          </w:p>
        </w:tc>
        <w:tc>
          <w:tcPr>
            <w:tcW w:w="993" w:type="dxa"/>
          </w:tcPr>
          <w:p w:rsidRPr="00C56B0E" w:rsidR="00B17AD5" w:rsidP="00127782" w:rsidRDefault="00B17AD5" w14:paraId="71284A7F"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0.5; 1.1</w:t>
            </w:r>
          </w:p>
        </w:tc>
        <w:tc>
          <w:tcPr>
            <w:tcW w:w="992" w:type="dxa"/>
          </w:tcPr>
          <w:p w:rsidRPr="00C56B0E" w:rsidR="00B17AD5" w:rsidP="00127782" w:rsidRDefault="00B17AD5" w14:paraId="31BED4C3"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0.5; 1.1</w:t>
            </w:r>
          </w:p>
        </w:tc>
        <w:tc>
          <w:tcPr>
            <w:tcW w:w="992" w:type="dxa"/>
          </w:tcPr>
          <w:p w:rsidRPr="00C56B0E" w:rsidR="00B17AD5" w:rsidP="00127782" w:rsidRDefault="00B17AD5" w14:paraId="00F5029A"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0.9; 1.05</w:t>
            </w:r>
          </w:p>
        </w:tc>
        <w:tc>
          <w:tcPr>
            <w:tcW w:w="992" w:type="dxa"/>
          </w:tcPr>
          <w:p w:rsidRPr="00C56B0E" w:rsidR="00B17AD5" w:rsidP="00127782" w:rsidRDefault="00B17AD5" w14:paraId="5271858B"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0.7;1.2</w:t>
            </w:r>
          </w:p>
        </w:tc>
        <w:tc>
          <w:tcPr>
            <w:tcW w:w="993" w:type="dxa"/>
          </w:tcPr>
          <w:p w:rsidRPr="00C56B0E" w:rsidR="00B17AD5" w:rsidP="00127782" w:rsidRDefault="00B17AD5" w14:paraId="681CF6CB"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0.6;1.3</w:t>
            </w:r>
          </w:p>
        </w:tc>
      </w:tr>
      <w:tr w:rsidRPr="00C56B0E" w:rsidR="00B17AD5" w:rsidTr="00127782" w14:paraId="067CF818" w14:textId="77777777">
        <w:trPr>
          <w:trHeight w:val="370"/>
        </w:trPr>
        <w:tc>
          <w:tcPr>
            <w:tcW w:w="3969" w:type="dxa"/>
          </w:tcPr>
          <w:p w:rsidRPr="00C56B0E" w:rsidR="00B17AD5" w:rsidP="00127782" w:rsidRDefault="00B17AD5" w14:paraId="12A22A14"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Growth rate as proportion of base</w:t>
            </w:r>
            <w:r>
              <w:rPr>
                <w:rFonts w:ascii="Times New Roman" w:hAnsi="Times New Roman" w:cs="Times New Roman"/>
                <w:sz w:val="20"/>
                <w:szCs w:val="20"/>
              </w:rPr>
              <w:t xml:space="preserve"> (week</w:t>
            </w:r>
            <w:r w:rsidRPr="00B25F8C">
              <w:rPr>
                <w:rFonts w:ascii="Times New Roman" w:hAnsi="Times New Roman" w:cs="Times New Roman"/>
                <w:sz w:val="20"/>
                <w:szCs w:val="20"/>
                <w:vertAlign w:val="superscript"/>
              </w:rPr>
              <w:t>-1</w:t>
            </w:r>
            <w:r>
              <w:rPr>
                <w:rFonts w:ascii="Times New Roman" w:hAnsi="Times New Roman" w:cs="Times New Roman"/>
                <w:sz w:val="20"/>
                <w:szCs w:val="20"/>
              </w:rPr>
              <w:t>)</w:t>
            </w:r>
          </w:p>
        </w:tc>
        <w:tc>
          <w:tcPr>
            <w:tcW w:w="993" w:type="dxa"/>
          </w:tcPr>
          <w:p w:rsidRPr="00C56B0E" w:rsidR="00B17AD5" w:rsidP="00127782" w:rsidRDefault="00B17AD5" w14:paraId="7234FA6F"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0.2</w:t>
            </w:r>
          </w:p>
        </w:tc>
        <w:tc>
          <w:tcPr>
            <w:tcW w:w="992" w:type="dxa"/>
          </w:tcPr>
          <w:p w:rsidRPr="00C56B0E" w:rsidR="00B17AD5" w:rsidP="00127782" w:rsidRDefault="00B17AD5" w14:paraId="757864DD"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0.3</w:t>
            </w:r>
          </w:p>
        </w:tc>
        <w:tc>
          <w:tcPr>
            <w:tcW w:w="992" w:type="dxa"/>
          </w:tcPr>
          <w:p w:rsidRPr="00C56B0E" w:rsidR="00B17AD5" w:rsidP="00127782" w:rsidRDefault="00B17AD5" w14:paraId="26C26BE5"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0.4</w:t>
            </w:r>
          </w:p>
        </w:tc>
        <w:tc>
          <w:tcPr>
            <w:tcW w:w="992" w:type="dxa"/>
          </w:tcPr>
          <w:p w:rsidRPr="00C56B0E" w:rsidR="00B17AD5" w:rsidP="00127782" w:rsidRDefault="00B17AD5" w14:paraId="0BB2028B"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0.25</w:t>
            </w:r>
          </w:p>
        </w:tc>
        <w:tc>
          <w:tcPr>
            <w:tcW w:w="993" w:type="dxa"/>
          </w:tcPr>
          <w:p w:rsidRPr="00C56B0E" w:rsidR="00B17AD5" w:rsidP="00127782" w:rsidRDefault="00B17AD5" w14:paraId="47183383"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0.25</w:t>
            </w:r>
          </w:p>
        </w:tc>
      </w:tr>
      <w:tr w:rsidRPr="00C56B0E" w:rsidR="00B17AD5" w:rsidTr="00127782" w14:paraId="4C74C196" w14:textId="77777777">
        <w:trPr>
          <w:trHeight w:val="370"/>
        </w:trPr>
        <w:tc>
          <w:tcPr>
            <w:tcW w:w="3969" w:type="dxa"/>
          </w:tcPr>
          <w:p w:rsidRPr="00C56B0E" w:rsidR="00B17AD5" w:rsidP="00127782" w:rsidRDefault="00B17AD5" w14:paraId="0346597C"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 xml:space="preserve">Sea Level </w:t>
            </w:r>
            <w:r>
              <w:rPr>
                <w:rFonts w:ascii="Times New Roman" w:hAnsi="Times New Roman" w:cs="Times New Roman"/>
                <w:sz w:val="20"/>
                <w:szCs w:val="20"/>
              </w:rPr>
              <w:t xml:space="preserve">influence </w:t>
            </w:r>
            <w:r w:rsidRPr="00181F6F">
              <w:rPr>
                <w:position w:val="-14"/>
              </w:rPr>
              <w:object w:dxaOrig="780" w:dyaOrig="400" w14:anchorId="4D705A33">
                <v:shape id="_x0000_i1094" style="width:39.75pt;height:19.5pt" o:ole="" type="#_x0000_t75">
                  <v:imagedata o:title="" r:id="rId154"/>
                </v:shape>
                <o:OLEObject Type="Embed" ProgID="Equation.DSMT4" ShapeID="_x0000_i1094" DrawAspect="Content" ObjectID="_1839740210" r:id="rId155"/>
              </w:object>
            </w:r>
            <w:r w:rsidRPr="00C56B0E">
              <w:rPr>
                <w:rFonts w:ascii="Times New Roman" w:hAnsi="Times New Roman" w:cs="Times New Roman"/>
                <w:sz w:val="20"/>
                <w:szCs w:val="20"/>
              </w:rPr>
              <w:t xml:space="preserve"> </w:t>
            </w:r>
          </w:p>
        </w:tc>
        <w:tc>
          <w:tcPr>
            <w:tcW w:w="993" w:type="dxa"/>
          </w:tcPr>
          <w:p w:rsidRPr="00C56B0E" w:rsidR="00B17AD5" w:rsidP="00127782" w:rsidRDefault="00B17AD5" w14:paraId="3CE39654"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w:t>
            </w:r>
          </w:p>
        </w:tc>
        <w:tc>
          <w:tcPr>
            <w:tcW w:w="992" w:type="dxa"/>
          </w:tcPr>
          <w:p w:rsidRPr="00C56B0E" w:rsidR="00B17AD5" w:rsidP="00127782" w:rsidRDefault="00B17AD5" w14:paraId="020AFBC6"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w:t>
            </w:r>
          </w:p>
        </w:tc>
        <w:tc>
          <w:tcPr>
            <w:tcW w:w="992" w:type="dxa"/>
          </w:tcPr>
          <w:p w:rsidRPr="00C56B0E" w:rsidR="00B17AD5" w:rsidP="00127782" w:rsidRDefault="00B17AD5" w14:paraId="7A698A95"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w:t>
            </w:r>
          </w:p>
        </w:tc>
        <w:tc>
          <w:tcPr>
            <w:tcW w:w="992" w:type="dxa"/>
          </w:tcPr>
          <w:p w:rsidRPr="00C56B0E" w:rsidR="00B17AD5" w:rsidP="00127782" w:rsidRDefault="00B17AD5" w14:paraId="3DF6640D"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0.1; 0.05</w:t>
            </w:r>
          </w:p>
        </w:tc>
        <w:tc>
          <w:tcPr>
            <w:tcW w:w="993" w:type="dxa"/>
          </w:tcPr>
          <w:p w:rsidRPr="00C56B0E" w:rsidR="00B17AD5" w:rsidP="00127782" w:rsidRDefault="00B17AD5" w14:paraId="3069231C"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0.2; 0.03</w:t>
            </w:r>
          </w:p>
        </w:tc>
      </w:tr>
      <w:tr w:rsidRPr="00C56B0E" w:rsidR="00B17AD5" w:rsidTr="00127782" w14:paraId="15549452" w14:textId="77777777">
        <w:trPr>
          <w:trHeight w:val="370"/>
        </w:trPr>
        <w:tc>
          <w:tcPr>
            <w:tcW w:w="3969" w:type="dxa"/>
          </w:tcPr>
          <w:p w:rsidRPr="00C56B0E" w:rsidR="00B17AD5" w:rsidP="00127782" w:rsidRDefault="00B17AD5" w14:paraId="36337E38"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Cyclone mortality multiplier</w:t>
            </w:r>
          </w:p>
        </w:tc>
        <w:tc>
          <w:tcPr>
            <w:tcW w:w="993" w:type="dxa"/>
          </w:tcPr>
          <w:p w:rsidRPr="00C56B0E" w:rsidR="00B17AD5" w:rsidP="00127782" w:rsidRDefault="00B17AD5" w14:paraId="707E054E"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1</w:t>
            </w:r>
          </w:p>
        </w:tc>
        <w:tc>
          <w:tcPr>
            <w:tcW w:w="992" w:type="dxa"/>
          </w:tcPr>
          <w:p w:rsidRPr="00C56B0E" w:rsidR="00B17AD5" w:rsidP="00127782" w:rsidRDefault="00B17AD5" w14:paraId="2D9E6ECF"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1</w:t>
            </w:r>
          </w:p>
        </w:tc>
        <w:tc>
          <w:tcPr>
            <w:tcW w:w="992" w:type="dxa"/>
          </w:tcPr>
          <w:p w:rsidRPr="00C56B0E" w:rsidR="00B17AD5" w:rsidP="00127782" w:rsidRDefault="00B17AD5" w14:paraId="320DBD36"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1.5</w:t>
            </w:r>
          </w:p>
        </w:tc>
        <w:tc>
          <w:tcPr>
            <w:tcW w:w="992" w:type="dxa"/>
          </w:tcPr>
          <w:p w:rsidRPr="00C56B0E" w:rsidR="00B17AD5" w:rsidP="00127782" w:rsidRDefault="00B17AD5" w14:paraId="54209B6E"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1</w:t>
            </w:r>
          </w:p>
        </w:tc>
        <w:tc>
          <w:tcPr>
            <w:tcW w:w="993" w:type="dxa"/>
          </w:tcPr>
          <w:p w:rsidRPr="00C56B0E" w:rsidR="00B17AD5" w:rsidP="00127782" w:rsidRDefault="00B17AD5" w14:paraId="01F7AA80"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1</w:t>
            </w:r>
          </w:p>
        </w:tc>
      </w:tr>
      <w:tr w:rsidRPr="00C56B0E" w:rsidR="00B17AD5" w:rsidTr="00127782" w14:paraId="4A51D643" w14:textId="77777777">
        <w:trPr>
          <w:trHeight w:val="370"/>
        </w:trPr>
        <w:tc>
          <w:tcPr>
            <w:tcW w:w="3969" w:type="dxa"/>
          </w:tcPr>
          <w:p w:rsidRPr="00C56B0E" w:rsidR="00B17AD5" w:rsidP="00127782" w:rsidRDefault="00B17AD5" w14:paraId="68CABA85" w14:textId="77777777">
            <w:pPr>
              <w:spacing w:line="360" w:lineRule="auto"/>
              <w:rPr>
                <w:rFonts w:ascii="Times New Roman" w:hAnsi="Times New Roman" w:cs="Times New Roman"/>
                <w:b/>
                <w:bCs/>
                <w:sz w:val="20"/>
                <w:szCs w:val="20"/>
                <w:u w:val="single"/>
              </w:rPr>
            </w:pPr>
            <w:r w:rsidRPr="00C56B0E">
              <w:rPr>
                <w:rFonts w:ascii="Times New Roman" w:hAnsi="Times New Roman" w:cs="Times New Roman"/>
                <w:b/>
                <w:bCs/>
                <w:sz w:val="20"/>
                <w:szCs w:val="20"/>
                <w:u w:val="single"/>
              </w:rPr>
              <w:t>Seagrass</w:t>
            </w:r>
          </w:p>
        </w:tc>
        <w:tc>
          <w:tcPr>
            <w:tcW w:w="993" w:type="dxa"/>
          </w:tcPr>
          <w:p w:rsidRPr="00C56B0E" w:rsidR="00B17AD5" w:rsidP="00127782" w:rsidRDefault="00B17AD5" w14:paraId="44628204" w14:textId="77777777">
            <w:pPr>
              <w:spacing w:line="360" w:lineRule="auto"/>
              <w:rPr>
                <w:rFonts w:ascii="Times New Roman" w:hAnsi="Times New Roman" w:cs="Times New Roman"/>
                <w:sz w:val="20"/>
                <w:szCs w:val="20"/>
              </w:rPr>
            </w:pPr>
          </w:p>
        </w:tc>
        <w:tc>
          <w:tcPr>
            <w:tcW w:w="992" w:type="dxa"/>
          </w:tcPr>
          <w:p w:rsidRPr="00C56B0E" w:rsidR="00B17AD5" w:rsidP="00127782" w:rsidRDefault="00B17AD5" w14:paraId="1222BD68" w14:textId="77777777">
            <w:pPr>
              <w:spacing w:line="360" w:lineRule="auto"/>
              <w:rPr>
                <w:rFonts w:ascii="Times New Roman" w:hAnsi="Times New Roman" w:cs="Times New Roman"/>
                <w:sz w:val="20"/>
                <w:szCs w:val="20"/>
              </w:rPr>
            </w:pPr>
          </w:p>
        </w:tc>
        <w:tc>
          <w:tcPr>
            <w:tcW w:w="992" w:type="dxa"/>
          </w:tcPr>
          <w:p w:rsidRPr="00C56B0E" w:rsidR="00B17AD5" w:rsidP="00127782" w:rsidRDefault="00B17AD5" w14:paraId="59C8EC1D" w14:textId="77777777">
            <w:pPr>
              <w:spacing w:line="360" w:lineRule="auto"/>
              <w:rPr>
                <w:rFonts w:ascii="Times New Roman" w:hAnsi="Times New Roman" w:cs="Times New Roman"/>
                <w:sz w:val="20"/>
                <w:szCs w:val="20"/>
              </w:rPr>
            </w:pPr>
          </w:p>
        </w:tc>
        <w:tc>
          <w:tcPr>
            <w:tcW w:w="992" w:type="dxa"/>
          </w:tcPr>
          <w:p w:rsidRPr="00C56B0E" w:rsidR="00B17AD5" w:rsidP="00127782" w:rsidRDefault="00B17AD5" w14:paraId="0C16EA42" w14:textId="77777777">
            <w:pPr>
              <w:spacing w:line="360" w:lineRule="auto"/>
              <w:rPr>
                <w:rFonts w:ascii="Times New Roman" w:hAnsi="Times New Roman" w:cs="Times New Roman"/>
                <w:sz w:val="20"/>
                <w:szCs w:val="20"/>
              </w:rPr>
            </w:pPr>
          </w:p>
        </w:tc>
        <w:tc>
          <w:tcPr>
            <w:tcW w:w="993" w:type="dxa"/>
          </w:tcPr>
          <w:p w:rsidRPr="00C56B0E" w:rsidR="00B17AD5" w:rsidP="00127782" w:rsidRDefault="00B17AD5" w14:paraId="662591A8" w14:textId="77777777">
            <w:pPr>
              <w:spacing w:line="360" w:lineRule="auto"/>
              <w:rPr>
                <w:rFonts w:ascii="Times New Roman" w:hAnsi="Times New Roman" w:cs="Times New Roman"/>
                <w:sz w:val="20"/>
                <w:szCs w:val="20"/>
              </w:rPr>
            </w:pPr>
          </w:p>
        </w:tc>
      </w:tr>
      <w:tr w:rsidRPr="00C56B0E" w:rsidR="00B17AD5" w:rsidTr="00127782" w14:paraId="64C0CB67" w14:textId="77777777">
        <w:trPr>
          <w:trHeight w:val="370"/>
        </w:trPr>
        <w:tc>
          <w:tcPr>
            <w:tcW w:w="3969" w:type="dxa"/>
          </w:tcPr>
          <w:p w:rsidRPr="00C56B0E" w:rsidR="00B17AD5" w:rsidP="00127782" w:rsidRDefault="00B17AD5" w14:paraId="4095A853" w14:textId="77777777">
            <w:pPr>
              <w:spacing w:line="360" w:lineRule="auto"/>
              <w:rPr>
                <w:rFonts w:ascii="Times New Roman" w:hAnsi="Times New Roman" w:cs="Times New Roman"/>
                <w:bCs/>
                <w:sz w:val="20"/>
                <w:szCs w:val="20"/>
              </w:rPr>
            </w:pPr>
            <w:r w:rsidRPr="00C56B0E">
              <w:rPr>
                <w:rFonts w:ascii="Times New Roman" w:hAnsi="Times New Roman" w:cs="Times New Roman"/>
                <w:bCs/>
                <w:sz w:val="20"/>
                <w:szCs w:val="20"/>
              </w:rPr>
              <w:t>Base natural mortality</w:t>
            </w:r>
            <w:r>
              <w:rPr>
                <w:rFonts w:ascii="Times New Roman" w:hAnsi="Times New Roman" w:cs="Times New Roman"/>
                <w:bCs/>
                <w:sz w:val="20"/>
                <w:szCs w:val="20"/>
              </w:rPr>
              <w:t xml:space="preserve"> </w:t>
            </w:r>
            <w:r>
              <w:rPr>
                <w:rFonts w:ascii="Times New Roman" w:hAnsi="Times New Roman" w:cs="Times New Roman"/>
                <w:sz w:val="20"/>
                <w:szCs w:val="20"/>
              </w:rPr>
              <w:t>(week</w:t>
            </w:r>
            <w:r w:rsidRPr="00B25F8C">
              <w:rPr>
                <w:rFonts w:ascii="Times New Roman" w:hAnsi="Times New Roman" w:cs="Times New Roman"/>
                <w:sz w:val="20"/>
                <w:szCs w:val="20"/>
                <w:vertAlign w:val="superscript"/>
              </w:rPr>
              <w:t>-1</w:t>
            </w:r>
            <w:r>
              <w:rPr>
                <w:rFonts w:ascii="Times New Roman" w:hAnsi="Times New Roman" w:cs="Times New Roman"/>
                <w:sz w:val="20"/>
                <w:szCs w:val="20"/>
              </w:rPr>
              <w:t>)</w:t>
            </w:r>
          </w:p>
        </w:tc>
        <w:tc>
          <w:tcPr>
            <w:tcW w:w="993" w:type="dxa"/>
          </w:tcPr>
          <w:p w:rsidRPr="00C56B0E" w:rsidR="00B17AD5" w:rsidP="00127782" w:rsidRDefault="00B17AD5" w14:paraId="486745C7"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0.15</w:t>
            </w:r>
          </w:p>
        </w:tc>
        <w:tc>
          <w:tcPr>
            <w:tcW w:w="992" w:type="dxa"/>
          </w:tcPr>
          <w:p w:rsidRPr="00C56B0E" w:rsidR="00B17AD5" w:rsidP="00127782" w:rsidRDefault="00B17AD5" w14:paraId="3CECC407"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0.1</w:t>
            </w:r>
          </w:p>
        </w:tc>
        <w:tc>
          <w:tcPr>
            <w:tcW w:w="992" w:type="dxa"/>
          </w:tcPr>
          <w:p w:rsidRPr="00C56B0E" w:rsidR="00B17AD5" w:rsidP="00127782" w:rsidRDefault="00B17AD5" w14:paraId="62290720"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0.15</w:t>
            </w:r>
          </w:p>
        </w:tc>
        <w:tc>
          <w:tcPr>
            <w:tcW w:w="992" w:type="dxa"/>
          </w:tcPr>
          <w:p w:rsidRPr="00C56B0E" w:rsidR="00B17AD5" w:rsidP="00127782" w:rsidRDefault="00B17AD5" w14:paraId="5B033482"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0.15</w:t>
            </w:r>
          </w:p>
        </w:tc>
        <w:tc>
          <w:tcPr>
            <w:tcW w:w="993" w:type="dxa"/>
          </w:tcPr>
          <w:p w:rsidRPr="00C56B0E" w:rsidR="00B17AD5" w:rsidP="00127782" w:rsidRDefault="00B17AD5" w14:paraId="25024FEC"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0.15</w:t>
            </w:r>
          </w:p>
        </w:tc>
      </w:tr>
      <w:tr w:rsidRPr="00C56B0E" w:rsidR="00B17AD5" w:rsidTr="00127782" w14:paraId="012DC888" w14:textId="77777777">
        <w:trPr>
          <w:trHeight w:val="370"/>
        </w:trPr>
        <w:tc>
          <w:tcPr>
            <w:tcW w:w="3969" w:type="dxa"/>
          </w:tcPr>
          <w:p w:rsidRPr="00C56B0E" w:rsidR="00B17AD5" w:rsidP="00127782" w:rsidRDefault="00B17AD5" w14:paraId="534810DF" w14:textId="77777777">
            <w:pPr>
              <w:spacing w:line="360" w:lineRule="auto"/>
              <w:rPr>
                <w:rFonts w:ascii="Times New Roman" w:hAnsi="Times New Roman" w:cs="Times New Roman"/>
                <w:bCs/>
                <w:sz w:val="20"/>
                <w:szCs w:val="20"/>
              </w:rPr>
            </w:pPr>
            <w:r w:rsidRPr="00C56B0E">
              <w:rPr>
                <w:rFonts w:ascii="Times New Roman" w:hAnsi="Times New Roman" w:cs="Times New Roman"/>
                <w:bCs/>
                <w:sz w:val="20"/>
                <w:szCs w:val="20"/>
              </w:rPr>
              <w:t>Light multiplier reduction</w:t>
            </w:r>
          </w:p>
        </w:tc>
        <w:tc>
          <w:tcPr>
            <w:tcW w:w="993" w:type="dxa"/>
          </w:tcPr>
          <w:p w:rsidRPr="00C56B0E" w:rsidR="00B17AD5" w:rsidP="00127782" w:rsidRDefault="00B17AD5" w14:paraId="0EBC2EC7"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1</w:t>
            </w:r>
          </w:p>
        </w:tc>
        <w:tc>
          <w:tcPr>
            <w:tcW w:w="992" w:type="dxa"/>
          </w:tcPr>
          <w:p w:rsidRPr="00C56B0E" w:rsidR="00B17AD5" w:rsidP="00127782" w:rsidRDefault="00B17AD5" w14:paraId="645B541E"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1</w:t>
            </w:r>
          </w:p>
        </w:tc>
        <w:tc>
          <w:tcPr>
            <w:tcW w:w="992" w:type="dxa"/>
          </w:tcPr>
          <w:p w:rsidRPr="00C56B0E" w:rsidR="00B17AD5" w:rsidP="00127782" w:rsidRDefault="00B17AD5" w14:paraId="1EB6FC36"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0.8</w:t>
            </w:r>
          </w:p>
        </w:tc>
        <w:tc>
          <w:tcPr>
            <w:tcW w:w="992" w:type="dxa"/>
          </w:tcPr>
          <w:p w:rsidRPr="00C56B0E" w:rsidR="00B17AD5" w:rsidP="00127782" w:rsidRDefault="00B17AD5" w14:paraId="6CF65A03"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1.1</w:t>
            </w:r>
          </w:p>
        </w:tc>
        <w:tc>
          <w:tcPr>
            <w:tcW w:w="993" w:type="dxa"/>
          </w:tcPr>
          <w:p w:rsidRPr="00C56B0E" w:rsidR="00B17AD5" w:rsidP="00127782" w:rsidRDefault="00B17AD5" w14:paraId="41E82059"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1.1</w:t>
            </w:r>
          </w:p>
        </w:tc>
      </w:tr>
      <w:tr w:rsidRPr="00C56B0E" w:rsidR="00B17AD5" w:rsidTr="00127782" w14:paraId="225E7A19" w14:textId="77777777">
        <w:trPr>
          <w:trHeight w:val="370"/>
        </w:trPr>
        <w:tc>
          <w:tcPr>
            <w:tcW w:w="3969" w:type="dxa"/>
          </w:tcPr>
          <w:p w:rsidRPr="00C56B0E" w:rsidR="00B17AD5" w:rsidP="00127782" w:rsidRDefault="00B17AD5" w14:paraId="5472C6D9" w14:textId="77777777">
            <w:pPr>
              <w:spacing w:line="360" w:lineRule="auto"/>
              <w:rPr>
                <w:rFonts w:ascii="Times New Roman" w:hAnsi="Times New Roman" w:cs="Times New Roman"/>
                <w:bCs/>
                <w:sz w:val="20"/>
                <w:szCs w:val="20"/>
              </w:rPr>
            </w:pPr>
            <w:r w:rsidRPr="00C56B0E">
              <w:rPr>
                <w:rFonts w:ascii="Times New Roman" w:hAnsi="Times New Roman" w:cs="Times New Roman"/>
                <w:bCs/>
                <w:sz w:val="20"/>
                <w:szCs w:val="20"/>
              </w:rPr>
              <w:t>Growth rate as proportion of base</w:t>
            </w:r>
          </w:p>
        </w:tc>
        <w:tc>
          <w:tcPr>
            <w:tcW w:w="993" w:type="dxa"/>
          </w:tcPr>
          <w:p w:rsidRPr="00C56B0E" w:rsidR="00B17AD5" w:rsidP="00127782" w:rsidRDefault="00B17AD5" w14:paraId="52434A93"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1</w:t>
            </w:r>
          </w:p>
        </w:tc>
        <w:tc>
          <w:tcPr>
            <w:tcW w:w="992" w:type="dxa"/>
          </w:tcPr>
          <w:p w:rsidRPr="00C56B0E" w:rsidR="00B17AD5" w:rsidP="00127782" w:rsidRDefault="00B17AD5" w14:paraId="7A90C33D"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1</w:t>
            </w:r>
          </w:p>
        </w:tc>
        <w:tc>
          <w:tcPr>
            <w:tcW w:w="992" w:type="dxa"/>
          </w:tcPr>
          <w:p w:rsidRPr="00C56B0E" w:rsidR="00B17AD5" w:rsidP="00127782" w:rsidRDefault="00B17AD5" w14:paraId="1E9EF333"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1.1</w:t>
            </w:r>
          </w:p>
        </w:tc>
        <w:tc>
          <w:tcPr>
            <w:tcW w:w="992" w:type="dxa"/>
          </w:tcPr>
          <w:p w:rsidRPr="00C56B0E" w:rsidR="00B17AD5" w:rsidP="00127782" w:rsidRDefault="00B17AD5" w14:paraId="52E49EB4"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1</w:t>
            </w:r>
          </w:p>
        </w:tc>
        <w:tc>
          <w:tcPr>
            <w:tcW w:w="993" w:type="dxa"/>
          </w:tcPr>
          <w:p w:rsidRPr="00C56B0E" w:rsidR="00B17AD5" w:rsidP="00127782" w:rsidRDefault="00B17AD5" w14:paraId="27A93B8E"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0.8</w:t>
            </w:r>
          </w:p>
        </w:tc>
      </w:tr>
      <w:tr w:rsidRPr="00C56B0E" w:rsidR="00B17AD5" w:rsidTr="00127782" w14:paraId="258469C4" w14:textId="77777777">
        <w:trPr>
          <w:trHeight w:val="370"/>
        </w:trPr>
        <w:tc>
          <w:tcPr>
            <w:tcW w:w="3969" w:type="dxa"/>
            <w:tcBorders>
              <w:bottom w:val="single" w:color="auto" w:sz="4" w:space="0"/>
            </w:tcBorders>
          </w:tcPr>
          <w:p w:rsidRPr="00C56B0E" w:rsidR="00B17AD5" w:rsidP="00127782" w:rsidRDefault="00B17AD5" w14:paraId="1D7EDDD0" w14:textId="77777777">
            <w:pPr>
              <w:spacing w:line="360" w:lineRule="auto"/>
              <w:rPr>
                <w:rFonts w:ascii="Times New Roman" w:hAnsi="Times New Roman" w:cs="Times New Roman"/>
                <w:bCs/>
                <w:sz w:val="20"/>
                <w:szCs w:val="20"/>
              </w:rPr>
            </w:pPr>
            <w:r w:rsidRPr="00C56B0E">
              <w:rPr>
                <w:rFonts w:ascii="Times New Roman" w:hAnsi="Times New Roman" w:cs="Times New Roman"/>
                <w:bCs/>
                <w:sz w:val="20"/>
                <w:szCs w:val="20"/>
              </w:rPr>
              <w:t>Cyclone mortality as prop base</w:t>
            </w:r>
          </w:p>
        </w:tc>
        <w:tc>
          <w:tcPr>
            <w:tcW w:w="993" w:type="dxa"/>
            <w:tcBorders>
              <w:bottom w:val="single" w:color="auto" w:sz="4" w:space="0"/>
            </w:tcBorders>
          </w:tcPr>
          <w:p w:rsidRPr="00C56B0E" w:rsidR="00B17AD5" w:rsidP="00127782" w:rsidRDefault="00B17AD5" w14:paraId="2710280A"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1</w:t>
            </w:r>
          </w:p>
        </w:tc>
        <w:tc>
          <w:tcPr>
            <w:tcW w:w="992" w:type="dxa"/>
            <w:tcBorders>
              <w:bottom w:val="single" w:color="auto" w:sz="4" w:space="0"/>
            </w:tcBorders>
          </w:tcPr>
          <w:p w:rsidRPr="00C56B0E" w:rsidR="00B17AD5" w:rsidP="00127782" w:rsidRDefault="00B17AD5" w14:paraId="31DCD94E"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1</w:t>
            </w:r>
          </w:p>
        </w:tc>
        <w:tc>
          <w:tcPr>
            <w:tcW w:w="992" w:type="dxa"/>
            <w:tcBorders>
              <w:bottom w:val="single" w:color="auto" w:sz="4" w:space="0"/>
            </w:tcBorders>
          </w:tcPr>
          <w:p w:rsidRPr="00C56B0E" w:rsidR="00B17AD5" w:rsidP="00127782" w:rsidRDefault="00B17AD5" w14:paraId="00895EBB"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1</w:t>
            </w:r>
          </w:p>
        </w:tc>
        <w:tc>
          <w:tcPr>
            <w:tcW w:w="992" w:type="dxa"/>
            <w:tcBorders>
              <w:bottom w:val="single" w:color="auto" w:sz="4" w:space="0"/>
            </w:tcBorders>
          </w:tcPr>
          <w:p w:rsidRPr="00C56B0E" w:rsidR="00B17AD5" w:rsidP="00127782" w:rsidRDefault="00B17AD5" w14:paraId="3103D3CC"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1</w:t>
            </w:r>
          </w:p>
        </w:tc>
        <w:tc>
          <w:tcPr>
            <w:tcW w:w="993" w:type="dxa"/>
            <w:tcBorders>
              <w:bottom w:val="single" w:color="auto" w:sz="4" w:space="0"/>
            </w:tcBorders>
          </w:tcPr>
          <w:p w:rsidRPr="00C56B0E" w:rsidR="00B17AD5" w:rsidP="00127782" w:rsidRDefault="00B17AD5" w14:paraId="7AE104DC" w14:textId="77777777">
            <w:pPr>
              <w:spacing w:line="360" w:lineRule="auto"/>
              <w:rPr>
                <w:rFonts w:ascii="Times New Roman" w:hAnsi="Times New Roman" w:cs="Times New Roman"/>
                <w:sz w:val="20"/>
                <w:szCs w:val="20"/>
              </w:rPr>
            </w:pPr>
            <w:r w:rsidRPr="00C56B0E">
              <w:rPr>
                <w:rFonts w:ascii="Times New Roman" w:hAnsi="Times New Roman" w:cs="Times New Roman"/>
                <w:sz w:val="20"/>
                <w:szCs w:val="20"/>
              </w:rPr>
              <w:t>1.5</w:t>
            </w:r>
          </w:p>
        </w:tc>
      </w:tr>
    </w:tbl>
    <w:p w:rsidRPr="000C04AF" w:rsidR="00B17AD5" w:rsidP="004020F8" w:rsidRDefault="00B17AD5" w14:paraId="1D583FB6" w14:textId="77777777">
      <w:pPr>
        <w:spacing w:after="0" w:line="360" w:lineRule="auto"/>
        <w:rPr>
          <w:rFonts w:ascii="Times New Roman" w:hAnsi="Times New Roman" w:cs="Times New Roman"/>
        </w:rPr>
      </w:pPr>
    </w:p>
    <w:p w:rsidRPr="00AB4FA0" w:rsidR="00AB4FA0" w:rsidP="000C04AF" w:rsidRDefault="00AB4FA0" w14:paraId="407CB045" w14:textId="77777777">
      <w:pPr>
        <w:spacing w:line="360" w:lineRule="auto"/>
        <w:rPr>
          <w:rFonts w:ascii="Times New Roman" w:hAnsi="Times New Roman" w:cs="Times New Roman"/>
          <w:b/>
          <w:bCs/>
          <w:sz w:val="24"/>
          <w:szCs w:val="24"/>
        </w:rPr>
      </w:pPr>
    </w:p>
    <w:p w:rsidRPr="00082E6E" w:rsidR="00D649F4" w:rsidP="00082E6E" w:rsidRDefault="00082E6E" w14:paraId="28A679DA" w14:textId="44F2D0AE">
      <w:pPr>
        <w:spacing w:line="360" w:lineRule="auto"/>
        <w:rPr>
          <w:rFonts w:ascii="Times New Roman" w:hAnsi="Times New Roman" w:cs="Times New Roman"/>
          <w:b/>
          <w:bCs/>
          <w:sz w:val="24"/>
          <w:szCs w:val="24"/>
        </w:rPr>
      </w:pPr>
      <w:r>
        <w:rPr>
          <w:rFonts w:ascii="Times New Roman" w:hAnsi="Times New Roman" w:cs="Times New Roman"/>
          <w:b/>
          <w:bCs/>
          <w:sz w:val="24"/>
          <w:szCs w:val="24"/>
        </w:rPr>
        <w:t xml:space="preserve">S4. </w:t>
      </w:r>
      <w:r w:rsidRPr="00082E6E" w:rsidR="00BB03A0">
        <w:rPr>
          <w:rFonts w:ascii="Times New Roman" w:hAnsi="Times New Roman" w:cs="Times New Roman"/>
          <w:b/>
          <w:bCs/>
          <w:sz w:val="24"/>
          <w:szCs w:val="24"/>
        </w:rPr>
        <w:t xml:space="preserve">River flow models and Water Resource Development </w:t>
      </w:r>
      <w:r w:rsidRPr="00082E6E" w:rsidR="00F018BD">
        <w:rPr>
          <w:rFonts w:ascii="Times New Roman" w:hAnsi="Times New Roman" w:cs="Times New Roman"/>
          <w:b/>
          <w:bCs/>
          <w:sz w:val="24"/>
          <w:szCs w:val="24"/>
        </w:rPr>
        <w:t xml:space="preserve">(WRD) </w:t>
      </w:r>
      <w:r w:rsidRPr="00082E6E" w:rsidR="00D649F4">
        <w:rPr>
          <w:rFonts w:ascii="Times New Roman" w:hAnsi="Times New Roman" w:cs="Times New Roman"/>
          <w:b/>
          <w:bCs/>
          <w:sz w:val="24"/>
          <w:szCs w:val="24"/>
        </w:rPr>
        <w:t>s</w:t>
      </w:r>
      <w:r w:rsidRPr="00082E6E" w:rsidR="00BB03A0">
        <w:rPr>
          <w:rFonts w:ascii="Times New Roman" w:hAnsi="Times New Roman" w:cs="Times New Roman"/>
          <w:b/>
          <w:bCs/>
          <w:sz w:val="24"/>
          <w:szCs w:val="24"/>
        </w:rPr>
        <w:t>cenarios</w:t>
      </w:r>
    </w:p>
    <w:p w:rsidR="00C326F4" w:rsidP="000C04AF" w:rsidRDefault="00194FB0" w14:paraId="159D62CF" w14:textId="6EEAA2E0">
      <w:pPr>
        <w:spacing w:line="360" w:lineRule="auto"/>
        <w:rPr>
          <w:rFonts w:ascii="Times New Roman" w:hAnsi="Times New Roman" w:cs="Times New Roman"/>
          <w:sz w:val="24"/>
          <w:szCs w:val="24"/>
        </w:rPr>
      </w:pPr>
      <w:r w:rsidRPr="00A5179E">
        <w:rPr>
          <w:rFonts w:ascii="Times New Roman" w:hAnsi="Times New Roman" w:cs="Times New Roman"/>
          <w:sz w:val="24"/>
          <w:szCs w:val="24"/>
        </w:rPr>
        <w:t xml:space="preserve">The Gulf of Carpentaria </w:t>
      </w:r>
      <w:r w:rsidR="00C326F4">
        <w:rPr>
          <w:rFonts w:ascii="Times New Roman" w:hAnsi="Times New Roman" w:cs="Times New Roman"/>
          <w:sz w:val="24"/>
          <w:szCs w:val="24"/>
        </w:rPr>
        <w:t xml:space="preserve">(GoC) </w:t>
      </w:r>
      <w:r w:rsidRPr="00A5179E">
        <w:rPr>
          <w:rFonts w:ascii="Times New Roman" w:hAnsi="Times New Roman" w:cs="Times New Roman"/>
          <w:sz w:val="24"/>
          <w:szCs w:val="24"/>
        </w:rPr>
        <w:t xml:space="preserve">has multiple catchments and in this </w:t>
      </w:r>
      <w:proofErr w:type="gramStart"/>
      <w:r w:rsidRPr="00A5179E">
        <w:rPr>
          <w:rFonts w:ascii="Times New Roman" w:hAnsi="Times New Roman" w:cs="Times New Roman"/>
          <w:sz w:val="24"/>
          <w:szCs w:val="24"/>
        </w:rPr>
        <w:t>study</w:t>
      </w:r>
      <w:proofErr w:type="gramEnd"/>
      <w:r w:rsidRPr="00A5179E">
        <w:rPr>
          <w:rFonts w:ascii="Times New Roman" w:hAnsi="Times New Roman" w:cs="Times New Roman"/>
          <w:sz w:val="24"/>
          <w:szCs w:val="24"/>
        </w:rPr>
        <w:t xml:space="preserve"> we used natural flow model estimates (available from 1900) for the key major rivers, </w:t>
      </w:r>
      <w:r w:rsidRPr="00A5179E">
        <w:rPr>
          <w:rFonts w:ascii="Times New Roman" w:hAnsi="Times New Roman" w:cs="Times New Roman"/>
          <w:sz w:val="24"/>
          <w:szCs w:val="24"/>
          <w:lang w:val="en-GB"/>
        </w:rPr>
        <w:t xml:space="preserve">Mitchell, Gilbert, Flinders, Norman, </w:t>
      </w:r>
      <w:r w:rsidRPr="00A5179E">
        <w:rPr>
          <w:rFonts w:ascii="Times New Roman" w:hAnsi="Times New Roman" w:cs="Times New Roman"/>
          <w:sz w:val="24"/>
          <w:szCs w:val="24"/>
        </w:rPr>
        <w:t>Embley</w:t>
      </w:r>
      <w:r w:rsidRPr="00A5179E">
        <w:rPr>
          <w:rFonts w:ascii="Times New Roman" w:hAnsi="Times New Roman" w:cs="Times New Roman"/>
          <w:sz w:val="24"/>
          <w:szCs w:val="24"/>
          <w:lang w:val="en-GB"/>
        </w:rPr>
        <w:t xml:space="preserve"> and Roper. </w:t>
      </w:r>
      <w:r w:rsidRPr="00A5179E">
        <w:rPr>
          <w:rFonts w:ascii="Times New Roman" w:hAnsi="Times New Roman" w:cs="Times New Roman"/>
          <w:sz w:val="24"/>
          <w:szCs w:val="24"/>
        </w:rPr>
        <w:t xml:space="preserve">Historical baseline flows were estimated using a catchment model (using climate data) to determine runoff which then was applied to a river system model to estimate river flow </w:t>
      </w:r>
      <w:r w:rsidRPr="00A5179E">
        <w:rPr>
          <w:rFonts w:ascii="Times New Roman" w:hAnsi="Times New Roman" w:cs="Times New Roman"/>
          <w:sz w:val="24"/>
          <w:szCs w:val="24"/>
        </w:rPr>
        <w:fldChar w:fldCharType="begin"/>
      </w:r>
      <w:r w:rsidRPr="00A5179E">
        <w:rPr>
          <w:rFonts w:ascii="Times New Roman" w:hAnsi="Times New Roman" w:cs="Times New Roman"/>
          <w:sz w:val="24"/>
          <w:szCs w:val="24"/>
        </w:rPr>
        <w:instrText xml:space="preserve"> ADDIN EN.CITE &lt;EndNote&gt;&lt;Cite&gt;&lt;Author&gt;Hughes&lt;/Author&gt;&lt;Year&gt;2018&lt;/Year&gt;&lt;RecNum&gt;131&lt;/RecNum&gt;&lt;DisplayText&gt;(Hughes&lt;style face="italic"&gt; et al.&lt;/style&gt; 2018)&lt;/DisplayText&gt;&lt;record&gt;&lt;rec-number&gt;131&lt;/rec-number&gt;&lt;foreign-keys&gt;&lt;key app="EN" db-id="vd9sft2txppt0depweyvpxv0d0as5vas5xse" timestamp="1585630724"&gt;131&lt;/key&gt;&lt;/foreign-keys&gt;&lt;ref-type name="Report"&gt;27&lt;/ref-type&gt;&lt;contributors&gt;&lt;authors&gt;&lt;author&gt;Hughes, J&lt;/author&gt;&lt;author&gt;Yang, A&lt;/author&gt;&lt;author&gt;Wang, B&lt;/author&gt;&lt;author&gt;Marvanek, S&lt;/author&gt;&lt;author&gt;Seo, L&lt;/author&gt;&lt;author&gt;Petheram, C&lt;/author&gt;&lt;author&gt;Vaze, J &lt;/author&gt;&lt;/authors&gt;&lt;secondary-authors&gt;&lt;author&gt;CSIRO, Australia&lt;/author&gt;&lt;/secondary-authors&gt;&lt;/contributors&gt;&lt;titles&gt;&lt;title&gt;River model simulation for the Fitzroy, Darwin and Mitchell catchments. A technical report to the Australian Government from the CSIRO Northern Australia Water Resource Assessment, part of the National Water Infrastructure Development Fund: Water Resource Assessments.&lt;/title&gt;&lt;/titles&gt;&lt;dates&gt;&lt;year&gt;2018&lt;/year&gt;&lt;/dates&gt;&lt;urls&gt;&lt;/urls&gt;&lt;/record&gt;&lt;/Cite&gt;&lt;/EndNote&gt;</w:instrText>
      </w:r>
      <w:r w:rsidRPr="00A5179E">
        <w:rPr>
          <w:rFonts w:ascii="Times New Roman" w:hAnsi="Times New Roman" w:cs="Times New Roman"/>
          <w:sz w:val="24"/>
          <w:szCs w:val="24"/>
        </w:rPr>
        <w:fldChar w:fldCharType="separate"/>
      </w:r>
      <w:r w:rsidRPr="00A5179E">
        <w:rPr>
          <w:rFonts w:ascii="Times New Roman" w:hAnsi="Times New Roman" w:cs="Times New Roman"/>
          <w:noProof/>
          <w:sz w:val="24"/>
          <w:szCs w:val="24"/>
        </w:rPr>
        <w:t>(Hughes</w:t>
      </w:r>
      <w:r w:rsidRPr="00A5179E">
        <w:rPr>
          <w:rFonts w:ascii="Times New Roman" w:hAnsi="Times New Roman" w:cs="Times New Roman"/>
          <w:i/>
          <w:noProof/>
          <w:sz w:val="24"/>
          <w:szCs w:val="24"/>
        </w:rPr>
        <w:t xml:space="preserve"> et al.</w:t>
      </w:r>
      <w:r w:rsidRPr="00A5179E">
        <w:rPr>
          <w:rFonts w:ascii="Times New Roman" w:hAnsi="Times New Roman" w:cs="Times New Roman"/>
          <w:noProof/>
          <w:sz w:val="24"/>
          <w:szCs w:val="24"/>
        </w:rPr>
        <w:t xml:space="preserve"> 2018)</w:t>
      </w:r>
      <w:r w:rsidRPr="00A5179E">
        <w:rPr>
          <w:rFonts w:ascii="Times New Roman" w:hAnsi="Times New Roman" w:cs="Times New Roman"/>
          <w:sz w:val="24"/>
          <w:szCs w:val="24"/>
        </w:rPr>
        <w:fldChar w:fldCharType="end"/>
      </w:r>
      <w:r w:rsidRPr="00A5179E">
        <w:rPr>
          <w:rFonts w:ascii="Times New Roman" w:hAnsi="Times New Roman" w:cs="Times New Roman"/>
          <w:sz w:val="24"/>
          <w:szCs w:val="24"/>
        </w:rPr>
        <w:t>. Although there are other rivers in the GoC, we assumed that the key rivers were an adequate proxy for the variability in flow in each of the eight spatial regions in our integrated ecosystem model (</w:t>
      </w:r>
      <w:r w:rsidRPr="00A5179E">
        <w:rPr>
          <w:rFonts w:ascii="Times New Roman" w:hAnsi="Times New Roman" w:cs="Times New Roman"/>
          <w:sz w:val="24"/>
          <w:szCs w:val="24"/>
          <w:lang w:val="en-GB"/>
        </w:rPr>
        <w:t xml:space="preserve">see </w:t>
      </w:r>
      <w:r w:rsidRPr="00A5179E">
        <w:rPr>
          <w:rFonts w:ascii="Times New Roman" w:hAnsi="Times New Roman" w:cs="Times New Roman"/>
          <w:sz w:val="24"/>
          <w:szCs w:val="24"/>
          <w:lang w:val="en-GB"/>
        </w:rPr>
        <w:fldChar w:fldCharType="begin"/>
      </w:r>
      <w:r w:rsidR="007843C8">
        <w:rPr>
          <w:rFonts w:ascii="Times New Roman" w:hAnsi="Times New Roman" w:cs="Times New Roman"/>
          <w:sz w:val="24"/>
          <w:szCs w:val="24"/>
          <w:lang w:val="en-GB"/>
        </w:rPr>
        <w:instrText xml:space="preserve"> ADDIN EN.CITE &lt;EndNote&gt;&lt;Cite&gt;&lt;Author&gt;Plagányi&lt;/Author&gt;&lt;Year&gt;2023&lt;/Year&gt;&lt;RecNum&gt;400&lt;/RecNum&gt;&lt;DisplayText&gt;(Plagányi&lt;style face="italic"&gt; et al.&lt;/style&gt; 2023)&lt;/DisplayText&gt;&lt;record&gt;&lt;rec-number&gt;400&lt;/rec-number&gt;&lt;foreign-keys&gt;&lt;key app="EN" db-id="vd9sft2txppt0depweyvpxv0d0as5vas5xse" timestamp="1698554986"&gt;400&lt;/key&gt;&lt;/foreign-keys&gt;&lt;ref-type name="Journal Article"&gt;17&lt;/ref-type&gt;&lt;contributors&gt;&lt;authors&gt;&lt;author&gt;Plagányi, Éva&lt;/author&gt;&lt;author&gt;Kenyon, Rob&lt;/author&gt;&lt;author&gt;Blamey, Laura&lt;/author&gt;&lt;author&gt;Robins, Julie&lt;/author&gt;&lt;author&gt;Burford, Michele&lt;/author&gt;&lt;author&gt;Pillans, Richard&lt;/author&gt;&lt;author&gt;Hutton, Trevor&lt;/author&gt;&lt;author&gt;Hughes, Justin&lt;/author&gt;&lt;author&gt;Kim, Shaun&lt;/author&gt;&lt;author&gt;Deng, Roy Aijun&lt;/author&gt;&lt;author&gt;Cannard, Toni&lt;/author&gt;&lt;author&gt;Jarrett, Annie&lt;/author&gt;&lt;author&gt;Laird, Adrianne&lt;/author&gt;&lt;author&gt;Lawrence, Emma&lt;/author&gt;&lt;author&gt;Miller, Margaret&lt;/author&gt;&lt;author&gt;Moeseneder, Chris&lt;/author&gt;&lt;/authors&gt;&lt;/contributors&gt;&lt;titles&gt;&lt;title&gt;Integrated assessment of river development on downstream marine fisheries and ecosystems&lt;/title&gt;&lt;secondary-title&gt;Nature Sustainability&lt;/secondary-title&gt;&lt;/titles&gt;&lt;periodical&gt;&lt;full-title&gt;Nature Sustainability&lt;/full-title&gt;&lt;/periodical&gt;&lt;pages&gt;31-44&lt;/pages&gt;&lt;volume&gt;7&lt;/volume&gt;&lt;number&gt;1&lt;/number&gt;&lt;section&gt;31&lt;/section&gt;&lt;dates&gt;&lt;year&gt;2023&lt;/year&gt;&lt;/dates&gt;&lt;isbn&gt;2398-9629&lt;/isbn&gt;&lt;urls&gt;&lt;/urls&gt;&lt;electronic-resource-num&gt;10.1038/s41893-023-01238-x&lt;/electronic-resource-num&gt;&lt;/record&gt;&lt;/Cite&gt;&lt;/EndNote&gt;</w:instrText>
      </w:r>
      <w:r w:rsidRPr="00A5179E">
        <w:rPr>
          <w:rFonts w:ascii="Times New Roman" w:hAnsi="Times New Roman" w:cs="Times New Roman"/>
          <w:sz w:val="24"/>
          <w:szCs w:val="24"/>
          <w:lang w:val="en-GB"/>
        </w:rPr>
        <w:fldChar w:fldCharType="separate"/>
      </w:r>
      <w:r w:rsidR="007843C8">
        <w:rPr>
          <w:rFonts w:ascii="Times New Roman" w:hAnsi="Times New Roman" w:cs="Times New Roman"/>
          <w:noProof/>
          <w:sz w:val="24"/>
          <w:szCs w:val="24"/>
          <w:lang w:val="en-GB"/>
        </w:rPr>
        <w:t>(Plagányi</w:t>
      </w:r>
      <w:r w:rsidRPr="007843C8" w:rsidR="007843C8">
        <w:rPr>
          <w:rFonts w:ascii="Times New Roman" w:hAnsi="Times New Roman" w:cs="Times New Roman"/>
          <w:i/>
          <w:noProof/>
          <w:sz w:val="24"/>
          <w:szCs w:val="24"/>
          <w:lang w:val="en-GB"/>
        </w:rPr>
        <w:t xml:space="preserve"> et al.</w:t>
      </w:r>
      <w:r w:rsidR="007843C8">
        <w:rPr>
          <w:rFonts w:ascii="Times New Roman" w:hAnsi="Times New Roman" w:cs="Times New Roman"/>
          <w:noProof/>
          <w:sz w:val="24"/>
          <w:szCs w:val="24"/>
          <w:lang w:val="en-GB"/>
        </w:rPr>
        <w:t xml:space="preserve"> 2023)</w:t>
      </w:r>
      <w:r w:rsidRPr="00A5179E">
        <w:rPr>
          <w:rFonts w:ascii="Times New Roman" w:hAnsi="Times New Roman" w:cs="Times New Roman"/>
          <w:sz w:val="24"/>
          <w:szCs w:val="24"/>
        </w:rPr>
        <w:fldChar w:fldCharType="end"/>
      </w:r>
      <w:r w:rsidRPr="00A5179E">
        <w:rPr>
          <w:rFonts w:ascii="Times New Roman" w:hAnsi="Times New Roman" w:cs="Times New Roman"/>
          <w:sz w:val="24"/>
          <w:szCs w:val="24"/>
          <w:lang w:val="en-GB"/>
        </w:rPr>
        <w:t xml:space="preserve"> Supplementary Methods Section 4</w:t>
      </w:r>
      <w:r w:rsidRPr="00A5179E">
        <w:rPr>
          <w:rFonts w:ascii="Times New Roman" w:hAnsi="Times New Roman" w:cs="Times New Roman"/>
          <w:sz w:val="24"/>
          <w:szCs w:val="24"/>
        </w:rPr>
        <w:t xml:space="preserve">). </w:t>
      </w:r>
      <w:r w:rsidRPr="00A5179E">
        <w:rPr>
          <w:rFonts w:ascii="Times New Roman" w:hAnsi="Times New Roman" w:cs="Times New Roman"/>
          <w:sz w:val="24"/>
          <w:szCs w:val="24"/>
          <w:lang w:val="en-ZA"/>
        </w:rPr>
        <w:t xml:space="preserve">The end-of-system </w:t>
      </w:r>
      <w:r w:rsidRPr="00A5179E">
        <w:rPr>
          <w:rFonts w:ascii="Times New Roman" w:hAnsi="Times New Roman" w:cs="Times New Roman"/>
          <w:sz w:val="24"/>
          <w:szCs w:val="24"/>
        </w:rPr>
        <w:t xml:space="preserve">flow estimates input to the MICE were derived from water resource assessments undertaken across northern Australia in the last decade and specifically here updated for the Roper River catchment </w:t>
      </w:r>
      <w:r w:rsidRPr="00A5179E">
        <w:rPr>
          <w:rFonts w:ascii="Times New Roman" w:hAnsi="Times New Roman" w:cs="Times New Roman"/>
          <w:sz w:val="24"/>
          <w:szCs w:val="24"/>
        </w:rPr>
        <w:fldChar w:fldCharType="begin"/>
      </w:r>
      <w:r w:rsidR="007843C8">
        <w:rPr>
          <w:rFonts w:ascii="Times New Roman" w:hAnsi="Times New Roman" w:cs="Times New Roman"/>
          <w:sz w:val="24"/>
          <w:szCs w:val="24"/>
        </w:rPr>
        <w:instrText xml:space="preserve"> ADDIN EN.CITE &lt;EndNote&gt;&lt;Cite&gt;&lt;Author&gt;Petheram&lt;/Author&gt;&lt;Year&gt;2022&lt;/Year&gt;&lt;RecNum&gt;402&lt;/RecNum&gt;&lt;DisplayText&gt;(Petheram&lt;style face="italic"&gt; et al.&lt;/style&gt; 2022)&lt;/DisplayText&gt;&lt;record&gt;&lt;rec-number&gt;402&lt;/rec-number&gt;&lt;foreign-keys&gt;&lt;key app="EN" db-id="vd9sft2txppt0depweyvpxv0d0as5vas5xse" timestamp="1698556499"&gt;402&lt;/key&gt;&lt;/foreign-keys&gt;&lt;ref-type name="Report"&gt;27&lt;/ref-type&gt;&lt;contributors&gt;&lt;authors&gt;&lt;author&gt;Petheram, C., &lt;/author&gt;&lt;author&gt;Yang, A., &lt;/author&gt;&lt;author&gt;Seo, L., &lt;/author&gt;&lt;author&gt;Rogers, L., &lt;/author&gt;&lt;author&gt;Baynes, F., &lt;/author&gt;&lt;author&gt;Devlin, K., &lt;/author&gt;&lt;author&gt;Marvanek, S., &lt;/author&gt;&lt;author&gt;Hughes, J., &lt;/author&gt;&lt;author&gt;Ponce Reyes, R., &lt;/author&gt;&lt;author&gt;Wilson, P., &lt;/author&gt;&lt;author&gt;Stratford, D. &lt;/author&gt;&lt;author&gt;Philip, S.&lt;/author&gt;&lt;/authors&gt;&lt;/contributors&gt;&lt;titles&gt;&lt;title&gt;Assessment of surface water storage options and reticulation infrastructure in the Roper River catchment. A technical report from the CSIRO Roper River Water Resource Assessment for the National Water Grid Authority. CSIRO, Australia.&lt;/title&gt;&lt;/titles&gt;&lt;dates&gt;&lt;year&gt;2022&lt;/year&gt;&lt;/dates&gt;&lt;urls&gt;&lt;/urls&gt;&lt;/record&gt;&lt;/Cite&gt;&lt;/EndNote&gt;</w:instrText>
      </w:r>
      <w:r w:rsidRPr="00A5179E">
        <w:rPr>
          <w:rFonts w:ascii="Times New Roman" w:hAnsi="Times New Roman" w:cs="Times New Roman"/>
          <w:sz w:val="24"/>
          <w:szCs w:val="24"/>
        </w:rPr>
        <w:fldChar w:fldCharType="separate"/>
      </w:r>
      <w:r w:rsidR="007843C8">
        <w:rPr>
          <w:rFonts w:ascii="Times New Roman" w:hAnsi="Times New Roman" w:cs="Times New Roman"/>
          <w:noProof/>
          <w:sz w:val="24"/>
          <w:szCs w:val="24"/>
        </w:rPr>
        <w:t>(Petheram</w:t>
      </w:r>
      <w:r w:rsidRPr="007843C8" w:rsidR="007843C8">
        <w:rPr>
          <w:rFonts w:ascii="Times New Roman" w:hAnsi="Times New Roman" w:cs="Times New Roman"/>
          <w:i/>
          <w:noProof/>
          <w:sz w:val="24"/>
          <w:szCs w:val="24"/>
        </w:rPr>
        <w:t xml:space="preserve"> et al.</w:t>
      </w:r>
      <w:r w:rsidR="007843C8">
        <w:rPr>
          <w:rFonts w:ascii="Times New Roman" w:hAnsi="Times New Roman" w:cs="Times New Roman"/>
          <w:noProof/>
          <w:sz w:val="24"/>
          <w:szCs w:val="24"/>
        </w:rPr>
        <w:t xml:space="preserve"> 2022)</w:t>
      </w:r>
      <w:r w:rsidRPr="00A5179E">
        <w:rPr>
          <w:rFonts w:ascii="Times New Roman" w:hAnsi="Times New Roman" w:cs="Times New Roman"/>
          <w:sz w:val="24"/>
          <w:szCs w:val="24"/>
        </w:rPr>
        <w:fldChar w:fldCharType="end"/>
      </w:r>
      <w:r w:rsidRPr="00A5179E">
        <w:rPr>
          <w:rFonts w:ascii="Times New Roman" w:hAnsi="Times New Roman" w:cs="Times New Roman"/>
          <w:sz w:val="24"/>
          <w:szCs w:val="24"/>
        </w:rPr>
        <w:t>.</w:t>
      </w:r>
      <w:bookmarkStart w:name="_Hlk163930005" w:id="17"/>
      <w:r w:rsidR="00D649F4">
        <w:rPr>
          <w:rFonts w:ascii="Times New Roman" w:hAnsi="Times New Roman" w:cs="Times New Roman"/>
          <w:sz w:val="24"/>
          <w:szCs w:val="24"/>
        </w:rPr>
        <w:t xml:space="preserve"> </w:t>
      </w:r>
      <w:r w:rsidRPr="00A5179E">
        <w:rPr>
          <w:rFonts w:ascii="Times New Roman" w:hAnsi="Times New Roman" w:cs="Times New Roman"/>
          <w:sz w:val="24"/>
          <w:szCs w:val="24"/>
        </w:rPr>
        <w:t xml:space="preserve">This </w:t>
      </w:r>
      <w:r w:rsidRPr="00A5179E" w:rsidR="00A5179E">
        <w:rPr>
          <w:rFonts w:ascii="Times New Roman" w:hAnsi="Times New Roman" w:cs="Times New Roman"/>
          <w:sz w:val="24"/>
          <w:szCs w:val="24"/>
        </w:rPr>
        <w:t>manuscript</w:t>
      </w:r>
      <w:r w:rsidRPr="00A5179E">
        <w:rPr>
          <w:rFonts w:ascii="Times New Roman" w:hAnsi="Times New Roman" w:cs="Times New Roman"/>
          <w:sz w:val="24"/>
          <w:szCs w:val="24"/>
        </w:rPr>
        <w:t xml:space="preserve"> is focussed on results for the </w:t>
      </w:r>
      <w:r w:rsidRPr="00A5179E">
        <w:rPr>
          <w:rFonts w:ascii="Times New Roman" w:hAnsi="Times New Roman" w:cs="Times New Roman"/>
          <w:sz w:val="24"/>
          <w:szCs w:val="24"/>
        </w:rPr>
        <w:t>Roper River catchment which corresponds to Model region 8 (</w:t>
      </w:r>
      <w:r w:rsidRPr="00A5179E" w:rsidR="00A5179E">
        <w:rPr>
          <w:rFonts w:ascii="Times New Roman" w:hAnsi="Times New Roman" w:cs="Times New Roman"/>
          <w:sz w:val="24"/>
          <w:szCs w:val="24"/>
        </w:rPr>
        <w:t xml:space="preserve">Fig. </w:t>
      </w:r>
      <w:r w:rsidR="00EF1860">
        <w:rPr>
          <w:rFonts w:ascii="Times New Roman" w:hAnsi="Times New Roman" w:cs="Times New Roman"/>
          <w:sz w:val="24"/>
          <w:szCs w:val="24"/>
        </w:rPr>
        <w:t>S</w:t>
      </w:r>
      <w:r w:rsidR="00471AB7">
        <w:rPr>
          <w:rFonts w:ascii="Times New Roman" w:hAnsi="Times New Roman" w:cs="Times New Roman"/>
          <w:sz w:val="24"/>
          <w:szCs w:val="24"/>
        </w:rPr>
        <w:t>2</w:t>
      </w:r>
      <w:r w:rsidR="00EF1860">
        <w:rPr>
          <w:rFonts w:ascii="Times New Roman" w:hAnsi="Times New Roman" w:cs="Times New Roman"/>
          <w:sz w:val="24"/>
          <w:szCs w:val="24"/>
        </w:rPr>
        <w:t>.</w:t>
      </w:r>
      <w:r w:rsidRPr="00A5179E" w:rsidR="00A5179E">
        <w:rPr>
          <w:rFonts w:ascii="Times New Roman" w:hAnsi="Times New Roman" w:cs="Times New Roman"/>
          <w:sz w:val="24"/>
          <w:szCs w:val="24"/>
        </w:rPr>
        <w:t>1</w:t>
      </w:r>
      <w:r w:rsidRPr="00A5179E">
        <w:rPr>
          <w:rFonts w:ascii="Times New Roman" w:hAnsi="Times New Roman" w:cs="Times New Roman"/>
          <w:sz w:val="24"/>
          <w:szCs w:val="24"/>
        </w:rPr>
        <w:t xml:space="preserve">) where flow-dependent species can be expected to be primarily influenced by the </w:t>
      </w:r>
      <w:proofErr w:type="gramStart"/>
      <w:r w:rsidRPr="00A5179E">
        <w:rPr>
          <w:rFonts w:ascii="Times New Roman" w:hAnsi="Times New Roman" w:cs="Times New Roman"/>
          <w:sz w:val="24"/>
          <w:szCs w:val="24"/>
        </w:rPr>
        <w:t>Roper river</w:t>
      </w:r>
      <w:proofErr w:type="gramEnd"/>
      <w:r w:rsidRPr="00A5179E">
        <w:rPr>
          <w:rFonts w:ascii="Times New Roman" w:hAnsi="Times New Roman" w:cs="Times New Roman"/>
          <w:sz w:val="24"/>
          <w:szCs w:val="24"/>
        </w:rPr>
        <w:t xml:space="preserve"> flows</w:t>
      </w:r>
      <w:bookmarkEnd w:id="17"/>
      <w:r w:rsidRPr="00A5179E">
        <w:rPr>
          <w:rFonts w:ascii="Times New Roman" w:hAnsi="Times New Roman" w:cs="Times New Roman"/>
          <w:sz w:val="24"/>
          <w:szCs w:val="24"/>
        </w:rPr>
        <w:t>.</w:t>
      </w:r>
      <w:r w:rsidR="00635CC7">
        <w:rPr>
          <w:rFonts w:ascii="Times New Roman" w:hAnsi="Times New Roman" w:cs="Times New Roman"/>
          <w:sz w:val="24"/>
          <w:szCs w:val="24"/>
        </w:rPr>
        <w:t xml:space="preserve"> </w:t>
      </w:r>
    </w:p>
    <w:p w:rsidR="00BE082C" w:rsidP="004C7AB2" w:rsidRDefault="00635CC7" w14:paraId="333606CD" w14:textId="77777777">
      <w:pPr>
        <w:spacing w:line="360" w:lineRule="auto"/>
        <w:rPr>
          <w:rFonts w:ascii="Times New Roman" w:hAnsi="Times New Roman" w:cs="Times New Roman"/>
          <w:sz w:val="24"/>
          <w:szCs w:val="24"/>
        </w:rPr>
      </w:pPr>
      <w:r w:rsidRPr="79634821">
        <w:rPr>
          <w:rFonts w:ascii="Times New Roman" w:hAnsi="Times New Roman" w:cs="Times New Roman"/>
          <w:sz w:val="24"/>
          <w:szCs w:val="24"/>
        </w:rPr>
        <w:t xml:space="preserve">Results presented here assume that, apart from common banana prawns, the population dynamics of species are not influenced by river flows from adjacent regions. However, </w:t>
      </w:r>
      <w:proofErr w:type="gramStart"/>
      <w:r w:rsidRPr="79634821">
        <w:rPr>
          <w:rFonts w:ascii="Times New Roman" w:hAnsi="Times New Roman" w:cs="Times New Roman"/>
          <w:sz w:val="24"/>
          <w:szCs w:val="24"/>
        </w:rPr>
        <w:t>a number of</w:t>
      </w:r>
      <w:proofErr w:type="gramEnd"/>
      <w:r w:rsidRPr="79634821">
        <w:rPr>
          <w:rFonts w:ascii="Times New Roman" w:hAnsi="Times New Roman" w:cs="Times New Roman"/>
          <w:sz w:val="24"/>
          <w:szCs w:val="24"/>
        </w:rPr>
        <w:t xml:space="preserve"> common population parameters such as base natural mortality rate </w:t>
      </w:r>
      <w:r w:rsidRPr="79634821" w:rsidR="00C326F4">
        <w:rPr>
          <w:rFonts w:ascii="Times New Roman" w:hAnsi="Times New Roman" w:cs="Times New Roman"/>
          <w:i/>
          <w:iCs/>
          <w:sz w:val="24"/>
          <w:szCs w:val="24"/>
        </w:rPr>
        <w:t>M</w:t>
      </w:r>
      <w:r w:rsidRPr="79634821" w:rsidR="00C326F4">
        <w:rPr>
          <w:rFonts w:ascii="Times New Roman" w:hAnsi="Times New Roman" w:cs="Times New Roman"/>
          <w:sz w:val="24"/>
          <w:szCs w:val="24"/>
        </w:rPr>
        <w:t xml:space="preserve"> </w:t>
      </w:r>
      <w:r w:rsidRPr="79634821">
        <w:rPr>
          <w:rFonts w:ascii="Times New Roman" w:hAnsi="Times New Roman" w:cs="Times New Roman"/>
          <w:sz w:val="24"/>
          <w:szCs w:val="24"/>
        </w:rPr>
        <w:t>(see Table S5</w:t>
      </w:r>
      <w:r w:rsidRPr="79634821" w:rsidR="009A4B22">
        <w:rPr>
          <w:rFonts w:ascii="Times New Roman" w:hAnsi="Times New Roman" w:cs="Times New Roman"/>
          <w:sz w:val="24"/>
          <w:szCs w:val="24"/>
        </w:rPr>
        <w:t>.</w:t>
      </w:r>
      <w:r w:rsidRPr="79634821" w:rsidR="004629DC">
        <w:rPr>
          <w:rFonts w:ascii="Times New Roman" w:hAnsi="Times New Roman" w:cs="Times New Roman"/>
          <w:sz w:val="24"/>
          <w:szCs w:val="24"/>
        </w:rPr>
        <w:t>1</w:t>
      </w:r>
      <w:r w:rsidRPr="79634821">
        <w:rPr>
          <w:rFonts w:ascii="Times New Roman" w:hAnsi="Times New Roman" w:cs="Times New Roman"/>
          <w:sz w:val="24"/>
          <w:szCs w:val="24"/>
        </w:rPr>
        <w:t>) were estimated across all regions to ensure consistent representation and avoid overparameterizing the model (albeit at the expense of improved regional model fits).</w:t>
      </w:r>
      <w:r w:rsidRPr="79634821" w:rsidR="00C326F4">
        <w:rPr>
          <w:rFonts w:ascii="Times New Roman" w:hAnsi="Times New Roman" w:cs="Times New Roman"/>
          <w:sz w:val="24"/>
          <w:szCs w:val="24"/>
        </w:rPr>
        <w:t xml:space="preserve"> This also allowed sharing information from more data-rich model regions to inform model parameter estimates applied to other regions – for example, length-frequency data for barramundi were only available for Model region 2 and combined Model regions 3 to 6, but fitting to these data supported estimation of </w:t>
      </w:r>
      <w:r w:rsidRPr="79634821" w:rsidR="00C326F4">
        <w:rPr>
          <w:rFonts w:ascii="Times New Roman" w:hAnsi="Times New Roman" w:cs="Times New Roman"/>
          <w:i/>
          <w:iCs/>
          <w:sz w:val="24"/>
          <w:szCs w:val="24"/>
        </w:rPr>
        <w:t>M</w:t>
      </w:r>
      <w:r w:rsidRPr="79634821" w:rsidR="00C326F4">
        <w:rPr>
          <w:rFonts w:ascii="Times New Roman" w:hAnsi="Times New Roman" w:cs="Times New Roman"/>
          <w:sz w:val="24"/>
          <w:szCs w:val="24"/>
        </w:rPr>
        <w:t xml:space="preserve"> and selectivity for all model regions </w:t>
      </w:r>
      <w:r w:rsidRPr="79634821">
        <w:rPr>
          <w:rFonts w:ascii="Times New Roman" w:hAnsi="Times New Roman" w:cs="Times New Roman"/>
          <w:sz w:val="24"/>
          <w:szCs w:val="24"/>
        </w:rPr>
        <w:fldChar w:fldCharType="begin"/>
      </w:r>
      <w:r w:rsidRPr="79634821">
        <w:rPr>
          <w:rFonts w:ascii="Times New Roman" w:hAnsi="Times New Roman" w:cs="Times New Roman"/>
          <w:sz w:val="24"/>
          <w:szCs w:val="24"/>
        </w:rPr>
        <w:instrText xml:space="preserve"> ADDIN EN.CITE &lt;EndNote&gt;&lt;Cite&gt;&lt;Author&gt;Plagányi&lt;/Author&gt;&lt;Year&gt;2023&lt;/Year&gt;&lt;RecNum&gt;400&lt;/RecNum&gt;&lt;DisplayText&gt;(Plagányi&lt;style face="italic"&gt; et al.&lt;/style&gt; 2023)&lt;/DisplayText&gt;&lt;record&gt;&lt;rec-number&gt;400&lt;/rec-number&gt;&lt;foreign-keys&gt;&lt;key app="EN" db-id="vd9sft2txppt0depweyvpxv0d0as5vas5xse" timestamp="1698554986"&gt;400&lt;/key&gt;&lt;/foreign-keys&gt;&lt;ref-type name="Journal Article"&gt;17&lt;/ref-type&gt;&lt;contributors&gt;&lt;authors&gt;&lt;author&gt;Plagányi, Éva&lt;/author&gt;&lt;author&gt;Kenyon, Rob&lt;/author&gt;&lt;author&gt;Blamey, Laura&lt;/author&gt;&lt;author&gt;Robins, Julie&lt;/author&gt;&lt;author&gt;Burford, Michele&lt;/author&gt;&lt;author&gt;Pillans, Richard&lt;/author&gt;&lt;author&gt;Hutton, Trevor&lt;/author&gt;&lt;author&gt;Hughes, Justin&lt;/author&gt;&lt;author&gt;Kim, Shaun&lt;/author&gt;&lt;author&gt;Deng, Roy Aijun&lt;/author&gt;&lt;author&gt;Cannard, Toni&lt;/author&gt;&lt;author&gt;Jarrett, Annie&lt;/author&gt;&lt;author&gt;Laird, Adrianne&lt;/author&gt;&lt;author&gt;Lawrence, Emma&lt;/author&gt;&lt;author&gt;Miller, Margaret&lt;/author&gt;&lt;author&gt;Moeseneder, Chris&lt;/author&gt;&lt;/authors&gt;&lt;/contributors&gt;&lt;titles&gt;&lt;title&gt;Integrated assessment of river development on downstream marine fisheries and ecosystems&lt;/title&gt;&lt;secondary-title&gt;Nature Sustainability&lt;/secondary-title&gt;&lt;/titles&gt;&lt;periodical&gt;&lt;full-title&gt;Nature Sustainability&lt;/full-title&gt;&lt;/periodical&gt;&lt;pages&gt;31-44&lt;/pages&gt;&lt;volume&gt;7&lt;/volume&gt;&lt;number&gt;1&lt;/number&gt;&lt;section&gt;31&lt;/section&gt;&lt;dates&gt;&lt;year&gt;2023&lt;/year&gt;&lt;/dates&gt;&lt;isbn&gt;2398-9629&lt;/isbn&gt;&lt;urls&gt;&lt;/urls&gt;&lt;electronic-resource-num&gt;10.1038/s41893-023-01238-x&lt;/electronic-resource-num&gt;&lt;/record&gt;&lt;/Cite&gt;&lt;/EndNote&gt;</w:instrText>
      </w:r>
      <w:r w:rsidRPr="79634821">
        <w:rPr>
          <w:rFonts w:ascii="Times New Roman" w:hAnsi="Times New Roman" w:cs="Times New Roman"/>
          <w:sz w:val="24"/>
          <w:szCs w:val="24"/>
        </w:rPr>
        <w:fldChar w:fldCharType="separate"/>
      </w:r>
      <w:r w:rsidRPr="79634821" w:rsidR="007843C8">
        <w:rPr>
          <w:rFonts w:ascii="Times New Roman" w:hAnsi="Times New Roman" w:cs="Times New Roman"/>
          <w:noProof/>
          <w:sz w:val="24"/>
          <w:szCs w:val="24"/>
        </w:rPr>
        <w:t>(Plagányi</w:t>
      </w:r>
      <w:r w:rsidRPr="79634821" w:rsidR="007843C8">
        <w:rPr>
          <w:rFonts w:ascii="Times New Roman" w:hAnsi="Times New Roman" w:cs="Times New Roman"/>
          <w:i/>
          <w:iCs/>
          <w:noProof/>
          <w:sz w:val="24"/>
          <w:szCs w:val="24"/>
        </w:rPr>
        <w:t xml:space="preserve"> et al.</w:t>
      </w:r>
      <w:r w:rsidRPr="79634821" w:rsidR="007843C8">
        <w:rPr>
          <w:rFonts w:ascii="Times New Roman" w:hAnsi="Times New Roman" w:cs="Times New Roman"/>
          <w:noProof/>
          <w:sz w:val="24"/>
          <w:szCs w:val="24"/>
        </w:rPr>
        <w:t xml:space="preserve"> 2023)</w:t>
      </w:r>
      <w:r w:rsidRPr="79634821">
        <w:rPr>
          <w:rFonts w:ascii="Times New Roman" w:hAnsi="Times New Roman" w:cs="Times New Roman"/>
          <w:sz w:val="24"/>
          <w:szCs w:val="24"/>
        </w:rPr>
        <w:fldChar w:fldCharType="end"/>
      </w:r>
      <w:r w:rsidRPr="79634821" w:rsidR="00C326F4">
        <w:rPr>
          <w:rFonts w:ascii="Times New Roman" w:hAnsi="Times New Roman" w:cs="Times New Roman"/>
          <w:sz w:val="24"/>
          <w:szCs w:val="24"/>
        </w:rPr>
        <w:t>.</w:t>
      </w:r>
      <w:r w:rsidRPr="79634821">
        <w:rPr>
          <w:rFonts w:ascii="Times New Roman" w:hAnsi="Times New Roman" w:cs="Times New Roman"/>
          <w:sz w:val="24"/>
          <w:szCs w:val="24"/>
        </w:rPr>
        <w:t xml:space="preserve"> For common banana prawns,</w:t>
      </w:r>
      <w:r w:rsidRPr="79634821" w:rsidR="00C326F4">
        <w:rPr>
          <w:rFonts w:ascii="Times New Roman" w:hAnsi="Times New Roman" w:cs="Times New Roman"/>
          <w:sz w:val="24"/>
          <w:szCs w:val="24"/>
        </w:rPr>
        <w:t xml:space="preserve"> a common GoC spawning biomass as well as a river-portfolio effect for the south-eastern GoC was assumed as described in Plagányi </w:t>
      </w:r>
      <w:r w:rsidRPr="79634821" w:rsidR="00452A07">
        <w:rPr>
          <w:rFonts w:ascii="Times New Roman" w:hAnsi="Times New Roman" w:cs="Times New Roman"/>
          <w:i/>
          <w:iCs/>
          <w:sz w:val="24"/>
          <w:szCs w:val="24"/>
        </w:rPr>
        <w:t>et al</w:t>
      </w:r>
      <w:r w:rsidRPr="79634821" w:rsidR="00C326F4">
        <w:rPr>
          <w:rFonts w:ascii="Times New Roman" w:hAnsi="Times New Roman" w:cs="Times New Roman"/>
          <w:sz w:val="24"/>
          <w:szCs w:val="24"/>
        </w:rPr>
        <w:t xml:space="preserve">. </w:t>
      </w:r>
      <w:r w:rsidRPr="79634821">
        <w:rPr>
          <w:rFonts w:ascii="Times New Roman" w:hAnsi="Times New Roman" w:cs="Times New Roman"/>
          <w:sz w:val="24"/>
          <w:szCs w:val="24"/>
        </w:rPr>
        <w:fldChar w:fldCharType="begin"/>
      </w:r>
      <w:r w:rsidRPr="79634821">
        <w:rPr>
          <w:rFonts w:ascii="Times New Roman" w:hAnsi="Times New Roman" w:cs="Times New Roman"/>
          <w:sz w:val="24"/>
          <w:szCs w:val="24"/>
        </w:rPr>
        <w:instrText xml:space="preserve"> ADDIN EN.CITE &lt;EndNote&gt;&lt;Cite ExcludeAuth="1"&gt;&lt;Author&gt;Plagányi&lt;/Author&gt;&lt;Year&gt;2023&lt;/Year&gt;&lt;RecNum&gt;400&lt;/RecNum&gt;&lt;DisplayText&gt;(2023)&lt;/DisplayText&gt;&lt;record&gt;&lt;rec-number&gt;400&lt;/rec-number&gt;&lt;foreign-keys&gt;&lt;key app="EN" db-id="vd9sft2txppt0depweyvpxv0d0as5vas5xse" timestamp="1698554986"&gt;400&lt;/key&gt;&lt;/foreign-keys&gt;&lt;ref-type name="Journal Article"&gt;17&lt;/ref-type&gt;&lt;contributors&gt;&lt;authors&gt;&lt;author&gt;Plagányi, Éva&lt;/author&gt;&lt;author&gt;Kenyon, Rob&lt;/author&gt;&lt;author&gt;Blamey, Laura&lt;/author&gt;&lt;author&gt;Robins, Julie&lt;/author&gt;&lt;author&gt;Burford, Michele&lt;/author&gt;&lt;author&gt;Pillans, Richard&lt;/author&gt;&lt;author&gt;Hutton, Trevor&lt;/author&gt;&lt;author&gt;Hughes, Justin&lt;/author&gt;&lt;author&gt;Kim, Shaun&lt;/author&gt;&lt;author&gt;Deng, Roy Aijun&lt;/author&gt;&lt;author&gt;Cannard, Toni&lt;/author&gt;&lt;author&gt;Jarrett, Annie&lt;/author&gt;&lt;author&gt;Laird, Adrianne&lt;/author&gt;&lt;author&gt;Lawrence, Emma&lt;/author&gt;&lt;author&gt;Miller, Margaret&lt;/author&gt;&lt;author&gt;Moeseneder, Chris&lt;/author&gt;&lt;/authors&gt;&lt;/contributors&gt;&lt;titles&gt;&lt;title&gt;Integrated assessment of river development on downstream marine fisheries and ecosystems&lt;/title&gt;&lt;secondary-title&gt;Nature Sustainability&lt;/secondary-title&gt;&lt;/titles&gt;&lt;periodical&gt;&lt;full-title&gt;Nature Sustainability&lt;/full-title&gt;&lt;/periodical&gt;&lt;pages&gt;31-44&lt;/pages&gt;&lt;volume&gt;7&lt;/volume&gt;&lt;number&gt;1&lt;/number&gt;&lt;section&gt;31&lt;/section&gt;&lt;dates&gt;&lt;year&gt;2023&lt;/year&gt;&lt;/dates&gt;&lt;isbn&gt;2398-9629&lt;/isbn&gt;&lt;urls&gt;&lt;/urls&gt;&lt;electronic-resource-num&gt;10.1038/s41893-023-01238-x&lt;/electronic-resource-num&gt;&lt;/record&gt;&lt;/Cite&gt;&lt;/EndNote&gt;</w:instrText>
      </w:r>
      <w:r w:rsidRPr="79634821">
        <w:rPr>
          <w:rFonts w:ascii="Times New Roman" w:hAnsi="Times New Roman" w:cs="Times New Roman"/>
          <w:sz w:val="24"/>
          <w:szCs w:val="24"/>
        </w:rPr>
        <w:fldChar w:fldCharType="separate"/>
      </w:r>
      <w:r w:rsidRPr="79634821" w:rsidR="007843C8">
        <w:rPr>
          <w:rFonts w:ascii="Times New Roman" w:hAnsi="Times New Roman" w:cs="Times New Roman"/>
          <w:noProof/>
          <w:sz w:val="24"/>
          <w:szCs w:val="24"/>
        </w:rPr>
        <w:t>(2023)</w:t>
      </w:r>
      <w:r w:rsidRPr="79634821">
        <w:rPr>
          <w:rFonts w:ascii="Times New Roman" w:hAnsi="Times New Roman" w:cs="Times New Roman"/>
          <w:sz w:val="24"/>
          <w:szCs w:val="24"/>
        </w:rPr>
        <w:fldChar w:fldCharType="end"/>
      </w:r>
      <w:r w:rsidRPr="79634821" w:rsidR="00C326F4">
        <w:rPr>
          <w:rFonts w:ascii="Times New Roman" w:hAnsi="Times New Roman" w:cs="Times New Roman"/>
          <w:sz w:val="24"/>
          <w:szCs w:val="24"/>
        </w:rPr>
        <w:t xml:space="preserve">. </w:t>
      </w:r>
      <w:r w:rsidRPr="79634821" w:rsidR="00F018BD">
        <w:rPr>
          <w:rFonts w:ascii="Times New Roman" w:hAnsi="Times New Roman" w:cs="Times New Roman"/>
          <w:sz w:val="24"/>
          <w:szCs w:val="24"/>
        </w:rPr>
        <w:t xml:space="preserve">All Roper River model scenarios shown here were run assuming no changes </w:t>
      </w:r>
      <w:r w:rsidRPr="79634821" w:rsidR="004B20AD">
        <w:rPr>
          <w:rFonts w:ascii="Times New Roman" w:hAnsi="Times New Roman" w:cs="Times New Roman"/>
          <w:sz w:val="24"/>
          <w:szCs w:val="24"/>
        </w:rPr>
        <w:t>to</w:t>
      </w:r>
      <w:r w:rsidRPr="79634821" w:rsidR="00F018BD">
        <w:rPr>
          <w:rFonts w:ascii="Times New Roman" w:hAnsi="Times New Roman" w:cs="Times New Roman"/>
          <w:sz w:val="24"/>
          <w:szCs w:val="24"/>
        </w:rPr>
        <w:t xml:space="preserve"> the baseline river flows of all other GoC rivers. </w:t>
      </w:r>
    </w:p>
    <w:p w:rsidR="00BE082C" w:rsidP="00BE082C" w:rsidRDefault="00BE082C" w14:paraId="6C74CD8A" w14:textId="78F89ED0">
      <w:pPr>
        <w:pStyle w:val="BodyText"/>
        <w:spacing w:line="480" w:lineRule="auto"/>
        <w:rPr>
          <w:rFonts w:ascii="Times New Roman" w:hAnsi="Times New Roman"/>
        </w:rPr>
      </w:pPr>
      <w:r>
        <w:rPr>
          <w:rFonts w:ascii="Times New Roman" w:hAnsi="Times New Roman"/>
        </w:rPr>
        <w:t xml:space="preserve">Historical </w:t>
      </w:r>
      <w:r w:rsidR="00AE6AC8">
        <w:rPr>
          <w:rFonts w:ascii="Times New Roman" w:hAnsi="Times New Roman"/>
        </w:rPr>
        <w:t xml:space="preserve">baseline </w:t>
      </w:r>
      <w:r>
        <w:rPr>
          <w:rFonts w:ascii="Times New Roman" w:hAnsi="Times New Roman"/>
        </w:rPr>
        <w:t>flow for the Roper River, as well as altered flow scenarios, including water resource development, future climate change scenarios and mitigation scenarios are summarised in Tables S4.1 and S4.2.</w:t>
      </w:r>
    </w:p>
    <w:p w:rsidRPr="008F4274" w:rsidR="008F4274" w:rsidP="004C7AB2" w:rsidRDefault="00C326F4" w14:paraId="2A51A5D0" w14:textId="1FB66464">
      <w:pPr>
        <w:spacing w:line="360" w:lineRule="auto"/>
        <w:rPr>
          <w:vertAlign w:val="superscript"/>
        </w:rPr>
      </w:pPr>
      <w:r w:rsidRPr="79634821">
        <w:rPr>
          <w:rFonts w:ascii="Times New Roman" w:hAnsi="Times New Roman" w:cs="Times New Roman"/>
          <w:sz w:val="24"/>
          <w:szCs w:val="24"/>
        </w:rPr>
        <w:t xml:space="preserve"> </w:t>
      </w:r>
      <w:r w:rsidRPr="79634821" w:rsidR="00635CC7">
        <w:rPr>
          <w:rFonts w:ascii="Times New Roman" w:hAnsi="Times New Roman" w:cs="Times New Roman"/>
          <w:sz w:val="24"/>
          <w:szCs w:val="24"/>
        </w:rPr>
        <w:t xml:space="preserve">  </w:t>
      </w:r>
    </w:p>
    <w:p w:rsidRPr="00F7187F" w:rsidR="000C55CC" w:rsidP="000C55CC" w:rsidRDefault="000C55CC" w14:paraId="33BC3F1B" w14:textId="21A60B06">
      <w:pPr>
        <w:rPr>
          <w:rFonts w:ascii="Times New Roman" w:hAnsi="Times New Roman"/>
          <w:sz w:val="24"/>
          <w:szCs w:val="24"/>
        </w:rPr>
      </w:pPr>
      <w:r w:rsidRPr="00F7187F">
        <w:rPr>
          <w:rFonts w:ascii="Times New Roman" w:hAnsi="Times New Roman"/>
          <w:b/>
          <w:bCs/>
          <w:sz w:val="24"/>
          <w:szCs w:val="24"/>
        </w:rPr>
        <w:t xml:space="preserve">Table </w:t>
      </w:r>
      <w:r w:rsidR="00CE0513">
        <w:rPr>
          <w:rFonts w:ascii="Times New Roman" w:hAnsi="Times New Roman"/>
          <w:b/>
          <w:bCs/>
          <w:sz w:val="24"/>
          <w:szCs w:val="24"/>
        </w:rPr>
        <w:t>S4.1</w:t>
      </w:r>
      <w:r w:rsidRPr="00F7187F">
        <w:rPr>
          <w:rFonts w:ascii="Times New Roman" w:hAnsi="Times New Roman"/>
          <w:b/>
          <w:bCs/>
          <w:sz w:val="24"/>
          <w:szCs w:val="24"/>
        </w:rPr>
        <w:t>:</w:t>
      </w:r>
      <w:r w:rsidRPr="00F7187F">
        <w:rPr>
          <w:rFonts w:ascii="Times New Roman" w:hAnsi="Times New Roman"/>
          <w:sz w:val="24"/>
          <w:szCs w:val="24"/>
        </w:rPr>
        <w:t xml:space="preserve"> Description of the water resource development (WRD) flow scenarios and climate scenarios tested in the Roper River MICE. Environmental flows are flows that pass water resource impoundment locations to mimic historical low-level flow patterns. EOS flows are </w:t>
      </w:r>
      <w:r w:rsidRPr="00F7187F">
        <w:rPr>
          <w:rFonts w:ascii="Times New Roman" w:hAnsi="Times New Roman" w:eastAsia="Times New Roman"/>
        </w:rPr>
        <w:t>End-of-System flows.</w:t>
      </w:r>
    </w:p>
    <w:tbl>
      <w:tblPr>
        <w:tblStyle w:val="TableGrid"/>
        <w:tblW w:w="892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555"/>
        <w:gridCol w:w="2834"/>
        <w:gridCol w:w="142"/>
        <w:gridCol w:w="4395"/>
      </w:tblGrid>
      <w:tr w:rsidRPr="00D93BAD" w:rsidR="000C55CC" w:rsidTr="00127782" w14:paraId="4C997401" w14:textId="77777777">
        <w:trPr>
          <w:trHeight w:val="300"/>
        </w:trPr>
        <w:tc>
          <w:tcPr>
            <w:tcW w:w="1555" w:type="dxa"/>
            <w:tcBorders>
              <w:top w:val="single" w:color="auto" w:sz="4" w:space="0"/>
              <w:bottom w:val="single" w:color="auto" w:sz="4" w:space="0"/>
            </w:tcBorders>
            <w:hideMark/>
          </w:tcPr>
          <w:p w:rsidRPr="00D93BAD" w:rsidR="000C55CC" w:rsidP="00127782" w:rsidRDefault="000C55CC" w14:paraId="57CDC799" w14:textId="77777777">
            <w:pPr>
              <w:spacing w:line="360" w:lineRule="auto"/>
              <w:textAlignment w:val="baseline"/>
              <w:rPr>
                <w:rFonts w:ascii="Times New Roman" w:hAnsi="Times New Roman" w:eastAsia="Times New Roman"/>
                <w:b/>
                <w:bCs/>
              </w:rPr>
            </w:pPr>
            <w:r>
              <w:rPr>
                <w:rFonts w:ascii="Times New Roman" w:hAnsi="Times New Roman" w:eastAsia="Times New Roman"/>
                <w:b/>
                <w:bCs/>
              </w:rPr>
              <w:t xml:space="preserve">Scenario </w:t>
            </w:r>
            <w:r w:rsidRPr="00D93BAD">
              <w:rPr>
                <w:rFonts w:ascii="Times New Roman" w:hAnsi="Times New Roman" w:eastAsia="Times New Roman"/>
                <w:b/>
                <w:bCs/>
              </w:rPr>
              <w:t>C</w:t>
            </w:r>
            <w:r>
              <w:rPr>
                <w:rFonts w:ascii="Times New Roman" w:hAnsi="Times New Roman" w:eastAsia="Times New Roman"/>
                <w:b/>
                <w:bCs/>
              </w:rPr>
              <w:t>ode</w:t>
            </w:r>
          </w:p>
        </w:tc>
        <w:tc>
          <w:tcPr>
            <w:tcW w:w="2976" w:type="dxa"/>
            <w:gridSpan w:val="2"/>
            <w:tcBorders>
              <w:top w:val="single" w:color="auto" w:sz="4" w:space="0"/>
              <w:bottom w:val="single" w:color="auto" w:sz="4" w:space="0"/>
            </w:tcBorders>
            <w:vAlign w:val="center"/>
            <w:hideMark/>
          </w:tcPr>
          <w:p w:rsidRPr="00D93BAD" w:rsidR="000C55CC" w:rsidP="00127782" w:rsidRDefault="000C55CC" w14:paraId="0C6F1BCA" w14:textId="77777777">
            <w:pPr>
              <w:spacing w:line="360" w:lineRule="auto"/>
              <w:jc w:val="center"/>
              <w:textAlignment w:val="baseline"/>
              <w:rPr>
                <w:rFonts w:ascii="Times New Roman" w:hAnsi="Times New Roman" w:eastAsia="Times New Roman"/>
                <w:b/>
                <w:bCs/>
              </w:rPr>
            </w:pPr>
            <w:r w:rsidRPr="00D93BAD">
              <w:rPr>
                <w:rFonts w:ascii="Times New Roman" w:hAnsi="Times New Roman" w:eastAsia="Times New Roman"/>
                <w:b/>
                <w:bCs/>
              </w:rPr>
              <w:t>Version</w:t>
            </w:r>
          </w:p>
        </w:tc>
        <w:tc>
          <w:tcPr>
            <w:tcW w:w="4395" w:type="dxa"/>
            <w:tcBorders>
              <w:top w:val="single" w:color="auto" w:sz="4" w:space="0"/>
              <w:bottom w:val="single" w:color="auto" w:sz="4" w:space="0"/>
            </w:tcBorders>
            <w:vAlign w:val="center"/>
            <w:hideMark/>
          </w:tcPr>
          <w:p w:rsidRPr="00D93BAD" w:rsidR="000C55CC" w:rsidP="00127782" w:rsidRDefault="000C55CC" w14:paraId="1D89DABE" w14:textId="77777777">
            <w:pPr>
              <w:spacing w:line="360" w:lineRule="auto"/>
              <w:jc w:val="center"/>
              <w:textAlignment w:val="baseline"/>
              <w:rPr>
                <w:rFonts w:ascii="Times New Roman" w:hAnsi="Times New Roman" w:eastAsia="Times New Roman"/>
                <w:b/>
                <w:bCs/>
              </w:rPr>
            </w:pPr>
            <w:r w:rsidRPr="00D93BAD">
              <w:rPr>
                <w:rFonts w:ascii="Times New Roman" w:hAnsi="Times New Roman" w:eastAsia="Times New Roman"/>
                <w:b/>
                <w:bCs/>
              </w:rPr>
              <w:t>Details</w:t>
            </w:r>
          </w:p>
        </w:tc>
      </w:tr>
      <w:tr w:rsidRPr="00D93BAD" w:rsidR="000C55CC" w:rsidTr="00127782" w14:paraId="5774F5FE" w14:textId="77777777">
        <w:trPr>
          <w:trHeight w:val="300"/>
        </w:trPr>
        <w:tc>
          <w:tcPr>
            <w:tcW w:w="8926" w:type="dxa"/>
            <w:gridSpan w:val="4"/>
            <w:tcBorders>
              <w:top w:val="single" w:color="auto" w:sz="4" w:space="0"/>
              <w:bottom w:val="single" w:color="auto" w:sz="4" w:space="0"/>
            </w:tcBorders>
            <w:vAlign w:val="center"/>
          </w:tcPr>
          <w:p w:rsidRPr="007908D6" w:rsidR="000C55CC" w:rsidP="00127782" w:rsidRDefault="000C55CC" w14:paraId="3604210E" w14:textId="77777777">
            <w:pPr>
              <w:spacing w:line="360" w:lineRule="auto"/>
              <w:textAlignment w:val="baseline"/>
              <w:rPr>
                <w:rFonts w:ascii="Times New Roman" w:hAnsi="Times New Roman" w:eastAsia="Times New Roman"/>
                <w:b/>
                <w:bCs/>
              </w:rPr>
            </w:pPr>
            <w:r w:rsidRPr="007908D6">
              <w:rPr>
                <w:rFonts w:ascii="Times New Roman" w:hAnsi="Times New Roman" w:eastAsia="Times New Roman"/>
                <w:b/>
                <w:bCs/>
              </w:rPr>
              <w:t xml:space="preserve">Baseline </w:t>
            </w:r>
            <w:r>
              <w:rPr>
                <w:rFonts w:ascii="Times New Roman" w:hAnsi="Times New Roman" w:eastAsia="Times New Roman"/>
                <w:b/>
                <w:bCs/>
              </w:rPr>
              <w:t xml:space="preserve">river </w:t>
            </w:r>
            <w:r w:rsidRPr="007908D6">
              <w:rPr>
                <w:rFonts w:ascii="Times New Roman" w:hAnsi="Times New Roman" w:eastAsia="Times New Roman"/>
                <w:b/>
                <w:bCs/>
              </w:rPr>
              <w:t>flow</w:t>
            </w:r>
          </w:p>
        </w:tc>
      </w:tr>
      <w:tr w:rsidRPr="00D93BAD" w:rsidR="000C55CC" w:rsidTr="00127782" w14:paraId="5858AF13" w14:textId="77777777">
        <w:trPr>
          <w:trHeight w:val="300"/>
        </w:trPr>
        <w:tc>
          <w:tcPr>
            <w:tcW w:w="1555" w:type="dxa"/>
            <w:tcBorders>
              <w:top w:val="single" w:color="auto" w:sz="4" w:space="0"/>
              <w:bottom w:val="single" w:color="auto" w:sz="4" w:space="0"/>
            </w:tcBorders>
            <w:hideMark/>
          </w:tcPr>
          <w:p w:rsidRPr="00820C5C" w:rsidR="000C55CC" w:rsidP="00127782" w:rsidRDefault="000C55CC" w14:paraId="3D0DFE4B"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A</w:t>
            </w:r>
          </w:p>
        </w:tc>
        <w:tc>
          <w:tcPr>
            <w:tcW w:w="2976" w:type="dxa"/>
            <w:gridSpan w:val="2"/>
            <w:tcBorders>
              <w:top w:val="single" w:color="auto" w:sz="4" w:space="0"/>
              <w:bottom w:val="single" w:color="auto" w:sz="4" w:space="0"/>
            </w:tcBorders>
            <w:hideMark/>
          </w:tcPr>
          <w:p w:rsidRPr="00D93BAD" w:rsidR="000C55CC" w:rsidP="00127782" w:rsidRDefault="000C55CC" w14:paraId="5CE16819"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Natural (pre-2019) conditions and historical climate </w:t>
            </w:r>
          </w:p>
        </w:tc>
        <w:tc>
          <w:tcPr>
            <w:tcW w:w="4395" w:type="dxa"/>
            <w:tcBorders>
              <w:top w:val="single" w:color="auto" w:sz="4" w:space="0"/>
              <w:bottom w:val="single" w:color="auto" w:sz="4" w:space="0"/>
            </w:tcBorders>
            <w:hideMark/>
          </w:tcPr>
          <w:p w:rsidRPr="00D93BAD" w:rsidR="000C55CC" w:rsidP="00127782" w:rsidRDefault="000C55CC" w14:paraId="4E6373A7" w14:textId="77777777">
            <w:pPr>
              <w:spacing w:line="360" w:lineRule="auto"/>
              <w:textAlignment w:val="baseline"/>
              <w:rPr>
                <w:rFonts w:ascii="Times New Roman" w:hAnsi="Times New Roman" w:eastAsia="Times New Roman"/>
              </w:rPr>
            </w:pPr>
            <w:r w:rsidRPr="0F5D19D6">
              <w:rPr>
                <w:rFonts w:ascii="Times New Roman" w:hAnsi="Times New Roman" w:eastAsia="Times New Roman"/>
              </w:rPr>
              <w:t xml:space="preserve">Used </w:t>
            </w:r>
            <w:r w:rsidRPr="2E963781">
              <w:rPr>
                <w:rFonts w:ascii="Times New Roman" w:hAnsi="Times New Roman" w:eastAsia="Times New Roman"/>
              </w:rPr>
              <w:t>modelled</w:t>
            </w:r>
            <w:r w:rsidRPr="0F5D19D6">
              <w:rPr>
                <w:rFonts w:ascii="Times New Roman" w:hAnsi="Times New Roman" w:eastAsia="Times New Roman"/>
              </w:rPr>
              <w:t xml:space="preserve"> daily flow from 1/9/1910 to 31/8/2019. The flow regime from which change is considered </w:t>
            </w:r>
          </w:p>
        </w:tc>
      </w:tr>
      <w:tr w:rsidRPr="00D93BAD" w:rsidR="000C55CC" w:rsidTr="00127782" w14:paraId="2CE0D2E7" w14:textId="77777777">
        <w:trPr>
          <w:trHeight w:val="300"/>
        </w:trPr>
        <w:tc>
          <w:tcPr>
            <w:tcW w:w="8926" w:type="dxa"/>
            <w:gridSpan w:val="4"/>
            <w:tcBorders>
              <w:top w:val="single" w:color="auto" w:sz="4" w:space="0"/>
              <w:bottom w:val="single" w:color="auto" w:sz="4" w:space="0"/>
            </w:tcBorders>
            <w:vAlign w:val="center"/>
          </w:tcPr>
          <w:p w:rsidRPr="00B22A60" w:rsidR="000C55CC" w:rsidP="00127782" w:rsidRDefault="000C55CC" w14:paraId="5D414AD6" w14:textId="77777777">
            <w:pPr>
              <w:spacing w:line="360" w:lineRule="auto"/>
              <w:textAlignment w:val="baseline"/>
              <w:rPr>
                <w:rFonts w:ascii="Times New Roman" w:hAnsi="Times New Roman" w:eastAsia="Times New Roman"/>
                <w:b/>
                <w:bCs/>
              </w:rPr>
            </w:pPr>
            <w:r w:rsidRPr="00B22A60">
              <w:rPr>
                <w:rFonts w:ascii="Times New Roman" w:hAnsi="Times New Roman" w:eastAsia="Times New Roman"/>
                <w:b/>
                <w:bCs/>
              </w:rPr>
              <w:t>Water Resource Development: Dams</w:t>
            </w:r>
          </w:p>
        </w:tc>
      </w:tr>
      <w:tr w:rsidRPr="00D93BAD" w:rsidR="000C55CC" w:rsidTr="00127782" w14:paraId="024ED39F" w14:textId="77777777">
        <w:trPr>
          <w:trHeight w:val="300"/>
        </w:trPr>
        <w:tc>
          <w:tcPr>
            <w:tcW w:w="1555" w:type="dxa"/>
            <w:tcBorders>
              <w:top w:val="single" w:color="auto" w:sz="4" w:space="0"/>
            </w:tcBorders>
            <w:hideMark/>
          </w:tcPr>
          <w:p w:rsidRPr="00820C5C" w:rsidR="000C55CC" w:rsidP="00127782" w:rsidRDefault="000C55CC" w14:paraId="4807B59E"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B-D</w:t>
            </w:r>
            <w:r w:rsidRPr="00820C5C">
              <w:rPr>
                <w:rFonts w:ascii="Times New Roman" w:hAnsi="Times New Roman" w:eastAsia="Times New Roman"/>
                <w:vertAlign w:val="subscript"/>
              </w:rPr>
              <w:t>WR</w:t>
            </w:r>
          </w:p>
        </w:tc>
        <w:tc>
          <w:tcPr>
            <w:tcW w:w="2976" w:type="dxa"/>
            <w:gridSpan w:val="2"/>
            <w:tcBorders>
              <w:top w:val="single" w:color="auto" w:sz="4" w:space="0"/>
            </w:tcBorders>
            <w:hideMark/>
          </w:tcPr>
          <w:p w:rsidRPr="00D93BAD" w:rsidR="000C55CC" w:rsidP="00127782" w:rsidRDefault="000C55CC" w14:paraId="6ACF5619"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Waterhouse River dam </w:t>
            </w:r>
          </w:p>
        </w:tc>
        <w:tc>
          <w:tcPr>
            <w:tcW w:w="4395" w:type="dxa"/>
            <w:tcBorders>
              <w:top w:val="single" w:color="auto" w:sz="4" w:space="0"/>
            </w:tcBorders>
            <w:hideMark/>
          </w:tcPr>
          <w:p w:rsidRPr="00D93BAD" w:rsidR="000C55CC" w:rsidP="00127782" w:rsidRDefault="000C55CC" w14:paraId="2F26E5E8"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 xml:space="preserve">As for Scenario A but includes 1 Dam 55 ‘B’ with no </w:t>
            </w:r>
            <w:r>
              <w:rPr>
                <w:rFonts w:ascii="Times New Roman" w:hAnsi="Times New Roman" w:eastAsia="Times New Roman"/>
              </w:rPr>
              <w:t>environmental</w:t>
            </w:r>
            <w:r w:rsidRPr="00D93BAD">
              <w:rPr>
                <w:rFonts w:ascii="Times New Roman" w:hAnsi="Times New Roman" w:eastAsia="Times New Roman"/>
              </w:rPr>
              <w:t xml:space="preserve"> flow. Full Supply Level = 21m </w:t>
            </w:r>
          </w:p>
        </w:tc>
      </w:tr>
      <w:tr w:rsidRPr="00D93BAD" w:rsidR="000C55CC" w:rsidTr="00127782" w14:paraId="2485D272" w14:textId="77777777">
        <w:trPr>
          <w:trHeight w:val="300"/>
        </w:trPr>
        <w:tc>
          <w:tcPr>
            <w:tcW w:w="1555" w:type="dxa"/>
            <w:hideMark/>
          </w:tcPr>
          <w:p w:rsidRPr="00820C5C" w:rsidR="000C55CC" w:rsidP="00127782" w:rsidRDefault="000C55CC" w14:paraId="2519222D"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B-D</w:t>
            </w:r>
            <w:r w:rsidRPr="00820C5C">
              <w:rPr>
                <w:rFonts w:ascii="Times New Roman" w:hAnsi="Times New Roman" w:eastAsia="Times New Roman"/>
                <w:vertAlign w:val="subscript"/>
              </w:rPr>
              <w:t>FFC</w:t>
            </w:r>
          </w:p>
        </w:tc>
        <w:tc>
          <w:tcPr>
            <w:tcW w:w="2976" w:type="dxa"/>
            <w:gridSpan w:val="2"/>
            <w:hideMark/>
          </w:tcPr>
          <w:p w:rsidRPr="00D93BAD" w:rsidR="000C55CC" w:rsidP="00127782" w:rsidRDefault="000C55CC" w14:paraId="5040E0A8"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Flying Fox Creek dam </w:t>
            </w:r>
          </w:p>
        </w:tc>
        <w:tc>
          <w:tcPr>
            <w:tcW w:w="4395" w:type="dxa"/>
            <w:hideMark/>
          </w:tcPr>
          <w:p w:rsidRPr="00D93BAD" w:rsidR="000C55CC" w:rsidP="00127782" w:rsidRDefault="000C55CC" w14:paraId="63F7625F"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 xml:space="preserve">As for Scenario A but includes 1 Dam 79 ‘C’ with no </w:t>
            </w:r>
            <w:r>
              <w:rPr>
                <w:rFonts w:ascii="Times New Roman" w:hAnsi="Times New Roman" w:eastAsia="Times New Roman"/>
              </w:rPr>
              <w:t>environmental</w:t>
            </w:r>
            <w:r w:rsidRPr="00D93BAD">
              <w:rPr>
                <w:rFonts w:ascii="Times New Roman" w:hAnsi="Times New Roman" w:eastAsia="Times New Roman"/>
              </w:rPr>
              <w:t xml:space="preserve"> flow. Full Supply Level = 24m </w:t>
            </w:r>
          </w:p>
        </w:tc>
      </w:tr>
      <w:tr w:rsidRPr="00D93BAD" w:rsidR="000C55CC" w:rsidTr="00127782" w14:paraId="2B8C4712" w14:textId="77777777">
        <w:trPr>
          <w:trHeight w:val="300"/>
        </w:trPr>
        <w:tc>
          <w:tcPr>
            <w:tcW w:w="1555" w:type="dxa"/>
            <w:hideMark/>
          </w:tcPr>
          <w:p w:rsidRPr="00820C5C" w:rsidR="000C55CC" w:rsidP="00127782" w:rsidRDefault="000C55CC" w14:paraId="3CE72386"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B-D</w:t>
            </w:r>
            <w:r w:rsidRPr="00820C5C">
              <w:rPr>
                <w:rFonts w:ascii="Times New Roman" w:hAnsi="Times New Roman" w:eastAsia="Times New Roman"/>
                <w:vertAlign w:val="subscript"/>
              </w:rPr>
              <w:t>WR+FFC</w:t>
            </w:r>
          </w:p>
        </w:tc>
        <w:tc>
          <w:tcPr>
            <w:tcW w:w="2976" w:type="dxa"/>
            <w:gridSpan w:val="2"/>
            <w:hideMark/>
          </w:tcPr>
          <w:p w:rsidRPr="00D93BAD" w:rsidR="000C55CC" w:rsidP="00127782" w:rsidRDefault="000C55CC" w14:paraId="0A4AA9CB"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Waterhouse River and Flying Fox Creek dams </w:t>
            </w:r>
          </w:p>
        </w:tc>
        <w:tc>
          <w:tcPr>
            <w:tcW w:w="4395" w:type="dxa"/>
            <w:hideMark/>
          </w:tcPr>
          <w:p w:rsidRPr="00D93BAD" w:rsidR="000C55CC" w:rsidP="00127782" w:rsidRDefault="000C55CC" w14:paraId="6D60899D"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 xml:space="preserve">As for Scenario A but includes 2 Dams 55 + 79 with no </w:t>
            </w:r>
            <w:r>
              <w:rPr>
                <w:rFonts w:ascii="Times New Roman" w:hAnsi="Times New Roman" w:eastAsia="Times New Roman"/>
              </w:rPr>
              <w:t>environmental</w:t>
            </w:r>
            <w:r w:rsidRPr="00D93BAD">
              <w:rPr>
                <w:rFonts w:ascii="Times New Roman" w:hAnsi="Times New Roman" w:eastAsia="Times New Roman"/>
              </w:rPr>
              <w:t xml:space="preserve"> flow </w:t>
            </w:r>
          </w:p>
        </w:tc>
      </w:tr>
      <w:tr w:rsidRPr="00D93BAD" w:rsidR="000C55CC" w:rsidTr="00127782" w14:paraId="3BE9AB85" w14:textId="77777777">
        <w:trPr>
          <w:trHeight w:val="300"/>
        </w:trPr>
        <w:tc>
          <w:tcPr>
            <w:tcW w:w="1555" w:type="dxa"/>
            <w:tcBorders>
              <w:bottom w:val="single" w:color="auto" w:sz="4" w:space="0"/>
            </w:tcBorders>
            <w:hideMark/>
          </w:tcPr>
          <w:p w:rsidRPr="00820C5C" w:rsidR="000C55CC" w:rsidP="00127782" w:rsidRDefault="000C55CC" w14:paraId="3F8F3AE8"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B-D</w:t>
            </w:r>
            <w:r w:rsidRPr="00820C5C">
              <w:rPr>
                <w:rFonts w:ascii="Times New Roman" w:hAnsi="Times New Roman" w:eastAsia="Times New Roman"/>
                <w:vertAlign w:val="subscript"/>
              </w:rPr>
              <w:t>5</w:t>
            </w:r>
          </w:p>
        </w:tc>
        <w:tc>
          <w:tcPr>
            <w:tcW w:w="2976" w:type="dxa"/>
            <w:gridSpan w:val="2"/>
            <w:tcBorders>
              <w:bottom w:val="single" w:color="auto" w:sz="4" w:space="0"/>
            </w:tcBorders>
            <w:hideMark/>
          </w:tcPr>
          <w:p w:rsidRPr="00D93BAD" w:rsidR="000C55CC" w:rsidP="00127782" w:rsidRDefault="000C55CC" w14:paraId="74D3A70D"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Five dams cumulative </w:t>
            </w:r>
          </w:p>
        </w:tc>
        <w:tc>
          <w:tcPr>
            <w:tcW w:w="4395" w:type="dxa"/>
            <w:tcBorders>
              <w:bottom w:val="single" w:color="auto" w:sz="4" w:space="0"/>
            </w:tcBorders>
            <w:hideMark/>
          </w:tcPr>
          <w:p w:rsidRPr="00D93BAD" w:rsidR="000C55CC" w:rsidP="00127782" w:rsidRDefault="000C55CC" w14:paraId="76BC9694"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 xml:space="preserve">As for Scenario A but includes 5 Dams. No </w:t>
            </w:r>
            <w:r>
              <w:rPr>
                <w:rFonts w:ascii="Times New Roman" w:hAnsi="Times New Roman" w:eastAsia="Times New Roman"/>
              </w:rPr>
              <w:t>environmental</w:t>
            </w:r>
            <w:r w:rsidRPr="00D93BAD">
              <w:rPr>
                <w:rFonts w:ascii="Times New Roman" w:hAnsi="Times New Roman" w:eastAsia="Times New Roman"/>
              </w:rPr>
              <w:t xml:space="preserve"> flow </w:t>
            </w:r>
          </w:p>
        </w:tc>
      </w:tr>
      <w:tr w:rsidRPr="00D93BAD" w:rsidR="000C55CC" w:rsidTr="00127782" w14:paraId="74A70F1E" w14:textId="77777777">
        <w:trPr>
          <w:trHeight w:val="300"/>
        </w:trPr>
        <w:tc>
          <w:tcPr>
            <w:tcW w:w="8926" w:type="dxa"/>
            <w:gridSpan w:val="4"/>
            <w:tcBorders>
              <w:top w:val="single" w:color="auto" w:sz="4" w:space="0"/>
              <w:bottom w:val="single" w:color="auto" w:sz="4" w:space="0"/>
            </w:tcBorders>
            <w:vAlign w:val="center"/>
          </w:tcPr>
          <w:p w:rsidRPr="00B22A60" w:rsidR="000C55CC" w:rsidP="00127782" w:rsidRDefault="000C55CC" w14:paraId="0E65DB9F" w14:textId="77777777">
            <w:pPr>
              <w:spacing w:line="360" w:lineRule="auto"/>
              <w:textAlignment w:val="baseline"/>
              <w:rPr>
                <w:rFonts w:ascii="Times New Roman" w:hAnsi="Times New Roman" w:eastAsia="Times New Roman"/>
                <w:b/>
                <w:bCs/>
              </w:rPr>
            </w:pPr>
            <w:r w:rsidRPr="00B22A60">
              <w:rPr>
                <w:rFonts w:ascii="Times New Roman" w:hAnsi="Times New Roman" w:eastAsia="Times New Roman"/>
                <w:b/>
                <w:bCs/>
              </w:rPr>
              <w:t xml:space="preserve">Water Resource Development: </w:t>
            </w:r>
            <w:r>
              <w:rPr>
                <w:rFonts w:ascii="Times New Roman" w:hAnsi="Times New Roman" w:eastAsia="Times New Roman"/>
                <w:b/>
                <w:bCs/>
              </w:rPr>
              <w:t>Extraction</w:t>
            </w:r>
          </w:p>
        </w:tc>
      </w:tr>
      <w:tr w:rsidRPr="00D93BAD" w:rsidR="000C55CC" w:rsidTr="00127782" w14:paraId="502FD391" w14:textId="77777777">
        <w:trPr>
          <w:trHeight w:val="300"/>
        </w:trPr>
        <w:tc>
          <w:tcPr>
            <w:tcW w:w="1555" w:type="dxa"/>
            <w:tcBorders>
              <w:top w:val="single" w:color="auto" w:sz="4" w:space="0"/>
            </w:tcBorders>
            <w:hideMark/>
          </w:tcPr>
          <w:p w:rsidRPr="00820C5C" w:rsidR="000C55CC" w:rsidP="00127782" w:rsidRDefault="000C55CC" w14:paraId="47FBE01E"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B-W</w:t>
            </w:r>
            <w:r w:rsidRPr="00820C5C">
              <w:rPr>
                <w:rFonts w:ascii="Times New Roman" w:hAnsi="Times New Roman" w:eastAsia="Times New Roman"/>
                <w:vertAlign w:val="subscript"/>
              </w:rPr>
              <w:t>100</w:t>
            </w:r>
          </w:p>
        </w:tc>
        <w:tc>
          <w:tcPr>
            <w:tcW w:w="2976" w:type="dxa"/>
            <w:gridSpan w:val="2"/>
            <w:tcBorders>
              <w:top w:val="single" w:color="auto" w:sz="4" w:space="0"/>
            </w:tcBorders>
            <w:hideMark/>
          </w:tcPr>
          <w:p w:rsidRPr="00D93BAD" w:rsidR="000C55CC" w:rsidP="00127782" w:rsidRDefault="000C55CC" w14:paraId="24D1C03B"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 xml:space="preserve">Water </w:t>
            </w:r>
            <w:r>
              <w:rPr>
                <w:rFonts w:ascii="Times New Roman" w:hAnsi="Times New Roman" w:eastAsia="Times New Roman"/>
              </w:rPr>
              <w:t>extraction</w:t>
            </w:r>
            <w:r w:rsidRPr="00D93BAD">
              <w:rPr>
                <w:rFonts w:ascii="Times New Roman" w:hAnsi="Times New Roman" w:eastAsia="Times New Roman"/>
              </w:rPr>
              <w:t xml:space="preserve"> - soil limited </w:t>
            </w:r>
          </w:p>
          <w:p w:rsidRPr="00D93BAD" w:rsidR="000C55CC" w:rsidP="00127782" w:rsidRDefault="000C55CC" w14:paraId="1DC86F67"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License volume 100 GL</w:t>
            </w:r>
          </w:p>
        </w:tc>
        <w:tc>
          <w:tcPr>
            <w:tcW w:w="4395" w:type="dxa"/>
            <w:tcBorders>
              <w:top w:val="single" w:color="auto" w:sz="4" w:space="0"/>
            </w:tcBorders>
            <w:hideMark/>
          </w:tcPr>
          <w:p w:rsidRPr="00D93BAD" w:rsidR="000C55CC" w:rsidP="00127782" w:rsidRDefault="000C55CC" w14:paraId="2D667F56"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As for Scenario A but includes 12 extraction nodes from the river system model with 100 GL extracted per annum. No EOS flow requirement </w:t>
            </w:r>
          </w:p>
        </w:tc>
      </w:tr>
      <w:tr w:rsidRPr="00D93BAD" w:rsidR="000C55CC" w:rsidTr="00127782" w14:paraId="2ACE2F12" w14:textId="77777777">
        <w:trPr>
          <w:trHeight w:val="300"/>
        </w:trPr>
        <w:tc>
          <w:tcPr>
            <w:tcW w:w="1555" w:type="dxa"/>
          </w:tcPr>
          <w:p w:rsidRPr="00820C5C" w:rsidR="000C55CC" w:rsidP="00127782" w:rsidRDefault="000C55CC" w14:paraId="55D44CE6"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B-W</w:t>
            </w:r>
            <w:r w:rsidRPr="00820C5C">
              <w:rPr>
                <w:rFonts w:ascii="Times New Roman" w:hAnsi="Times New Roman" w:eastAsia="Times New Roman"/>
                <w:vertAlign w:val="subscript"/>
              </w:rPr>
              <w:t>200</w:t>
            </w:r>
          </w:p>
        </w:tc>
        <w:tc>
          <w:tcPr>
            <w:tcW w:w="2976" w:type="dxa"/>
            <w:gridSpan w:val="2"/>
          </w:tcPr>
          <w:p w:rsidRPr="00D93BAD" w:rsidR="000C55CC" w:rsidP="00127782" w:rsidRDefault="000C55CC" w14:paraId="4C96EA9F"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 xml:space="preserve">Water </w:t>
            </w:r>
            <w:r>
              <w:rPr>
                <w:rFonts w:ascii="Times New Roman" w:hAnsi="Times New Roman" w:eastAsia="Times New Roman"/>
              </w:rPr>
              <w:t>extraction</w:t>
            </w:r>
            <w:r w:rsidRPr="00D93BAD">
              <w:rPr>
                <w:rFonts w:ascii="Times New Roman" w:hAnsi="Times New Roman" w:eastAsia="Times New Roman"/>
              </w:rPr>
              <w:t xml:space="preserve"> - soil limited </w:t>
            </w:r>
          </w:p>
          <w:p w:rsidRPr="00D93BAD" w:rsidR="000C55CC" w:rsidP="00127782" w:rsidRDefault="000C55CC" w14:paraId="54B3B226"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License volume 200 GL</w:t>
            </w:r>
          </w:p>
        </w:tc>
        <w:tc>
          <w:tcPr>
            <w:tcW w:w="4395" w:type="dxa"/>
          </w:tcPr>
          <w:p w:rsidRPr="00D93BAD" w:rsidR="000C55CC" w:rsidP="00127782" w:rsidRDefault="000C55CC" w14:paraId="0CC63439"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As for Scenario A but includes 12 extraction nodes from the river system model with 200 GL extracted per annum. No EOS flow requirement </w:t>
            </w:r>
          </w:p>
        </w:tc>
      </w:tr>
      <w:tr w:rsidRPr="00D93BAD" w:rsidR="000C55CC" w:rsidTr="00127782" w14:paraId="2EF3126D" w14:textId="77777777">
        <w:trPr>
          <w:trHeight w:val="300"/>
        </w:trPr>
        <w:tc>
          <w:tcPr>
            <w:tcW w:w="1555" w:type="dxa"/>
          </w:tcPr>
          <w:p w:rsidRPr="00820C5C" w:rsidR="000C55CC" w:rsidP="00127782" w:rsidRDefault="000C55CC" w14:paraId="42F0A081"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B-W</w:t>
            </w:r>
            <w:r w:rsidRPr="00820C5C">
              <w:rPr>
                <w:rFonts w:ascii="Times New Roman" w:hAnsi="Times New Roman" w:eastAsia="Times New Roman"/>
                <w:vertAlign w:val="subscript"/>
              </w:rPr>
              <w:t>330</w:t>
            </w:r>
          </w:p>
        </w:tc>
        <w:tc>
          <w:tcPr>
            <w:tcW w:w="2976" w:type="dxa"/>
            <w:gridSpan w:val="2"/>
          </w:tcPr>
          <w:p w:rsidRPr="00D93BAD" w:rsidR="000C55CC" w:rsidP="00127782" w:rsidRDefault="000C55CC" w14:paraId="244A3BF9"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 xml:space="preserve">Water </w:t>
            </w:r>
            <w:r>
              <w:rPr>
                <w:rFonts w:ascii="Times New Roman" w:hAnsi="Times New Roman" w:eastAsia="Times New Roman"/>
              </w:rPr>
              <w:t>extraction</w:t>
            </w:r>
            <w:r w:rsidRPr="00D93BAD">
              <w:rPr>
                <w:rFonts w:ascii="Times New Roman" w:hAnsi="Times New Roman" w:eastAsia="Times New Roman"/>
              </w:rPr>
              <w:t xml:space="preserve"> - soil limited </w:t>
            </w:r>
          </w:p>
          <w:p w:rsidRPr="00D93BAD" w:rsidR="000C55CC" w:rsidP="00127782" w:rsidRDefault="000C55CC" w14:paraId="4EEB8165"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License volume 330 GL</w:t>
            </w:r>
          </w:p>
        </w:tc>
        <w:tc>
          <w:tcPr>
            <w:tcW w:w="4395" w:type="dxa"/>
          </w:tcPr>
          <w:p w:rsidRPr="00D93BAD" w:rsidR="000C55CC" w:rsidP="00127782" w:rsidRDefault="000C55CC" w14:paraId="3BCFD389"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As for Scenario A but includes 12 extraction nodes from the river system model with 330 GL extracted per annum. No EOS flow requirement </w:t>
            </w:r>
          </w:p>
        </w:tc>
      </w:tr>
      <w:tr w:rsidRPr="00D93BAD" w:rsidR="000C55CC" w:rsidTr="00127782" w14:paraId="5109BA2B" w14:textId="77777777">
        <w:trPr>
          <w:trHeight w:val="300"/>
        </w:trPr>
        <w:tc>
          <w:tcPr>
            <w:tcW w:w="1555" w:type="dxa"/>
            <w:tcBorders>
              <w:bottom w:val="single" w:color="auto" w:sz="4" w:space="0"/>
            </w:tcBorders>
          </w:tcPr>
          <w:p w:rsidRPr="00820C5C" w:rsidR="000C55CC" w:rsidP="00127782" w:rsidRDefault="000C55CC" w14:paraId="3E16A967"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B-W</w:t>
            </w:r>
            <w:r w:rsidRPr="00820C5C">
              <w:rPr>
                <w:rFonts w:ascii="Times New Roman" w:hAnsi="Times New Roman" w:eastAsia="Times New Roman"/>
                <w:vertAlign w:val="subscript"/>
              </w:rPr>
              <w:t>660</w:t>
            </w:r>
          </w:p>
        </w:tc>
        <w:tc>
          <w:tcPr>
            <w:tcW w:w="2976" w:type="dxa"/>
            <w:gridSpan w:val="2"/>
            <w:tcBorders>
              <w:bottom w:val="single" w:color="auto" w:sz="4" w:space="0"/>
            </w:tcBorders>
          </w:tcPr>
          <w:p w:rsidRPr="00D93BAD" w:rsidR="000C55CC" w:rsidP="00127782" w:rsidRDefault="000C55CC" w14:paraId="066DAB0A"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 xml:space="preserve">Water </w:t>
            </w:r>
            <w:r>
              <w:rPr>
                <w:rFonts w:ascii="Times New Roman" w:hAnsi="Times New Roman" w:eastAsia="Times New Roman"/>
              </w:rPr>
              <w:t>extraction</w:t>
            </w:r>
            <w:r w:rsidRPr="00D93BAD">
              <w:rPr>
                <w:rFonts w:ascii="Times New Roman" w:hAnsi="Times New Roman" w:eastAsia="Times New Roman"/>
              </w:rPr>
              <w:t xml:space="preserve"> - soil limited </w:t>
            </w:r>
          </w:p>
          <w:p w:rsidRPr="00D93BAD" w:rsidR="000C55CC" w:rsidP="00127782" w:rsidRDefault="000C55CC" w14:paraId="38475136"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License volume 660 GL</w:t>
            </w:r>
          </w:p>
        </w:tc>
        <w:tc>
          <w:tcPr>
            <w:tcW w:w="4395" w:type="dxa"/>
            <w:tcBorders>
              <w:bottom w:val="single" w:color="auto" w:sz="4" w:space="0"/>
            </w:tcBorders>
          </w:tcPr>
          <w:p w:rsidRPr="00D93BAD" w:rsidR="000C55CC" w:rsidP="00127782" w:rsidRDefault="000C55CC" w14:paraId="23034F66"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As for Scenario A but includes 12 extraction nodes from the river system model with 330 GL extracted per annum. No EOS flow requirement </w:t>
            </w:r>
          </w:p>
        </w:tc>
      </w:tr>
      <w:tr w:rsidRPr="00D93BAD" w:rsidR="000C55CC" w:rsidTr="00127782" w14:paraId="668D8321" w14:textId="77777777">
        <w:trPr>
          <w:trHeight w:val="300"/>
        </w:trPr>
        <w:tc>
          <w:tcPr>
            <w:tcW w:w="8926" w:type="dxa"/>
            <w:gridSpan w:val="4"/>
            <w:tcBorders>
              <w:top w:val="single" w:color="auto" w:sz="4" w:space="0"/>
              <w:bottom w:val="single" w:color="auto" w:sz="4" w:space="0"/>
            </w:tcBorders>
            <w:vAlign w:val="center"/>
          </w:tcPr>
          <w:p w:rsidRPr="00B22A60" w:rsidR="000C55CC" w:rsidP="00127782" w:rsidRDefault="000C55CC" w14:paraId="7D37F3B6" w14:textId="77777777">
            <w:pPr>
              <w:spacing w:line="360" w:lineRule="auto"/>
              <w:textAlignment w:val="baseline"/>
              <w:rPr>
                <w:rFonts w:ascii="Times New Roman" w:hAnsi="Times New Roman" w:eastAsia="Times New Roman"/>
                <w:b/>
                <w:bCs/>
              </w:rPr>
            </w:pPr>
            <w:r w:rsidRPr="00B22A60">
              <w:rPr>
                <w:rFonts w:ascii="Times New Roman" w:hAnsi="Times New Roman" w:eastAsia="Times New Roman"/>
                <w:b/>
                <w:bCs/>
              </w:rPr>
              <w:t>Water Resource Development: Groundwater</w:t>
            </w:r>
          </w:p>
        </w:tc>
      </w:tr>
      <w:tr w:rsidRPr="00D93BAD" w:rsidR="000C55CC" w:rsidTr="00127782" w14:paraId="4EDA92A9" w14:textId="77777777">
        <w:trPr>
          <w:trHeight w:val="300"/>
        </w:trPr>
        <w:tc>
          <w:tcPr>
            <w:tcW w:w="1555" w:type="dxa"/>
            <w:tcBorders>
              <w:top w:val="single" w:color="auto" w:sz="4" w:space="0"/>
              <w:bottom w:val="single" w:color="auto" w:sz="4" w:space="0"/>
            </w:tcBorders>
            <w:hideMark/>
          </w:tcPr>
          <w:p w:rsidRPr="00820C5C" w:rsidR="000C55CC" w:rsidP="00127782" w:rsidRDefault="000C55CC" w14:paraId="5DEC661F"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B-G</w:t>
            </w:r>
            <w:r w:rsidRPr="00820C5C">
              <w:rPr>
                <w:rFonts w:ascii="Times New Roman" w:hAnsi="Times New Roman" w:eastAsia="Times New Roman"/>
                <w:vertAlign w:val="subscript"/>
              </w:rPr>
              <w:t>35</w:t>
            </w:r>
          </w:p>
        </w:tc>
        <w:tc>
          <w:tcPr>
            <w:tcW w:w="2834" w:type="dxa"/>
            <w:tcBorders>
              <w:top w:val="single" w:color="auto" w:sz="4" w:space="0"/>
              <w:bottom w:val="single" w:color="auto" w:sz="4" w:space="0"/>
            </w:tcBorders>
            <w:hideMark/>
          </w:tcPr>
          <w:p w:rsidRPr="00D93BAD" w:rsidR="000C55CC" w:rsidP="00127782" w:rsidRDefault="000C55CC" w14:paraId="5116AAFF"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 xml:space="preserve">Groundwater </w:t>
            </w:r>
            <w:r>
              <w:rPr>
                <w:rFonts w:ascii="Times New Roman" w:hAnsi="Times New Roman" w:eastAsia="Times New Roman"/>
              </w:rPr>
              <w:t>harvest</w:t>
            </w:r>
            <w:r w:rsidRPr="00D93BAD">
              <w:rPr>
                <w:rFonts w:ascii="Times New Roman" w:hAnsi="Times New Roman" w:eastAsia="Times New Roman"/>
              </w:rPr>
              <w:t xml:space="preserve"> (35 GL from the Larrimah region in addition to A</w:t>
            </w:r>
            <w:r w:rsidRPr="00D93BAD">
              <w:rPr>
                <w:rFonts w:ascii="Times New Roman" w:hAnsi="Times New Roman" w:eastAsia="Times New Roman"/>
                <w:vertAlign w:val="subscript"/>
              </w:rPr>
              <w:t>2060</w:t>
            </w:r>
            <w:r w:rsidRPr="00D93BAD">
              <w:rPr>
                <w:rFonts w:ascii="Times New Roman" w:hAnsi="Times New Roman" w:eastAsia="Times New Roman"/>
              </w:rPr>
              <w:t>) to 2060 </w:t>
            </w:r>
          </w:p>
        </w:tc>
        <w:tc>
          <w:tcPr>
            <w:tcW w:w="4537" w:type="dxa"/>
            <w:gridSpan w:val="2"/>
            <w:tcBorders>
              <w:top w:val="single" w:color="auto" w:sz="4" w:space="0"/>
              <w:bottom w:val="single" w:color="auto" w:sz="4" w:space="0"/>
            </w:tcBorders>
            <w:hideMark/>
          </w:tcPr>
          <w:p w:rsidRPr="00D93BAD" w:rsidR="000C55CC" w:rsidP="00127782" w:rsidRDefault="000C55CC" w14:paraId="6DAADC83"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As for Scenario A but includes 1 source of groundwater extraction (node 90300130) with changes propagated downstream.  </w:t>
            </w:r>
          </w:p>
        </w:tc>
      </w:tr>
      <w:tr w:rsidRPr="00D93BAD" w:rsidR="000C55CC" w:rsidTr="00127782" w14:paraId="5B72A327" w14:textId="77777777">
        <w:trPr>
          <w:trHeight w:val="300"/>
        </w:trPr>
        <w:tc>
          <w:tcPr>
            <w:tcW w:w="8926" w:type="dxa"/>
            <w:gridSpan w:val="4"/>
            <w:tcBorders>
              <w:top w:val="single" w:color="auto" w:sz="4" w:space="0"/>
              <w:bottom w:val="single" w:color="auto" w:sz="4" w:space="0"/>
            </w:tcBorders>
            <w:vAlign w:val="center"/>
          </w:tcPr>
          <w:p w:rsidRPr="00B22A60" w:rsidR="000C55CC" w:rsidP="00127782" w:rsidRDefault="000C55CC" w14:paraId="32394E03" w14:textId="77777777">
            <w:pPr>
              <w:spacing w:line="360" w:lineRule="auto"/>
              <w:textAlignment w:val="baseline"/>
              <w:rPr>
                <w:rFonts w:ascii="Times New Roman" w:hAnsi="Times New Roman" w:eastAsia="Times New Roman"/>
                <w:b/>
                <w:bCs/>
              </w:rPr>
            </w:pPr>
            <w:r w:rsidRPr="00B22A60">
              <w:rPr>
                <w:rFonts w:ascii="Times New Roman" w:hAnsi="Times New Roman" w:eastAsia="Times New Roman"/>
                <w:b/>
                <w:bCs/>
              </w:rPr>
              <w:t>Future climat</w:t>
            </w:r>
            <w:r>
              <w:rPr>
                <w:rFonts w:ascii="Times New Roman" w:hAnsi="Times New Roman" w:eastAsia="Times New Roman"/>
                <w:b/>
                <w:bCs/>
              </w:rPr>
              <w:t>e</w:t>
            </w:r>
            <w:r w:rsidRPr="00B22A60">
              <w:rPr>
                <w:rFonts w:ascii="Times New Roman" w:hAnsi="Times New Roman" w:eastAsia="Times New Roman"/>
                <w:b/>
                <w:bCs/>
              </w:rPr>
              <w:t xml:space="preserve"> </w:t>
            </w:r>
          </w:p>
        </w:tc>
      </w:tr>
      <w:tr w:rsidRPr="00D93BAD" w:rsidR="000C55CC" w:rsidTr="00127782" w14:paraId="3B1A5C0F" w14:textId="77777777">
        <w:trPr>
          <w:trHeight w:val="300"/>
        </w:trPr>
        <w:tc>
          <w:tcPr>
            <w:tcW w:w="1555" w:type="dxa"/>
            <w:tcBorders>
              <w:top w:val="single" w:color="auto" w:sz="4" w:space="0"/>
            </w:tcBorders>
            <w:hideMark/>
          </w:tcPr>
          <w:p w:rsidRPr="00820C5C" w:rsidR="000C55CC" w:rsidP="00127782" w:rsidRDefault="000C55CC" w14:paraId="57E9F5BE" w14:textId="77777777">
            <w:pPr>
              <w:spacing w:line="360" w:lineRule="auto"/>
              <w:textAlignment w:val="baseline"/>
              <w:rPr>
                <w:rFonts w:ascii="Times New Roman" w:hAnsi="Times New Roman" w:eastAsia="Times New Roman"/>
              </w:rPr>
            </w:pPr>
            <w:proofErr w:type="spellStart"/>
            <w:r w:rsidRPr="00820C5C">
              <w:rPr>
                <w:rFonts w:ascii="Times New Roman" w:hAnsi="Times New Roman" w:eastAsia="Times New Roman"/>
              </w:rPr>
              <w:t>C</w:t>
            </w:r>
            <w:r w:rsidRPr="00820C5C">
              <w:rPr>
                <w:rFonts w:ascii="Times New Roman" w:hAnsi="Times New Roman" w:eastAsia="Times New Roman"/>
                <w:vertAlign w:val="subscript"/>
              </w:rPr>
              <w:t>dry</w:t>
            </w:r>
            <w:proofErr w:type="spellEnd"/>
          </w:p>
        </w:tc>
        <w:tc>
          <w:tcPr>
            <w:tcW w:w="2834" w:type="dxa"/>
            <w:tcBorders>
              <w:top w:val="single" w:color="auto" w:sz="4" w:space="0"/>
            </w:tcBorders>
            <w:hideMark/>
          </w:tcPr>
          <w:p w:rsidRPr="00D93BAD" w:rsidR="000C55CC" w:rsidP="00127782" w:rsidRDefault="000C55CC" w14:paraId="45856D6A"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Climate dry</w:t>
            </w:r>
          </w:p>
          <w:p w:rsidRPr="00D93BAD" w:rsidR="000C55CC" w:rsidP="00127782" w:rsidRDefault="000C55CC" w14:paraId="2AC34ADC"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 </w:t>
            </w:r>
          </w:p>
        </w:tc>
        <w:tc>
          <w:tcPr>
            <w:tcW w:w="4537" w:type="dxa"/>
            <w:gridSpan w:val="2"/>
            <w:tcBorders>
              <w:top w:val="single" w:color="auto" w:sz="4" w:space="0"/>
            </w:tcBorders>
            <w:hideMark/>
          </w:tcPr>
          <w:p w:rsidRPr="00D93BAD" w:rsidR="000C55CC" w:rsidP="00127782" w:rsidRDefault="000C55CC" w14:paraId="211B9B1D"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 xml:space="preserve"> As for Scenario A but with a 41% reduction in mean annual streamflow</w:t>
            </w:r>
            <w:r>
              <w:rPr>
                <w:rFonts w:ascii="Times New Roman" w:hAnsi="Times New Roman" w:eastAsia="Times New Roman"/>
              </w:rPr>
              <w:t xml:space="preserve"> due to a future dry climate</w:t>
            </w:r>
            <w:r w:rsidRPr="00D93BAD">
              <w:rPr>
                <w:rFonts w:ascii="Times New Roman" w:hAnsi="Times New Roman" w:eastAsia="Times New Roman"/>
              </w:rPr>
              <w:t>. </w:t>
            </w:r>
          </w:p>
        </w:tc>
      </w:tr>
      <w:tr w:rsidRPr="00D93BAD" w:rsidR="000C55CC" w:rsidTr="00127782" w14:paraId="72807D5C" w14:textId="77777777">
        <w:trPr>
          <w:trHeight w:val="300"/>
        </w:trPr>
        <w:tc>
          <w:tcPr>
            <w:tcW w:w="1555" w:type="dxa"/>
          </w:tcPr>
          <w:p w:rsidRPr="00820C5C" w:rsidR="000C55CC" w:rsidP="00127782" w:rsidRDefault="000C55CC" w14:paraId="7D4A91F3" w14:textId="77777777">
            <w:pPr>
              <w:spacing w:line="360" w:lineRule="auto"/>
              <w:textAlignment w:val="baseline"/>
              <w:rPr>
                <w:rFonts w:ascii="Times New Roman" w:hAnsi="Times New Roman" w:eastAsia="Times New Roman"/>
              </w:rPr>
            </w:pPr>
            <w:proofErr w:type="spellStart"/>
            <w:r w:rsidRPr="00820C5C">
              <w:rPr>
                <w:rFonts w:ascii="Times New Roman" w:hAnsi="Times New Roman" w:eastAsia="Times New Roman"/>
              </w:rPr>
              <w:t>C</w:t>
            </w:r>
            <w:r w:rsidRPr="00820C5C">
              <w:rPr>
                <w:rFonts w:ascii="Times New Roman" w:hAnsi="Times New Roman" w:eastAsia="Times New Roman"/>
                <w:vertAlign w:val="subscript"/>
              </w:rPr>
              <w:t>mid</w:t>
            </w:r>
            <w:proofErr w:type="spellEnd"/>
          </w:p>
        </w:tc>
        <w:tc>
          <w:tcPr>
            <w:tcW w:w="2834" w:type="dxa"/>
          </w:tcPr>
          <w:p w:rsidRPr="00D93BAD" w:rsidR="000C55CC" w:rsidP="00127782" w:rsidRDefault="000C55CC" w14:paraId="30CE03B3"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Climate mid </w:t>
            </w:r>
          </w:p>
          <w:p w:rsidRPr="00D93BAD" w:rsidR="000C55CC" w:rsidP="00127782" w:rsidRDefault="000C55CC" w14:paraId="6A70BD92"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 </w:t>
            </w:r>
          </w:p>
        </w:tc>
        <w:tc>
          <w:tcPr>
            <w:tcW w:w="4537" w:type="dxa"/>
            <w:gridSpan w:val="2"/>
          </w:tcPr>
          <w:p w:rsidRPr="00B22A60" w:rsidR="000C55CC" w:rsidP="00127782" w:rsidRDefault="000C55CC" w14:paraId="02257830"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As for Scenario A but with a 12% reduction in mean annual streamflow</w:t>
            </w:r>
            <w:r>
              <w:rPr>
                <w:rFonts w:ascii="Times New Roman" w:hAnsi="Times New Roman" w:eastAsia="Times New Roman"/>
              </w:rPr>
              <w:t xml:space="preserve"> due to a future mid climate</w:t>
            </w:r>
            <w:r w:rsidRPr="00D93BAD">
              <w:rPr>
                <w:rFonts w:ascii="Times New Roman" w:hAnsi="Times New Roman" w:eastAsia="Times New Roman"/>
              </w:rPr>
              <w:t>. </w:t>
            </w:r>
          </w:p>
        </w:tc>
      </w:tr>
      <w:tr w:rsidRPr="00D93BAD" w:rsidR="000C55CC" w:rsidTr="00127782" w14:paraId="35534158" w14:textId="77777777">
        <w:trPr>
          <w:trHeight w:val="300"/>
        </w:trPr>
        <w:tc>
          <w:tcPr>
            <w:tcW w:w="1555" w:type="dxa"/>
            <w:tcBorders>
              <w:bottom w:val="single" w:color="auto" w:sz="4" w:space="0"/>
            </w:tcBorders>
          </w:tcPr>
          <w:p w:rsidRPr="00820C5C" w:rsidR="000C55CC" w:rsidP="00127782" w:rsidRDefault="000C55CC" w14:paraId="46562DE8" w14:textId="77777777">
            <w:pPr>
              <w:spacing w:line="360" w:lineRule="auto"/>
              <w:textAlignment w:val="baseline"/>
              <w:rPr>
                <w:rFonts w:ascii="Times New Roman" w:hAnsi="Times New Roman" w:eastAsia="Times New Roman"/>
              </w:rPr>
            </w:pPr>
            <w:proofErr w:type="spellStart"/>
            <w:r w:rsidRPr="00820C5C">
              <w:rPr>
                <w:rFonts w:ascii="Times New Roman" w:hAnsi="Times New Roman" w:eastAsia="Times New Roman"/>
              </w:rPr>
              <w:t>C</w:t>
            </w:r>
            <w:r w:rsidRPr="00820C5C">
              <w:rPr>
                <w:rFonts w:ascii="Times New Roman" w:hAnsi="Times New Roman" w:eastAsia="Times New Roman"/>
                <w:vertAlign w:val="subscript"/>
              </w:rPr>
              <w:t>wet</w:t>
            </w:r>
            <w:proofErr w:type="spellEnd"/>
          </w:p>
        </w:tc>
        <w:tc>
          <w:tcPr>
            <w:tcW w:w="2834" w:type="dxa"/>
            <w:tcBorders>
              <w:bottom w:val="single" w:color="auto" w:sz="4" w:space="0"/>
            </w:tcBorders>
          </w:tcPr>
          <w:p w:rsidRPr="00D93BAD" w:rsidR="000C55CC" w:rsidP="00127782" w:rsidRDefault="000C55CC" w14:paraId="732BF505"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Climate wet </w:t>
            </w:r>
          </w:p>
          <w:p w:rsidRPr="00D93BAD" w:rsidR="000C55CC" w:rsidP="00127782" w:rsidRDefault="000C55CC" w14:paraId="7863B58D"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 </w:t>
            </w:r>
          </w:p>
        </w:tc>
        <w:tc>
          <w:tcPr>
            <w:tcW w:w="4537" w:type="dxa"/>
            <w:gridSpan w:val="2"/>
            <w:tcBorders>
              <w:bottom w:val="single" w:color="auto" w:sz="4" w:space="0"/>
            </w:tcBorders>
          </w:tcPr>
          <w:p w:rsidRPr="00B22A60" w:rsidR="000C55CC" w:rsidP="00127782" w:rsidRDefault="000C55CC" w14:paraId="2438E26D"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As for Scenario A but with a 35% increase in mean annual streamflow</w:t>
            </w:r>
            <w:r>
              <w:rPr>
                <w:rFonts w:ascii="Times New Roman" w:hAnsi="Times New Roman" w:eastAsia="Times New Roman"/>
              </w:rPr>
              <w:t xml:space="preserve"> due to a future wet climate</w:t>
            </w:r>
            <w:r w:rsidRPr="00D93BAD">
              <w:rPr>
                <w:rFonts w:ascii="Times New Roman" w:hAnsi="Times New Roman" w:eastAsia="Times New Roman"/>
              </w:rPr>
              <w:t>. </w:t>
            </w:r>
          </w:p>
        </w:tc>
      </w:tr>
      <w:tr w:rsidRPr="00D93BAD" w:rsidR="000C55CC" w:rsidTr="00127782" w14:paraId="264C399F" w14:textId="77777777">
        <w:trPr>
          <w:trHeight w:val="300"/>
        </w:trPr>
        <w:tc>
          <w:tcPr>
            <w:tcW w:w="8926" w:type="dxa"/>
            <w:gridSpan w:val="4"/>
            <w:tcBorders>
              <w:top w:val="single" w:color="auto" w:sz="4" w:space="0"/>
              <w:bottom w:val="single" w:color="auto" w:sz="4" w:space="0"/>
            </w:tcBorders>
            <w:vAlign w:val="center"/>
          </w:tcPr>
          <w:p w:rsidRPr="00B22A60" w:rsidR="000C55CC" w:rsidP="00127782" w:rsidRDefault="000C55CC" w14:paraId="55FEAD53" w14:textId="77777777">
            <w:pPr>
              <w:spacing w:line="360" w:lineRule="auto"/>
              <w:textAlignment w:val="baseline"/>
              <w:rPr>
                <w:rFonts w:ascii="Times New Roman" w:hAnsi="Times New Roman" w:eastAsia="Times New Roman"/>
                <w:b/>
                <w:bCs/>
              </w:rPr>
            </w:pPr>
            <w:r w:rsidRPr="00B22A60">
              <w:rPr>
                <w:rFonts w:ascii="Times New Roman" w:hAnsi="Times New Roman" w:eastAsia="Times New Roman"/>
                <w:b/>
                <w:bCs/>
              </w:rPr>
              <w:t>Future climate + Water Resource Development</w:t>
            </w:r>
          </w:p>
        </w:tc>
      </w:tr>
      <w:tr w:rsidRPr="00D93BAD" w:rsidR="000C55CC" w:rsidTr="00127782" w14:paraId="070F2381" w14:textId="77777777">
        <w:trPr>
          <w:trHeight w:val="300"/>
        </w:trPr>
        <w:tc>
          <w:tcPr>
            <w:tcW w:w="1555" w:type="dxa"/>
            <w:tcBorders>
              <w:top w:val="single" w:color="auto" w:sz="4" w:space="0"/>
            </w:tcBorders>
            <w:hideMark/>
          </w:tcPr>
          <w:p w:rsidRPr="00820C5C" w:rsidR="000C55CC" w:rsidP="00127782" w:rsidRDefault="000C55CC" w14:paraId="554B54E3"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D</w:t>
            </w:r>
            <w:r w:rsidRPr="00820C5C">
              <w:rPr>
                <w:rFonts w:ascii="Times New Roman" w:hAnsi="Times New Roman" w:eastAsia="Times New Roman"/>
                <w:vertAlign w:val="subscript"/>
              </w:rPr>
              <w:t>dry</w:t>
            </w:r>
            <w:r w:rsidRPr="00820C5C">
              <w:rPr>
                <w:rFonts w:ascii="Times New Roman" w:hAnsi="Times New Roman" w:eastAsia="Times New Roman"/>
              </w:rPr>
              <w:t>-D</w:t>
            </w:r>
            <w:r w:rsidRPr="00820C5C">
              <w:rPr>
                <w:rFonts w:ascii="Times New Roman" w:hAnsi="Times New Roman" w:eastAsia="Times New Roman"/>
                <w:vertAlign w:val="subscript"/>
              </w:rPr>
              <w:t>5</w:t>
            </w:r>
          </w:p>
        </w:tc>
        <w:tc>
          <w:tcPr>
            <w:tcW w:w="2834" w:type="dxa"/>
            <w:tcBorders>
              <w:top w:val="single" w:color="auto" w:sz="4" w:space="0"/>
            </w:tcBorders>
            <w:hideMark/>
          </w:tcPr>
          <w:p w:rsidRPr="00D93BAD" w:rsidR="000C55CC" w:rsidP="00127782" w:rsidRDefault="000C55CC" w14:paraId="46047749"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A future dry climate together with five dams within the catchment </w:t>
            </w:r>
          </w:p>
        </w:tc>
        <w:tc>
          <w:tcPr>
            <w:tcW w:w="4537" w:type="dxa"/>
            <w:gridSpan w:val="2"/>
            <w:tcBorders>
              <w:top w:val="single" w:color="auto" w:sz="4" w:space="0"/>
            </w:tcBorders>
            <w:hideMark/>
          </w:tcPr>
          <w:p w:rsidRPr="00D93BAD" w:rsidR="000C55CC" w:rsidP="00127782" w:rsidRDefault="000C55CC" w14:paraId="3460F7CC"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 xml:space="preserve">A combination of Scenarios </w:t>
            </w:r>
            <w:proofErr w:type="spellStart"/>
            <w:r w:rsidRPr="00D93BAD">
              <w:rPr>
                <w:rFonts w:ascii="Times New Roman" w:hAnsi="Times New Roman" w:eastAsia="Times New Roman"/>
              </w:rPr>
              <w:t>C</w:t>
            </w:r>
            <w:r w:rsidRPr="00D93BAD">
              <w:rPr>
                <w:rFonts w:ascii="Times New Roman" w:hAnsi="Times New Roman" w:eastAsia="Times New Roman"/>
                <w:vertAlign w:val="subscript"/>
              </w:rPr>
              <w:t>dry</w:t>
            </w:r>
            <w:proofErr w:type="spellEnd"/>
            <w:r w:rsidRPr="00D93BAD">
              <w:rPr>
                <w:rFonts w:ascii="Times New Roman" w:hAnsi="Times New Roman" w:eastAsia="Times New Roman"/>
              </w:rPr>
              <w:t xml:space="preserve"> and B-D</w:t>
            </w:r>
            <w:r w:rsidRPr="00D93BAD">
              <w:rPr>
                <w:rFonts w:ascii="Times New Roman" w:hAnsi="Times New Roman" w:eastAsia="Times New Roman"/>
                <w:vertAlign w:val="subscript"/>
              </w:rPr>
              <w:t>5</w:t>
            </w:r>
            <w:r w:rsidRPr="00D93BAD">
              <w:rPr>
                <w:rFonts w:ascii="Times New Roman" w:hAnsi="Times New Roman" w:eastAsia="Times New Roman"/>
              </w:rPr>
              <w:t xml:space="preserve">. No </w:t>
            </w:r>
            <w:r>
              <w:rPr>
                <w:rFonts w:ascii="Times New Roman" w:hAnsi="Times New Roman" w:eastAsia="Times New Roman"/>
              </w:rPr>
              <w:t>environmental</w:t>
            </w:r>
            <w:r w:rsidRPr="00D93BAD">
              <w:rPr>
                <w:rFonts w:ascii="Times New Roman" w:hAnsi="Times New Roman" w:eastAsia="Times New Roman"/>
              </w:rPr>
              <w:t xml:space="preserve"> flow and no EOS flow requirement </w:t>
            </w:r>
          </w:p>
        </w:tc>
      </w:tr>
      <w:tr w:rsidRPr="00D93BAD" w:rsidR="000C55CC" w:rsidTr="00127782" w14:paraId="6B5B0CFB" w14:textId="77777777">
        <w:trPr>
          <w:trHeight w:val="300"/>
        </w:trPr>
        <w:tc>
          <w:tcPr>
            <w:tcW w:w="1555" w:type="dxa"/>
            <w:tcBorders>
              <w:bottom w:val="single" w:color="auto" w:sz="4" w:space="0"/>
            </w:tcBorders>
            <w:hideMark/>
          </w:tcPr>
          <w:p w:rsidRPr="00820C5C" w:rsidR="000C55CC" w:rsidP="00127782" w:rsidRDefault="000C55CC" w14:paraId="6AD1CFE5"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D</w:t>
            </w:r>
            <w:r w:rsidRPr="00820C5C">
              <w:rPr>
                <w:rFonts w:ascii="Times New Roman" w:hAnsi="Times New Roman" w:eastAsia="Times New Roman"/>
                <w:vertAlign w:val="subscript"/>
              </w:rPr>
              <w:t>dry</w:t>
            </w:r>
            <w:r w:rsidRPr="00820C5C">
              <w:rPr>
                <w:rFonts w:ascii="Times New Roman" w:hAnsi="Times New Roman" w:eastAsia="Times New Roman"/>
              </w:rPr>
              <w:t>-W</w:t>
            </w:r>
            <w:r w:rsidRPr="00820C5C">
              <w:rPr>
                <w:rFonts w:ascii="Times New Roman" w:hAnsi="Times New Roman" w:eastAsia="Times New Roman"/>
                <w:vertAlign w:val="subscript"/>
              </w:rPr>
              <w:t>660</w:t>
            </w:r>
          </w:p>
        </w:tc>
        <w:tc>
          <w:tcPr>
            <w:tcW w:w="2834" w:type="dxa"/>
            <w:tcBorders>
              <w:bottom w:val="single" w:color="auto" w:sz="4" w:space="0"/>
            </w:tcBorders>
            <w:hideMark/>
          </w:tcPr>
          <w:p w:rsidRPr="00D93BAD" w:rsidR="000C55CC" w:rsidP="00127782" w:rsidRDefault="000C55CC" w14:paraId="0E2181B3"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A future dry climate together with 660 GL y</w:t>
            </w:r>
            <w:r w:rsidRPr="00D93BAD">
              <w:rPr>
                <w:rFonts w:ascii="Times New Roman" w:hAnsi="Times New Roman" w:eastAsia="Times New Roman"/>
                <w:vertAlign w:val="superscript"/>
              </w:rPr>
              <w:t>-1</w:t>
            </w:r>
            <w:r w:rsidRPr="00D93BAD">
              <w:rPr>
                <w:rFonts w:ascii="Times New Roman" w:hAnsi="Times New Roman" w:eastAsia="Times New Roman"/>
              </w:rPr>
              <w:t xml:space="preserve"> water harvesting – soil limited  </w:t>
            </w:r>
          </w:p>
        </w:tc>
        <w:tc>
          <w:tcPr>
            <w:tcW w:w="4537" w:type="dxa"/>
            <w:gridSpan w:val="2"/>
            <w:tcBorders>
              <w:bottom w:val="single" w:color="auto" w:sz="4" w:space="0"/>
            </w:tcBorders>
            <w:hideMark/>
          </w:tcPr>
          <w:p w:rsidRPr="00D93BAD" w:rsidR="000C55CC" w:rsidP="00127782" w:rsidRDefault="000C55CC" w14:paraId="36796D18" w14:textId="77777777">
            <w:pPr>
              <w:spacing w:line="360" w:lineRule="auto"/>
              <w:textAlignment w:val="baseline"/>
              <w:rPr>
                <w:rFonts w:ascii="Times New Roman" w:hAnsi="Times New Roman" w:eastAsia="Times New Roman"/>
              </w:rPr>
            </w:pPr>
            <w:r w:rsidRPr="00D93BAD">
              <w:rPr>
                <w:rFonts w:ascii="Times New Roman" w:hAnsi="Times New Roman" w:eastAsia="Times New Roman"/>
              </w:rPr>
              <w:t xml:space="preserve">A combination of Scenarios </w:t>
            </w:r>
            <w:proofErr w:type="spellStart"/>
            <w:r w:rsidRPr="00D93BAD">
              <w:rPr>
                <w:rFonts w:ascii="Times New Roman" w:hAnsi="Times New Roman" w:eastAsia="Times New Roman"/>
              </w:rPr>
              <w:t>C</w:t>
            </w:r>
            <w:r w:rsidRPr="00D93BAD">
              <w:rPr>
                <w:rFonts w:ascii="Times New Roman" w:hAnsi="Times New Roman" w:eastAsia="Times New Roman"/>
                <w:vertAlign w:val="subscript"/>
              </w:rPr>
              <w:t>dry</w:t>
            </w:r>
            <w:proofErr w:type="spellEnd"/>
            <w:r w:rsidRPr="00D93BAD">
              <w:rPr>
                <w:rFonts w:ascii="Times New Roman" w:hAnsi="Times New Roman" w:eastAsia="Times New Roman"/>
              </w:rPr>
              <w:t xml:space="preserve"> and B-W</w:t>
            </w:r>
            <w:r w:rsidRPr="00D93BAD">
              <w:rPr>
                <w:rFonts w:ascii="Times New Roman" w:hAnsi="Times New Roman" w:eastAsia="Times New Roman"/>
                <w:vertAlign w:val="subscript"/>
              </w:rPr>
              <w:t>660</w:t>
            </w:r>
            <w:r w:rsidRPr="00D93BAD">
              <w:rPr>
                <w:rFonts w:ascii="Times New Roman" w:hAnsi="Times New Roman" w:eastAsia="Times New Roman"/>
              </w:rPr>
              <w:t>. No EOS flow requirement </w:t>
            </w:r>
          </w:p>
        </w:tc>
      </w:tr>
    </w:tbl>
    <w:p w:rsidR="000C55CC" w:rsidP="000C55CC" w:rsidRDefault="000C55CC" w14:paraId="1F0DDC2B" w14:textId="77777777">
      <w:pPr>
        <w:spacing w:line="480" w:lineRule="auto"/>
        <w:rPr>
          <w:rFonts w:ascii="Times New Roman" w:hAnsi="Times New Roman"/>
          <w:b/>
          <w:bCs/>
          <w:sz w:val="24"/>
          <w:szCs w:val="24"/>
        </w:rPr>
      </w:pPr>
    </w:p>
    <w:p w:rsidRPr="00FE39B1" w:rsidR="00B71C9C" w:rsidP="00B71C9C" w:rsidRDefault="00B71C9C" w14:paraId="23B16AF8" w14:textId="469133CA">
      <w:pPr>
        <w:pStyle w:val="BodyText"/>
        <w:spacing w:line="240" w:lineRule="auto"/>
        <w:rPr>
          <w:rFonts w:ascii="Times New Roman" w:hAnsi="Times New Roman"/>
        </w:rPr>
      </w:pPr>
      <w:r w:rsidRPr="004E2E34">
        <w:rPr>
          <w:rFonts w:ascii="Times New Roman" w:hAnsi="Times New Roman"/>
          <w:b/>
          <w:bCs/>
        </w:rPr>
        <w:t xml:space="preserve">Table </w:t>
      </w:r>
      <w:r w:rsidR="00CE0513">
        <w:rPr>
          <w:rFonts w:ascii="Times New Roman" w:hAnsi="Times New Roman"/>
          <w:b/>
          <w:bCs/>
        </w:rPr>
        <w:t>S4.2</w:t>
      </w:r>
      <w:r>
        <w:rPr>
          <w:rFonts w:ascii="Times New Roman" w:hAnsi="Times New Roman"/>
        </w:rPr>
        <w:t>:</w:t>
      </w:r>
      <w:r w:rsidRPr="004E2E34">
        <w:rPr>
          <w:rFonts w:ascii="Times New Roman" w:hAnsi="Times New Roman"/>
          <w:color w:val="auto"/>
          <w:szCs w:val="20"/>
        </w:rPr>
        <w:t xml:space="preserve"> </w:t>
      </w:r>
      <w:r w:rsidRPr="00D93BAD">
        <w:rPr>
          <w:rFonts w:ascii="Times New Roman" w:hAnsi="Times New Roman"/>
          <w:color w:val="auto"/>
          <w:szCs w:val="20"/>
        </w:rPr>
        <w:t xml:space="preserve">Description of the water resource development (WRD) flow scenarios </w:t>
      </w:r>
      <w:r>
        <w:rPr>
          <w:rFonts w:ascii="Times New Roman" w:hAnsi="Times New Roman"/>
          <w:color w:val="auto"/>
          <w:szCs w:val="20"/>
        </w:rPr>
        <w:t xml:space="preserve">with and without mitigation </w:t>
      </w:r>
      <w:r w:rsidRPr="00D93BAD">
        <w:rPr>
          <w:rFonts w:ascii="Times New Roman" w:hAnsi="Times New Roman"/>
          <w:color w:val="auto"/>
          <w:szCs w:val="20"/>
        </w:rPr>
        <w:t xml:space="preserve">tested in the MICE. </w:t>
      </w:r>
      <w:r>
        <w:rPr>
          <w:rFonts w:ascii="Times New Roman" w:hAnsi="Times New Roman" w:eastAsia="Times New Roman"/>
          <w:color w:val="auto"/>
          <w:szCs w:val="24"/>
        </w:rPr>
        <w:t>E</w:t>
      </w:r>
      <w:r w:rsidRPr="00F22AFF">
        <w:rPr>
          <w:rFonts w:ascii="Times New Roman" w:hAnsi="Times New Roman" w:eastAsia="Times New Roman"/>
          <w:color w:val="auto"/>
          <w:szCs w:val="24"/>
        </w:rPr>
        <w:t>nvironmental</w:t>
      </w:r>
      <w:r w:rsidRPr="00D93BAD">
        <w:rPr>
          <w:rFonts w:ascii="Times New Roman" w:hAnsi="Times New Roman"/>
          <w:color w:val="auto"/>
          <w:szCs w:val="20"/>
        </w:rPr>
        <w:t xml:space="preserve"> flows are flows that pass water resource impoundment locations to mimic historical low-level flow patterns.</w:t>
      </w:r>
      <w:r>
        <w:rPr>
          <w:rFonts w:ascii="Times New Roman" w:hAnsi="Times New Roman"/>
          <w:color w:val="auto"/>
          <w:szCs w:val="20"/>
        </w:rPr>
        <w:t xml:space="preserve"> </w:t>
      </w:r>
    </w:p>
    <w:tbl>
      <w:tblPr>
        <w:tblStyle w:val="TableGrid"/>
        <w:tblW w:w="822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1843"/>
        <w:gridCol w:w="2552"/>
        <w:gridCol w:w="3827"/>
      </w:tblGrid>
      <w:tr w:rsidRPr="00820C5C" w:rsidR="00B71C9C" w:rsidTr="00127782" w14:paraId="2F786A6A" w14:textId="77777777">
        <w:trPr>
          <w:trHeight w:val="445"/>
        </w:trPr>
        <w:tc>
          <w:tcPr>
            <w:tcW w:w="1843" w:type="dxa"/>
            <w:tcBorders>
              <w:top w:val="single" w:color="auto" w:sz="4" w:space="0"/>
              <w:bottom w:val="single" w:color="auto" w:sz="4" w:space="0"/>
            </w:tcBorders>
            <w:hideMark/>
          </w:tcPr>
          <w:p w:rsidRPr="00820C5C" w:rsidR="00B71C9C" w:rsidP="00127782" w:rsidRDefault="00B71C9C" w14:paraId="6861778B" w14:textId="77777777">
            <w:pPr>
              <w:spacing w:line="360" w:lineRule="auto"/>
              <w:textAlignment w:val="baseline"/>
              <w:rPr>
                <w:rFonts w:ascii="Times New Roman" w:hAnsi="Times New Roman" w:eastAsia="Times New Roman"/>
                <w:b/>
                <w:bCs/>
              </w:rPr>
            </w:pPr>
            <w:r w:rsidRPr="00820C5C">
              <w:rPr>
                <w:rFonts w:ascii="Times New Roman" w:hAnsi="Times New Roman" w:eastAsia="Times New Roman"/>
                <w:b/>
                <w:bCs/>
              </w:rPr>
              <w:t>Scenario Code </w:t>
            </w:r>
          </w:p>
        </w:tc>
        <w:tc>
          <w:tcPr>
            <w:tcW w:w="2552" w:type="dxa"/>
            <w:tcBorders>
              <w:top w:val="single" w:color="auto" w:sz="4" w:space="0"/>
              <w:bottom w:val="single" w:color="auto" w:sz="4" w:space="0"/>
            </w:tcBorders>
            <w:hideMark/>
          </w:tcPr>
          <w:p w:rsidRPr="00820C5C" w:rsidR="00B71C9C" w:rsidP="00127782" w:rsidRDefault="00B71C9C" w14:paraId="7E340C53" w14:textId="77777777">
            <w:pPr>
              <w:spacing w:line="360" w:lineRule="auto"/>
              <w:jc w:val="center"/>
              <w:textAlignment w:val="baseline"/>
              <w:rPr>
                <w:rFonts w:ascii="Times New Roman" w:hAnsi="Times New Roman" w:eastAsia="Times New Roman"/>
                <w:b/>
                <w:bCs/>
              </w:rPr>
            </w:pPr>
            <w:r w:rsidRPr="00820C5C">
              <w:rPr>
                <w:rFonts w:ascii="Times New Roman" w:hAnsi="Times New Roman" w:eastAsia="Times New Roman"/>
                <w:b/>
                <w:bCs/>
              </w:rPr>
              <w:t>Version</w:t>
            </w:r>
          </w:p>
        </w:tc>
        <w:tc>
          <w:tcPr>
            <w:tcW w:w="3827" w:type="dxa"/>
            <w:tcBorders>
              <w:top w:val="single" w:color="auto" w:sz="4" w:space="0"/>
              <w:bottom w:val="single" w:color="auto" w:sz="4" w:space="0"/>
            </w:tcBorders>
            <w:hideMark/>
          </w:tcPr>
          <w:p w:rsidRPr="00820C5C" w:rsidR="00B71C9C" w:rsidP="00127782" w:rsidRDefault="00B71C9C" w14:paraId="2DC9BD85" w14:textId="77777777">
            <w:pPr>
              <w:spacing w:line="360" w:lineRule="auto"/>
              <w:jc w:val="center"/>
              <w:textAlignment w:val="baseline"/>
              <w:rPr>
                <w:rFonts w:ascii="Times New Roman" w:hAnsi="Times New Roman" w:eastAsia="Times New Roman"/>
                <w:b/>
                <w:bCs/>
              </w:rPr>
            </w:pPr>
            <w:r w:rsidRPr="00820C5C">
              <w:rPr>
                <w:rFonts w:ascii="Times New Roman" w:hAnsi="Times New Roman" w:eastAsia="Times New Roman"/>
                <w:b/>
                <w:bCs/>
              </w:rPr>
              <w:t>Details</w:t>
            </w:r>
          </w:p>
        </w:tc>
      </w:tr>
      <w:tr w:rsidRPr="00820C5C" w:rsidR="00B71C9C" w:rsidTr="00127782" w14:paraId="7706B31E" w14:textId="77777777">
        <w:trPr>
          <w:trHeight w:val="300"/>
        </w:trPr>
        <w:tc>
          <w:tcPr>
            <w:tcW w:w="8222" w:type="dxa"/>
            <w:gridSpan w:val="3"/>
            <w:tcBorders>
              <w:top w:val="single" w:color="auto" w:sz="4" w:space="0"/>
              <w:bottom w:val="single" w:color="auto" w:sz="4" w:space="0"/>
            </w:tcBorders>
          </w:tcPr>
          <w:p w:rsidRPr="00820C5C" w:rsidR="00B71C9C" w:rsidP="00127782" w:rsidRDefault="00B71C9C" w14:paraId="399728D8" w14:textId="77777777">
            <w:pPr>
              <w:spacing w:line="360" w:lineRule="auto"/>
              <w:textAlignment w:val="baseline"/>
              <w:rPr>
                <w:rFonts w:ascii="Times New Roman" w:hAnsi="Times New Roman" w:eastAsia="Times New Roman"/>
                <w:b/>
                <w:bCs/>
              </w:rPr>
            </w:pPr>
            <w:r w:rsidRPr="00820C5C">
              <w:rPr>
                <w:rFonts w:ascii="Times New Roman" w:hAnsi="Times New Roman" w:eastAsia="Times New Roman"/>
                <w:b/>
                <w:bCs/>
              </w:rPr>
              <w:t>Baseline</w:t>
            </w:r>
            <w:r>
              <w:rPr>
                <w:rFonts w:ascii="Times New Roman" w:hAnsi="Times New Roman" w:eastAsia="Times New Roman"/>
                <w:b/>
                <w:bCs/>
              </w:rPr>
              <w:t xml:space="preserve"> river flow</w:t>
            </w:r>
          </w:p>
        </w:tc>
      </w:tr>
      <w:tr w:rsidRPr="00820C5C" w:rsidR="00B71C9C" w:rsidTr="00127782" w14:paraId="6B8FDB2E" w14:textId="77777777">
        <w:trPr>
          <w:trHeight w:val="300"/>
        </w:trPr>
        <w:tc>
          <w:tcPr>
            <w:tcW w:w="1843" w:type="dxa"/>
            <w:tcBorders>
              <w:top w:val="single" w:color="auto" w:sz="4" w:space="0"/>
              <w:bottom w:val="single" w:color="auto" w:sz="4" w:space="0"/>
            </w:tcBorders>
            <w:hideMark/>
          </w:tcPr>
          <w:p w:rsidRPr="00820C5C" w:rsidR="00B71C9C" w:rsidP="00127782" w:rsidRDefault="00B71C9C" w14:paraId="57127F22"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A</w:t>
            </w:r>
          </w:p>
        </w:tc>
        <w:tc>
          <w:tcPr>
            <w:tcW w:w="2552" w:type="dxa"/>
            <w:tcBorders>
              <w:top w:val="single" w:color="auto" w:sz="4" w:space="0"/>
              <w:bottom w:val="single" w:color="auto" w:sz="4" w:space="0"/>
            </w:tcBorders>
            <w:hideMark/>
          </w:tcPr>
          <w:p w:rsidRPr="00820C5C" w:rsidR="00B71C9C" w:rsidP="00127782" w:rsidRDefault="00B71C9C" w14:paraId="7BA4114A"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Natural (pre-2019) conditions and historical climate </w:t>
            </w:r>
          </w:p>
        </w:tc>
        <w:tc>
          <w:tcPr>
            <w:tcW w:w="3827" w:type="dxa"/>
            <w:tcBorders>
              <w:top w:val="single" w:color="auto" w:sz="4" w:space="0"/>
              <w:bottom w:val="single" w:color="auto" w:sz="4" w:space="0"/>
            </w:tcBorders>
            <w:hideMark/>
          </w:tcPr>
          <w:p w:rsidRPr="00820C5C" w:rsidR="00B71C9C" w:rsidP="00127782" w:rsidRDefault="00B71C9C" w14:paraId="60385132"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Modelled daily flow from 1/9/1910 to 31/8/2019. The flow regime from which change is considered </w:t>
            </w:r>
          </w:p>
        </w:tc>
      </w:tr>
      <w:tr w:rsidRPr="00820C5C" w:rsidR="00B71C9C" w:rsidTr="00127782" w14:paraId="70516771" w14:textId="77777777">
        <w:trPr>
          <w:trHeight w:val="300"/>
        </w:trPr>
        <w:tc>
          <w:tcPr>
            <w:tcW w:w="8222" w:type="dxa"/>
            <w:gridSpan w:val="3"/>
            <w:tcBorders>
              <w:top w:val="single" w:color="auto" w:sz="4" w:space="0"/>
              <w:bottom w:val="single" w:color="auto" w:sz="4" w:space="0"/>
            </w:tcBorders>
          </w:tcPr>
          <w:p w:rsidRPr="00820C5C" w:rsidR="00B71C9C" w:rsidP="00127782" w:rsidRDefault="00B71C9C" w14:paraId="08D862C2" w14:textId="77777777">
            <w:pPr>
              <w:spacing w:line="360" w:lineRule="auto"/>
              <w:textAlignment w:val="baseline"/>
              <w:rPr>
                <w:rFonts w:ascii="Times New Roman" w:hAnsi="Times New Roman" w:eastAsia="Times New Roman"/>
                <w:b/>
                <w:bCs/>
              </w:rPr>
            </w:pPr>
            <w:r w:rsidRPr="00820C5C">
              <w:rPr>
                <w:rFonts w:ascii="Times New Roman" w:hAnsi="Times New Roman" w:eastAsia="Times New Roman"/>
                <w:b/>
                <w:bCs/>
              </w:rPr>
              <w:t>Water Resource Development: Dams with and without environmental flows</w:t>
            </w:r>
          </w:p>
        </w:tc>
      </w:tr>
      <w:tr w:rsidRPr="00820C5C" w:rsidR="00B71C9C" w:rsidTr="00127782" w14:paraId="5C42A573" w14:textId="77777777">
        <w:trPr>
          <w:trHeight w:val="300"/>
        </w:trPr>
        <w:tc>
          <w:tcPr>
            <w:tcW w:w="1843" w:type="dxa"/>
            <w:tcBorders>
              <w:top w:val="single" w:color="auto" w:sz="4" w:space="0"/>
            </w:tcBorders>
            <w:hideMark/>
          </w:tcPr>
          <w:p w:rsidRPr="00820C5C" w:rsidR="00B71C9C" w:rsidP="00127782" w:rsidRDefault="00B71C9C" w14:paraId="7DFA5860"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B-D</w:t>
            </w:r>
            <w:r w:rsidRPr="00820C5C">
              <w:rPr>
                <w:rFonts w:ascii="Times New Roman" w:hAnsi="Times New Roman" w:eastAsia="Times New Roman"/>
                <w:vertAlign w:val="subscript"/>
              </w:rPr>
              <w:t>5</w:t>
            </w:r>
          </w:p>
        </w:tc>
        <w:tc>
          <w:tcPr>
            <w:tcW w:w="2552" w:type="dxa"/>
            <w:tcBorders>
              <w:top w:val="single" w:color="auto" w:sz="4" w:space="0"/>
            </w:tcBorders>
            <w:hideMark/>
          </w:tcPr>
          <w:p w:rsidRPr="00820C5C" w:rsidR="00B71C9C" w:rsidP="00127782" w:rsidRDefault="00B71C9C" w14:paraId="081D64AC"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Five dams cumulative </w:t>
            </w:r>
          </w:p>
        </w:tc>
        <w:tc>
          <w:tcPr>
            <w:tcW w:w="3827" w:type="dxa"/>
            <w:tcBorders>
              <w:top w:val="single" w:color="auto" w:sz="4" w:space="0"/>
            </w:tcBorders>
            <w:hideMark/>
          </w:tcPr>
          <w:p w:rsidRPr="00820C5C" w:rsidR="00B71C9C" w:rsidP="00127782" w:rsidRDefault="00B71C9C" w14:paraId="6AABCF75"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 xml:space="preserve">As for Scenario A but includes 5 Dams. No </w:t>
            </w:r>
            <w:r>
              <w:rPr>
                <w:rFonts w:ascii="Times New Roman" w:hAnsi="Times New Roman" w:eastAsia="Times New Roman"/>
              </w:rPr>
              <w:t>environmental</w:t>
            </w:r>
            <w:r w:rsidRPr="00820C5C">
              <w:rPr>
                <w:rFonts w:ascii="Times New Roman" w:hAnsi="Times New Roman" w:eastAsia="Times New Roman"/>
              </w:rPr>
              <w:t xml:space="preserve"> flow </w:t>
            </w:r>
          </w:p>
        </w:tc>
      </w:tr>
      <w:tr w:rsidRPr="00820C5C" w:rsidR="00B71C9C" w:rsidTr="00127782" w14:paraId="64DB83E0" w14:textId="77777777">
        <w:trPr>
          <w:trHeight w:val="300"/>
        </w:trPr>
        <w:tc>
          <w:tcPr>
            <w:tcW w:w="1843" w:type="dxa"/>
            <w:tcBorders>
              <w:bottom w:val="single" w:color="auto" w:sz="4" w:space="0"/>
            </w:tcBorders>
          </w:tcPr>
          <w:p w:rsidRPr="00820C5C" w:rsidR="00B71C9C" w:rsidP="00127782" w:rsidRDefault="00B71C9C" w14:paraId="03D226D7"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B-D</w:t>
            </w:r>
            <w:r w:rsidRPr="00820C5C">
              <w:rPr>
                <w:rFonts w:ascii="Times New Roman" w:hAnsi="Times New Roman" w:eastAsia="Times New Roman"/>
                <w:vertAlign w:val="subscript"/>
              </w:rPr>
              <w:t>5</w:t>
            </w:r>
            <w:r w:rsidRPr="00820C5C">
              <w:rPr>
                <w:rFonts w:ascii="Times New Roman" w:hAnsi="Times New Roman" w:eastAsia="Times New Roman"/>
              </w:rPr>
              <w:t xml:space="preserve">-transparent </w:t>
            </w:r>
          </w:p>
        </w:tc>
        <w:tc>
          <w:tcPr>
            <w:tcW w:w="2552" w:type="dxa"/>
            <w:tcBorders>
              <w:bottom w:val="single" w:color="auto" w:sz="4" w:space="0"/>
            </w:tcBorders>
          </w:tcPr>
          <w:p w:rsidRPr="00820C5C" w:rsidR="00B71C9C" w:rsidP="00127782" w:rsidRDefault="00B71C9C" w14:paraId="3028B576"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Five dams cumulative </w:t>
            </w:r>
          </w:p>
        </w:tc>
        <w:tc>
          <w:tcPr>
            <w:tcW w:w="3827" w:type="dxa"/>
            <w:tcBorders>
              <w:bottom w:val="single" w:color="auto" w:sz="4" w:space="0"/>
            </w:tcBorders>
          </w:tcPr>
          <w:p w:rsidRPr="00820C5C" w:rsidR="00B71C9C" w:rsidP="00127782" w:rsidRDefault="00B71C9C" w14:paraId="24C641EA"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As for Scenario B-D</w:t>
            </w:r>
            <w:r w:rsidRPr="00820C5C">
              <w:rPr>
                <w:rFonts w:ascii="Times New Roman" w:hAnsi="Times New Roman" w:eastAsia="Times New Roman"/>
                <w:vertAlign w:val="subscript"/>
              </w:rPr>
              <w:t>5</w:t>
            </w:r>
            <w:r w:rsidRPr="00820C5C">
              <w:rPr>
                <w:rFonts w:ascii="Times New Roman" w:hAnsi="Times New Roman" w:eastAsia="Times New Roman"/>
              </w:rPr>
              <w:t xml:space="preserve"> but included </w:t>
            </w:r>
            <w:r>
              <w:rPr>
                <w:rFonts w:ascii="Times New Roman" w:hAnsi="Times New Roman" w:eastAsia="Times New Roman"/>
              </w:rPr>
              <w:t>environmental</w:t>
            </w:r>
            <w:r w:rsidRPr="00820C5C">
              <w:rPr>
                <w:rFonts w:ascii="Times New Roman" w:hAnsi="Times New Roman" w:eastAsia="Times New Roman"/>
              </w:rPr>
              <w:t xml:space="preserve"> flow </w:t>
            </w:r>
          </w:p>
        </w:tc>
      </w:tr>
      <w:tr w:rsidRPr="00820C5C" w:rsidR="00B71C9C" w:rsidTr="00127782" w14:paraId="5CD07F0C" w14:textId="77777777">
        <w:trPr>
          <w:trHeight w:val="300"/>
        </w:trPr>
        <w:tc>
          <w:tcPr>
            <w:tcW w:w="8222" w:type="dxa"/>
            <w:gridSpan w:val="3"/>
            <w:tcBorders>
              <w:top w:val="single" w:color="auto" w:sz="4" w:space="0"/>
              <w:bottom w:val="single" w:color="auto" w:sz="4" w:space="0"/>
            </w:tcBorders>
          </w:tcPr>
          <w:p w:rsidRPr="00820C5C" w:rsidR="00B71C9C" w:rsidP="00127782" w:rsidRDefault="00B71C9C" w14:paraId="545F085B" w14:textId="77777777">
            <w:pPr>
              <w:spacing w:line="360" w:lineRule="auto"/>
              <w:textAlignment w:val="baseline"/>
              <w:rPr>
                <w:rFonts w:ascii="Times New Roman" w:hAnsi="Times New Roman" w:eastAsia="Times New Roman"/>
                <w:b/>
                <w:bCs/>
              </w:rPr>
            </w:pPr>
            <w:r w:rsidRPr="00820C5C">
              <w:rPr>
                <w:rFonts w:ascii="Times New Roman" w:hAnsi="Times New Roman" w:eastAsia="Times New Roman"/>
                <w:b/>
                <w:bCs/>
              </w:rPr>
              <w:t>Water Resource Development: Harvest with and without flow thresholds</w:t>
            </w:r>
          </w:p>
        </w:tc>
      </w:tr>
      <w:tr w:rsidRPr="00820C5C" w:rsidR="00B71C9C" w:rsidTr="00127782" w14:paraId="021F7C49" w14:textId="77777777">
        <w:trPr>
          <w:trHeight w:val="300"/>
        </w:trPr>
        <w:tc>
          <w:tcPr>
            <w:tcW w:w="1843" w:type="dxa"/>
            <w:tcBorders>
              <w:top w:val="single" w:color="auto" w:sz="4" w:space="0"/>
            </w:tcBorders>
          </w:tcPr>
          <w:p w:rsidRPr="00820C5C" w:rsidR="00B71C9C" w:rsidP="00127782" w:rsidRDefault="00B71C9C" w14:paraId="45A6D017"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B-W</w:t>
            </w:r>
            <w:r w:rsidRPr="00820C5C">
              <w:rPr>
                <w:rFonts w:ascii="Times New Roman" w:hAnsi="Times New Roman" w:eastAsia="Times New Roman"/>
                <w:vertAlign w:val="subscript"/>
              </w:rPr>
              <w:t>200</w:t>
            </w:r>
          </w:p>
        </w:tc>
        <w:tc>
          <w:tcPr>
            <w:tcW w:w="2552" w:type="dxa"/>
            <w:tcBorders>
              <w:top w:val="single" w:color="auto" w:sz="4" w:space="0"/>
            </w:tcBorders>
          </w:tcPr>
          <w:p w:rsidRPr="00820C5C" w:rsidR="00B71C9C" w:rsidP="00127782" w:rsidRDefault="00B71C9C" w14:paraId="2B89EF4E"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Water harvest - soil limited </w:t>
            </w:r>
          </w:p>
          <w:p w:rsidRPr="00820C5C" w:rsidR="00B71C9C" w:rsidP="00127782" w:rsidRDefault="00B71C9C" w14:paraId="65AE3ADB"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License volume 200 GL</w:t>
            </w:r>
          </w:p>
        </w:tc>
        <w:tc>
          <w:tcPr>
            <w:tcW w:w="3827" w:type="dxa"/>
            <w:tcBorders>
              <w:top w:val="single" w:color="auto" w:sz="4" w:space="0"/>
            </w:tcBorders>
          </w:tcPr>
          <w:p w:rsidRPr="00820C5C" w:rsidR="00B71C9C" w:rsidP="00127782" w:rsidRDefault="00B71C9C" w14:paraId="6814D440"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As for Scenario A but includes 12 extraction nodes from the river system model with 200 GL extracted per annum. No EOS flow requirement </w:t>
            </w:r>
          </w:p>
        </w:tc>
      </w:tr>
      <w:tr w:rsidRPr="00820C5C" w:rsidR="00B71C9C" w:rsidTr="00127782" w14:paraId="321A7190" w14:textId="77777777">
        <w:trPr>
          <w:trHeight w:val="300"/>
        </w:trPr>
        <w:tc>
          <w:tcPr>
            <w:tcW w:w="1843" w:type="dxa"/>
          </w:tcPr>
          <w:p w:rsidRPr="00820C5C" w:rsidR="00B71C9C" w:rsidP="00127782" w:rsidRDefault="00B71C9C" w14:paraId="0CEFB89E"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B-W</w:t>
            </w:r>
            <w:r w:rsidRPr="00820C5C">
              <w:rPr>
                <w:rFonts w:ascii="Times New Roman" w:hAnsi="Times New Roman" w:eastAsia="Times New Roman"/>
                <w:vertAlign w:val="subscript"/>
              </w:rPr>
              <w:t>660</w:t>
            </w:r>
          </w:p>
        </w:tc>
        <w:tc>
          <w:tcPr>
            <w:tcW w:w="2552" w:type="dxa"/>
          </w:tcPr>
          <w:p w:rsidRPr="00820C5C" w:rsidR="00B71C9C" w:rsidP="00127782" w:rsidRDefault="00B71C9C" w14:paraId="638A2C70"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Water harvest - soil limited </w:t>
            </w:r>
          </w:p>
          <w:p w:rsidRPr="00820C5C" w:rsidR="00B71C9C" w:rsidP="00127782" w:rsidRDefault="00B71C9C" w14:paraId="46D7A782"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License volume 660 GL</w:t>
            </w:r>
          </w:p>
        </w:tc>
        <w:tc>
          <w:tcPr>
            <w:tcW w:w="3827" w:type="dxa"/>
          </w:tcPr>
          <w:p w:rsidRPr="00820C5C" w:rsidR="00B71C9C" w:rsidP="00127782" w:rsidRDefault="00B71C9C" w14:paraId="5A42072F" w14:textId="77777777">
            <w:pPr>
              <w:spacing w:line="360" w:lineRule="auto"/>
              <w:textAlignment w:val="baseline"/>
              <w:rPr>
                <w:rFonts w:ascii="Times New Roman" w:hAnsi="Times New Roman" w:eastAsia="Times New Roman"/>
              </w:rPr>
            </w:pPr>
            <w:r w:rsidRPr="457775AD">
              <w:rPr>
                <w:rFonts w:ascii="Times New Roman" w:hAnsi="Times New Roman" w:eastAsia="Times New Roman"/>
              </w:rPr>
              <w:t xml:space="preserve">As for Scenario A but includes 12 extraction nodes from the river system model with </w:t>
            </w:r>
            <w:r w:rsidRPr="2E963781">
              <w:rPr>
                <w:rFonts w:ascii="Times New Roman" w:hAnsi="Times New Roman" w:eastAsia="Times New Roman"/>
              </w:rPr>
              <w:t>660</w:t>
            </w:r>
            <w:r w:rsidRPr="457775AD">
              <w:rPr>
                <w:rFonts w:ascii="Times New Roman" w:hAnsi="Times New Roman" w:eastAsia="Times New Roman"/>
              </w:rPr>
              <w:t xml:space="preserve"> GL extracted per annum. No EOS flow requirement </w:t>
            </w:r>
          </w:p>
        </w:tc>
      </w:tr>
      <w:tr w:rsidRPr="00820C5C" w:rsidR="00B71C9C" w:rsidTr="00127782" w14:paraId="5DDB28A7" w14:textId="77777777">
        <w:trPr>
          <w:trHeight w:val="300"/>
        </w:trPr>
        <w:tc>
          <w:tcPr>
            <w:tcW w:w="1843" w:type="dxa"/>
          </w:tcPr>
          <w:p w:rsidRPr="00820C5C" w:rsidR="00B71C9C" w:rsidP="00127782" w:rsidRDefault="00B71C9C" w14:paraId="3B8372D6"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B-W</w:t>
            </w:r>
            <w:r w:rsidRPr="00820C5C">
              <w:rPr>
                <w:rFonts w:ascii="Times New Roman" w:hAnsi="Times New Roman" w:eastAsia="Times New Roman"/>
                <w:vertAlign w:val="subscript"/>
              </w:rPr>
              <w:t xml:space="preserve">250 </w:t>
            </w:r>
            <w:r w:rsidRPr="00820C5C">
              <w:rPr>
                <w:rFonts w:ascii="Times New Roman" w:hAnsi="Times New Roman" w:eastAsia="Times New Roman"/>
              </w:rPr>
              <w:t>-threshold</w:t>
            </w:r>
            <w:r w:rsidRPr="00820C5C">
              <w:rPr>
                <w:rFonts w:ascii="Times New Roman" w:hAnsi="Times New Roman" w:eastAsia="Times New Roman"/>
                <w:vertAlign w:val="subscript"/>
              </w:rPr>
              <w:t>200</w:t>
            </w:r>
          </w:p>
        </w:tc>
        <w:tc>
          <w:tcPr>
            <w:tcW w:w="2552" w:type="dxa"/>
          </w:tcPr>
          <w:p w:rsidRPr="00820C5C" w:rsidR="00B71C9C" w:rsidP="00127782" w:rsidRDefault="00B71C9C" w14:paraId="3CD94732"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Water harvest – flow threshold </w:t>
            </w:r>
          </w:p>
          <w:p w:rsidRPr="00820C5C" w:rsidR="00B71C9C" w:rsidP="00127782" w:rsidRDefault="00B71C9C" w14:paraId="768D1FA1"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License volume 250 GL</w:t>
            </w:r>
          </w:p>
        </w:tc>
        <w:tc>
          <w:tcPr>
            <w:tcW w:w="3827" w:type="dxa"/>
          </w:tcPr>
          <w:p w:rsidRPr="00820C5C" w:rsidR="00B71C9C" w:rsidP="00127782" w:rsidRDefault="00B71C9C" w14:paraId="1F0354DB"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As for scenario B- W</w:t>
            </w:r>
            <w:r w:rsidRPr="00820C5C">
              <w:rPr>
                <w:rFonts w:ascii="Times New Roman" w:hAnsi="Times New Roman" w:eastAsia="Times New Roman"/>
                <w:vertAlign w:val="subscript"/>
              </w:rPr>
              <w:t>200</w:t>
            </w:r>
            <w:r w:rsidRPr="00820C5C">
              <w:rPr>
                <w:rFonts w:ascii="Times New Roman" w:hAnsi="Times New Roman" w:eastAsia="Times New Roman"/>
              </w:rPr>
              <w:t>, but with 200 ML d</w:t>
            </w:r>
            <w:r w:rsidRPr="00820C5C">
              <w:rPr>
                <w:rFonts w:ascii="Times New Roman" w:hAnsi="Times New Roman" w:eastAsia="Times New Roman"/>
                <w:vertAlign w:val="superscript"/>
              </w:rPr>
              <w:t>-1</w:t>
            </w:r>
            <w:r w:rsidRPr="00820C5C">
              <w:rPr>
                <w:rFonts w:ascii="Times New Roman" w:hAnsi="Times New Roman" w:eastAsia="Times New Roman"/>
              </w:rPr>
              <w:t xml:space="preserve"> threshold </w:t>
            </w:r>
          </w:p>
        </w:tc>
      </w:tr>
      <w:tr w:rsidRPr="00820C5C" w:rsidR="00B71C9C" w:rsidTr="00127782" w14:paraId="617BF898" w14:textId="77777777">
        <w:trPr>
          <w:trHeight w:val="300"/>
        </w:trPr>
        <w:tc>
          <w:tcPr>
            <w:tcW w:w="1843" w:type="dxa"/>
          </w:tcPr>
          <w:p w:rsidRPr="00820C5C" w:rsidR="00B71C9C" w:rsidP="00127782" w:rsidRDefault="00B71C9C" w14:paraId="3BB3795E"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B-W</w:t>
            </w:r>
            <w:r w:rsidRPr="00820C5C">
              <w:rPr>
                <w:rFonts w:ascii="Times New Roman" w:hAnsi="Times New Roman" w:eastAsia="Times New Roman"/>
                <w:vertAlign w:val="subscript"/>
              </w:rPr>
              <w:t xml:space="preserve">250 </w:t>
            </w:r>
            <w:r w:rsidRPr="00820C5C">
              <w:rPr>
                <w:rFonts w:ascii="Times New Roman" w:hAnsi="Times New Roman" w:eastAsia="Times New Roman"/>
              </w:rPr>
              <w:t>-threshold</w:t>
            </w:r>
            <w:r w:rsidRPr="00820C5C">
              <w:rPr>
                <w:rFonts w:ascii="Times New Roman" w:hAnsi="Times New Roman" w:eastAsia="Times New Roman"/>
                <w:vertAlign w:val="subscript"/>
              </w:rPr>
              <w:t>1400</w:t>
            </w:r>
          </w:p>
        </w:tc>
        <w:tc>
          <w:tcPr>
            <w:tcW w:w="2552" w:type="dxa"/>
          </w:tcPr>
          <w:p w:rsidRPr="00820C5C" w:rsidR="00B71C9C" w:rsidP="00127782" w:rsidRDefault="00B71C9C" w14:paraId="6F43D7CC"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Water harvest – flow threshold </w:t>
            </w:r>
          </w:p>
          <w:p w:rsidRPr="00820C5C" w:rsidR="00B71C9C" w:rsidP="00127782" w:rsidRDefault="00B71C9C" w14:paraId="18BAA659"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License volume 250 GL</w:t>
            </w:r>
          </w:p>
        </w:tc>
        <w:tc>
          <w:tcPr>
            <w:tcW w:w="3827" w:type="dxa"/>
          </w:tcPr>
          <w:p w:rsidRPr="00820C5C" w:rsidR="00B71C9C" w:rsidP="00127782" w:rsidRDefault="00B71C9C" w14:paraId="4B8C53E9"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As for scenario B- W</w:t>
            </w:r>
            <w:r w:rsidRPr="00820C5C">
              <w:rPr>
                <w:rFonts w:ascii="Times New Roman" w:hAnsi="Times New Roman" w:eastAsia="Times New Roman"/>
                <w:vertAlign w:val="subscript"/>
              </w:rPr>
              <w:t>200</w:t>
            </w:r>
            <w:r w:rsidRPr="00820C5C">
              <w:rPr>
                <w:rFonts w:ascii="Times New Roman" w:hAnsi="Times New Roman" w:eastAsia="Times New Roman"/>
              </w:rPr>
              <w:t>, but with 1400 ML d</w:t>
            </w:r>
            <w:r w:rsidRPr="00820C5C">
              <w:rPr>
                <w:rFonts w:ascii="Times New Roman" w:hAnsi="Times New Roman" w:eastAsia="Times New Roman"/>
                <w:vertAlign w:val="superscript"/>
              </w:rPr>
              <w:t>-1</w:t>
            </w:r>
            <w:r w:rsidRPr="00820C5C">
              <w:rPr>
                <w:rFonts w:ascii="Times New Roman" w:hAnsi="Times New Roman" w:eastAsia="Times New Roman"/>
              </w:rPr>
              <w:t xml:space="preserve"> threshold</w:t>
            </w:r>
          </w:p>
        </w:tc>
      </w:tr>
      <w:tr w:rsidRPr="00820C5C" w:rsidR="00B71C9C" w:rsidTr="00127782" w14:paraId="2633C36E" w14:textId="77777777">
        <w:trPr>
          <w:trHeight w:val="300"/>
        </w:trPr>
        <w:tc>
          <w:tcPr>
            <w:tcW w:w="1843" w:type="dxa"/>
          </w:tcPr>
          <w:p w:rsidRPr="00820C5C" w:rsidR="00B71C9C" w:rsidP="00127782" w:rsidRDefault="00B71C9C" w14:paraId="6BFCCF16"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B-W</w:t>
            </w:r>
            <w:r w:rsidRPr="00820C5C">
              <w:rPr>
                <w:rFonts w:ascii="Times New Roman" w:hAnsi="Times New Roman" w:eastAsia="Times New Roman"/>
                <w:vertAlign w:val="subscript"/>
              </w:rPr>
              <w:t>6</w:t>
            </w:r>
            <w:r>
              <w:rPr>
                <w:rFonts w:ascii="Times New Roman" w:hAnsi="Times New Roman" w:eastAsia="Times New Roman"/>
                <w:vertAlign w:val="subscript"/>
              </w:rPr>
              <w:t>50</w:t>
            </w:r>
            <w:r w:rsidRPr="00820C5C">
              <w:rPr>
                <w:rFonts w:ascii="Times New Roman" w:hAnsi="Times New Roman" w:eastAsia="Times New Roman"/>
                <w:vertAlign w:val="subscript"/>
              </w:rPr>
              <w:t xml:space="preserve"> </w:t>
            </w:r>
            <w:r w:rsidRPr="00820C5C">
              <w:rPr>
                <w:rFonts w:ascii="Times New Roman" w:hAnsi="Times New Roman" w:eastAsia="Times New Roman"/>
              </w:rPr>
              <w:t>-threshold</w:t>
            </w:r>
            <w:r w:rsidRPr="00820C5C">
              <w:rPr>
                <w:rFonts w:ascii="Times New Roman" w:hAnsi="Times New Roman" w:eastAsia="Times New Roman"/>
                <w:vertAlign w:val="subscript"/>
              </w:rPr>
              <w:t>200</w:t>
            </w:r>
          </w:p>
        </w:tc>
        <w:tc>
          <w:tcPr>
            <w:tcW w:w="2552" w:type="dxa"/>
          </w:tcPr>
          <w:p w:rsidRPr="00820C5C" w:rsidR="00B71C9C" w:rsidP="00127782" w:rsidRDefault="00B71C9C" w14:paraId="5CA16019" w14:textId="77777777">
            <w:pPr>
              <w:spacing w:line="360" w:lineRule="auto"/>
              <w:rPr>
                <w:rFonts w:ascii="Times New Roman" w:hAnsi="Times New Roman" w:eastAsia="Times New Roman"/>
              </w:rPr>
            </w:pPr>
            <w:r w:rsidRPr="00820C5C">
              <w:rPr>
                <w:rFonts w:ascii="Times New Roman" w:hAnsi="Times New Roman" w:eastAsia="Times New Roman"/>
              </w:rPr>
              <w:t>Water harvest – flow threshold </w:t>
            </w:r>
          </w:p>
          <w:p w:rsidRPr="00820C5C" w:rsidR="00B71C9C" w:rsidP="00127782" w:rsidRDefault="00B71C9C" w14:paraId="35F08882"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License volume 650 GL</w:t>
            </w:r>
          </w:p>
        </w:tc>
        <w:tc>
          <w:tcPr>
            <w:tcW w:w="3827" w:type="dxa"/>
          </w:tcPr>
          <w:p w:rsidRPr="00820C5C" w:rsidR="00B71C9C" w:rsidP="00127782" w:rsidRDefault="00B71C9C" w14:paraId="67B1AC81"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As for scenario B-W</w:t>
            </w:r>
            <w:r w:rsidRPr="00820C5C">
              <w:rPr>
                <w:rFonts w:ascii="Times New Roman" w:hAnsi="Times New Roman" w:eastAsia="Times New Roman"/>
                <w:vertAlign w:val="subscript"/>
              </w:rPr>
              <w:t>660</w:t>
            </w:r>
            <w:r w:rsidRPr="00820C5C">
              <w:rPr>
                <w:rFonts w:ascii="Times New Roman" w:hAnsi="Times New Roman" w:eastAsia="Times New Roman"/>
              </w:rPr>
              <w:t>, but with 200 ML d</w:t>
            </w:r>
            <w:r w:rsidRPr="00820C5C">
              <w:rPr>
                <w:rFonts w:ascii="Times New Roman" w:hAnsi="Times New Roman" w:eastAsia="Times New Roman"/>
                <w:vertAlign w:val="superscript"/>
              </w:rPr>
              <w:t>-1</w:t>
            </w:r>
            <w:r w:rsidRPr="00820C5C">
              <w:rPr>
                <w:rFonts w:ascii="Times New Roman" w:hAnsi="Times New Roman" w:eastAsia="Times New Roman"/>
              </w:rPr>
              <w:t xml:space="preserve"> threshold</w:t>
            </w:r>
          </w:p>
        </w:tc>
      </w:tr>
      <w:tr w:rsidRPr="00820C5C" w:rsidR="00B71C9C" w:rsidTr="00127782" w14:paraId="3AB7783C" w14:textId="77777777">
        <w:trPr>
          <w:trHeight w:val="300"/>
        </w:trPr>
        <w:tc>
          <w:tcPr>
            <w:tcW w:w="1843" w:type="dxa"/>
            <w:tcBorders>
              <w:bottom w:val="single" w:color="auto" w:sz="4" w:space="0"/>
            </w:tcBorders>
          </w:tcPr>
          <w:p w:rsidRPr="00820C5C" w:rsidR="00B71C9C" w:rsidP="00127782" w:rsidRDefault="00B71C9C" w14:paraId="2ADD2263"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B-W</w:t>
            </w:r>
            <w:r w:rsidRPr="00820C5C">
              <w:rPr>
                <w:rFonts w:ascii="Times New Roman" w:hAnsi="Times New Roman" w:eastAsia="Times New Roman"/>
                <w:vertAlign w:val="subscript"/>
              </w:rPr>
              <w:t>6</w:t>
            </w:r>
            <w:r>
              <w:rPr>
                <w:rFonts w:ascii="Times New Roman" w:hAnsi="Times New Roman" w:eastAsia="Times New Roman"/>
                <w:vertAlign w:val="subscript"/>
              </w:rPr>
              <w:t>5</w:t>
            </w:r>
            <w:r w:rsidRPr="00820C5C">
              <w:rPr>
                <w:rFonts w:ascii="Times New Roman" w:hAnsi="Times New Roman" w:eastAsia="Times New Roman"/>
                <w:vertAlign w:val="subscript"/>
              </w:rPr>
              <w:t xml:space="preserve">0 </w:t>
            </w:r>
            <w:r w:rsidRPr="00820C5C">
              <w:rPr>
                <w:rFonts w:ascii="Times New Roman" w:hAnsi="Times New Roman" w:eastAsia="Times New Roman"/>
              </w:rPr>
              <w:t>-threshold</w:t>
            </w:r>
            <w:r w:rsidRPr="00820C5C">
              <w:rPr>
                <w:rFonts w:ascii="Times New Roman" w:hAnsi="Times New Roman" w:eastAsia="Times New Roman"/>
                <w:vertAlign w:val="subscript"/>
              </w:rPr>
              <w:t>1400</w:t>
            </w:r>
          </w:p>
        </w:tc>
        <w:tc>
          <w:tcPr>
            <w:tcW w:w="2552" w:type="dxa"/>
            <w:tcBorders>
              <w:bottom w:val="single" w:color="auto" w:sz="4" w:space="0"/>
            </w:tcBorders>
          </w:tcPr>
          <w:p w:rsidR="00B71C9C" w:rsidP="00127782" w:rsidRDefault="00B71C9C" w14:paraId="007CF820" w14:textId="77777777">
            <w:pPr>
              <w:spacing w:line="360" w:lineRule="auto"/>
              <w:rPr>
                <w:rFonts w:ascii="Times New Roman" w:hAnsi="Times New Roman" w:eastAsia="Times New Roman"/>
              </w:rPr>
            </w:pPr>
            <w:r w:rsidRPr="00820C5C">
              <w:rPr>
                <w:rFonts w:ascii="Times New Roman" w:hAnsi="Times New Roman" w:eastAsia="Times New Roman"/>
              </w:rPr>
              <w:t>Water harvest – flow threshold </w:t>
            </w:r>
          </w:p>
          <w:p w:rsidRPr="00914C86" w:rsidR="00B71C9C" w:rsidP="00127782" w:rsidRDefault="00B71C9C" w14:paraId="55479407" w14:textId="77777777">
            <w:pPr>
              <w:spacing w:line="360" w:lineRule="auto"/>
              <w:rPr>
                <w:rFonts w:ascii="Times New Roman" w:hAnsi="Times New Roman" w:eastAsia="Times New Roman"/>
              </w:rPr>
            </w:pPr>
            <w:r w:rsidRPr="00820C5C">
              <w:rPr>
                <w:rFonts w:ascii="Times New Roman" w:hAnsi="Times New Roman" w:eastAsia="Times New Roman"/>
              </w:rPr>
              <w:t>License volume 650 GL</w:t>
            </w:r>
          </w:p>
        </w:tc>
        <w:tc>
          <w:tcPr>
            <w:tcW w:w="3827" w:type="dxa"/>
            <w:tcBorders>
              <w:bottom w:val="single" w:color="auto" w:sz="4" w:space="0"/>
            </w:tcBorders>
          </w:tcPr>
          <w:p w:rsidRPr="00820C5C" w:rsidR="00B71C9C" w:rsidP="00127782" w:rsidRDefault="00B71C9C" w14:paraId="3606B76C"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As for scenario B-W</w:t>
            </w:r>
            <w:r w:rsidRPr="00820C5C">
              <w:rPr>
                <w:rFonts w:ascii="Times New Roman" w:hAnsi="Times New Roman" w:eastAsia="Times New Roman"/>
                <w:vertAlign w:val="subscript"/>
              </w:rPr>
              <w:t>660</w:t>
            </w:r>
            <w:r w:rsidRPr="00820C5C">
              <w:rPr>
                <w:rFonts w:ascii="Times New Roman" w:hAnsi="Times New Roman" w:eastAsia="Times New Roman"/>
              </w:rPr>
              <w:t>, but with 1400 ML d</w:t>
            </w:r>
            <w:r w:rsidRPr="00820C5C">
              <w:rPr>
                <w:rFonts w:ascii="Times New Roman" w:hAnsi="Times New Roman" w:eastAsia="Times New Roman"/>
                <w:vertAlign w:val="superscript"/>
              </w:rPr>
              <w:t>-1</w:t>
            </w:r>
            <w:r>
              <w:rPr>
                <w:rFonts w:ascii="Times New Roman" w:hAnsi="Times New Roman" w:eastAsia="Times New Roman"/>
              </w:rPr>
              <w:t xml:space="preserve"> </w:t>
            </w:r>
            <w:r w:rsidRPr="00820C5C">
              <w:rPr>
                <w:rFonts w:ascii="Times New Roman" w:hAnsi="Times New Roman" w:eastAsia="Times New Roman"/>
              </w:rPr>
              <w:t>threshold</w:t>
            </w:r>
          </w:p>
        </w:tc>
      </w:tr>
      <w:tr w:rsidRPr="00820C5C" w:rsidR="00B71C9C" w:rsidTr="00127782" w14:paraId="4624EC11" w14:textId="77777777">
        <w:trPr>
          <w:trHeight w:val="300"/>
        </w:trPr>
        <w:tc>
          <w:tcPr>
            <w:tcW w:w="8222" w:type="dxa"/>
            <w:gridSpan w:val="3"/>
            <w:tcBorders>
              <w:top w:val="single" w:color="auto" w:sz="4" w:space="0"/>
              <w:bottom w:val="single" w:color="auto" w:sz="4" w:space="0"/>
            </w:tcBorders>
          </w:tcPr>
          <w:p w:rsidRPr="00820C5C" w:rsidR="00B71C9C" w:rsidP="00127782" w:rsidRDefault="00B71C9C" w14:paraId="2B8C7302" w14:textId="77777777">
            <w:pPr>
              <w:spacing w:line="360" w:lineRule="auto"/>
              <w:textAlignment w:val="baseline"/>
              <w:rPr>
                <w:rFonts w:ascii="Times New Roman" w:hAnsi="Times New Roman" w:eastAsia="Times New Roman"/>
                <w:b/>
                <w:bCs/>
              </w:rPr>
            </w:pPr>
            <w:r w:rsidRPr="00820C5C">
              <w:rPr>
                <w:rFonts w:ascii="Times New Roman" w:hAnsi="Times New Roman" w:eastAsia="Times New Roman"/>
                <w:b/>
                <w:bCs/>
              </w:rPr>
              <w:t xml:space="preserve">Water Resource Development: Harvest with and without </w:t>
            </w:r>
            <w:r>
              <w:rPr>
                <w:rFonts w:ascii="Times New Roman" w:hAnsi="Times New Roman" w:eastAsia="Times New Roman"/>
                <w:b/>
                <w:bCs/>
              </w:rPr>
              <w:t>end of system flow requirements</w:t>
            </w:r>
          </w:p>
        </w:tc>
      </w:tr>
      <w:tr w:rsidRPr="00820C5C" w:rsidR="00B71C9C" w:rsidTr="00127782" w14:paraId="0D93261E" w14:textId="77777777">
        <w:trPr>
          <w:trHeight w:val="300"/>
        </w:trPr>
        <w:tc>
          <w:tcPr>
            <w:tcW w:w="1843" w:type="dxa"/>
            <w:tcBorders>
              <w:top w:val="single" w:color="auto" w:sz="4" w:space="0"/>
            </w:tcBorders>
          </w:tcPr>
          <w:p w:rsidRPr="00820C5C" w:rsidR="00B71C9C" w:rsidP="00127782" w:rsidRDefault="00B71C9C" w14:paraId="118127F0"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B-W</w:t>
            </w:r>
            <w:r w:rsidRPr="00820C5C">
              <w:rPr>
                <w:rFonts w:ascii="Times New Roman" w:hAnsi="Times New Roman" w:eastAsia="Times New Roman"/>
                <w:vertAlign w:val="subscript"/>
              </w:rPr>
              <w:t>660</w:t>
            </w:r>
          </w:p>
        </w:tc>
        <w:tc>
          <w:tcPr>
            <w:tcW w:w="2552" w:type="dxa"/>
            <w:tcBorders>
              <w:top w:val="single" w:color="auto" w:sz="4" w:space="0"/>
            </w:tcBorders>
          </w:tcPr>
          <w:p w:rsidRPr="00820C5C" w:rsidR="00B71C9C" w:rsidP="00127782" w:rsidRDefault="00B71C9C" w14:paraId="22E5DAE9"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Water harvest - soil limited </w:t>
            </w:r>
          </w:p>
          <w:p w:rsidRPr="00820C5C" w:rsidR="00B71C9C" w:rsidP="00127782" w:rsidRDefault="00B71C9C" w14:paraId="670BE360"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License volume 660 GL</w:t>
            </w:r>
          </w:p>
        </w:tc>
        <w:tc>
          <w:tcPr>
            <w:tcW w:w="3827" w:type="dxa"/>
            <w:tcBorders>
              <w:top w:val="single" w:color="auto" w:sz="4" w:space="0"/>
            </w:tcBorders>
          </w:tcPr>
          <w:p w:rsidRPr="00820C5C" w:rsidR="00B71C9C" w:rsidP="00127782" w:rsidRDefault="00B71C9C" w14:paraId="4E1EC5B2" w14:textId="77777777">
            <w:pPr>
              <w:spacing w:line="360" w:lineRule="auto"/>
              <w:textAlignment w:val="baseline"/>
              <w:rPr>
                <w:rFonts w:ascii="Times New Roman" w:hAnsi="Times New Roman" w:eastAsia="Times New Roman"/>
              </w:rPr>
            </w:pPr>
            <w:r w:rsidRPr="457775AD">
              <w:rPr>
                <w:rFonts w:ascii="Times New Roman" w:hAnsi="Times New Roman" w:eastAsia="Times New Roman"/>
              </w:rPr>
              <w:t xml:space="preserve">As for Scenario A but includes 12 extraction nodes from the river system model with </w:t>
            </w:r>
            <w:r w:rsidRPr="2E963781">
              <w:rPr>
                <w:rFonts w:ascii="Times New Roman" w:hAnsi="Times New Roman" w:eastAsia="Times New Roman"/>
              </w:rPr>
              <w:t>660</w:t>
            </w:r>
            <w:r w:rsidRPr="457775AD">
              <w:rPr>
                <w:rFonts w:ascii="Times New Roman" w:hAnsi="Times New Roman" w:eastAsia="Times New Roman"/>
              </w:rPr>
              <w:t xml:space="preserve"> GL extracted per annum. No EOS flow requirement </w:t>
            </w:r>
          </w:p>
        </w:tc>
      </w:tr>
      <w:tr w:rsidRPr="00820C5C" w:rsidR="00B71C9C" w:rsidTr="00127782" w14:paraId="545E6A56" w14:textId="77777777">
        <w:trPr>
          <w:trHeight w:val="300"/>
        </w:trPr>
        <w:tc>
          <w:tcPr>
            <w:tcW w:w="1843" w:type="dxa"/>
          </w:tcPr>
          <w:p w:rsidRPr="00820C5C" w:rsidR="00B71C9C" w:rsidP="00127782" w:rsidRDefault="00B71C9C" w14:paraId="612A0851"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B-W</w:t>
            </w:r>
            <w:r w:rsidRPr="00820C5C">
              <w:rPr>
                <w:rFonts w:ascii="Times New Roman" w:hAnsi="Times New Roman" w:eastAsia="Times New Roman"/>
                <w:vertAlign w:val="subscript"/>
              </w:rPr>
              <w:t xml:space="preserve">657 </w:t>
            </w:r>
            <w:r w:rsidRPr="00820C5C">
              <w:rPr>
                <w:rFonts w:ascii="Times New Roman" w:hAnsi="Times New Roman" w:eastAsia="Times New Roman"/>
              </w:rPr>
              <w:t>EOS</w:t>
            </w:r>
            <w:r w:rsidRPr="00820C5C">
              <w:rPr>
                <w:rFonts w:ascii="Times New Roman" w:hAnsi="Times New Roman" w:eastAsia="Times New Roman"/>
                <w:vertAlign w:val="subscript"/>
              </w:rPr>
              <w:t>100</w:t>
            </w:r>
          </w:p>
        </w:tc>
        <w:tc>
          <w:tcPr>
            <w:tcW w:w="2552" w:type="dxa"/>
          </w:tcPr>
          <w:p w:rsidRPr="00820C5C" w:rsidR="00B71C9C" w:rsidP="00127782" w:rsidRDefault="00B71C9C" w14:paraId="248DE6D7"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Water harvest -  </w:t>
            </w:r>
          </w:p>
          <w:p w:rsidRPr="00820C5C" w:rsidR="00B71C9C" w:rsidP="00127782" w:rsidRDefault="00B71C9C" w14:paraId="72DD90A8"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License volume 657 GL</w:t>
            </w:r>
          </w:p>
        </w:tc>
        <w:tc>
          <w:tcPr>
            <w:tcW w:w="3827" w:type="dxa"/>
          </w:tcPr>
          <w:p w:rsidRPr="00820C5C" w:rsidR="00B71C9C" w:rsidP="00127782" w:rsidRDefault="00B71C9C" w14:paraId="390372F8" w14:textId="77777777">
            <w:pPr>
              <w:spacing w:line="360" w:lineRule="auto"/>
              <w:textAlignment w:val="baseline"/>
              <w:rPr>
                <w:rFonts w:ascii="Times New Roman" w:hAnsi="Times New Roman" w:eastAsia="Times New Roman"/>
              </w:rPr>
            </w:pPr>
            <w:r w:rsidRPr="457775AD">
              <w:rPr>
                <w:rFonts w:ascii="Times New Roman" w:hAnsi="Times New Roman" w:eastAsia="Times New Roman"/>
              </w:rPr>
              <w:t>As for scenario B-W</w:t>
            </w:r>
            <w:r w:rsidRPr="457775AD">
              <w:rPr>
                <w:rFonts w:ascii="Times New Roman" w:hAnsi="Times New Roman" w:eastAsia="Times New Roman"/>
                <w:vertAlign w:val="subscript"/>
              </w:rPr>
              <w:t>660</w:t>
            </w:r>
            <w:r w:rsidRPr="457775AD">
              <w:rPr>
                <w:rFonts w:ascii="Times New Roman" w:hAnsi="Times New Roman" w:eastAsia="Times New Roman"/>
              </w:rPr>
              <w:t>, but with a 100 GL annual EOS flow requirement ‘pre-pump’</w:t>
            </w:r>
          </w:p>
        </w:tc>
      </w:tr>
      <w:tr w:rsidRPr="00820C5C" w:rsidR="00B71C9C" w:rsidTr="00127782" w14:paraId="25C8B3D6" w14:textId="77777777">
        <w:trPr>
          <w:trHeight w:val="300"/>
        </w:trPr>
        <w:tc>
          <w:tcPr>
            <w:tcW w:w="1843" w:type="dxa"/>
            <w:tcBorders>
              <w:bottom w:val="single" w:color="auto" w:sz="4" w:space="0"/>
            </w:tcBorders>
          </w:tcPr>
          <w:p w:rsidRPr="00820C5C" w:rsidR="00B71C9C" w:rsidP="00127782" w:rsidRDefault="00B71C9C" w14:paraId="452241B4"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B-W</w:t>
            </w:r>
            <w:r w:rsidRPr="00820C5C">
              <w:rPr>
                <w:rFonts w:ascii="Times New Roman" w:hAnsi="Times New Roman" w:eastAsia="Times New Roman"/>
                <w:vertAlign w:val="subscript"/>
              </w:rPr>
              <w:t xml:space="preserve">579 </w:t>
            </w:r>
            <w:r w:rsidRPr="00820C5C">
              <w:rPr>
                <w:rFonts w:ascii="Times New Roman" w:hAnsi="Times New Roman" w:eastAsia="Times New Roman"/>
              </w:rPr>
              <w:t>EOS</w:t>
            </w:r>
            <w:r w:rsidRPr="00820C5C">
              <w:rPr>
                <w:rFonts w:ascii="Times New Roman" w:hAnsi="Times New Roman" w:eastAsia="Times New Roman"/>
                <w:vertAlign w:val="subscript"/>
              </w:rPr>
              <w:t>400</w:t>
            </w:r>
          </w:p>
        </w:tc>
        <w:tc>
          <w:tcPr>
            <w:tcW w:w="2552" w:type="dxa"/>
            <w:tcBorders>
              <w:bottom w:val="single" w:color="auto" w:sz="4" w:space="0"/>
            </w:tcBorders>
          </w:tcPr>
          <w:p w:rsidRPr="00820C5C" w:rsidR="00B71C9C" w:rsidP="00127782" w:rsidRDefault="00B71C9C" w14:paraId="4E3F75C6"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Water harvest -  </w:t>
            </w:r>
          </w:p>
          <w:p w:rsidRPr="00820C5C" w:rsidR="00B71C9C" w:rsidP="00127782" w:rsidRDefault="00B71C9C" w14:paraId="73960F88" w14:textId="77777777">
            <w:pPr>
              <w:spacing w:line="360" w:lineRule="auto"/>
              <w:textAlignment w:val="baseline"/>
              <w:rPr>
                <w:rFonts w:ascii="Times New Roman" w:hAnsi="Times New Roman" w:eastAsia="Times New Roman"/>
              </w:rPr>
            </w:pPr>
            <w:r w:rsidRPr="00820C5C">
              <w:rPr>
                <w:rFonts w:ascii="Times New Roman" w:hAnsi="Times New Roman" w:eastAsia="Times New Roman"/>
              </w:rPr>
              <w:t>License volume 579 GL</w:t>
            </w:r>
          </w:p>
        </w:tc>
        <w:tc>
          <w:tcPr>
            <w:tcW w:w="3827" w:type="dxa"/>
            <w:tcBorders>
              <w:bottom w:val="single" w:color="auto" w:sz="4" w:space="0"/>
            </w:tcBorders>
          </w:tcPr>
          <w:p w:rsidRPr="00820C5C" w:rsidR="00B71C9C" w:rsidP="00127782" w:rsidRDefault="00B71C9C" w14:paraId="5EDED61B" w14:textId="77777777">
            <w:pPr>
              <w:spacing w:line="360" w:lineRule="auto"/>
              <w:textAlignment w:val="baseline"/>
              <w:rPr>
                <w:rFonts w:ascii="Times New Roman" w:hAnsi="Times New Roman" w:eastAsia="Times New Roman"/>
              </w:rPr>
            </w:pPr>
            <w:r w:rsidRPr="457775AD">
              <w:rPr>
                <w:rFonts w:ascii="Times New Roman" w:hAnsi="Times New Roman" w:eastAsia="Times New Roman"/>
              </w:rPr>
              <w:t>As for scenario B-W</w:t>
            </w:r>
            <w:r w:rsidRPr="457775AD">
              <w:rPr>
                <w:rFonts w:ascii="Times New Roman" w:hAnsi="Times New Roman" w:eastAsia="Times New Roman"/>
                <w:vertAlign w:val="subscript"/>
              </w:rPr>
              <w:t>660</w:t>
            </w:r>
            <w:r w:rsidRPr="457775AD">
              <w:rPr>
                <w:rFonts w:ascii="Times New Roman" w:hAnsi="Times New Roman" w:eastAsia="Times New Roman"/>
              </w:rPr>
              <w:t>, but with a 400 GL annual EOS flow requirement ‘pre-</w:t>
            </w:r>
            <w:r w:rsidRPr="2E963781">
              <w:rPr>
                <w:rFonts w:ascii="Times New Roman" w:hAnsi="Times New Roman" w:eastAsia="Times New Roman"/>
              </w:rPr>
              <w:t>pump’</w:t>
            </w:r>
          </w:p>
        </w:tc>
      </w:tr>
    </w:tbl>
    <w:p w:rsidR="00194FB0" w:rsidP="000C04AF" w:rsidRDefault="00194FB0" w14:paraId="1952E47F" w14:textId="77777777">
      <w:pPr>
        <w:spacing w:line="360" w:lineRule="auto"/>
        <w:rPr>
          <w:rFonts w:ascii="Times New Roman" w:hAnsi="Times New Roman" w:cs="Times New Roman"/>
        </w:rPr>
      </w:pPr>
    </w:p>
    <w:p w:rsidRPr="004D397E" w:rsidR="00194FB0" w:rsidP="00EC55E1" w:rsidRDefault="00EC55E1" w14:paraId="53A1A077" w14:textId="403265D6">
      <w:pPr>
        <w:spacing w:line="360" w:lineRule="auto"/>
        <w:rPr>
          <w:rFonts w:ascii="Times New Roman" w:hAnsi="Times New Roman" w:cs="Times New Roman"/>
          <w:b/>
          <w:bCs/>
          <w:sz w:val="24"/>
          <w:szCs w:val="24"/>
        </w:rPr>
      </w:pPr>
      <w:r w:rsidRPr="004D397E">
        <w:rPr>
          <w:rFonts w:ascii="Times New Roman" w:hAnsi="Times New Roman" w:cs="Times New Roman"/>
          <w:b/>
          <w:bCs/>
          <w:sz w:val="24"/>
          <w:szCs w:val="24"/>
        </w:rPr>
        <w:t xml:space="preserve">S5. </w:t>
      </w:r>
      <w:r w:rsidRPr="004D397E" w:rsidR="00F76BC9">
        <w:rPr>
          <w:rFonts w:ascii="Times New Roman" w:hAnsi="Times New Roman" w:cs="Times New Roman"/>
          <w:b/>
          <w:bCs/>
          <w:sz w:val="24"/>
          <w:szCs w:val="24"/>
        </w:rPr>
        <w:t>Model Fits</w:t>
      </w:r>
    </w:p>
    <w:p w:rsidRPr="004D397E" w:rsidR="00543B85" w:rsidP="000C04AF" w:rsidRDefault="00543B85" w14:paraId="62B0FAA1" w14:textId="71060184">
      <w:pPr>
        <w:spacing w:line="360" w:lineRule="auto"/>
        <w:rPr>
          <w:rFonts w:ascii="Times New Roman" w:hAnsi="Times New Roman" w:cs="Times New Roman"/>
          <w:sz w:val="24"/>
          <w:szCs w:val="24"/>
        </w:rPr>
      </w:pPr>
      <w:r w:rsidRPr="004D397E">
        <w:rPr>
          <w:rFonts w:ascii="Times New Roman" w:hAnsi="Times New Roman" w:cs="Times New Roman"/>
          <w:sz w:val="24"/>
          <w:szCs w:val="24"/>
          <w:lang w:val="en-GB"/>
        </w:rPr>
        <w:t xml:space="preserve">The MICE is fitted to a </w:t>
      </w:r>
      <w:r w:rsidRPr="004D397E">
        <w:rPr>
          <w:rFonts w:ascii="Times New Roman" w:hAnsi="Times New Roman" w:cs="Times New Roman"/>
          <w:sz w:val="24"/>
          <w:szCs w:val="24"/>
        </w:rPr>
        <w:t>50-year weekly catch and effort time series for common banana prawns and 30-years monthly time-series data for barramundi and giant mud crabs</w:t>
      </w:r>
      <w:r w:rsidRPr="004D397E" w:rsidR="006F6FFC">
        <w:rPr>
          <w:rFonts w:ascii="Times New Roman" w:hAnsi="Times New Roman" w:cs="Times New Roman"/>
          <w:sz w:val="24"/>
          <w:szCs w:val="24"/>
        </w:rPr>
        <w:t>. Prawn populations are therefore modelled starting in 1970 whereas the</w:t>
      </w:r>
      <w:r w:rsidRPr="004D397E" w:rsidR="007730A3">
        <w:rPr>
          <w:rFonts w:ascii="Times New Roman" w:hAnsi="Times New Roman" w:cs="Times New Roman"/>
          <w:sz w:val="24"/>
          <w:szCs w:val="24"/>
        </w:rPr>
        <w:t xml:space="preserve"> focus for the </w:t>
      </w:r>
      <w:r w:rsidRPr="004D397E" w:rsidR="006F6FFC">
        <w:rPr>
          <w:rFonts w:ascii="Times New Roman" w:hAnsi="Times New Roman" w:cs="Times New Roman"/>
          <w:sz w:val="24"/>
          <w:szCs w:val="24"/>
        </w:rPr>
        <w:t xml:space="preserve">latter species </w:t>
      </w:r>
      <w:r w:rsidRPr="004D397E" w:rsidR="007730A3">
        <w:rPr>
          <w:rFonts w:ascii="Times New Roman" w:hAnsi="Times New Roman" w:cs="Times New Roman"/>
          <w:sz w:val="24"/>
          <w:szCs w:val="24"/>
        </w:rPr>
        <w:t>is</w:t>
      </w:r>
      <w:r w:rsidRPr="004D397E" w:rsidR="006F6FFC">
        <w:rPr>
          <w:rFonts w:ascii="Times New Roman" w:hAnsi="Times New Roman" w:cs="Times New Roman"/>
          <w:sz w:val="24"/>
          <w:szCs w:val="24"/>
        </w:rPr>
        <w:t xml:space="preserve"> from 1989 </w:t>
      </w:r>
      <w:r w:rsidRPr="004D397E" w:rsidR="007730A3">
        <w:rPr>
          <w:rFonts w:ascii="Times New Roman" w:hAnsi="Times New Roman" w:cs="Times New Roman"/>
          <w:sz w:val="24"/>
          <w:szCs w:val="24"/>
        </w:rPr>
        <w:t>as populations are simplistically assumed constant before then.</w:t>
      </w:r>
      <w:r w:rsidRPr="004D397E" w:rsidR="006F6FFC">
        <w:rPr>
          <w:rFonts w:ascii="Times New Roman" w:hAnsi="Times New Roman" w:cs="Times New Roman"/>
          <w:sz w:val="24"/>
          <w:szCs w:val="24"/>
        </w:rPr>
        <w:t xml:space="preserve"> The model</w:t>
      </w:r>
      <w:r w:rsidRPr="004D397E">
        <w:rPr>
          <w:rFonts w:ascii="Times New Roman" w:hAnsi="Times New Roman" w:cs="Times New Roman"/>
          <w:sz w:val="24"/>
          <w:szCs w:val="24"/>
        </w:rPr>
        <w:t xml:space="preserve"> estimates the parameters of relationships describing how flow influences recruitment and other fishery variables. Based on fitting to these data, the MICE </w:t>
      </w:r>
      <w:proofErr w:type="gramStart"/>
      <w:r w:rsidRPr="004D397E">
        <w:rPr>
          <w:rFonts w:ascii="Times New Roman" w:hAnsi="Times New Roman" w:cs="Times New Roman"/>
          <w:sz w:val="24"/>
          <w:szCs w:val="24"/>
        </w:rPr>
        <w:t>is able to</w:t>
      </w:r>
      <w:proofErr w:type="gramEnd"/>
      <w:r w:rsidRPr="004D397E">
        <w:rPr>
          <w:rFonts w:ascii="Times New Roman" w:hAnsi="Times New Roman" w:cs="Times New Roman"/>
          <w:sz w:val="24"/>
          <w:szCs w:val="24"/>
        </w:rPr>
        <w:t xml:space="preserve"> quantify how altering river flows may influence system productivity and fishery catches. The MICE is also used to model likely impacts of altered freshwater flows on </w:t>
      </w:r>
      <w:proofErr w:type="gramStart"/>
      <w:r w:rsidRPr="004D397E">
        <w:rPr>
          <w:rFonts w:ascii="Times New Roman" w:hAnsi="Times New Roman" w:cs="Times New Roman"/>
          <w:sz w:val="24"/>
          <w:szCs w:val="24"/>
        </w:rPr>
        <w:t>globally-threatened</w:t>
      </w:r>
      <w:proofErr w:type="gramEnd"/>
      <w:r w:rsidRPr="004D397E">
        <w:rPr>
          <w:rFonts w:ascii="Times New Roman" w:hAnsi="Times New Roman" w:cs="Times New Roman"/>
          <w:sz w:val="24"/>
          <w:szCs w:val="24"/>
        </w:rPr>
        <w:t xml:space="preserve"> </w:t>
      </w:r>
      <w:proofErr w:type="spellStart"/>
      <w:r w:rsidRPr="004D397E">
        <w:rPr>
          <w:rFonts w:ascii="Times New Roman" w:hAnsi="Times New Roman" w:cs="Times New Roman"/>
          <w:sz w:val="24"/>
          <w:szCs w:val="24"/>
        </w:rPr>
        <w:t>largetooth</w:t>
      </w:r>
      <w:proofErr w:type="spellEnd"/>
      <w:r w:rsidRPr="004D397E">
        <w:rPr>
          <w:rFonts w:ascii="Times New Roman" w:hAnsi="Times New Roman" w:cs="Times New Roman"/>
          <w:sz w:val="24"/>
          <w:szCs w:val="24"/>
        </w:rPr>
        <w:t xml:space="preserve"> sawfish as well as critical mangrove and seagrass habitats in the Roper downstream region. We use an ensemble approach to bound some of the key uncertainties</w:t>
      </w:r>
      <w:r w:rsidRPr="004D397E" w:rsidR="007730A3">
        <w:rPr>
          <w:rFonts w:ascii="Times New Roman" w:hAnsi="Times New Roman" w:cs="Times New Roman"/>
          <w:sz w:val="24"/>
          <w:szCs w:val="24"/>
        </w:rPr>
        <w:t xml:space="preserve"> for sawfish given lack of detailed data on this species</w:t>
      </w:r>
      <w:r w:rsidRPr="004D397E">
        <w:rPr>
          <w:rFonts w:ascii="Times New Roman" w:hAnsi="Times New Roman" w:cs="Times New Roman"/>
          <w:sz w:val="24"/>
          <w:szCs w:val="24"/>
        </w:rPr>
        <w:t xml:space="preserve">. Ensemble approaches are recommended for addressing uncertainty in model structure and assumptions </w:t>
      </w:r>
      <w:r w:rsidRPr="004D397E">
        <w:rPr>
          <w:rFonts w:ascii="Times New Roman" w:hAnsi="Times New Roman" w:cs="Times New Roman"/>
          <w:sz w:val="24"/>
          <w:szCs w:val="24"/>
        </w:rPr>
        <w:fldChar w:fldCharType="begin">
          <w:fldData xml:space="preserve">PEVuZE5vdGU+PENpdGU+PEF1dGhvcj5TcGVuY2U8L0F1dGhvcj48WWVhcj4yMDIxPC9ZZWFyPjxS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</w:fldData>
        </w:fldChar>
      </w:r>
      <w:r w:rsidRPr="004D397E">
        <w:rPr>
          <w:rFonts w:ascii="Times New Roman" w:hAnsi="Times New Roman" w:cs="Times New Roman"/>
          <w:sz w:val="24"/>
          <w:szCs w:val="24"/>
        </w:rPr>
        <w:instrText xml:space="preserve"> ADDIN EN.CITE </w:instrText>
      </w:r>
      <w:r w:rsidRPr="004D397E">
        <w:rPr>
          <w:rFonts w:ascii="Times New Roman" w:hAnsi="Times New Roman" w:cs="Times New Roman"/>
          <w:sz w:val="24"/>
          <w:szCs w:val="24"/>
        </w:rPr>
        <w:fldChar w:fldCharType="begin">
          <w:fldData xml:space="preserve">PEVuZE5vdGU+PENpdGU+PEF1dGhvcj5TcGVuY2U8L0F1dGhvcj48WWVhcj4yMDIxPC9ZZWFyPjxS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</w:fldData>
        </w:fldChar>
      </w:r>
      <w:r w:rsidRPr="004D397E">
        <w:rPr>
          <w:rFonts w:ascii="Times New Roman" w:hAnsi="Times New Roman" w:cs="Times New Roman"/>
          <w:sz w:val="24"/>
          <w:szCs w:val="24"/>
        </w:rPr>
        <w:instrText xml:space="preserve"> ADDIN EN.CITE.DATA </w:instrText>
      </w:r>
      <w:r w:rsidRPr="004D397E">
        <w:rPr>
          <w:rFonts w:ascii="Times New Roman" w:hAnsi="Times New Roman" w:cs="Times New Roman"/>
          <w:sz w:val="24"/>
          <w:szCs w:val="24"/>
        </w:rPr>
      </w:r>
      <w:r w:rsidRPr="004D397E">
        <w:rPr>
          <w:rFonts w:ascii="Times New Roman" w:hAnsi="Times New Roman" w:cs="Times New Roman"/>
          <w:sz w:val="24"/>
          <w:szCs w:val="24"/>
        </w:rPr>
        <w:fldChar w:fldCharType="end"/>
      </w:r>
      <w:r w:rsidRPr="004D397E">
        <w:rPr>
          <w:rFonts w:ascii="Times New Roman" w:hAnsi="Times New Roman" w:cs="Times New Roman"/>
          <w:sz w:val="24"/>
          <w:szCs w:val="24"/>
        </w:rPr>
      </w:r>
      <w:r w:rsidRPr="004D397E">
        <w:rPr>
          <w:rFonts w:ascii="Times New Roman" w:hAnsi="Times New Roman" w:cs="Times New Roman"/>
          <w:sz w:val="24"/>
          <w:szCs w:val="24"/>
        </w:rPr>
        <w:fldChar w:fldCharType="separate"/>
      </w:r>
      <w:r w:rsidRPr="004D397E">
        <w:rPr>
          <w:rFonts w:ascii="Times New Roman" w:hAnsi="Times New Roman" w:cs="Times New Roman"/>
          <w:sz w:val="24"/>
          <w:szCs w:val="24"/>
        </w:rPr>
        <w:t>(Tittensor</w:t>
      </w:r>
      <w:r w:rsidRPr="004D397E">
        <w:rPr>
          <w:rFonts w:ascii="Times New Roman" w:hAnsi="Times New Roman" w:cs="Times New Roman"/>
          <w:i/>
          <w:sz w:val="24"/>
          <w:szCs w:val="24"/>
        </w:rPr>
        <w:t xml:space="preserve"> et al.</w:t>
      </w:r>
      <w:r w:rsidRPr="004D397E">
        <w:rPr>
          <w:rFonts w:ascii="Times New Roman" w:hAnsi="Times New Roman" w:cs="Times New Roman"/>
          <w:sz w:val="24"/>
          <w:szCs w:val="24"/>
        </w:rPr>
        <w:t xml:space="preserve"> 2018; Spence</w:t>
      </w:r>
      <w:r w:rsidRPr="004D397E">
        <w:rPr>
          <w:rFonts w:ascii="Times New Roman" w:hAnsi="Times New Roman" w:cs="Times New Roman"/>
          <w:i/>
          <w:sz w:val="24"/>
          <w:szCs w:val="24"/>
        </w:rPr>
        <w:t xml:space="preserve"> et al.</w:t>
      </w:r>
      <w:r w:rsidRPr="004D397E">
        <w:rPr>
          <w:rFonts w:ascii="Times New Roman" w:hAnsi="Times New Roman" w:cs="Times New Roman"/>
          <w:sz w:val="24"/>
          <w:szCs w:val="24"/>
        </w:rPr>
        <w:t xml:space="preserve"> 2021)</w:t>
      </w:r>
      <w:r w:rsidRPr="004D397E">
        <w:rPr>
          <w:rFonts w:ascii="Times New Roman" w:hAnsi="Times New Roman" w:cs="Times New Roman"/>
          <w:sz w:val="24"/>
          <w:szCs w:val="24"/>
        </w:rPr>
        <w:fldChar w:fldCharType="end"/>
      </w:r>
      <w:r w:rsidRPr="004D397E">
        <w:rPr>
          <w:rFonts w:ascii="Times New Roman" w:hAnsi="Times New Roman" w:cs="Times New Roman"/>
          <w:sz w:val="24"/>
          <w:szCs w:val="24"/>
        </w:rPr>
        <w:t>.</w:t>
      </w:r>
    </w:p>
    <w:p w:rsidRPr="004D397E" w:rsidR="00C3685D" w:rsidP="000C04AF" w:rsidRDefault="00C3685D" w14:paraId="3A8BD5EB" w14:textId="69862714">
      <w:pPr>
        <w:spacing w:line="360" w:lineRule="auto"/>
        <w:rPr>
          <w:rFonts w:ascii="Times New Roman" w:hAnsi="Times New Roman" w:cs="Times New Roman"/>
          <w:sz w:val="24"/>
          <w:szCs w:val="24"/>
        </w:rPr>
      </w:pPr>
      <w:r w:rsidRPr="004D397E">
        <w:rPr>
          <w:rFonts w:ascii="Times New Roman" w:hAnsi="Times New Roman" w:cs="Times New Roman"/>
          <w:sz w:val="24"/>
          <w:szCs w:val="24"/>
        </w:rPr>
        <w:t xml:space="preserve">The MICE was fitted to available fishery data for prawns, barramundi and mud crabs using standard log-likelihood fitting methods as described in detail in </w:t>
      </w:r>
      <w:r w:rsidRPr="004D397E">
        <w:rPr>
          <w:rFonts w:ascii="Times New Roman" w:hAnsi="Times New Roman" w:cs="Times New Roman"/>
          <w:sz w:val="24"/>
          <w:szCs w:val="24"/>
        </w:rPr>
        <w:fldChar w:fldCharType="begin">
          <w:fldData xml:space="preserve">PEVuZE5vdGU+PENpdGU+PEF1dGhvcj5QbGFnw6FueWk8L0F1dGhvcj48WWVhcj4yMDIzPC9ZZWFy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</w:fldData>
        </w:fldChar>
      </w:r>
      <w:r w:rsidRPr="004D397E" w:rsidR="007843C8">
        <w:rPr>
          <w:rFonts w:ascii="Times New Roman" w:hAnsi="Times New Roman" w:cs="Times New Roman"/>
          <w:sz w:val="24"/>
          <w:szCs w:val="24"/>
        </w:rPr>
        <w:instrText xml:space="preserve"> ADDIN EN.CITE </w:instrText>
      </w:r>
      <w:r w:rsidRPr="004D397E" w:rsidR="007843C8">
        <w:rPr>
          <w:rFonts w:ascii="Times New Roman" w:hAnsi="Times New Roman" w:cs="Times New Roman"/>
          <w:sz w:val="24"/>
          <w:szCs w:val="24"/>
        </w:rPr>
        <w:fldChar w:fldCharType="begin">
          <w:fldData xml:space="preserve">PEVuZE5vdGU+PENpdGU+PEF1dGhvcj5QbGFnw6FueWk8L0F1dGhvcj48WWVhcj4yMDIzPC9ZZWFy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</w:fldData>
        </w:fldChar>
      </w:r>
      <w:r w:rsidRPr="004D397E" w:rsidR="007843C8">
        <w:rPr>
          <w:rFonts w:ascii="Times New Roman" w:hAnsi="Times New Roman" w:cs="Times New Roman"/>
          <w:sz w:val="24"/>
          <w:szCs w:val="24"/>
        </w:rPr>
        <w:instrText xml:space="preserve"> ADDIN EN.CITE.DATA </w:instrText>
      </w:r>
      <w:r w:rsidRPr="004D397E" w:rsidR="007843C8">
        <w:rPr>
          <w:rFonts w:ascii="Times New Roman" w:hAnsi="Times New Roman" w:cs="Times New Roman"/>
          <w:sz w:val="24"/>
          <w:szCs w:val="24"/>
        </w:rPr>
      </w:r>
      <w:r w:rsidRPr="004D397E" w:rsidR="007843C8">
        <w:rPr>
          <w:rFonts w:ascii="Times New Roman" w:hAnsi="Times New Roman" w:cs="Times New Roman"/>
          <w:sz w:val="24"/>
          <w:szCs w:val="24"/>
        </w:rPr>
        <w:fldChar w:fldCharType="end"/>
      </w:r>
      <w:r w:rsidRPr="004D397E">
        <w:rPr>
          <w:rFonts w:ascii="Times New Roman" w:hAnsi="Times New Roman" w:cs="Times New Roman"/>
          <w:sz w:val="24"/>
          <w:szCs w:val="24"/>
        </w:rPr>
      </w:r>
      <w:r w:rsidRPr="004D397E">
        <w:rPr>
          <w:rFonts w:ascii="Times New Roman" w:hAnsi="Times New Roman" w:cs="Times New Roman"/>
          <w:sz w:val="24"/>
          <w:szCs w:val="24"/>
        </w:rPr>
        <w:fldChar w:fldCharType="separate"/>
      </w:r>
      <w:r w:rsidRPr="004D397E" w:rsidR="007843C8">
        <w:rPr>
          <w:rFonts w:ascii="Times New Roman" w:hAnsi="Times New Roman" w:cs="Times New Roman"/>
          <w:noProof/>
          <w:sz w:val="24"/>
          <w:szCs w:val="24"/>
        </w:rPr>
        <w:t>(Blamey</w:t>
      </w:r>
      <w:r w:rsidRPr="004D397E" w:rsidR="007843C8">
        <w:rPr>
          <w:rFonts w:ascii="Times New Roman" w:hAnsi="Times New Roman" w:cs="Times New Roman"/>
          <w:i/>
          <w:iCs/>
          <w:noProof/>
          <w:sz w:val="24"/>
          <w:szCs w:val="24"/>
        </w:rPr>
        <w:t xml:space="preserve"> et al.</w:t>
      </w:r>
      <w:r w:rsidRPr="004D397E" w:rsidR="007843C8">
        <w:rPr>
          <w:rFonts w:ascii="Times New Roman" w:hAnsi="Times New Roman" w:cs="Times New Roman"/>
          <w:noProof/>
          <w:sz w:val="24"/>
          <w:szCs w:val="24"/>
        </w:rPr>
        <w:t xml:space="preserve"> 2023; Plagányi</w:t>
      </w:r>
      <w:r w:rsidRPr="004D397E" w:rsidR="007843C8">
        <w:rPr>
          <w:rFonts w:ascii="Times New Roman" w:hAnsi="Times New Roman" w:cs="Times New Roman"/>
          <w:i/>
          <w:iCs/>
          <w:noProof/>
          <w:sz w:val="24"/>
          <w:szCs w:val="24"/>
        </w:rPr>
        <w:t xml:space="preserve"> et al.</w:t>
      </w:r>
      <w:r w:rsidRPr="004D397E" w:rsidR="007843C8">
        <w:rPr>
          <w:rFonts w:ascii="Times New Roman" w:hAnsi="Times New Roman" w:cs="Times New Roman"/>
          <w:noProof/>
          <w:sz w:val="24"/>
          <w:szCs w:val="24"/>
        </w:rPr>
        <w:t xml:space="preserve"> 2023)</w:t>
      </w:r>
      <w:r w:rsidRPr="004D397E">
        <w:rPr>
          <w:rFonts w:ascii="Times New Roman" w:hAnsi="Times New Roman" w:cs="Times New Roman"/>
          <w:sz w:val="24"/>
          <w:szCs w:val="24"/>
        </w:rPr>
        <w:fldChar w:fldCharType="end"/>
      </w:r>
      <w:r w:rsidRPr="004D397E">
        <w:rPr>
          <w:rFonts w:ascii="Times New Roman" w:hAnsi="Times New Roman" w:cs="Times New Roman"/>
          <w:sz w:val="24"/>
          <w:szCs w:val="24"/>
        </w:rPr>
        <w:t xml:space="preserve">. Plagányi </w:t>
      </w:r>
      <w:r w:rsidRPr="004D397E" w:rsidR="00452A07">
        <w:rPr>
          <w:rFonts w:ascii="Times New Roman" w:hAnsi="Times New Roman" w:cs="Times New Roman"/>
          <w:i/>
          <w:iCs/>
          <w:sz w:val="24"/>
          <w:szCs w:val="24"/>
        </w:rPr>
        <w:t>et al</w:t>
      </w:r>
      <w:r w:rsidRPr="004D397E">
        <w:rPr>
          <w:rFonts w:ascii="Times New Roman" w:hAnsi="Times New Roman" w:cs="Times New Roman"/>
          <w:sz w:val="24"/>
          <w:szCs w:val="24"/>
        </w:rPr>
        <w:t xml:space="preserve">. (2023) found that the inclusion of river flow (and other environmental drivers) in addition to fishing effort significantly improved the model’s ability to explain historical observed catches for prawns, barramundi and mud crab, compared to fishing effort alone. </w:t>
      </w:r>
      <w:r w:rsidRPr="004D397E" w:rsidR="009467C4">
        <w:rPr>
          <w:rFonts w:ascii="Times New Roman" w:hAnsi="Times New Roman" w:cs="Times New Roman"/>
          <w:sz w:val="24"/>
          <w:szCs w:val="24"/>
        </w:rPr>
        <w:t>For example,</w:t>
      </w:r>
      <w:r w:rsidRPr="004D397E">
        <w:rPr>
          <w:rFonts w:ascii="Times New Roman" w:hAnsi="Times New Roman" w:cs="Times New Roman"/>
          <w:sz w:val="24"/>
          <w:szCs w:val="24"/>
        </w:rPr>
        <w:t xml:space="preserve"> </w:t>
      </w:r>
      <w:r w:rsidRPr="004D397E" w:rsidR="0051621F">
        <w:rPr>
          <w:rFonts w:ascii="Times New Roman" w:hAnsi="Times New Roman" w:cs="Times New Roman"/>
          <w:sz w:val="24"/>
          <w:szCs w:val="24"/>
        </w:rPr>
        <w:t>Figure S</w:t>
      </w:r>
      <w:r w:rsidRPr="004D397E" w:rsidR="009A4B22">
        <w:rPr>
          <w:rFonts w:ascii="Times New Roman" w:hAnsi="Times New Roman" w:cs="Times New Roman"/>
          <w:sz w:val="24"/>
          <w:szCs w:val="24"/>
        </w:rPr>
        <w:t>5.1</w:t>
      </w:r>
      <w:r w:rsidRPr="004D397E">
        <w:rPr>
          <w:rFonts w:ascii="Times New Roman" w:hAnsi="Times New Roman" w:cs="Times New Roman"/>
          <w:sz w:val="24"/>
          <w:szCs w:val="24"/>
        </w:rPr>
        <w:t xml:space="preserve"> </w:t>
      </w:r>
      <w:r w:rsidRPr="004D397E" w:rsidR="009467C4">
        <w:rPr>
          <w:rFonts w:ascii="Times New Roman" w:hAnsi="Times New Roman" w:cs="Times New Roman"/>
          <w:sz w:val="24"/>
          <w:szCs w:val="24"/>
        </w:rPr>
        <w:t>provide</w:t>
      </w:r>
      <w:r w:rsidRPr="004D397E" w:rsidR="004629DC">
        <w:rPr>
          <w:rFonts w:ascii="Times New Roman" w:hAnsi="Times New Roman" w:cs="Times New Roman"/>
          <w:sz w:val="24"/>
          <w:szCs w:val="24"/>
        </w:rPr>
        <w:t>s</w:t>
      </w:r>
      <w:r w:rsidRPr="004D397E" w:rsidR="009467C4">
        <w:rPr>
          <w:rFonts w:ascii="Times New Roman" w:hAnsi="Times New Roman" w:cs="Times New Roman"/>
          <w:sz w:val="24"/>
          <w:szCs w:val="24"/>
        </w:rPr>
        <w:t xml:space="preserve"> an example </w:t>
      </w:r>
      <w:r w:rsidRPr="004D397E" w:rsidR="009A4B22">
        <w:rPr>
          <w:rFonts w:ascii="Times New Roman" w:hAnsi="Times New Roman" w:cs="Times New Roman"/>
          <w:sz w:val="24"/>
          <w:szCs w:val="24"/>
        </w:rPr>
        <w:t xml:space="preserve">for mud crabs </w:t>
      </w:r>
      <w:r w:rsidRPr="004D397E">
        <w:rPr>
          <w:rFonts w:ascii="Times New Roman" w:hAnsi="Times New Roman" w:cs="Times New Roman"/>
          <w:sz w:val="24"/>
          <w:szCs w:val="24"/>
        </w:rPr>
        <w:t xml:space="preserve">in which the addition of river flow (and other environmental drivers) substantially improves the model fit to past catch data. </w:t>
      </w:r>
      <w:r w:rsidRPr="004D397E" w:rsidR="00C56B0E">
        <w:rPr>
          <w:rFonts w:ascii="Times New Roman" w:hAnsi="Times New Roman" w:cs="Times New Roman"/>
          <w:sz w:val="24"/>
          <w:szCs w:val="24"/>
        </w:rPr>
        <w:t>In what follows,</w:t>
      </w:r>
      <w:r w:rsidRPr="004D397E">
        <w:rPr>
          <w:rFonts w:ascii="Times New Roman" w:hAnsi="Times New Roman" w:cs="Times New Roman"/>
          <w:sz w:val="24"/>
          <w:szCs w:val="24"/>
        </w:rPr>
        <w:t xml:space="preserve"> we summarise model fits to the data with river flow included.   </w:t>
      </w:r>
    </w:p>
    <w:p w:rsidRPr="004D397E" w:rsidR="00C3685D" w:rsidP="000C04AF" w:rsidRDefault="00C3685D" w14:paraId="3D52F0D5" w14:textId="06838917">
      <w:pPr>
        <w:spacing w:line="360" w:lineRule="auto"/>
        <w:rPr>
          <w:rFonts w:ascii="Times New Roman" w:hAnsi="Times New Roman" w:cs="Times New Roman"/>
          <w:sz w:val="24"/>
          <w:szCs w:val="24"/>
        </w:rPr>
      </w:pPr>
      <w:r w:rsidRPr="004D397E">
        <w:rPr>
          <w:rFonts w:ascii="Times New Roman" w:hAnsi="Times New Roman" w:cs="Times New Roman"/>
          <w:sz w:val="24"/>
          <w:szCs w:val="24"/>
        </w:rPr>
        <w:t xml:space="preserve">Examples of the model fits to the catch data for prawns, mud crabs and barramundi for the Roper River catchment are shown in </w:t>
      </w:r>
      <w:r w:rsidRPr="004D397E" w:rsidR="0051621F">
        <w:rPr>
          <w:rFonts w:ascii="Times New Roman" w:hAnsi="Times New Roman" w:cs="Times New Roman"/>
          <w:sz w:val="24"/>
          <w:szCs w:val="24"/>
        </w:rPr>
        <w:t>Figure S5</w:t>
      </w:r>
      <w:r w:rsidRPr="004D397E">
        <w:rPr>
          <w:rFonts w:ascii="Times New Roman" w:hAnsi="Times New Roman" w:cs="Times New Roman"/>
          <w:sz w:val="24"/>
          <w:szCs w:val="24"/>
        </w:rPr>
        <w:t>.</w:t>
      </w:r>
      <w:r w:rsidRPr="004D397E" w:rsidR="00A90624">
        <w:rPr>
          <w:rFonts w:ascii="Times New Roman" w:hAnsi="Times New Roman" w:cs="Times New Roman"/>
          <w:sz w:val="24"/>
          <w:szCs w:val="24"/>
        </w:rPr>
        <w:t>2</w:t>
      </w:r>
      <w:r w:rsidRPr="004D397E" w:rsidR="272A47BA">
        <w:rPr>
          <w:rFonts w:ascii="Times New Roman" w:hAnsi="Times New Roman" w:cs="Times New Roman"/>
          <w:sz w:val="24"/>
          <w:szCs w:val="24"/>
        </w:rPr>
        <w:t>.</w:t>
      </w:r>
      <w:r w:rsidRPr="004D397E">
        <w:rPr>
          <w:rFonts w:ascii="Times New Roman" w:hAnsi="Times New Roman" w:cs="Times New Roman"/>
          <w:sz w:val="24"/>
          <w:szCs w:val="24"/>
        </w:rPr>
        <w:t xml:space="preserve"> Consistent with the philosophy of not over-parametrising the model, for prawns and barramundi </w:t>
      </w:r>
      <w:proofErr w:type="gramStart"/>
      <w:r w:rsidRPr="004D397E">
        <w:rPr>
          <w:rFonts w:ascii="Times New Roman" w:hAnsi="Times New Roman" w:cs="Times New Roman"/>
          <w:sz w:val="24"/>
          <w:szCs w:val="24"/>
        </w:rPr>
        <w:t>a number of</w:t>
      </w:r>
      <w:proofErr w:type="gramEnd"/>
      <w:r w:rsidRPr="004D397E">
        <w:rPr>
          <w:rFonts w:ascii="Times New Roman" w:hAnsi="Times New Roman" w:cs="Times New Roman"/>
          <w:sz w:val="24"/>
          <w:szCs w:val="24"/>
        </w:rPr>
        <w:t xml:space="preserve"> key parameters such as natural mortality were held constant over time, as well as ensuring to the extent possible consistency in the formulation of the eco-hydrological flow relationships. There is a trade-off in assuming consistent dynamics across all regions of the GoC in that the model </w:t>
      </w:r>
      <w:r w:rsidRPr="004D397E">
        <w:rPr>
          <w:rFonts w:ascii="Times New Roman" w:hAnsi="Times New Roman" w:cs="Times New Roman"/>
          <w:sz w:val="24"/>
          <w:szCs w:val="24"/>
        </w:rPr>
        <w:t xml:space="preserve">fits some regions better than others. Hence as can be seen in </w:t>
      </w:r>
      <w:r w:rsidRPr="004D397E" w:rsidR="0051621F">
        <w:rPr>
          <w:rFonts w:ascii="Times New Roman" w:hAnsi="Times New Roman" w:cs="Times New Roman"/>
          <w:sz w:val="24"/>
          <w:szCs w:val="24"/>
        </w:rPr>
        <w:t>Figure S5</w:t>
      </w:r>
      <w:r w:rsidRPr="004D397E" w:rsidR="00A90624">
        <w:rPr>
          <w:rFonts w:ascii="Times New Roman" w:hAnsi="Times New Roman" w:cs="Times New Roman"/>
          <w:sz w:val="24"/>
          <w:szCs w:val="24"/>
        </w:rPr>
        <w:t>.2</w:t>
      </w:r>
      <w:r w:rsidRPr="004D397E" w:rsidR="0051621F">
        <w:rPr>
          <w:rFonts w:ascii="Times New Roman" w:hAnsi="Times New Roman" w:cs="Times New Roman"/>
          <w:sz w:val="24"/>
          <w:szCs w:val="24"/>
        </w:rPr>
        <w:t>, t</w:t>
      </w:r>
      <w:r w:rsidRPr="004D397E">
        <w:rPr>
          <w:rFonts w:ascii="Times New Roman" w:hAnsi="Times New Roman" w:cs="Times New Roman"/>
          <w:sz w:val="24"/>
          <w:szCs w:val="24"/>
        </w:rPr>
        <w:t>he MICE under-estimates the barramundi catches in the Roper River catchment region. The under-estimate trades-off against the model slightly over-estimating observed catches in some other GoC regions</w:t>
      </w:r>
      <w:r w:rsidRPr="004D397E" w:rsidR="006F6FFC">
        <w:rPr>
          <w:rFonts w:ascii="Times New Roman" w:hAnsi="Times New Roman" w:cs="Times New Roman"/>
          <w:sz w:val="24"/>
          <w:szCs w:val="24"/>
        </w:rPr>
        <w:t xml:space="preserve">, which is not </w:t>
      </w:r>
      <w:proofErr w:type="gramStart"/>
      <w:r w:rsidRPr="004D397E" w:rsidR="006F6FFC">
        <w:rPr>
          <w:rFonts w:ascii="Times New Roman" w:hAnsi="Times New Roman" w:cs="Times New Roman"/>
          <w:sz w:val="24"/>
          <w:szCs w:val="24"/>
        </w:rPr>
        <w:t>ideal</w:t>
      </w:r>
      <w:proofErr w:type="gramEnd"/>
      <w:r w:rsidRPr="004D397E" w:rsidR="006F6FFC">
        <w:rPr>
          <w:rFonts w:ascii="Times New Roman" w:hAnsi="Times New Roman" w:cs="Times New Roman"/>
          <w:sz w:val="24"/>
          <w:szCs w:val="24"/>
        </w:rPr>
        <w:t xml:space="preserve"> but we focus here on relative changes over time rather than absolute magnitude of the catch</w:t>
      </w:r>
      <w:r w:rsidRPr="004D397E">
        <w:rPr>
          <w:rFonts w:ascii="Times New Roman" w:hAnsi="Times New Roman" w:cs="Times New Roman"/>
          <w:sz w:val="24"/>
          <w:szCs w:val="24"/>
        </w:rPr>
        <w:t xml:space="preserve">. The likelihood function includes contributions from simultaneously fitting to these other regions as well. Hence for relatively mobile barramundi, we based the MICE on the previous GoC modelling and used parameter estimates that assumed a consistency in the population dynamics of barramundi across the GoC, rather than allowing the model to estimate parameters for the Roper region in isolation. Although the latter would give a better local fit to the data and could be explored in future work, </w:t>
      </w:r>
      <w:proofErr w:type="gramStart"/>
      <w:r w:rsidRPr="004D397E">
        <w:rPr>
          <w:rFonts w:ascii="Times New Roman" w:hAnsi="Times New Roman" w:cs="Times New Roman"/>
          <w:sz w:val="24"/>
          <w:szCs w:val="24"/>
        </w:rPr>
        <w:t>in light of</w:t>
      </w:r>
      <w:proofErr w:type="gramEnd"/>
      <w:r w:rsidRPr="004D397E">
        <w:rPr>
          <w:rFonts w:ascii="Times New Roman" w:hAnsi="Times New Roman" w:cs="Times New Roman"/>
          <w:sz w:val="24"/>
          <w:szCs w:val="24"/>
        </w:rPr>
        <w:t xml:space="preserve"> insufficient information being available, here we focused on assuming more consistent population dynamics for barramundi across the GoC. Although the model captures the broad trends in changes in barramundi catches due to flow, this does mean that the MICE may under-estimate the exact magnitude of changes in barramundi catch due to alterations in flow. This could be investigated in future work but trades off with introducing additional uncertainty and complexity into the MICE.  </w:t>
      </w:r>
    </w:p>
    <w:p w:rsidRPr="004D397E" w:rsidR="00C3685D" w:rsidP="000C04AF" w:rsidRDefault="00C3685D" w14:paraId="31EDF332" w14:textId="292622A9">
      <w:pPr>
        <w:spacing w:line="360" w:lineRule="auto"/>
        <w:rPr>
          <w:rFonts w:ascii="Times New Roman" w:hAnsi="Times New Roman" w:cs="Times New Roman"/>
          <w:sz w:val="24"/>
          <w:szCs w:val="24"/>
        </w:rPr>
      </w:pPr>
      <w:r w:rsidRPr="004D397E">
        <w:rPr>
          <w:rFonts w:ascii="Times New Roman" w:hAnsi="Times New Roman" w:cs="Times New Roman"/>
          <w:sz w:val="24"/>
          <w:szCs w:val="24"/>
        </w:rPr>
        <w:t>Similarly, for common banana prawns, we followed the approach of Plag</w:t>
      </w:r>
      <w:r w:rsidRPr="004D397E" w:rsidR="007730A3">
        <w:rPr>
          <w:rFonts w:ascii="Times New Roman" w:hAnsi="Times New Roman" w:cs="Times New Roman"/>
          <w:sz w:val="24"/>
          <w:szCs w:val="24"/>
        </w:rPr>
        <w:t>á</w:t>
      </w:r>
      <w:r w:rsidRPr="004D397E">
        <w:rPr>
          <w:rFonts w:ascii="Times New Roman" w:hAnsi="Times New Roman" w:cs="Times New Roman"/>
          <w:sz w:val="24"/>
          <w:szCs w:val="24"/>
        </w:rPr>
        <w:t xml:space="preserve">nyi </w:t>
      </w:r>
      <w:r w:rsidRPr="004D397E" w:rsidR="00452A07">
        <w:rPr>
          <w:rFonts w:ascii="Times New Roman" w:hAnsi="Times New Roman" w:cs="Times New Roman"/>
          <w:i/>
          <w:sz w:val="24"/>
          <w:szCs w:val="24"/>
        </w:rPr>
        <w:t>et al</w:t>
      </w:r>
      <w:r w:rsidRPr="004D397E">
        <w:rPr>
          <w:rFonts w:ascii="Times New Roman" w:hAnsi="Times New Roman" w:cs="Times New Roman"/>
          <w:sz w:val="24"/>
          <w:szCs w:val="24"/>
        </w:rPr>
        <w:t xml:space="preserve">. (2023) in assuming common population parameters </w:t>
      </w:r>
      <w:r w:rsidRPr="004D397E" w:rsidR="0030117C">
        <w:rPr>
          <w:rFonts w:ascii="Times New Roman" w:hAnsi="Times New Roman" w:cs="Times New Roman"/>
          <w:sz w:val="24"/>
          <w:szCs w:val="24"/>
        </w:rPr>
        <w:t xml:space="preserve">and stock connectivity </w:t>
      </w:r>
      <w:r w:rsidRPr="004D397E">
        <w:rPr>
          <w:rFonts w:ascii="Times New Roman" w:hAnsi="Times New Roman" w:cs="Times New Roman"/>
          <w:sz w:val="24"/>
          <w:szCs w:val="24"/>
        </w:rPr>
        <w:t>across the GoC, estimating region-specific flow relationships where possible</w:t>
      </w:r>
      <w:r w:rsidRPr="004D397E" w:rsidR="0030117C">
        <w:rPr>
          <w:rFonts w:ascii="Times New Roman" w:hAnsi="Times New Roman" w:cs="Times New Roman"/>
          <w:sz w:val="24"/>
          <w:szCs w:val="24"/>
        </w:rPr>
        <w:t xml:space="preserve">. As previously, we </w:t>
      </w:r>
      <w:r w:rsidRPr="004D397E">
        <w:rPr>
          <w:rFonts w:ascii="Times New Roman" w:hAnsi="Times New Roman" w:cs="Times New Roman"/>
          <w:sz w:val="24"/>
          <w:szCs w:val="24"/>
        </w:rPr>
        <w:t>assum</w:t>
      </w:r>
      <w:r w:rsidRPr="004D397E" w:rsidR="0030117C">
        <w:rPr>
          <w:rFonts w:ascii="Times New Roman" w:hAnsi="Times New Roman" w:cs="Times New Roman"/>
          <w:sz w:val="24"/>
          <w:szCs w:val="24"/>
        </w:rPr>
        <w:t>ed</w:t>
      </w:r>
      <w:r w:rsidRPr="004D397E">
        <w:rPr>
          <w:rFonts w:ascii="Times New Roman" w:hAnsi="Times New Roman" w:cs="Times New Roman"/>
          <w:sz w:val="24"/>
          <w:szCs w:val="24"/>
        </w:rPr>
        <w:t xml:space="preserve"> a common GoC banana prawn spawning biomass</w:t>
      </w:r>
      <w:r w:rsidRPr="004D397E" w:rsidR="0030117C">
        <w:rPr>
          <w:rFonts w:ascii="Times New Roman" w:hAnsi="Times New Roman" w:cs="Times New Roman"/>
          <w:sz w:val="24"/>
          <w:szCs w:val="24"/>
        </w:rPr>
        <w:t xml:space="preserve"> with recruitment shared between regions</w:t>
      </w:r>
      <w:r w:rsidRPr="004D397E">
        <w:rPr>
          <w:rFonts w:ascii="Times New Roman" w:hAnsi="Times New Roman" w:cs="Times New Roman"/>
          <w:sz w:val="24"/>
          <w:szCs w:val="24"/>
        </w:rPr>
        <w:t xml:space="preserve">. </w:t>
      </w:r>
    </w:p>
    <w:p w:rsidRPr="004D397E" w:rsidR="00C3685D" w:rsidP="000C04AF" w:rsidRDefault="00C3685D" w14:paraId="230F42CC" w14:textId="1B2DB1B6">
      <w:pPr>
        <w:spacing w:line="360" w:lineRule="auto"/>
        <w:rPr>
          <w:rFonts w:ascii="Times New Roman" w:hAnsi="Times New Roman" w:cs="Times New Roman"/>
          <w:sz w:val="24"/>
          <w:szCs w:val="24"/>
        </w:rPr>
      </w:pPr>
      <w:r w:rsidRPr="004D397E">
        <w:rPr>
          <w:rFonts w:ascii="Times New Roman" w:hAnsi="Times New Roman" w:cs="Times New Roman"/>
          <w:sz w:val="24"/>
          <w:szCs w:val="24"/>
        </w:rPr>
        <w:t xml:space="preserve">For the revised Roper region, environmental drivers influencing crab dynamics were parameterised as before in Blamey </w:t>
      </w:r>
      <w:r w:rsidRPr="004D397E" w:rsidR="00452A07">
        <w:rPr>
          <w:rFonts w:ascii="Times New Roman" w:hAnsi="Times New Roman" w:cs="Times New Roman"/>
          <w:i/>
          <w:iCs/>
          <w:sz w:val="24"/>
          <w:szCs w:val="24"/>
        </w:rPr>
        <w:t>et al</w:t>
      </w:r>
      <w:r w:rsidRPr="004D397E">
        <w:rPr>
          <w:rFonts w:ascii="Times New Roman" w:hAnsi="Times New Roman" w:cs="Times New Roman"/>
          <w:sz w:val="24"/>
          <w:szCs w:val="24"/>
        </w:rPr>
        <w:t xml:space="preserve">. (2023) (flow and temperature) but now also included a link between habitat (seagrass) and juvenile crab survival (see </w:t>
      </w:r>
      <w:r w:rsidRPr="004D397E" w:rsidR="00DA1AE5">
        <w:rPr>
          <w:rFonts w:ascii="Times New Roman" w:hAnsi="Times New Roman" w:cs="Times New Roman"/>
          <w:sz w:val="24"/>
          <w:szCs w:val="24"/>
        </w:rPr>
        <w:t>Table S3</w:t>
      </w:r>
      <w:r w:rsidRPr="004D397E" w:rsidR="004629DC">
        <w:rPr>
          <w:rFonts w:ascii="Times New Roman" w:hAnsi="Times New Roman" w:cs="Times New Roman"/>
          <w:sz w:val="24"/>
          <w:szCs w:val="24"/>
        </w:rPr>
        <w:t>.1</w:t>
      </w:r>
      <w:r w:rsidRPr="004D397E" w:rsidR="47EC3D16">
        <w:rPr>
          <w:rFonts w:ascii="Times New Roman" w:hAnsi="Times New Roman" w:cs="Times New Roman"/>
          <w:sz w:val="24"/>
          <w:szCs w:val="24"/>
        </w:rPr>
        <w:t xml:space="preserve"> </w:t>
      </w:r>
      <w:r w:rsidRPr="004D397E" w:rsidR="004629DC">
        <w:rPr>
          <w:rFonts w:ascii="Times New Roman" w:hAnsi="Times New Roman" w:cs="Times New Roman"/>
          <w:sz w:val="24"/>
          <w:szCs w:val="24"/>
        </w:rPr>
        <w:t>for details</w:t>
      </w:r>
      <w:r w:rsidRPr="004D397E">
        <w:rPr>
          <w:rFonts w:ascii="Times New Roman" w:hAnsi="Times New Roman" w:cs="Times New Roman"/>
          <w:sz w:val="24"/>
          <w:szCs w:val="24"/>
        </w:rPr>
        <w:t xml:space="preserve">). </w:t>
      </w:r>
    </w:p>
    <w:p w:rsidRPr="0051621F" w:rsidR="0051621F" w:rsidP="0051621F" w:rsidRDefault="0051621F" w14:paraId="1B825039" w14:textId="77777777">
      <w:pPr>
        <w:rPr>
          <w:rFonts w:ascii="Times New Roman" w:hAnsi="Times New Roman" w:cs="Times New Roman"/>
          <w:b/>
          <w:bCs/>
        </w:rPr>
      </w:pPr>
      <w:r w:rsidRPr="0051621F">
        <w:rPr>
          <w:rFonts w:ascii="Times New Roman" w:hAnsi="Times New Roman" w:cs="Times New Roman"/>
          <w:b/>
          <w:bCs/>
          <w:noProof/>
        </w:rPr>
        <w:drawing>
          <wp:inline distT="0" distB="0" distL="0" distR="0" wp14:anchorId="4029145E" wp14:editId="3315D81B">
            <wp:extent cx="3671047" cy="2607973"/>
            <wp:effectExtent l="0" t="0" r="0" b="0"/>
            <wp:docPr id="2002012406" name="Picture 2002012406" descr="A graph with blue dots and 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2012406" name="Picture 2002012406" descr="A graph with blue dots and red lines&#10;&#10;Description automatically generated"/>
                    <pic:cNvPicPr/>
                  </pic:nvPicPr>
                  <pic:blipFill>
                    <a:blip r:embed="rId156">
                      <a:extLst>
                        <a:ext uri="{28A0092B-C50C-407E-A947-70E740481C1C}">
                          <a14:useLocalDpi xmlns:a14="http://schemas.microsoft.com/office/drawing/2010/main" val="0"/>
                        </a:ext>
                      </a:extLst>
                    </a:blip>
                    <a:stretch>
                      <a:fillRect/>
                    </a:stretch>
                  </pic:blipFill>
                  <pic:spPr>
                    <a:xfrm>
                      <a:off x="0" y="0"/>
                      <a:ext cx="3676001" cy="2611493"/>
                    </a:xfrm>
                    <a:prstGeom prst="rect">
                      <a:avLst/>
                    </a:prstGeom>
                  </pic:spPr>
                </pic:pic>
              </a:graphicData>
            </a:graphic>
          </wp:inline>
        </w:drawing>
      </w:r>
    </w:p>
    <w:p w:rsidRPr="0051621F" w:rsidR="0051621F" w:rsidP="00CF5CCC" w:rsidRDefault="0051621F" w14:paraId="714C5273" w14:textId="5021B21B">
      <w:pPr>
        <w:pStyle w:val="Caption"/>
      </w:pPr>
      <w:r w:rsidRPr="0051621F">
        <w:t xml:space="preserve">Figure </w:t>
      </w:r>
      <w:r>
        <w:t>S</w:t>
      </w:r>
      <w:r w:rsidR="005C2EEB">
        <w:t>5.1</w:t>
      </w:r>
      <w:r w:rsidRPr="0051621F">
        <w:t xml:space="preserve">: Observed catches for mud crab from 1983-2019 along with model-predicted catches </w:t>
      </w:r>
      <w:r w:rsidR="0030117C">
        <w:t>when these are estimated based on incorporating a</w:t>
      </w:r>
      <w:r w:rsidRPr="0051621F" w:rsidR="0030117C">
        <w:t xml:space="preserve"> </w:t>
      </w:r>
      <w:r w:rsidRPr="0051621F">
        <w:t>flow</w:t>
      </w:r>
      <w:r w:rsidR="0030117C">
        <w:t xml:space="preserve"> relationship</w:t>
      </w:r>
      <w:r w:rsidRPr="0051621F">
        <w:t xml:space="preserve"> (red line) and </w:t>
      </w:r>
      <w:r w:rsidR="0030117C">
        <w:t xml:space="preserve">compared with poorer-fitting model estimates </w:t>
      </w:r>
      <w:r w:rsidRPr="0051621F">
        <w:t>without flow (grey line).</w:t>
      </w:r>
    </w:p>
    <w:p w:rsidRPr="000C04AF" w:rsidR="00C3685D" w:rsidP="000C04AF" w:rsidRDefault="00C3685D" w14:paraId="18040B61" w14:textId="77777777">
      <w:pPr>
        <w:spacing w:line="360" w:lineRule="auto"/>
        <w:rPr>
          <w:rFonts w:ascii="Times New Roman" w:hAnsi="Times New Roman" w:cs="Times New Roman"/>
        </w:rPr>
      </w:pPr>
    </w:p>
    <w:p w:rsidRPr="000C04AF" w:rsidR="00C3685D" w:rsidP="000C04AF" w:rsidRDefault="00C3685D" w14:paraId="6E35369E" w14:textId="77777777">
      <w:pPr>
        <w:spacing w:line="360" w:lineRule="auto"/>
        <w:rPr>
          <w:rFonts w:ascii="Times New Roman" w:hAnsi="Times New Roman" w:cs="Times New Roman"/>
        </w:rPr>
      </w:pPr>
      <w:r w:rsidRPr="000C04AF">
        <w:rPr>
          <w:rFonts w:ascii="Times New Roman" w:hAnsi="Times New Roman" w:cs="Times New Roman"/>
          <w:noProof/>
        </w:rPr>
        <w:drawing>
          <wp:inline distT="0" distB="0" distL="0" distR="0" wp14:anchorId="58E48E5E" wp14:editId="551A5E07">
            <wp:extent cx="5990807" cy="1479523"/>
            <wp:effectExtent l="0" t="0" r="0" b="6985"/>
            <wp:docPr id="438364106" name="Picture 438364106" descr="A graph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364106" name="Picture 438364106" descr="A graph on a white background&#10;&#10;Description automatically generated"/>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6039611" cy="1491576"/>
                    </a:xfrm>
                    <a:prstGeom prst="rect">
                      <a:avLst/>
                    </a:prstGeom>
                    <a:noFill/>
                  </pic:spPr>
                </pic:pic>
              </a:graphicData>
            </a:graphic>
          </wp:inline>
        </w:drawing>
      </w:r>
    </w:p>
    <w:p w:rsidRPr="000C04AF" w:rsidR="00C3685D" w:rsidP="00CF5CCC" w:rsidRDefault="00C3685D" w14:paraId="0A7D35F3" w14:textId="056FE3FE">
      <w:pPr>
        <w:pStyle w:val="Caption"/>
      </w:pPr>
      <w:bookmarkStart w:name="_Ref150144731" w:id="18"/>
      <w:bookmarkStart w:name="_Toc165460218" w:id="19"/>
      <w:r w:rsidRPr="000C04AF">
        <w:t>Figure</w:t>
      </w:r>
      <w:bookmarkEnd w:id="18"/>
      <w:r w:rsidR="00C56B0E">
        <w:t xml:space="preserve"> S</w:t>
      </w:r>
      <w:r w:rsidR="0051621F">
        <w:t>5</w:t>
      </w:r>
      <w:r w:rsidR="005C2EEB">
        <w:t>.2</w:t>
      </w:r>
      <w:r w:rsidRPr="000C04AF">
        <w:t>: Observed and predicted catch for (a) common banana prawns from 1970-2019, (b) barramundi from 1989-2019 and (c) mud crab from 1983-2019</w:t>
      </w:r>
      <w:bookmarkEnd w:id="19"/>
      <w:r w:rsidR="00C56B0E">
        <w:t xml:space="preserve"> for the Roper River catchment</w:t>
      </w:r>
    </w:p>
    <w:p w:rsidR="00765078" w:rsidRDefault="00765078" w14:paraId="008B6A25" w14:textId="77777777">
      <w:pPr>
        <w:rPr>
          <w:rFonts w:ascii="Calibri" w:hAnsi="Calibri" w:eastAsia="Calibri" w:cs="Times New Roman"/>
          <w:b/>
          <w:bCs/>
          <w:color w:val="4472C4" w:themeColor="accent1"/>
          <w:kern w:val="0"/>
          <w:sz w:val="20"/>
          <w:szCs w:val="18"/>
          <w:lang w:eastAsia="en-AU"/>
          <w14:ligatures w14:val="none"/>
        </w:rPr>
      </w:pPr>
      <w:bookmarkStart w:name="_Ref150092818" w:id="20"/>
      <w:bookmarkStart w:name="_Toc165460463" w:id="21"/>
      <w:r>
        <w:br w:type="page"/>
      </w:r>
    </w:p>
    <w:p w:rsidRPr="000C04AF" w:rsidR="00C3685D" w:rsidP="00CE355D" w:rsidRDefault="00C3685D" w14:paraId="71B728FE" w14:textId="77FDD0B8">
      <w:pPr>
        <w:pStyle w:val="Caption"/>
      </w:pPr>
      <w:r w:rsidRPr="000C04AF">
        <w:t>Table</w:t>
      </w:r>
      <w:bookmarkEnd w:id="20"/>
      <w:r w:rsidR="00C56B0E">
        <w:t xml:space="preserve"> S</w:t>
      </w:r>
      <w:r w:rsidR="00635CC7">
        <w:t>5</w:t>
      </w:r>
      <w:r w:rsidR="005C2EEB">
        <w:t>.1</w:t>
      </w:r>
      <w:r w:rsidRPr="000C04AF">
        <w:t xml:space="preserve">: Parameter values from the MICE for common banana prawns, barramundi and mud crabs. Estimated parameters are shown with the associated </w:t>
      </w:r>
      <w:r w:rsidR="00843D46">
        <w:t xml:space="preserve">Hessian-based </w:t>
      </w:r>
      <w:r w:rsidRPr="000C04AF">
        <w:t>standard deviation (SD) and 90% confidence intervals (CI). Parameter values listed in italics are fixed and input into the model.</w:t>
      </w:r>
      <w:bookmarkEnd w:id="21"/>
      <w:r w:rsidRPr="000C04AF">
        <w:t xml:space="preserve"> </w:t>
      </w:r>
    </w:p>
    <w:tbl>
      <w:tblPr>
        <w:tblStyle w:val="TableCSIRO"/>
        <w:tblW w:w="8931" w:type="dxa"/>
        <w:tblLayout w:type="fixed"/>
        <w:tblLook w:val="04A0" w:firstRow="1" w:lastRow="0" w:firstColumn="1" w:lastColumn="0" w:noHBand="0" w:noVBand="1"/>
      </w:tblPr>
      <w:tblGrid>
        <w:gridCol w:w="2102"/>
        <w:gridCol w:w="2576"/>
        <w:gridCol w:w="992"/>
        <w:gridCol w:w="956"/>
        <w:gridCol w:w="1171"/>
        <w:gridCol w:w="1134"/>
      </w:tblGrid>
      <w:tr w:rsidRPr="00C56B0E" w:rsidR="00C3685D" w:rsidTr="00812055" w14:paraId="548704FA" w14:textId="77777777">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3F363C" w:rsidR="00C3685D" w:rsidP="003F363C" w:rsidRDefault="00C3685D" w14:paraId="1AAC8718" w14:textId="77777777">
            <w:pPr>
              <w:pStyle w:val="TableText"/>
              <w:rPr>
                <w:color w:val="FFFFFF" w:themeColor="background1"/>
              </w:rPr>
            </w:pPr>
            <w:r w:rsidRPr="003F363C">
              <w:rPr>
                <w:color w:val="FFFFFF" w:themeColor="background1"/>
              </w:rPr>
              <w:t>Parameter</w:t>
            </w:r>
          </w:p>
        </w:tc>
        <w:tc>
          <w:tcPr>
            <w:tcW w:w="2576" w:type="dxa"/>
            <w:noWrap/>
            <w:hideMark/>
          </w:tcPr>
          <w:p w:rsidRPr="003F363C" w:rsidR="00C3685D" w:rsidP="003F363C" w:rsidRDefault="00C3685D" w14:paraId="67C77012" w14:textId="77777777">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r w:rsidRPr="003F363C">
              <w:rPr>
                <w:color w:val="FFFFFF" w:themeColor="background1"/>
              </w:rPr>
              <w:t>Description</w:t>
            </w:r>
          </w:p>
        </w:tc>
        <w:tc>
          <w:tcPr>
            <w:tcW w:w="992" w:type="dxa"/>
            <w:noWrap/>
            <w:hideMark/>
          </w:tcPr>
          <w:p w:rsidRPr="003F363C" w:rsidR="00C3685D" w:rsidP="003F363C" w:rsidRDefault="00C3685D" w14:paraId="69233FE6" w14:textId="77777777">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r w:rsidRPr="003F363C">
              <w:rPr>
                <w:color w:val="FFFFFF" w:themeColor="background1"/>
              </w:rPr>
              <w:t>Value</w:t>
            </w:r>
          </w:p>
        </w:tc>
        <w:tc>
          <w:tcPr>
            <w:tcW w:w="956" w:type="dxa"/>
            <w:noWrap/>
            <w:hideMark/>
          </w:tcPr>
          <w:p w:rsidRPr="003F363C" w:rsidR="00C3685D" w:rsidP="003F363C" w:rsidRDefault="00C3685D" w14:paraId="085740D6" w14:textId="77777777">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r w:rsidRPr="003F363C">
              <w:rPr>
                <w:color w:val="FFFFFF" w:themeColor="background1"/>
              </w:rPr>
              <w:t>SD</w:t>
            </w:r>
          </w:p>
        </w:tc>
        <w:tc>
          <w:tcPr>
            <w:tcW w:w="1171" w:type="dxa"/>
            <w:noWrap/>
            <w:hideMark/>
          </w:tcPr>
          <w:p w:rsidRPr="003F363C" w:rsidR="00C3685D" w:rsidP="003F363C" w:rsidRDefault="00C3685D" w14:paraId="165F02E6" w14:textId="77777777">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r w:rsidRPr="003F363C">
              <w:rPr>
                <w:color w:val="FFFFFF" w:themeColor="background1"/>
              </w:rPr>
              <w:t xml:space="preserve">Lower </w:t>
            </w:r>
          </w:p>
          <w:p w:rsidRPr="003F363C" w:rsidR="00C3685D" w:rsidP="003F363C" w:rsidRDefault="00C3685D" w14:paraId="55FEEB06" w14:textId="77777777">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r w:rsidRPr="003F363C">
              <w:rPr>
                <w:color w:val="FFFFFF" w:themeColor="background1"/>
              </w:rPr>
              <w:t>90% CI</w:t>
            </w:r>
          </w:p>
        </w:tc>
        <w:tc>
          <w:tcPr>
            <w:tcW w:w="1134" w:type="dxa"/>
            <w:noWrap/>
            <w:hideMark/>
          </w:tcPr>
          <w:p w:rsidRPr="003F363C" w:rsidR="00C3685D" w:rsidP="003F363C" w:rsidRDefault="00C3685D" w14:paraId="2F8B2B3C" w14:textId="77777777">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r w:rsidRPr="003F363C">
              <w:rPr>
                <w:color w:val="FFFFFF" w:themeColor="background1"/>
              </w:rPr>
              <w:t xml:space="preserve">Upper </w:t>
            </w:r>
          </w:p>
          <w:p w:rsidRPr="003F363C" w:rsidR="00C3685D" w:rsidP="003F363C" w:rsidRDefault="00C3685D" w14:paraId="09065F69" w14:textId="77777777">
            <w:pPr>
              <w:pStyle w:val="TableText"/>
              <w:cnfStyle w:val="100000000000" w:firstRow="1" w:lastRow="0" w:firstColumn="0" w:lastColumn="0" w:oddVBand="0" w:evenVBand="0" w:oddHBand="0" w:evenHBand="0" w:firstRowFirstColumn="0" w:firstRowLastColumn="0" w:lastRowFirstColumn="0" w:lastRowLastColumn="0"/>
              <w:rPr>
                <w:color w:val="FFFFFF" w:themeColor="background1"/>
              </w:rPr>
            </w:pPr>
            <w:r w:rsidRPr="003F363C">
              <w:rPr>
                <w:color w:val="FFFFFF" w:themeColor="background1"/>
              </w:rPr>
              <w:t>90% CI</w:t>
            </w:r>
          </w:p>
        </w:tc>
      </w:tr>
      <w:tr w:rsidRPr="00C56B0E" w:rsidR="00C3685D" w:rsidTr="00812055" w14:paraId="7BF45DB3"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5AD6CFBF" w14:textId="77777777">
            <w:pPr>
              <w:pStyle w:val="TableText"/>
            </w:pPr>
            <w:r w:rsidRPr="00C56B0E">
              <w:t> </w:t>
            </w:r>
          </w:p>
        </w:tc>
        <w:tc>
          <w:tcPr>
            <w:tcW w:w="2576" w:type="dxa"/>
            <w:noWrap/>
            <w:hideMark/>
          </w:tcPr>
          <w:p w:rsidRPr="00C56B0E" w:rsidR="00C3685D" w:rsidP="003F363C" w:rsidRDefault="00C3685D" w14:paraId="7DECC5EC" w14:textId="77777777">
            <w:pPr>
              <w:pStyle w:val="TableText"/>
              <w:cnfStyle w:val="000000100000" w:firstRow="0" w:lastRow="0" w:firstColumn="0" w:lastColumn="0" w:oddVBand="0" w:evenVBand="0" w:oddHBand="1" w:evenHBand="0" w:firstRowFirstColumn="0" w:firstRowLastColumn="0" w:lastRowFirstColumn="0" w:lastRowLastColumn="0"/>
            </w:pPr>
            <w:r w:rsidRPr="00C56B0E">
              <w:t> </w:t>
            </w:r>
          </w:p>
        </w:tc>
        <w:tc>
          <w:tcPr>
            <w:tcW w:w="992" w:type="dxa"/>
            <w:noWrap/>
          </w:tcPr>
          <w:p w:rsidRPr="00C56B0E" w:rsidR="00C3685D" w:rsidP="003F363C" w:rsidRDefault="00C3685D" w14:paraId="7F71F261"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956" w:type="dxa"/>
            <w:noWrap/>
          </w:tcPr>
          <w:p w:rsidRPr="00C56B0E" w:rsidR="00C3685D" w:rsidP="003F363C" w:rsidRDefault="00C3685D" w14:paraId="516C78FC"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71" w:type="dxa"/>
            <w:noWrap/>
          </w:tcPr>
          <w:p w:rsidRPr="00C56B0E" w:rsidR="00C3685D" w:rsidP="003F363C" w:rsidRDefault="00C3685D" w14:paraId="496A3E3A"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tcPr>
          <w:p w:rsidRPr="00C56B0E" w:rsidR="00C3685D" w:rsidP="003F363C" w:rsidRDefault="00C3685D" w14:paraId="0BE21961"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812055" w:rsidTr="00812055" w14:paraId="67ED4E59" w14:textId="77777777">
        <w:trPr>
          <w:trHeight w:val="260"/>
        </w:trPr>
        <w:tc>
          <w:tcPr>
            <w:cnfStyle w:val="001000000000" w:firstRow="0" w:lastRow="0" w:firstColumn="1" w:lastColumn="0" w:oddVBand="0" w:evenVBand="0" w:oddHBand="0" w:evenHBand="0" w:firstRowFirstColumn="0" w:firstRowLastColumn="0" w:lastRowFirstColumn="0" w:lastRowLastColumn="0"/>
            <w:tcW w:w="4678" w:type="dxa"/>
            <w:gridSpan w:val="2"/>
            <w:noWrap/>
            <w:hideMark/>
          </w:tcPr>
          <w:p w:rsidRPr="00C56B0E" w:rsidR="00812055" w:rsidP="003F363C" w:rsidRDefault="00812055" w14:paraId="68BB9675" w14:textId="77777777">
            <w:pPr>
              <w:pStyle w:val="TableText"/>
              <w:rPr>
                <w:b w:val="0"/>
                <w:bCs w:val="0"/>
                <w:i/>
                <w:iCs/>
              </w:rPr>
            </w:pPr>
            <w:r w:rsidRPr="00C56B0E">
              <w:rPr>
                <w:i/>
                <w:iCs/>
              </w:rPr>
              <w:t>(1) Common banana prawn</w:t>
            </w:r>
          </w:p>
        </w:tc>
        <w:tc>
          <w:tcPr>
            <w:tcW w:w="992" w:type="dxa"/>
            <w:noWrap/>
            <w:hideMark/>
          </w:tcPr>
          <w:p w:rsidRPr="00C56B0E" w:rsidR="00812055" w:rsidP="003F363C" w:rsidRDefault="00812055" w14:paraId="7F87FF36"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956" w:type="dxa"/>
            <w:noWrap/>
            <w:hideMark/>
          </w:tcPr>
          <w:p w:rsidRPr="00C56B0E" w:rsidR="00812055" w:rsidP="003F363C" w:rsidRDefault="00812055" w14:paraId="1F56AC5C"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71" w:type="dxa"/>
            <w:noWrap/>
            <w:hideMark/>
          </w:tcPr>
          <w:p w:rsidRPr="00C56B0E" w:rsidR="00812055" w:rsidP="003F363C" w:rsidRDefault="00812055" w14:paraId="5B1F1512"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812055" w:rsidP="003F363C" w:rsidRDefault="00812055" w14:paraId="52783099"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4F3CBFBC"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15E39456" w14:textId="77777777">
            <w:pPr>
              <w:pStyle w:val="TableText"/>
            </w:pPr>
            <w:proofErr w:type="spellStart"/>
            <w:r w:rsidRPr="00C56B0E">
              <w:t>Kstart</w:t>
            </w:r>
            <w:proofErr w:type="spellEnd"/>
            <w:r w:rsidR="00843D46">
              <w:t xml:space="preserve"> (t)</w:t>
            </w:r>
          </w:p>
        </w:tc>
        <w:tc>
          <w:tcPr>
            <w:tcW w:w="2576" w:type="dxa"/>
            <w:noWrap/>
            <w:hideMark/>
          </w:tcPr>
          <w:p w:rsidRPr="00C56B0E" w:rsidR="00C3685D" w:rsidP="003F363C" w:rsidRDefault="00C3685D" w14:paraId="56BE5F36" w14:textId="77777777">
            <w:pPr>
              <w:pStyle w:val="TableText"/>
              <w:cnfStyle w:val="000000100000" w:firstRow="0" w:lastRow="0" w:firstColumn="0" w:lastColumn="0" w:oddVBand="0" w:evenVBand="0" w:oddHBand="1" w:evenHBand="0" w:firstRowFirstColumn="0" w:firstRowLastColumn="0" w:lastRowFirstColumn="0" w:lastRowLastColumn="0"/>
            </w:pPr>
            <w:r w:rsidRPr="00C56B0E">
              <w:t xml:space="preserve">Initialisation </w:t>
            </w:r>
            <w:proofErr w:type="gramStart"/>
            <w:r w:rsidRPr="00C56B0E">
              <w:t>ln(</w:t>
            </w:r>
            <w:proofErr w:type="spellStart"/>
            <w:proofErr w:type="gramEnd"/>
            <w:r w:rsidRPr="00C56B0E">
              <w:t>Bsp</w:t>
            </w:r>
            <w:proofErr w:type="spellEnd"/>
            <w:r w:rsidRPr="00C56B0E">
              <w:t>)</w:t>
            </w:r>
          </w:p>
        </w:tc>
        <w:tc>
          <w:tcPr>
            <w:tcW w:w="992" w:type="dxa"/>
            <w:noWrap/>
            <w:hideMark/>
          </w:tcPr>
          <w:p w:rsidRPr="00C56B0E" w:rsidR="00C3685D" w:rsidP="003F363C" w:rsidRDefault="00C3685D" w14:paraId="60578EC1" w14:textId="77777777">
            <w:pPr>
              <w:pStyle w:val="TableText"/>
              <w:cnfStyle w:val="000000100000" w:firstRow="0" w:lastRow="0" w:firstColumn="0" w:lastColumn="0" w:oddVBand="0" w:evenVBand="0" w:oddHBand="1" w:evenHBand="0" w:firstRowFirstColumn="0" w:firstRowLastColumn="0" w:lastRowFirstColumn="0" w:lastRowLastColumn="0"/>
            </w:pPr>
            <w:r w:rsidRPr="00C56B0E">
              <w:t>5.651</w:t>
            </w:r>
          </w:p>
        </w:tc>
        <w:tc>
          <w:tcPr>
            <w:tcW w:w="956" w:type="dxa"/>
            <w:noWrap/>
            <w:hideMark/>
          </w:tcPr>
          <w:p w:rsidRPr="00C56B0E" w:rsidR="00C3685D" w:rsidP="003F363C" w:rsidRDefault="00C3685D" w14:paraId="1A0C70C9"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0.003</w:t>
            </w:r>
          </w:p>
        </w:tc>
        <w:tc>
          <w:tcPr>
            <w:tcW w:w="1171" w:type="dxa"/>
            <w:noWrap/>
            <w:hideMark/>
          </w:tcPr>
          <w:p w:rsidRPr="00C56B0E" w:rsidR="00C3685D" w:rsidP="003F363C" w:rsidRDefault="00C3685D" w14:paraId="6A4F8D5C" w14:textId="77777777">
            <w:pPr>
              <w:pStyle w:val="TableText"/>
              <w:cnfStyle w:val="000000100000" w:firstRow="0" w:lastRow="0" w:firstColumn="0" w:lastColumn="0" w:oddVBand="0" w:evenVBand="0" w:oddHBand="1" w:evenHBand="0" w:firstRowFirstColumn="0" w:firstRowLastColumn="0" w:lastRowFirstColumn="0" w:lastRowLastColumn="0"/>
            </w:pPr>
            <w:r w:rsidRPr="00C56B0E">
              <w:t>5.645</w:t>
            </w:r>
          </w:p>
        </w:tc>
        <w:tc>
          <w:tcPr>
            <w:tcW w:w="1134" w:type="dxa"/>
            <w:noWrap/>
            <w:hideMark/>
          </w:tcPr>
          <w:p w:rsidRPr="00C56B0E" w:rsidR="00C3685D" w:rsidP="003F363C" w:rsidRDefault="00C3685D" w14:paraId="08EEE10F" w14:textId="77777777">
            <w:pPr>
              <w:pStyle w:val="TableText"/>
              <w:cnfStyle w:val="000000100000" w:firstRow="0" w:lastRow="0" w:firstColumn="0" w:lastColumn="0" w:oddVBand="0" w:evenVBand="0" w:oddHBand="1" w:evenHBand="0" w:firstRowFirstColumn="0" w:firstRowLastColumn="0" w:lastRowFirstColumn="0" w:lastRowLastColumn="0"/>
            </w:pPr>
            <w:r w:rsidRPr="00C56B0E">
              <w:t>5.656</w:t>
            </w:r>
          </w:p>
        </w:tc>
      </w:tr>
      <w:tr w:rsidRPr="00C56B0E" w:rsidR="00C3685D" w:rsidTr="00812055" w14:paraId="5DA0459F"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68946D7B" w14:textId="77777777">
            <w:pPr>
              <w:pStyle w:val="TableText"/>
            </w:pPr>
            <w:r w:rsidRPr="00C56B0E">
              <w:t>q1</w:t>
            </w:r>
          </w:p>
        </w:tc>
        <w:tc>
          <w:tcPr>
            <w:tcW w:w="2576" w:type="dxa"/>
            <w:noWrap/>
            <w:hideMark/>
          </w:tcPr>
          <w:p w:rsidRPr="00C56B0E" w:rsidR="00C3685D" w:rsidP="003F363C" w:rsidRDefault="00C3685D" w14:paraId="2138EDE3" w14:textId="77777777">
            <w:pPr>
              <w:pStyle w:val="TableText"/>
              <w:cnfStyle w:val="000000000000" w:firstRow="0" w:lastRow="0" w:firstColumn="0" w:lastColumn="0" w:oddVBand="0" w:evenVBand="0" w:oddHBand="0" w:evenHBand="0" w:firstRowFirstColumn="0" w:firstRowLastColumn="0" w:lastRowFirstColumn="0" w:lastRowLastColumn="0"/>
            </w:pPr>
            <w:r w:rsidRPr="00C56B0E">
              <w:t>1st quarter catchability</w:t>
            </w:r>
          </w:p>
        </w:tc>
        <w:tc>
          <w:tcPr>
            <w:tcW w:w="992" w:type="dxa"/>
            <w:noWrap/>
            <w:hideMark/>
          </w:tcPr>
          <w:p w:rsidRPr="00C56B0E" w:rsidR="00C3685D" w:rsidP="003F363C" w:rsidRDefault="00C3685D" w14:paraId="200AEE04"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0.000</w:t>
            </w:r>
          </w:p>
        </w:tc>
        <w:tc>
          <w:tcPr>
            <w:tcW w:w="956" w:type="dxa"/>
            <w:noWrap/>
            <w:hideMark/>
          </w:tcPr>
          <w:p w:rsidRPr="00C56B0E" w:rsidR="00C3685D" w:rsidP="003F363C" w:rsidRDefault="00C3685D" w14:paraId="5E59CD0B"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0.000</w:t>
            </w:r>
          </w:p>
        </w:tc>
        <w:tc>
          <w:tcPr>
            <w:tcW w:w="1171" w:type="dxa"/>
            <w:noWrap/>
            <w:hideMark/>
          </w:tcPr>
          <w:p w:rsidRPr="00C56B0E" w:rsidR="00C3685D" w:rsidP="003F363C" w:rsidRDefault="00C3685D" w14:paraId="361C04AD"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0.000</w:t>
            </w:r>
          </w:p>
        </w:tc>
        <w:tc>
          <w:tcPr>
            <w:tcW w:w="1134" w:type="dxa"/>
            <w:noWrap/>
            <w:hideMark/>
          </w:tcPr>
          <w:p w:rsidRPr="00C56B0E" w:rsidR="00C3685D" w:rsidP="003F363C" w:rsidRDefault="00C3685D" w14:paraId="6BEC26FA"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0.001</w:t>
            </w:r>
          </w:p>
        </w:tc>
      </w:tr>
      <w:tr w:rsidRPr="00C56B0E" w:rsidR="00C3685D" w:rsidTr="00812055" w14:paraId="49F7B862"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689BC7E4" w14:textId="77777777">
            <w:pPr>
              <w:pStyle w:val="TableText"/>
            </w:pPr>
            <w:r w:rsidRPr="00C56B0E">
              <w:t>q2</w:t>
            </w:r>
          </w:p>
        </w:tc>
        <w:tc>
          <w:tcPr>
            <w:tcW w:w="2576" w:type="dxa"/>
            <w:noWrap/>
            <w:hideMark/>
          </w:tcPr>
          <w:p w:rsidRPr="00C56B0E" w:rsidR="00C3685D" w:rsidP="003F363C" w:rsidRDefault="00C3685D" w14:paraId="3B505B95" w14:textId="77777777">
            <w:pPr>
              <w:pStyle w:val="TableText"/>
              <w:cnfStyle w:val="000000100000" w:firstRow="0" w:lastRow="0" w:firstColumn="0" w:lastColumn="0" w:oddVBand="0" w:evenVBand="0" w:oddHBand="1" w:evenHBand="0" w:firstRowFirstColumn="0" w:firstRowLastColumn="0" w:lastRowFirstColumn="0" w:lastRowLastColumn="0"/>
            </w:pPr>
            <w:r w:rsidRPr="00C56B0E">
              <w:t>2nd quarter catchability</w:t>
            </w:r>
          </w:p>
        </w:tc>
        <w:tc>
          <w:tcPr>
            <w:tcW w:w="992" w:type="dxa"/>
            <w:noWrap/>
            <w:hideMark/>
          </w:tcPr>
          <w:p w:rsidRPr="00C56B0E" w:rsidR="00C3685D" w:rsidP="003F363C" w:rsidRDefault="00C3685D" w14:paraId="14D6303C"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0.000</w:t>
            </w:r>
          </w:p>
        </w:tc>
        <w:tc>
          <w:tcPr>
            <w:tcW w:w="956" w:type="dxa"/>
            <w:noWrap/>
            <w:hideMark/>
          </w:tcPr>
          <w:p w:rsidRPr="00C56B0E" w:rsidR="00C3685D" w:rsidP="003F363C" w:rsidRDefault="00C3685D" w14:paraId="78051DBF"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0.000</w:t>
            </w:r>
          </w:p>
        </w:tc>
        <w:tc>
          <w:tcPr>
            <w:tcW w:w="1171" w:type="dxa"/>
            <w:noWrap/>
            <w:hideMark/>
          </w:tcPr>
          <w:p w:rsidRPr="00C56B0E" w:rsidR="00C3685D" w:rsidP="003F363C" w:rsidRDefault="00C3685D" w14:paraId="7753322D"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0.000</w:t>
            </w:r>
          </w:p>
        </w:tc>
        <w:tc>
          <w:tcPr>
            <w:tcW w:w="1134" w:type="dxa"/>
            <w:noWrap/>
            <w:hideMark/>
          </w:tcPr>
          <w:p w:rsidRPr="00C56B0E" w:rsidR="00C3685D" w:rsidP="003F363C" w:rsidRDefault="00C3685D" w14:paraId="4DB8EA0C"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0.000</w:t>
            </w:r>
          </w:p>
        </w:tc>
      </w:tr>
      <w:tr w:rsidRPr="00C56B0E" w:rsidR="00C3685D" w:rsidTr="00812055" w14:paraId="71E29DFA"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3F696244" w14:textId="77777777">
            <w:pPr>
              <w:pStyle w:val="TableText"/>
            </w:pPr>
            <w:r w:rsidRPr="00C56B0E">
              <w:t>q3</w:t>
            </w:r>
          </w:p>
        </w:tc>
        <w:tc>
          <w:tcPr>
            <w:tcW w:w="2576" w:type="dxa"/>
            <w:noWrap/>
            <w:hideMark/>
          </w:tcPr>
          <w:p w:rsidRPr="00C56B0E" w:rsidR="00C3685D" w:rsidP="003F363C" w:rsidRDefault="00C3685D" w14:paraId="48EB9C4D" w14:textId="77777777">
            <w:pPr>
              <w:pStyle w:val="TableText"/>
              <w:cnfStyle w:val="000000000000" w:firstRow="0" w:lastRow="0" w:firstColumn="0" w:lastColumn="0" w:oddVBand="0" w:evenVBand="0" w:oddHBand="0" w:evenHBand="0" w:firstRowFirstColumn="0" w:firstRowLastColumn="0" w:lastRowFirstColumn="0" w:lastRowLastColumn="0"/>
            </w:pPr>
            <w:r w:rsidRPr="00C56B0E">
              <w:t>3rd quarter catchability</w:t>
            </w:r>
          </w:p>
        </w:tc>
        <w:tc>
          <w:tcPr>
            <w:tcW w:w="992" w:type="dxa"/>
            <w:noWrap/>
            <w:hideMark/>
          </w:tcPr>
          <w:p w:rsidRPr="00C56B0E" w:rsidR="00C3685D" w:rsidP="003F363C" w:rsidRDefault="00C3685D" w14:paraId="11D80866"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0.003</w:t>
            </w:r>
          </w:p>
        </w:tc>
        <w:tc>
          <w:tcPr>
            <w:tcW w:w="956" w:type="dxa"/>
            <w:noWrap/>
            <w:hideMark/>
          </w:tcPr>
          <w:p w:rsidRPr="00C56B0E" w:rsidR="00C3685D" w:rsidP="003F363C" w:rsidRDefault="00C3685D" w14:paraId="27C6DD0A"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0.001</w:t>
            </w:r>
          </w:p>
        </w:tc>
        <w:tc>
          <w:tcPr>
            <w:tcW w:w="1171" w:type="dxa"/>
            <w:noWrap/>
            <w:hideMark/>
          </w:tcPr>
          <w:p w:rsidRPr="00C56B0E" w:rsidR="00C3685D" w:rsidP="003F363C" w:rsidRDefault="00C3685D" w14:paraId="131A9404"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0.002</w:t>
            </w:r>
          </w:p>
        </w:tc>
        <w:tc>
          <w:tcPr>
            <w:tcW w:w="1134" w:type="dxa"/>
            <w:noWrap/>
            <w:hideMark/>
          </w:tcPr>
          <w:p w:rsidRPr="00C56B0E" w:rsidR="00C3685D" w:rsidP="003F363C" w:rsidRDefault="00C3685D" w14:paraId="7DAD0696"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0.003</w:t>
            </w:r>
          </w:p>
        </w:tc>
      </w:tr>
      <w:tr w:rsidRPr="00C56B0E" w:rsidR="00C3685D" w:rsidTr="00812055" w14:paraId="593B9CE9"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1DD378D5" w14:textId="77777777">
            <w:pPr>
              <w:pStyle w:val="TableText"/>
            </w:pPr>
            <w:r w:rsidRPr="00C56B0E">
              <w:t>q4</w:t>
            </w:r>
          </w:p>
        </w:tc>
        <w:tc>
          <w:tcPr>
            <w:tcW w:w="2576" w:type="dxa"/>
            <w:noWrap/>
            <w:hideMark/>
          </w:tcPr>
          <w:p w:rsidRPr="00C56B0E" w:rsidR="00C3685D" w:rsidP="003F363C" w:rsidRDefault="00C3685D" w14:paraId="54CF4457" w14:textId="77777777">
            <w:pPr>
              <w:pStyle w:val="TableText"/>
              <w:cnfStyle w:val="000000100000" w:firstRow="0" w:lastRow="0" w:firstColumn="0" w:lastColumn="0" w:oddVBand="0" w:evenVBand="0" w:oddHBand="1" w:evenHBand="0" w:firstRowFirstColumn="0" w:firstRowLastColumn="0" w:lastRowFirstColumn="0" w:lastRowLastColumn="0"/>
            </w:pPr>
            <w:r w:rsidRPr="00C56B0E">
              <w:t>4th quarter catchability</w:t>
            </w:r>
          </w:p>
        </w:tc>
        <w:tc>
          <w:tcPr>
            <w:tcW w:w="992" w:type="dxa"/>
            <w:noWrap/>
            <w:hideMark/>
          </w:tcPr>
          <w:p w:rsidRPr="00C56B0E" w:rsidR="00C3685D" w:rsidP="003F363C" w:rsidRDefault="00C3685D" w14:paraId="2E7DA9F4"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0.017</w:t>
            </w:r>
          </w:p>
        </w:tc>
        <w:tc>
          <w:tcPr>
            <w:tcW w:w="956" w:type="dxa"/>
            <w:noWrap/>
            <w:hideMark/>
          </w:tcPr>
          <w:p w:rsidRPr="00C56B0E" w:rsidR="00C3685D" w:rsidP="003F363C" w:rsidRDefault="00C3685D" w14:paraId="25EDC225"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0.001</w:t>
            </w:r>
          </w:p>
        </w:tc>
        <w:tc>
          <w:tcPr>
            <w:tcW w:w="1171" w:type="dxa"/>
            <w:noWrap/>
            <w:hideMark/>
          </w:tcPr>
          <w:p w:rsidRPr="00C56B0E" w:rsidR="00C3685D" w:rsidP="003F363C" w:rsidRDefault="00C3685D" w14:paraId="2D3DCA60"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0.015</w:t>
            </w:r>
          </w:p>
        </w:tc>
        <w:tc>
          <w:tcPr>
            <w:tcW w:w="1134" w:type="dxa"/>
            <w:noWrap/>
            <w:hideMark/>
          </w:tcPr>
          <w:p w:rsidRPr="00C56B0E" w:rsidR="00C3685D" w:rsidP="003F363C" w:rsidRDefault="00C3685D" w14:paraId="3689A2E9"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0.018</w:t>
            </w:r>
          </w:p>
        </w:tc>
      </w:tr>
      <w:tr w:rsidRPr="00C56B0E" w:rsidR="00C3685D" w:rsidTr="00812055" w14:paraId="03734232"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5EFF6F6F" w14:textId="77777777">
            <w:pPr>
              <w:pStyle w:val="TableText"/>
            </w:pPr>
            <w:proofErr w:type="spellStart"/>
            <w:r w:rsidRPr="00C56B0E">
              <w:t>Thres</w:t>
            </w:r>
            <w:proofErr w:type="spellEnd"/>
            <w:r w:rsidRPr="00C56B0E">
              <w:t xml:space="preserve"> (1)</w:t>
            </w:r>
          </w:p>
        </w:tc>
        <w:tc>
          <w:tcPr>
            <w:tcW w:w="2576" w:type="dxa"/>
            <w:noWrap/>
            <w:hideMark/>
          </w:tcPr>
          <w:p w:rsidRPr="00C56B0E" w:rsidR="00C3685D" w:rsidP="003F363C" w:rsidRDefault="00C3685D" w14:paraId="0862D888" w14:textId="77777777">
            <w:pPr>
              <w:pStyle w:val="TableText"/>
              <w:cnfStyle w:val="000000000000" w:firstRow="0" w:lastRow="0" w:firstColumn="0" w:lastColumn="0" w:oddVBand="0" w:evenVBand="0" w:oddHBand="0" w:evenHBand="0" w:firstRowFirstColumn="0" w:firstRowLastColumn="0" w:lastRowFirstColumn="0" w:lastRowLastColumn="0"/>
            </w:pPr>
            <w:r w:rsidRPr="00C56B0E">
              <w:t>Flow threshold parameter</w:t>
            </w:r>
          </w:p>
        </w:tc>
        <w:tc>
          <w:tcPr>
            <w:tcW w:w="992" w:type="dxa"/>
            <w:noWrap/>
            <w:hideMark/>
          </w:tcPr>
          <w:p w:rsidRPr="00C56B0E" w:rsidR="00C3685D" w:rsidP="003F363C" w:rsidRDefault="00C3685D" w14:paraId="53199FC3" w14:textId="77777777">
            <w:pPr>
              <w:pStyle w:val="TableText"/>
              <w:cnfStyle w:val="000000000000" w:firstRow="0" w:lastRow="0" w:firstColumn="0" w:lastColumn="0" w:oddVBand="0" w:evenVBand="0" w:oddHBand="0" w:evenHBand="0" w:firstRowFirstColumn="0" w:firstRowLastColumn="0" w:lastRowFirstColumn="0" w:lastRowLastColumn="0"/>
            </w:pPr>
            <w:r w:rsidRPr="00C56B0E">
              <w:t>0.561</w:t>
            </w:r>
          </w:p>
        </w:tc>
        <w:tc>
          <w:tcPr>
            <w:tcW w:w="956" w:type="dxa"/>
            <w:noWrap/>
            <w:hideMark/>
          </w:tcPr>
          <w:p w:rsidRPr="00C56B0E" w:rsidR="00C3685D" w:rsidP="003F363C" w:rsidRDefault="00C3685D" w14:paraId="1912EB30"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0.004</w:t>
            </w:r>
          </w:p>
        </w:tc>
        <w:tc>
          <w:tcPr>
            <w:tcW w:w="1171" w:type="dxa"/>
            <w:noWrap/>
            <w:hideMark/>
          </w:tcPr>
          <w:p w:rsidRPr="00C56B0E" w:rsidR="00C3685D" w:rsidP="003F363C" w:rsidRDefault="00C3685D" w14:paraId="05D540C5" w14:textId="77777777">
            <w:pPr>
              <w:pStyle w:val="TableText"/>
              <w:cnfStyle w:val="000000000000" w:firstRow="0" w:lastRow="0" w:firstColumn="0" w:lastColumn="0" w:oddVBand="0" w:evenVBand="0" w:oddHBand="0" w:evenHBand="0" w:firstRowFirstColumn="0" w:firstRowLastColumn="0" w:lastRowFirstColumn="0" w:lastRowLastColumn="0"/>
            </w:pPr>
            <w:r w:rsidRPr="00C56B0E">
              <w:t>0.555</w:t>
            </w:r>
          </w:p>
        </w:tc>
        <w:tc>
          <w:tcPr>
            <w:tcW w:w="1134" w:type="dxa"/>
            <w:noWrap/>
            <w:hideMark/>
          </w:tcPr>
          <w:p w:rsidRPr="00C56B0E" w:rsidR="00C3685D" w:rsidP="003F363C" w:rsidRDefault="00C3685D" w14:paraId="61227F1C" w14:textId="77777777">
            <w:pPr>
              <w:pStyle w:val="TableText"/>
              <w:cnfStyle w:val="000000000000" w:firstRow="0" w:lastRow="0" w:firstColumn="0" w:lastColumn="0" w:oddVBand="0" w:evenVBand="0" w:oddHBand="0" w:evenHBand="0" w:firstRowFirstColumn="0" w:firstRowLastColumn="0" w:lastRowFirstColumn="0" w:lastRowLastColumn="0"/>
            </w:pPr>
            <w:r w:rsidRPr="00C56B0E">
              <w:t>0.567</w:t>
            </w:r>
          </w:p>
        </w:tc>
      </w:tr>
      <w:tr w:rsidRPr="00C56B0E" w:rsidR="00C3685D" w:rsidTr="00812055" w14:paraId="43FF098A"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77BF36A7" w14:textId="77777777">
            <w:pPr>
              <w:pStyle w:val="TableText"/>
            </w:pPr>
            <w:proofErr w:type="spellStart"/>
            <w:r w:rsidRPr="00C56B0E">
              <w:t>Thres</w:t>
            </w:r>
            <w:proofErr w:type="spellEnd"/>
            <w:r w:rsidRPr="00C56B0E">
              <w:t xml:space="preserve"> (2)</w:t>
            </w:r>
          </w:p>
        </w:tc>
        <w:tc>
          <w:tcPr>
            <w:tcW w:w="2576" w:type="dxa"/>
            <w:noWrap/>
            <w:hideMark/>
          </w:tcPr>
          <w:p w:rsidRPr="00C56B0E" w:rsidR="00C3685D" w:rsidP="003F363C" w:rsidRDefault="00C3685D" w14:paraId="7DA0913C" w14:textId="77777777">
            <w:pPr>
              <w:pStyle w:val="TableText"/>
              <w:cnfStyle w:val="000000100000" w:firstRow="0" w:lastRow="0" w:firstColumn="0" w:lastColumn="0" w:oddVBand="0" w:evenVBand="0" w:oddHBand="1" w:evenHBand="0" w:firstRowFirstColumn="0" w:firstRowLastColumn="0" w:lastRowFirstColumn="0" w:lastRowLastColumn="0"/>
            </w:pPr>
            <w:r w:rsidRPr="00C56B0E">
              <w:t>Flow threshold parameter</w:t>
            </w:r>
          </w:p>
        </w:tc>
        <w:tc>
          <w:tcPr>
            <w:tcW w:w="992" w:type="dxa"/>
            <w:noWrap/>
            <w:hideMark/>
          </w:tcPr>
          <w:p w:rsidRPr="00C56B0E" w:rsidR="00C3685D" w:rsidP="003F363C" w:rsidRDefault="00C3685D" w14:paraId="13F0B2A5" w14:textId="77777777">
            <w:pPr>
              <w:pStyle w:val="TableText"/>
              <w:cnfStyle w:val="000000100000" w:firstRow="0" w:lastRow="0" w:firstColumn="0" w:lastColumn="0" w:oddVBand="0" w:evenVBand="0" w:oddHBand="1" w:evenHBand="0" w:firstRowFirstColumn="0" w:firstRowLastColumn="0" w:lastRowFirstColumn="0" w:lastRowLastColumn="0"/>
            </w:pPr>
            <w:r w:rsidRPr="00C56B0E">
              <w:t>6.379</w:t>
            </w:r>
          </w:p>
        </w:tc>
        <w:tc>
          <w:tcPr>
            <w:tcW w:w="956" w:type="dxa"/>
            <w:noWrap/>
            <w:hideMark/>
          </w:tcPr>
          <w:p w:rsidRPr="00C56B0E" w:rsidR="00C3685D" w:rsidP="003F363C" w:rsidRDefault="00C3685D" w14:paraId="1402238F"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0.049</w:t>
            </w:r>
          </w:p>
        </w:tc>
        <w:tc>
          <w:tcPr>
            <w:tcW w:w="1171" w:type="dxa"/>
            <w:noWrap/>
            <w:hideMark/>
          </w:tcPr>
          <w:p w:rsidRPr="00C56B0E" w:rsidR="00C3685D" w:rsidP="003F363C" w:rsidRDefault="00C3685D" w14:paraId="311AE098" w14:textId="77777777">
            <w:pPr>
              <w:pStyle w:val="TableText"/>
              <w:cnfStyle w:val="000000100000" w:firstRow="0" w:lastRow="0" w:firstColumn="0" w:lastColumn="0" w:oddVBand="0" w:evenVBand="0" w:oddHBand="1" w:evenHBand="0" w:firstRowFirstColumn="0" w:firstRowLastColumn="0" w:lastRowFirstColumn="0" w:lastRowLastColumn="0"/>
            </w:pPr>
            <w:r w:rsidRPr="00C56B0E">
              <w:t>6.299</w:t>
            </w:r>
          </w:p>
        </w:tc>
        <w:tc>
          <w:tcPr>
            <w:tcW w:w="1134" w:type="dxa"/>
            <w:noWrap/>
            <w:hideMark/>
          </w:tcPr>
          <w:p w:rsidRPr="00C56B0E" w:rsidR="00C3685D" w:rsidP="003F363C" w:rsidRDefault="00C3685D" w14:paraId="6F26F12C" w14:textId="77777777">
            <w:pPr>
              <w:pStyle w:val="TableText"/>
              <w:cnfStyle w:val="000000100000" w:firstRow="0" w:lastRow="0" w:firstColumn="0" w:lastColumn="0" w:oddVBand="0" w:evenVBand="0" w:oddHBand="1" w:evenHBand="0" w:firstRowFirstColumn="0" w:firstRowLastColumn="0" w:lastRowFirstColumn="0" w:lastRowLastColumn="0"/>
            </w:pPr>
            <w:r w:rsidRPr="00C56B0E">
              <w:t>6.459</w:t>
            </w:r>
          </w:p>
        </w:tc>
      </w:tr>
      <w:tr w:rsidRPr="00C56B0E" w:rsidR="00C3685D" w:rsidTr="00812055" w14:paraId="38A26F36"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2A1DC3FB" w14:textId="77777777">
            <w:pPr>
              <w:pStyle w:val="TableText"/>
            </w:pPr>
            <w:proofErr w:type="spellStart"/>
            <w:r w:rsidRPr="00C56B0E">
              <w:t>Thres</w:t>
            </w:r>
            <w:proofErr w:type="spellEnd"/>
            <w:r w:rsidRPr="00C56B0E">
              <w:t xml:space="preserve"> (3)</w:t>
            </w:r>
          </w:p>
        </w:tc>
        <w:tc>
          <w:tcPr>
            <w:tcW w:w="2576" w:type="dxa"/>
            <w:noWrap/>
            <w:hideMark/>
          </w:tcPr>
          <w:p w:rsidRPr="00C56B0E" w:rsidR="00C3685D" w:rsidP="003F363C" w:rsidRDefault="00C3685D" w14:paraId="52F44DA6" w14:textId="77777777">
            <w:pPr>
              <w:pStyle w:val="TableText"/>
              <w:cnfStyle w:val="000000000000" w:firstRow="0" w:lastRow="0" w:firstColumn="0" w:lastColumn="0" w:oddVBand="0" w:evenVBand="0" w:oddHBand="0" w:evenHBand="0" w:firstRowFirstColumn="0" w:firstRowLastColumn="0" w:lastRowFirstColumn="0" w:lastRowLastColumn="0"/>
            </w:pPr>
            <w:r w:rsidRPr="00C56B0E">
              <w:t>Flow threshold parameter</w:t>
            </w:r>
          </w:p>
        </w:tc>
        <w:tc>
          <w:tcPr>
            <w:tcW w:w="992" w:type="dxa"/>
            <w:noWrap/>
            <w:hideMark/>
          </w:tcPr>
          <w:p w:rsidRPr="00C56B0E" w:rsidR="00C3685D" w:rsidP="003F363C" w:rsidRDefault="00C3685D" w14:paraId="0153AE81" w14:textId="77777777">
            <w:pPr>
              <w:pStyle w:val="TableText"/>
              <w:cnfStyle w:val="000000000000" w:firstRow="0" w:lastRow="0" w:firstColumn="0" w:lastColumn="0" w:oddVBand="0" w:evenVBand="0" w:oddHBand="0" w:evenHBand="0" w:firstRowFirstColumn="0" w:firstRowLastColumn="0" w:lastRowFirstColumn="0" w:lastRowLastColumn="0"/>
            </w:pPr>
            <w:r w:rsidRPr="00C56B0E">
              <w:t>0.259</w:t>
            </w:r>
          </w:p>
        </w:tc>
        <w:tc>
          <w:tcPr>
            <w:tcW w:w="956" w:type="dxa"/>
            <w:noWrap/>
            <w:hideMark/>
          </w:tcPr>
          <w:p w:rsidRPr="00C56B0E" w:rsidR="00C3685D" w:rsidP="003F363C" w:rsidRDefault="00C3685D" w14:paraId="025A2C23"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0.012</w:t>
            </w:r>
          </w:p>
        </w:tc>
        <w:tc>
          <w:tcPr>
            <w:tcW w:w="1171" w:type="dxa"/>
            <w:noWrap/>
            <w:hideMark/>
          </w:tcPr>
          <w:p w:rsidRPr="00C56B0E" w:rsidR="00C3685D" w:rsidP="003F363C" w:rsidRDefault="00C3685D" w14:paraId="585BE0B4" w14:textId="77777777">
            <w:pPr>
              <w:pStyle w:val="TableText"/>
              <w:cnfStyle w:val="000000000000" w:firstRow="0" w:lastRow="0" w:firstColumn="0" w:lastColumn="0" w:oddVBand="0" w:evenVBand="0" w:oddHBand="0" w:evenHBand="0" w:firstRowFirstColumn="0" w:firstRowLastColumn="0" w:lastRowFirstColumn="0" w:lastRowLastColumn="0"/>
            </w:pPr>
            <w:r w:rsidRPr="00C56B0E">
              <w:t>0.239</w:t>
            </w:r>
          </w:p>
        </w:tc>
        <w:tc>
          <w:tcPr>
            <w:tcW w:w="1134" w:type="dxa"/>
            <w:noWrap/>
            <w:hideMark/>
          </w:tcPr>
          <w:p w:rsidRPr="00C56B0E" w:rsidR="00C3685D" w:rsidP="003F363C" w:rsidRDefault="00C3685D" w14:paraId="57C84240" w14:textId="77777777">
            <w:pPr>
              <w:pStyle w:val="TableText"/>
              <w:cnfStyle w:val="000000000000" w:firstRow="0" w:lastRow="0" w:firstColumn="0" w:lastColumn="0" w:oddVBand="0" w:evenVBand="0" w:oddHBand="0" w:evenHBand="0" w:firstRowFirstColumn="0" w:firstRowLastColumn="0" w:lastRowFirstColumn="0" w:lastRowLastColumn="0"/>
            </w:pPr>
            <w:r w:rsidRPr="00C56B0E">
              <w:t>0.279</w:t>
            </w:r>
          </w:p>
        </w:tc>
      </w:tr>
      <w:tr w:rsidRPr="00C56B0E" w:rsidR="00C3685D" w:rsidTr="00812055" w14:paraId="792D360F"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4A913BEA" w14:textId="77777777">
            <w:pPr>
              <w:pStyle w:val="TableText"/>
            </w:pPr>
            <w:proofErr w:type="spellStart"/>
            <w:r w:rsidRPr="00C56B0E">
              <w:t>Thres</w:t>
            </w:r>
            <w:proofErr w:type="spellEnd"/>
            <w:r w:rsidRPr="00C56B0E">
              <w:t xml:space="preserve"> (4)</w:t>
            </w:r>
          </w:p>
        </w:tc>
        <w:tc>
          <w:tcPr>
            <w:tcW w:w="2576" w:type="dxa"/>
            <w:noWrap/>
            <w:hideMark/>
          </w:tcPr>
          <w:p w:rsidRPr="00C56B0E" w:rsidR="00C3685D" w:rsidP="003F363C" w:rsidRDefault="00C3685D" w14:paraId="40B45CEB" w14:textId="77777777">
            <w:pPr>
              <w:pStyle w:val="TableText"/>
              <w:cnfStyle w:val="000000100000" w:firstRow="0" w:lastRow="0" w:firstColumn="0" w:lastColumn="0" w:oddVBand="0" w:evenVBand="0" w:oddHBand="1" w:evenHBand="0" w:firstRowFirstColumn="0" w:firstRowLastColumn="0" w:lastRowFirstColumn="0" w:lastRowLastColumn="0"/>
            </w:pPr>
            <w:r w:rsidRPr="00C56B0E">
              <w:t>Flow threshold parameter</w:t>
            </w:r>
          </w:p>
        </w:tc>
        <w:tc>
          <w:tcPr>
            <w:tcW w:w="992" w:type="dxa"/>
            <w:noWrap/>
            <w:hideMark/>
          </w:tcPr>
          <w:p w:rsidRPr="00C56B0E" w:rsidR="00C3685D" w:rsidP="003F363C" w:rsidRDefault="00C3685D" w14:paraId="625D8633" w14:textId="77777777">
            <w:pPr>
              <w:pStyle w:val="TableText"/>
              <w:cnfStyle w:val="000000100000" w:firstRow="0" w:lastRow="0" w:firstColumn="0" w:lastColumn="0" w:oddVBand="0" w:evenVBand="0" w:oddHBand="1" w:evenHBand="0" w:firstRowFirstColumn="0" w:firstRowLastColumn="0" w:lastRowFirstColumn="0" w:lastRowLastColumn="0"/>
            </w:pPr>
            <w:r w:rsidRPr="00C56B0E">
              <w:t>0.615</w:t>
            </w:r>
          </w:p>
        </w:tc>
        <w:tc>
          <w:tcPr>
            <w:tcW w:w="956" w:type="dxa"/>
            <w:noWrap/>
            <w:hideMark/>
          </w:tcPr>
          <w:p w:rsidRPr="00C56B0E" w:rsidR="00C3685D" w:rsidP="003F363C" w:rsidRDefault="00C3685D" w14:paraId="38F242C5"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0.011</w:t>
            </w:r>
          </w:p>
        </w:tc>
        <w:tc>
          <w:tcPr>
            <w:tcW w:w="1171" w:type="dxa"/>
            <w:noWrap/>
            <w:hideMark/>
          </w:tcPr>
          <w:p w:rsidRPr="00C56B0E" w:rsidR="00C3685D" w:rsidP="003F363C" w:rsidRDefault="00C3685D" w14:paraId="40F85D27" w14:textId="77777777">
            <w:pPr>
              <w:pStyle w:val="TableText"/>
              <w:cnfStyle w:val="000000100000" w:firstRow="0" w:lastRow="0" w:firstColumn="0" w:lastColumn="0" w:oddVBand="0" w:evenVBand="0" w:oddHBand="1" w:evenHBand="0" w:firstRowFirstColumn="0" w:firstRowLastColumn="0" w:lastRowFirstColumn="0" w:lastRowLastColumn="0"/>
            </w:pPr>
            <w:r w:rsidRPr="00C56B0E">
              <w:t>0.597</w:t>
            </w:r>
          </w:p>
        </w:tc>
        <w:tc>
          <w:tcPr>
            <w:tcW w:w="1134" w:type="dxa"/>
            <w:noWrap/>
            <w:hideMark/>
          </w:tcPr>
          <w:p w:rsidRPr="00C56B0E" w:rsidR="00C3685D" w:rsidP="003F363C" w:rsidRDefault="00C3685D" w14:paraId="131A75FD" w14:textId="77777777">
            <w:pPr>
              <w:pStyle w:val="TableText"/>
              <w:cnfStyle w:val="000000100000" w:firstRow="0" w:lastRow="0" w:firstColumn="0" w:lastColumn="0" w:oddVBand="0" w:evenVBand="0" w:oddHBand="1" w:evenHBand="0" w:firstRowFirstColumn="0" w:firstRowLastColumn="0" w:lastRowFirstColumn="0" w:lastRowLastColumn="0"/>
            </w:pPr>
            <w:r w:rsidRPr="00C56B0E">
              <w:t>0.633</w:t>
            </w:r>
          </w:p>
        </w:tc>
      </w:tr>
      <w:tr w:rsidRPr="00C56B0E" w:rsidR="00C3685D" w:rsidTr="00812055" w14:paraId="7BAA320A"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567FE4C5" w14:textId="77777777">
            <w:pPr>
              <w:pStyle w:val="TableText"/>
            </w:pPr>
            <w:proofErr w:type="spellStart"/>
            <w:r w:rsidRPr="00C56B0E">
              <w:t>Thres</w:t>
            </w:r>
            <w:proofErr w:type="spellEnd"/>
            <w:r w:rsidRPr="00C56B0E">
              <w:t xml:space="preserve"> (5-6)</w:t>
            </w:r>
          </w:p>
        </w:tc>
        <w:tc>
          <w:tcPr>
            <w:tcW w:w="2576" w:type="dxa"/>
            <w:noWrap/>
            <w:hideMark/>
          </w:tcPr>
          <w:p w:rsidRPr="00C56B0E" w:rsidR="00C3685D" w:rsidP="003F363C" w:rsidRDefault="00C3685D" w14:paraId="03783535" w14:textId="77777777">
            <w:pPr>
              <w:pStyle w:val="TableText"/>
              <w:cnfStyle w:val="000000000000" w:firstRow="0" w:lastRow="0" w:firstColumn="0" w:lastColumn="0" w:oddVBand="0" w:evenVBand="0" w:oddHBand="0" w:evenHBand="0" w:firstRowFirstColumn="0" w:firstRowLastColumn="0" w:lastRowFirstColumn="0" w:lastRowLastColumn="0"/>
            </w:pPr>
            <w:r w:rsidRPr="00C56B0E">
              <w:t>Flow threshold parameter</w:t>
            </w:r>
          </w:p>
        </w:tc>
        <w:tc>
          <w:tcPr>
            <w:tcW w:w="992" w:type="dxa"/>
            <w:noWrap/>
            <w:hideMark/>
          </w:tcPr>
          <w:p w:rsidRPr="00C56B0E" w:rsidR="00C3685D" w:rsidP="003F363C" w:rsidRDefault="00C3685D" w14:paraId="359DEB5A" w14:textId="77777777">
            <w:pPr>
              <w:pStyle w:val="TableText"/>
              <w:cnfStyle w:val="000000000000" w:firstRow="0" w:lastRow="0" w:firstColumn="0" w:lastColumn="0" w:oddVBand="0" w:evenVBand="0" w:oddHBand="0" w:evenHBand="0" w:firstRowFirstColumn="0" w:firstRowLastColumn="0" w:lastRowFirstColumn="0" w:lastRowLastColumn="0"/>
            </w:pPr>
            <w:r w:rsidRPr="00C56B0E">
              <w:t>0.522</w:t>
            </w:r>
          </w:p>
        </w:tc>
        <w:tc>
          <w:tcPr>
            <w:tcW w:w="956" w:type="dxa"/>
            <w:noWrap/>
            <w:hideMark/>
          </w:tcPr>
          <w:p w:rsidRPr="00C56B0E" w:rsidR="00C3685D" w:rsidP="003F363C" w:rsidRDefault="00C3685D" w14:paraId="065A9EE9"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0.016</w:t>
            </w:r>
          </w:p>
        </w:tc>
        <w:tc>
          <w:tcPr>
            <w:tcW w:w="1171" w:type="dxa"/>
            <w:noWrap/>
            <w:hideMark/>
          </w:tcPr>
          <w:p w:rsidRPr="00C56B0E" w:rsidR="00C3685D" w:rsidP="003F363C" w:rsidRDefault="00C3685D" w14:paraId="5D8F017F" w14:textId="77777777">
            <w:pPr>
              <w:pStyle w:val="TableText"/>
              <w:cnfStyle w:val="000000000000" w:firstRow="0" w:lastRow="0" w:firstColumn="0" w:lastColumn="0" w:oddVBand="0" w:evenVBand="0" w:oddHBand="0" w:evenHBand="0" w:firstRowFirstColumn="0" w:firstRowLastColumn="0" w:lastRowFirstColumn="0" w:lastRowLastColumn="0"/>
            </w:pPr>
            <w:r w:rsidRPr="00C56B0E">
              <w:t>0.497</w:t>
            </w:r>
          </w:p>
        </w:tc>
        <w:tc>
          <w:tcPr>
            <w:tcW w:w="1134" w:type="dxa"/>
            <w:noWrap/>
            <w:hideMark/>
          </w:tcPr>
          <w:p w:rsidRPr="00C56B0E" w:rsidR="00C3685D" w:rsidP="003F363C" w:rsidRDefault="00C3685D" w14:paraId="52394F76" w14:textId="77777777">
            <w:pPr>
              <w:pStyle w:val="TableText"/>
              <w:cnfStyle w:val="000000000000" w:firstRow="0" w:lastRow="0" w:firstColumn="0" w:lastColumn="0" w:oddVBand="0" w:evenVBand="0" w:oddHBand="0" w:evenHBand="0" w:firstRowFirstColumn="0" w:firstRowLastColumn="0" w:lastRowFirstColumn="0" w:lastRowLastColumn="0"/>
            </w:pPr>
            <w:r w:rsidRPr="00C56B0E">
              <w:t>0.548</w:t>
            </w:r>
          </w:p>
        </w:tc>
      </w:tr>
      <w:tr w:rsidRPr="00C56B0E" w:rsidR="00C3685D" w:rsidTr="00812055" w14:paraId="5459CDE5"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4B4E911C" w14:textId="77777777">
            <w:pPr>
              <w:pStyle w:val="TableText"/>
            </w:pPr>
            <w:proofErr w:type="spellStart"/>
            <w:r w:rsidRPr="00C56B0E">
              <w:t>Thres</w:t>
            </w:r>
            <w:proofErr w:type="spellEnd"/>
            <w:r w:rsidRPr="00C56B0E">
              <w:t xml:space="preserve"> (7)</w:t>
            </w:r>
          </w:p>
        </w:tc>
        <w:tc>
          <w:tcPr>
            <w:tcW w:w="2576" w:type="dxa"/>
            <w:noWrap/>
            <w:hideMark/>
          </w:tcPr>
          <w:p w:rsidRPr="00C56B0E" w:rsidR="00C3685D" w:rsidP="003F363C" w:rsidRDefault="00C3685D" w14:paraId="2021B32B" w14:textId="77777777">
            <w:pPr>
              <w:pStyle w:val="TableText"/>
              <w:cnfStyle w:val="000000100000" w:firstRow="0" w:lastRow="0" w:firstColumn="0" w:lastColumn="0" w:oddVBand="0" w:evenVBand="0" w:oddHBand="1" w:evenHBand="0" w:firstRowFirstColumn="0" w:firstRowLastColumn="0" w:lastRowFirstColumn="0" w:lastRowLastColumn="0"/>
            </w:pPr>
            <w:r w:rsidRPr="00C56B0E">
              <w:t>Flow threshold parameter</w:t>
            </w:r>
          </w:p>
        </w:tc>
        <w:tc>
          <w:tcPr>
            <w:tcW w:w="992" w:type="dxa"/>
            <w:noWrap/>
            <w:hideMark/>
          </w:tcPr>
          <w:p w:rsidRPr="00C56B0E" w:rsidR="00C3685D" w:rsidP="003F363C" w:rsidRDefault="00C3685D" w14:paraId="47E343D9" w14:textId="77777777">
            <w:pPr>
              <w:pStyle w:val="TableText"/>
              <w:cnfStyle w:val="000000100000" w:firstRow="0" w:lastRow="0" w:firstColumn="0" w:lastColumn="0" w:oddVBand="0" w:evenVBand="0" w:oddHBand="1" w:evenHBand="0" w:firstRowFirstColumn="0" w:firstRowLastColumn="0" w:lastRowFirstColumn="0" w:lastRowLastColumn="0"/>
            </w:pPr>
            <w:r w:rsidRPr="00C56B0E">
              <w:t>0.481</w:t>
            </w:r>
          </w:p>
        </w:tc>
        <w:tc>
          <w:tcPr>
            <w:tcW w:w="956" w:type="dxa"/>
            <w:noWrap/>
            <w:hideMark/>
          </w:tcPr>
          <w:p w:rsidRPr="00C56B0E" w:rsidR="00C3685D" w:rsidP="003F363C" w:rsidRDefault="00C3685D" w14:paraId="74AEC3C1"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0.026</w:t>
            </w:r>
          </w:p>
        </w:tc>
        <w:tc>
          <w:tcPr>
            <w:tcW w:w="1171" w:type="dxa"/>
            <w:noWrap/>
            <w:hideMark/>
          </w:tcPr>
          <w:p w:rsidRPr="00C56B0E" w:rsidR="00C3685D" w:rsidP="003F363C" w:rsidRDefault="00C3685D" w14:paraId="6F98C0D7" w14:textId="77777777">
            <w:pPr>
              <w:pStyle w:val="TableText"/>
              <w:cnfStyle w:val="000000100000" w:firstRow="0" w:lastRow="0" w:firstColumn="0" w:lastColumn="0" w:oddVBand="0" w:evenVBand="0" w:oddHBand="1" w:evenHBand="0" w:firstRowFirstColumn="0" w:firstRowLastColumn="0" w:lastRowFirstColumn="0" w:lastRowLastColumn="0"/>
            </w:pPr>
            <w:r w:rsidRPr="00C56B0E">
              <w:t>0.439</w:t>
            </w:r>
          </w:p>
        </w:tc>
        <w:tc>
          <w:tcPr>
            <w:tcW w:w="1134" w:type="dxa"/>
            <w:noWrap/>
            <w:hideMark/>
          </w:tcPr>
          <w:p w:rsidRPr="00C56B0E" w:rsidR="00C3685D" w:rsidP="003F363C" w:rsidRDefault="00C3685D" w14:paraId="522AF084" w14:textId="77777777">
            <w:pPr>
              <w:pStyle w:val="TableText"/>
              <w:cnfStyle w:val="000000100000" w:firstRow="0" w:lastRow="0" w:firstColumn="0" w:lastColumn="0" w:oddVBand="0" w:evenVBand="0" w:oddHBand="1" w:evenHBand="0" w:firstRowFirstColumn="0" w:firstRowLastColumn="0" w:lastRowFirstColumn="0" w:lastRowLastColumn="0"/>
            </w:pPr>
            <w:r w:rsidRPr="00C56B0E">
              <w:t>0.523</w:t>
            </w:r>
          </w:p>
        </w:tc>
      </w:tr>
      <w:tr w:rsidRPr="00C56B0E" w:rsidR="00C3685D" w:rsidTr="00812055" w14:paraId="2662A7CD"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143CB125" w14:textId="77777777">
            <w:pPr>
              <w:pStyle w:val="TableText"/>
            </w:pPr>
            <w:proofErr w:type="spellStart"/>
            <w:r w:rsidRPr="00C56B0E">
              <w:t>Thres</w:t>
            </w:r>
            <w:proofErr w:type="spellEnd"/>
            <w:r w:rsidRPr="00C56B0E">
              <w:t xml:space="preserve"> (8) Roper</w:t>
            </w:r>
          </w:p>
        </w:tc>
        <w:tc>
          <w:tcPr>
            <w:tcW w:w="2576" w:type="dxa"/>
            <w:noWrap/>
            <w:hideMark/>
          </w:tcPr>
          <w:p w:rsidRPr="00C56B0E" w:rsidR="00C3685D" w:rsidP="003F363C" w:rsidRDefault="00C3685D" w14:paraId="7764A1F1" w14:textId="77777777">
            <w:pPr>
              <w:pStyle w:val="TableText"/>
              <w:cnfStyle w:val="000000000000" w:firstRow="0" w:lastRow="0" w:firstColumn="0" w:lastColumn="0" w:oddVBand="0" w:evenVBand="0" w:oddHBand="0" w:evenHBand="0" w:firstRowFirstColumn="0" w:firstRowLastColumn="0" w:lastRowFirstColumn="0" w:lastRowLastColumn="0"/>
            </w:pPr>
            <w:r w:rsidRPr="00C56B0E">
              <w:t>Flow threshold parameter</w:t>
            </w:r>
          </w:p>
        </w:tc>
        <w:tc>
          <w:tcPr>
            <w:tcW w:w="992" w:type="dxa"/>
            <w:noWrap/>
            <w:hideMark/>
          </w:tcPr>
          <w:p w:rsidRPr="00C56B0E" w:rsidR="00C3685D" w:rsidP="003F363C" w:rsidRDefault="00C3685D" w14:paraId="6AA5A205" w14:textId="77777777">
            <w:pPr>
              <w:pStyle w:val="TableText"/>
              <w:cnfStyle w:val="000000000000" w:firstRow="0" w:lastRow="0" w:firstColumn="0" w:lastColumn="0" w:oddVBand="0" w:evenVBand="0" w:oddHBand="0" w:evenHBand="0" w:firstRowFirstColumn="0" w:firstRowLastColumn="0" w:lastRowFirstColumn="0" w:lastRowLastColumn="0"/>
            </w:pPr>
            <w:r w:rsidRPr="00C56B0E">
              <w:t>0.469</w:t>
            </w:r>
          </w:p>
        </w:tc>
        <w:tc>
          <w:tcPr>
            <w:tcW w:w="956" w:type="dxa"/>
            <w:noWrap/>
            <w:hideMark/>
          </w:tcPr>
          <w:p w:rsidRPr="00C56B0E" w:rsidR="00C3685D" w:rsidP="003F363C" w:rsidRDefault="00C3685D" w14:paraId="6F45833D"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0.040</w:t>
            </w:r>
          </w:p>
        </w:tc>
        <w:tc>
          <w:tcPr>
            <w:tcW w:w="1171" w:type="dxa"/>
            <w:noWrap/>
            <w:hideMark/>
          </w:tcPr>
          <w:p w:rsidRPr="00C56B0E" w:rsidR="00C3685D" w:rsidP="003F363C" w:rsidRDefault="00C3685D" w14:paraId="58C8AACD" w14:textId="77777777">
            <w:pPr>
              <w:pStyle w:val="TableText"/>
              <w:cnfStyle w:val="000000000000" w:firstRow="0" w:lastRow="0" w:firstColumn="0" w:lastColumn="0" w:oddVBand="0" w:evenVBand="0" w:oddHBand="0" w:evenHBand="0" w:firstRowFirstColumn="0" w:firstRowLastColumn="0" w:lastRowFirstColumn="0" w:lastRowLastColumn="0"/>
            </w:pPr>
            <w:r w:rsidRPr="00C56B0E">
              <w:t>0.403</w:t>
            </w:r>
          </w:p>
        </w:tc>
        <w:tc>
          <w:tcPr>
            <w:tcW w:w="1134" w:type="dxa"/>
            <w:noWrap/>
            <w:hideMark/>
          </w:tcPr>
          <w:p w:rsidRPr="00C56B0E" w:rsidR="00C3685D" w:rsidP="003F363C" w:rsidRDefault="00C3685D" w14:paraId="254D6D31" w14:textId="77777777">
            <w:pPr>
              <w:pStyle w:val="TableText"/>
              <w:cnfStyle w:val="000000000000" w:firstRow="0" w:lastRow="0" w:firstColumn="0" w:lastColumn="0" w:oddVBand="0" w:evenVBand="0" w:oddHBand="0" w:evenHBand="0" w:firstRowFirstColumn="0" w:firstRowLastColumn="0" w:lastRowFirstColumn="0" w:lastRowLastColumn="0"/>
            </w:pPr>
            <w:r w:rsidRPr="00C56B0E">
              <w:t>0.535</w:t>
            </w:r>
          </w:p>
        </w:tc>
      </w:tr>
      <w:tr w:rsidRPr="00C56B0E" w:rsidR="00C3685D" w:rsidTr="00812055" w14:paraId="2CAD09B6"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31CC2363" w14:textId="77777777">
            <w:pPr>
              <w:pStyle w:val="TableText"/>
            </w:pPr>
            <w:r w:rsidRPr="00C56B0E">
              <w:t>Mitch1</w:t>
            </w:r>
          </w:p>
        </w:tc>
        <w:tc>
          <w:tcPr>
            <w:tcW w:w="2576" w:type="dxa"/>
            <w:noWrap/>
            <w:hideMark/>
          </w:tcPr>
          <w:p w:rsidRPr="00C56B0E" w:rsidR="00C3685D" w:rsidP="003F363C" w:rsidRDefault="00C3685D" w14:paraId="7F76647A" w14:textId="77777777">
            <w:pPr>
              <w:pStyle w:val="TableText"/>
              <w:cnfStyle w:val="000000100000" w:firstRow="0" w:lastRow="0" w:firstColumn="0" w:lastColumn="0" w:oddVBand="0" w:evenVBand="0" w:oddHBand="1" w:evenHBand="0" w:firstRowFirstColumn="0" w:firstRowLastColumn="0" w:lastRowFirstColumn="0" w:lastRowLastColumn="0"/>
            </w:pPr>
            <w:r w:rsidRPr="00C56B0E">
              <w:t>River connection parameter</w:t>
            </w:r>
          </w:p>
        </w:tc>
        <w:tc>
          <w:tcPr>
            <w:tcW w:w="992" w:type="dxa"/>
            <w:noWrap/>
            <w:hideMark/>
          </w:tcPr>
          <w:p w:rsidRPr="00C56B0E" w:rsidR="00C3685D" w:rsidP="003F363C" w:rsidRDefault="00C3685D" w14:paraId="7BF9A283"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0.020</w:t>
            </w:r>
          </w:p>
        </w:tc>
        <w:tc>
          <w:tcPr>
            <w:tcW w:w="956" w:type="dxa"/>
            <w:noWrap/>
            <w:hideMark/>
          </w:tcPr>
          <w:p w:rsidRPr="00C56B0E" w:rsidR="00C3685D" w:rsidP="003F363C" w:rsidRDefault="00C3685D" w14:paraId="32DC8815"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0.001</w:t>
            </w:r>
          </w:p>
        </w:tc>
        <w:tc>
          <w:tcPr>
            <w:tcW w:w="1171" w:type="dxa"/>
            <w:noWrap/>
            <w:hideMark/>
          </w:tcPr>
          <w:p w:rsidRPr="00C56B0E" w:rsidR="00C3685D" w:rsidP="003F363C" w:rsidRDefault="00C3685D" w14:paraId="515D5748"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0.019</w:t>
            </w:r>
          </w:p>
        </w:tc>
        <w:tc>
          <w:tcPr>
            <w:tcW w:w="1134" w:type="dxa"/>
            <w:noWrap/>
            <w:hideMark/>
          </w:tcPr>
          <w:p w:rsidRPr="00C56B0E" w:rsidR="00C3685D" w:rsidP="003F363C" w:rsidRDefault="00C3685D" w14:paraId="04EA5434"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0.022</w:t>
            </w:r>
          </w:p>
        </w:tc>
      </w:tr>
      <w:tr w:rsidRPr="00C56B0E" w:rsidR="00C3685D" w:rsidTr="00812055" w14:paraId="55BB9E07"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055A5526" w14:textId="77777777">
            <w:pPr>
              <w:pStyle w:val="TableText"/>
            </w:pPr>
            <w:r w:rsidRPr="00C56B0E">
              <w:t>Mitch2</w:t>
            </w:r>
          </w:p>
        </w:tc>
        <w:tc>
          <w:tcPr>
            <w:tcW w:w="2576" w:type="dxa"/>
            <w:noWrap/>
            <w:hideMark/>
          </w:tcPr>
          <w:p w:rsidRPr="00C56B0E" w:rsidR="00C3685D" w:rsidP="003F363C" w:rsidRDefault="00C3685D" w14:paraId="758157F6" w14:textId="77777777">
            <w:pPr>
              <w:pStyle w:val="TableText"/>
              <w:cnfStyle w:val="000000000000" w:firstRow="0" w:lastRow="0" w:firstColumn="0" w:lastColumn="0" w:oddVBand="0" w:evenVBand="0" w:oddHBand="0" w:evenHBand="0" w:firstRowFirstColumn="0" w:firstRowLastColumn="0" w:lastRowFirstColumn="0" w:lastRowLastColumn="0"/>
            </w:pPr>
            <w:r w:rsidRPr="00C56B0E">
              <w:t>River connection parameter</w:t>
            </w:r>
          </w:p>
        </w:tc>
        <w:tc>
          <w:tcPr>
            <w:tcW w:w="992" w:type="dxa"/>
            <w:noWrap/>
            <w:hideMark/>
          </w:tcPr>
          <w:p w:rsidRPr="00C56B0E" w:rsidR="00C3685D" w:rsidP="003F363C" w:rsidRDefault="00C3685D" w14:paraId="7E186B4E" w14:textId="77777777">
            <w:pPr>
              <w:pStyle w:val="TableText"/>
              <w:cnfStyle w:val="000000000000" w:firstRow="0" w:lastRow="0" w:firstColumn="0" w:lastColumn="0" w:oddVBand="0" w:evenVBand="0" w:oddHBand="0" w:evenHBand="0" w:firstRowFirstColumn="0" w:firstRowLastColumn="0" w:lastRowFirstColumn="0" w:lastRowLastColumn="0"/>
            </w:pPr>
            <w:r w:rsidRPr="00C56B0E">
              <w:t>0.129</w:t>
            </w:r>
          </w:p>
        </w:tc>
        <w:tc>
          <w:tcPr>
            <w:tcW w:w="956" w:type="dxa"/>
            <w:noWrap/>
            <w:hideMark/>
          </w:tcPr>
          <w:p w:rsidRPr="00C56B0E" w:rsidR="00C3685D" w:rsidP="003F363C" w:rsidRDefault="00C3685D" w14:paraId="09D981C1"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0.020</w:t>
            </w:r>
          </w:p>
        </w:tc>
        <w:tc>
          <w:tcPr>
            <w:tcW w:w="1171" w:type="dxa"/>
            <w:noWrap/>
            <w:hideMark/>
          </w:tcPr>
          <w:p w:rsidRPr="00C56B0E" w:rsidR="00C3685D" w:rsidP="003F363C" w:rsidRDefault="00C3685D" w14:paraId="78538AAC"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0.096</w:t>
            </w:r>
          </w:p>
        </w:tc>
        <w:tc>
          <w:tcPr>
            <w:tcW w:w="1134" w:type="dxa"/>
            <w:noWrap/>
            <w:hideMark/>
          </w:tcPr>
          <w:p w:rsidRPr="00C56B0E" w:rsidR="00C3685D" w:rsidP="003F363C" w:rsidRDefault="00C3685D" w14:paraId="37FBE637" w14:textId="77777777">
            <w:pPr>
              <w:pStyle w:val="TableText"/>
              <w:cnfStyle w:val="000000000000" w:firstRow="0" w:lastRow="0" w:firstColumn="0" w:lastColumn="0" w:oddVBand="0" w:evenVBand="0" w:oddHBand="0" w:evenHBand="0" w:firstRowFirstColumn="0" w:firstRowLastColumn="0" w:lastRowFirstColumn="0" w:lastRowLastColumn="0"/>
            </w:pPr>
            <w:r w:rsidRPr="00C56B0E">
              <w:t>0.162</w:t>
            </w:r>
          </w:p>
        </w:tc>
      </w:tr>
      <w:tr w:rsidRPr="00C56B0E" w:rsidR="00C3685D" w:rsidTr="00812055" w14:paraId="572255A1"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19AA486A" w14:textId="77777777">
            <w:pPr>
              <w:pStyle w:val="TableText"/>
            </w:pPr>
            <w:r w:rsidRPr="00C56B0E">
              <w:t>Mitch3</w:t>
            </w:r>
          </w:p>
        </w:tc>
        <w:tc>
          <w:tcPr>
            <w:tcW w:w="2576" w:type="dxa"/>
            <w:noWrap/>
            <w:hideMark/>
          </w:tcPr>
          <w:p w:rsidRPr="00C56B0E" w:rsidR="00C3685D" w:rsidP="003F363C" w:rsidRDefault="00C3685D" w14:paraId="34A8C421" w14:textId="77777777">
            <w:pPr>
              <w:pStyle w:val="TableText"/>
              <w:cnfStyle w:val="000000100000" w:firstRow="0" w:lastRow="0" w:firstColumn="0" w:lastColumn="0" w:oddVBand="0" w:evenVBand="0" w:oddHBand="1" w:evenHBand="0" w:firstRowFirstColumn="0" w:firstRowLastColumn="0" w:lastRowFirstColumn="0" w:lastRowLastColumn="0"/>
            </w:pPr>
            <w:r w:rsidRPr="00C56B0E">
              <w:t>River connection parameter</w:t>
            </w:r>
          </w:p>
        </w:tc>
        <w:tc>
          <w:tcPr>
            <w:tcW w:w="992" w:type="dxa"/>
            <w:noWrap/>
            <w:hideMark/>
          </w:tcPr>
          <w:p w:rsidRPr="00C56B0E" w:rsidR="00C3685D" w:rsidP="003F363C" w:rsidRDefault="00C3685D" w14:paraId="4978F39D"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0.007</w:t>
            </w:r>
          </w:p>
        </w:tc>
        <w:tc>
          <w:tcPr>
            <w:tcW w:w="956" w:type="dxa"/>
            <w:noWrap/>
            <w:hideMark/>
          </w:tcPr>
          <w:p w:rsidRPr="00C56B0E" w:rsidR="00C3685D" w:rsidP="003F363C" w:rsidRDefault="00C3685D" w14:paraId="4026AEC5"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0.005</w:t>
            </w:r>
          </w:p>
        </w:tc>
        <w:tc>
          <w:tcPr>
            <w:tcW w:w="1171" w:type="dxa"/>
            <w:noWrap/>
            <w:hideMark/>
          </w:tcPr>
          <w:p w:rsidRPr="00C56B0E" w:rsidR="00C3685D" w:rsidP="003F363C" w:rsidRDefault="00C3685D" w14:paraId="270B8227"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-0.001</w:t>
            </w:r>
          </w:p>
        </w:tc>
        <w:tc>
          <w:tcPr>
            <w:tcW w:w="1134" w:type="dxa"/>
            <w:noWrap/>
            <w:hideMark/>
          </w:tcPr>
          <w:p w:rsidRPr="00C56B0E" w:rsidR="00C3685D" w:rsidP="003F363C" w:rsidRDefault="00C3685D" w14:paraId="7F8CC9B0"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0.016</w:t>
            </w:r>
          </w:p>
        </w:tc>
      </w:tr>
      <w:tr w:rsidRPr="00C56B0E" w:rsidR="00C3685D" w:rsidTr="00812055" w14:paraId="414BC247"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5B3BE285" w14:textId="77777777">
            <w:pPr>
              <w:pStyle w:val="TableText"/>
            </w:pPr>
            <w:r w:rsidRPr="00C56B0E">
              <w:t>Mitch4</w:t>
            </w:r>
          </w:p>
        </w:tc>
        <w:tc>
          <w:tcPr>
            <w:tcW w:w="2576" w:type="dxa"/>
            <w:noWrap/>
            <w:hideMark/>
          </w:tcPr>
          <w:p w:rsidRPr="00C56B0E" w:rsidR="00C3685D" w:rsidP="003F363C" w:rsidRDefault="00C3685D" w14:paraId="236DEAC6" w14:textId="77777777">
            <w:pPr>
              <w:pStyle w:val="TableText"/>
              <w:cnfStyle w:val="000000000000" w:firstRow="0" w:lastRow="0" w:firstColumn="0" w:lastColumn="0" w:oddVBand="0" w:evenVBand="0" w:oddHBand="0" w:evenHBand="0" w:firstRowFirstColumn="0" w:firstRowLastColumn="0" w:lastRowFirstColumn="0" w:lastRowLastColumn="0"/>
            </w:pPr>
            <w:r w:rsidRPr="00C56B0E">
              <w:t>River connection parameter</w:t>
            </w:r>
          </w:p>
        </w:tc>
        <w:tc>
          <w:tcPr>
            <w:tcW w:w="992" w:type="dxa"/>
            <w:noWrap/>
            <w:hideMark/>
          </w:tcPr>
          <w:p w:rsidRPr="00C56B0E" w:rsidR="00C3685D" w:rsidP="003F363C" w:rsidRDefault="00C3685D" w14:paraId="4AD47B55"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0.038</w:t>
            </w:r>
          </w:p>
        </w:tc>
        <w:tc>
          <w:tcPr>
            <w:tcW w:w="956" w:type="dxa"/>
            <w:noWrap/>
            <w:hideMark/>
          </w:tcPr>
          <w:p w:rsidRPr="00C56B0E" w:rsidR="00C3685D" w:rsidP="003F363C" w:rsidRDefault="00C3685D" w14:paraId="548C37B5"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0.010</w:t>
            </w:r>
          </w:p>
        </w:tc>
        <w:tc>
          <w:tcPr>
            <w:tcW w:w="1171" w:type="dxa"/>
            <w:noWrap/>
            <w:hideMark/>
          </w:tcPr>
          <w:p w:rsidRPr="00C56B0E" w:rsidR="00C3685D" w:rsidP="003F363C" w:rsidRDefault="00C3685D" w14:paraId="2241EDB4"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0.022</w:t>
            </w:r>
          </w:p>
        </w:tc>
        <w:tc>
          <w:tcPr>
            <w:tcW w:w="1134" w:type="dxa"/>
            <w:noWrap/>
            <w:hideMark/>
          </w:tcPr>
          <w:p w:rsidRPr="00C56B0E" w:rsidR="00C3685D" w:rsidP="003F363C" w:rsidRDefault="00C3685D" w14:paraId="5648C8CA"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0.054</w:t>
            </w:r>
          </w:p>
        </w:tc>
      </w:tr>
      <w:tr w:rsidRPr="00C56B0E" w:rsidR="00C3685D" w:rsidTr="00812055" w14:paraId="7B178727"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1268EFEB" w14:textId="77777777">
            <w:pPr>
              <w:pStyle w:val="TableText"/>
            </w:pPr>
            <w:r w:rsidRPr="00C56B0E">
              <w:t>Gilb1</w:t>
            </w:r>
          </w:p>
        </w:tc>
        <w:tc>
          <w:tcPr>
            <w:tcW w:w="2576" w:type="dxa"/>
            <w:noWrap/>
            <w:hideMark/>
          </w:tcPr>
          <w:p w:rsidRPr="00C56B0E" w:rsidR="00C3685D" w:rsidP="003F363C" w:rsidRDefault="00C3685D" w14:paraId="5EC8C0D8" w14:textId="77777777">
            <w:pPr>
              <w:pStyle w:val="TableText"/>
              <w:cnfStyle w:val="000000100000" w:firstRow="0" w:lastRow="0" w:firstColumn="0" w:lastColumn="0" w:oddVBand="0" w:evenVBand="0" w:oddHBand="1" w:evenHBand="0" w:firstRowFirstColumn="0" w:firstRowLastColumn="0" w:lastRowFirstColumn="0" w:lastRowLastColumn="0"/>
            </w:pPr>
            <w:r w:rsidRPr="00C56B0E">
              <w:t>River connection parameter</w:t>
            </w:r>
          </w:p>
        </w:tc>
        <w:tc>
          <w:tcPr>
            <w:tcW w:w="992" w:type="dxa"/>
            <w:noWrap/>
            <w:hideMark/>
          </w:tcPr>
          <w:p w:rsidRPr="00C56B0E" w:rsidR="00C3685D" w:rsidP="003F363C" w:rsidRDefault="00C3685D" w14:paraId="569AFA54"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0.031</w:t>
            </w:r>
          </w:p>
        </w:tc>
        <w:tc>
          <w:tcPr>
            <w:tcW w:w="956" w:type="dxa"/>
            <w:noWrap/>
            <w:hideMark/>
          </w:tcPr>
          <w:p w:rsidRPr="00C56B0E" w:rsidR="00C3685D" w:rsidP="003F363C" w:rsidRDefault="00C3685D" w14:paraId="12825CE2"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0.006</w:t>
            </w:r>
          </w:p>
        </w:tc>
        <w:tc>
          <w:tcPr>
            <w:tcW w:w="1171" w:type="dxa"/>
            <w:noWrap/>
            <w:hideMark/>
          </w:tcPr>
          <w:p w:rsidRPr="00C56B0E" w:rsidR="00C3685D" w:rsidP="003F363C" w:rsidRDefault="00C3685D" w14:paraId="2E3200F3"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0.022</w:t>
            </w:r>
          </w:p>
        </w:tc>
        <w:tc>
          <w:tcPr>
            <w:tcW w:w="1134" w:type="dxa"/>
            <w:noWrap/>
            <w:hideMark/>
          </w:tcPr>
          <w:p w:rsidRPr="00C56B0E" w:rsidR="00C3685D" w:rsidP="003F363C" w:rsidRDefault="00C3685D" w14:paraId="4F5B429E"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0.041</w:t>
            </w:r>
          </w:p>
        </w:tc>
      </w:tr>
      <w:tr w:rsidRPr="00C56B0E" w:rsidR="00C3685D" w:rsidTr="00812055" w14:paraId="0B35766E"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50A8E89D" w14:textId="77777777">
            <w:pPr>
              <w:pStyle w:val="TableText"/>
            </w:pPr>
            <w:r w:rsidRPr="00C56B0E">
              <w:t>Gilb2</w:t>
            </w:r>
          </w:p>
        </w:tc>
        <w:tc>
          <w:tcPr>
            <w:tcW w:w="2576" w:type="dxa"/>
            <w:noWrap/>
            <w:hideMark/>
          </w:tcPr>
          <w:p w:rsidRPr="00C56B0E" w:rsidR="00C3685D" w:rsidP="003F363C" w:rsidRDefault="00C3685D" w14:paraId="7AF0BC34" w14:textId="77777777">
            <w:pPr>
              <w:pStyle w:val="TableText"/>
              <w:cnfStyle w:val="000000000000" w:firstRow="0" w:lastRow="0" w:firstColumn="0" w:lastColumn="0" w:oddVBand="0" w:evenVBand="0" w:oddHBand="0" w:evenHBand="0" w:firstRowFirstColumn="0" w:firstRowLastColumn="0" w:lastRowFirstColumn="0" w:lastRowLastColumn="0"/>
            </w:pPr>
            <w:r w:rsidRPr="00C56B0E">
              <w:t>River connection parameter</w:t>
            </w:r>
          </w:p>
        </w:tc>
        <w:tc>
          <w:tcPr>
            <w:tcW w:w="992" w:type="dxa"/>
            <w:noWrap/>
            <w:hideMark/>
          </w:tcPr>
          <w:p w:rsidRPr="00C56B0E" w:rsidR="00C3685D" w:rsidP="003F363C" w:rsidRDefault="00C3685D" w14:paraId="007109AF"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0.001</w:t>
            </w:r>
          </w:p>
        </w:tc>
        <w:tc>
          <w:tcPr>
            <w:tcW w:w="956" w:type="dxa"/>
            <w:noWrap/>
            <w:hideMark/>
          </w:tcPr>
          <w:p w:rsidRPr="00C56B0E" w:rsidR="00C3685D" w:rsidP="003F363C" w:rsidRDefault="00C3685D" w14:paraId="0B8D3C8B"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0.003</w:t>
            </w:r>
          </w:p>
        </w:tc>
        <w:tc>
          <w:tcPr>
            <w:tcW w:w="1171" w:type="dxa"/>
            <w:noWrap/>
            <w:hideMark/>
          </w:tcPr>
          <w:p w:rsidRPr="00C56B0E" w:rsidR="00C3685D" w:rsidP="003F363C" w:rsidRDefault="00C3685D" w14:paraId="44585C4A"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-0.003</w:t>
            </w:r>
          </w:p>
        </w:tc>
        <w:tc>
          <w:tcPr>
            <w:tcW w:w="1134" w:type="dxa"/>
            <w:noWrap/>
            <w:hideMark/>
          </w:tcPr>
          <w:p w:rsidRPr="00C56B0E" w:rsidR="00C3685D" w:rsidP="003F363C" w:rsidRDefault="00C3685D" w14:paraId="0CD96647"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0.006</w:t>
            </w:r>
          </w:p>
        </w:tc>
      </w:tr>
      <w:tr w:rsidRPr="00C56B0E" w:rsidR="00C3685D" w:rsidTr="00812055" w14:paraId="141A5655"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1D0D1C20" w14:textId="77777777">
            <w:pPr>
              <w:pStyle w:val="TableText"/>
            </w:pPr>
            <w:r w:rsidRPr="00C56B0E">
              <w:t>Gilb3</w:t>
            </w:r>
          </w:p>
        </w:tc>
        <w:tc>
          <w:tcPr>
            <w:tcW w:w="2576" w:type="dxa"/>
            <w:noWrap/>
            <w:hideMark/>
          </w:tcPr>
          <w:p w:rsidRPr="00C56B0E" w:rsidR="00C3685D" w:rsidP="003F363C" w:rsidRDefault="00C3685D" w14:paraId="1AFCBA04" w14:textId="77777777">
            <w:pPr>
              <w:pStyle w:val="TableText"/>
              <w:cnfStyle w:val="000000100000" w:firstRow="0" w:lastRow="0" w:firstColumn="0" w:lastColumn="0" w:oddVBand="0" w:evenVBand="0" w:oddHBand="1" w:evenHBand="0" w:firstRowFirstColumn="0" w:firstRowLastColumn="0" w:lastRowFirstColumn="0" w:lastRowLastColumn="0"/>
            </w:pPr>
            <w:r w:rsidRPr="00C56B0E">
              <w:t>River connection parameter</w:t>
            </w:r>
          </w:p>
        </w:tc>
        <w:tc>
          <w:tcPr>
            <w:tcW w:w="992" w:type="dxa"/>
            <w:noWrap/>
            <w:hideMark/>
          </w:tcPr>
          <w:p w:rsidRPr="00C56B0E" w:rsidR="00C3685D" w:rsidP="003F363C" w:rsidRDefault="00C3685D" w14:paraId="6C78DC61"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0.003</w:t>
            </w:r>
          </w:p>
        </w:tc>
        <w:tc>
          <w:tcPr>
            <w:tcW w:w="956" w:type="dxa"/>
            <w:noWrap/>
            <w:hideMark/>
          </w:tcPr>
          <w:p w:rsidRPr="00C56B0E" w:rsidR="00C3685D" w:rsidP="003F363C" w:rsidRDefault="00C3685D" w14:paraId="73AB6687"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0.004</w:t>
            </w:r>
          </w:p>
        </w:tc>
        <w:tc>
          <w:tcPr>
            <w:tcW w:w="1171" w:type="dxa"/>
            <w:noWrap/>
            <w:hideMark/>
          </w:tcPr>
          <w:p w:rsidRPr="00C56B0E" w:rsidR="00C3685D" w:rsidP="003F363C" w:rsidRDefault="00C3685D" w14:paraId="11893B76"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-0.004</w:t>
            </w:r>
          </w:p>
        </w:tc>
        <w:tc>
          <w:tcPr>
            <w:tcW w:w="1134" w:type="dxa"/>
            <w:noWrap/>
            <w:hideMark/>
          </w:tcPr>
          <w:p w:rsidRPr="00C56B0E" w:rsidR="00C3685D" w:rsidP="003F363C" w:rsidRDefault="00C3685D" w14:paraId="58BADF6E"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0.010</w:t>
            </w:r>
          </w:p>
        </w:tc>
      </w:tr>
      <w:tr w:rsidRPr="00C56B0E" w:rsidR="00C3685D" w:rsidTr="00812055" w14:paraId="2FFB7A3A"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516EA669" w14:textId="77777777">
            <w:pPr>
              <w:pStyle w:val="TableText"/>
            </w:pPr>
            <w:r w:rsidRPr="00C56B0E">
              <w:t>Gilb4</w:t>
            </w:r>
          </w:p>
        </w:tc>
        <w:tc>
          <w:tcPr>
            <w:tcW w:w="2576" w:type="dxa"/>
            <w:noWrap/>
            <w:hideMark/>
          </w:tcPr>
          <w:p w:rsidRPr="00C56B0E" w:rsidR="00C3685D" w:rsidP="003F363C" w:rsidRDefault="00C3685D" w14:paraId="1CF2F871" w14:textId="77777777">
            <w:pPr>
              <w:pStyle w:val="TableText"/>
              <w:cnfStyle w:val="000000000000" w:firstRow="0" w:lastRow="0" w:firstColumn="0" w:lastColumn="0" w:oddVBand="0" w:evenVBand="0" w:oddHBand="0" w:evenHBand="0" w:firstRowFirstColumn="0" w:firstRowLastColumn="0" w:lastRowFirstColumn="0" w:lastRowLastColumn="0"/>
            </w:pPr>
            <w:r w:rsidRPr="00C56B0E">
              <w:t>River connection parameter</w:t>
            </w:r>
          </w:p>
        </w:tc>
        <w:tc>
          <w:tcPr>
            <w:tcW w:w="992" w:type="dxa"/>
            <w:noWrap/>
            <w:hideMark/>
          </w:tcPr>
          <w:p w:rsidRPr="00C56B0E" w:rsidR="00C3685D" w:rsidP="003F363C" w:rsidRDefault="00C3685D" w14:paraId="3031C8EA"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0.051</w:t>
            </w:r>
          </w:p>
        </w:tc>
        <w:tc>
          <w:tcPr>
            <w:tcW w:w="956" w:type="dxa"/>
            <w:noWrap/>
            <w:hideMark/>
          </w:tcPr>
          <w:p w:rsidRPr="00C56B0E" w:rsidR="00C3685D" w:rsidP="003F363C" w:rsidRDefault="00C3685D" w14:paraId="00F585E3"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0.013</w:t>
            </w:r>
          </w:p>
        </w:tc>
        <w:tc>
          <w:tcPr>
            <w:tcW w:w="1171" w:type="dxa"/>
            <w:noWrap/>
            <w:hideMark/>
          </w:tcPr>
          <w:p w:rsidRPr="00C56B0E" w:rsidR="00C3685D" w:rsidP="003F363C" w:rsidRDefault="00C3685D" w14:paraId="661E16E0"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0.030</w:t>
            </w:r>
          </w:p>
        </w:tc>
        <w:tc>
          <w:tcPr>
            <w:tcW w:w="1134" w:type="dxa"/>
            <w:noWrap/>
            <w:hideMark/>
          </w:tcPr>
          <w:p w:rsidRPr="00C56B0E" w:rsidR="00C3685D" w:rsidP="003F363C" w:rsidRDefault="00C3685D" w14:paraId="2B607F2C"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0.072</w:t>
            </w:r>
          </w:p>
        </w:tc>
      </w:tr>
      <w:tr w:rsidRPr="00C56B0E" w:rsidR="00C3685D" w:rsidTr="00812055" w14:paraId="0D900438"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5D8CC23C" w14:textId="77777777">
            <w:pPr>
              <w:pStyle w:val="TableText"/>
            </w:pPr>
            <w:r w:rsidRPr="00C56B0E">
              <w:t>Norm1</w:t>
            </w:r>
          </w:p>
        </w:tc>
        <w:tc>
          <w:tcPr>
            <w:tcW w:w="2576" w:type="dxa"/>
            <w:noWrap/>
            <w:hideMark/>
          </w:tcPr>
          <w:p w:rsidRPr="00C56B0E" w:rsidR="00C3685D" w:rsidP="003F363C" w:rsidRDefault="00C3685D" w14:paraId="7C04565A" w14:textId="77777777">
            <w:pPr>
              <w:pStyle w:val="TableText"/>
              <w:cnfStyle w:val="000000100000" w:firstRow="0" w:lastRow="0" w:firstColumn="0" w:lastColumn="0" w:oddVBand="0" w:evenVBand="0" w:oddHBand="1" w:evenHBand="0" w:firstRowFirstColumn="0" w:firstRowLastColumn="0" w:lastRowFirstColumn="0" w:lastRowLastColumn="0"/>
            </w:pPr>
            <w:r w:rsidRPr="00C56B0E">
              <w:t>River connection parameter</w:t>
            </w:r>
          </w:p>
        </w:tc>
        <w:tc>
          <w:tcPr>
            <w:tcW w:w="992" w:type="dxa"/>
            <w:noWrap/>
            <w:hideMark/>
          </w:tcPr>
          <w:p w:rsidRPr="00C56B0E" w:rsidR="00C3685D" w:rsidP="003F363C" w:rsidRDefault="00C3685D" w14:paraId="4D71C3BD"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0.028</w:t>
            </w:r>
          </w:p>
        </w:tc>
        <w:tc>
          <w:tcPr>
            <w:tcW w:w="956" w:type="dxa"/>
            <w:noWrap/>
            <w:hideMark/>
          </w:tcPr>
          <w:p w:rsidRPr="00C56B0E" w:rsidR="00C3685D" w:rsidP="003F363C" w:rsidRDefault="00C3685D" w14:paraId="206F0C0B"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0.006</w:t>
            </w:r>
          </w:p>
        </w:tc>
        <w:tc>
          <w:tcPr>
            <w:tcW w:w="1171" w:type="dxa"/>
            <w:noWrap/>
            <w:hideMark/>
          </w:tcPr>
          <w:p w:rsidRPr="00C56B0E" w:rsidR="00C3685D" w:rsidP="003F363C" w:rsidRDefault="00C3685D" w14:paraId="5F2DC86D"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0.019</w:t>
            </w:r>
          </w:p>
        </w:tc>
        <w:tc>
          <w:tcPr>
            <w:tcW w:w="1134" w:type="dxa"/>
            <w:noWrap/>
            <w:hideMark/>
          </w:tcPr>
          <w:p w:rsidRPr="00C56B0E" w:rsidR="00C3685D" w:rsidP="003F363C" w:rsidRDefault="00C3685D" w14:paraId="7A6EF3E8"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0.038</w:t>
            </w:r>
          </w:p>
        </w:tc>
      </w:tr>
      <w:tr w:rsidRPr="00C56B0E" w:rsidR="00C3685D" w:rsidTr="00812055" w14:paraId="09883D38"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68FE9269" w14:textId="77777777">
            <w:pPr>
              <w:pStyle w:val="TableText"/>
            </w:pPr>
            <w:r w:rsidRPr="00C56B0E">
              <w:t>Norm2</w:t>
            </w:r>
          </w:p>
        </w:tc>
        <w:tc>
          <w:tcPr>
            <w:tcW w:w="2576" w:type="dxa"/>
            <w:noWrap/>
            <w:hideMark/>
          </w:tcPr>
          <w:p w:rsidRPr="00C56B0E" w:rsidR="00C3685D" w:rsidP="003F363C" w:rsidRDefault="00C3685D" w14:paraId="0943BD95" w14:textId="77777777">
            <w:pPr>
              <w:pStyle w:val="TableText"/>
              <w:cnfStyle w:val="000000000000" w:firstRow="0" w:lastRow="0" w:firstColumn="0" w:lastColumn="0" w:oddVBand="0" w:evenVBand="0" w:oddHBand="0" w:evenHBand="0" w:firstRowFirstColumn="0" w:firstRowLastColumn="0" w:lastRowFirstColumn="0" w:lastRowLastColumn="0"/>
            </w:pPr>
            <w:r w:rsidRPr="00C56B0E">
              <w:t>River connection parameter</w:t>
            </w:r>
          </w:p>
        </w:tc>
        <w:tc>
          <w:tcPr>
            <w:tcW w:w="992" w:type="dxa"/>
            <w:noWrap/>
            <w:hideMark/>
          </w:tcPr>
          <w:p w:rsidRPr="00C56B0E" w:rsidR="00C3685D" w:rsidP="003F363C" w:rsidRDefault="00C3685D" w14:paraId="06CCC524" w14:textId="77777777">
            <w:pPr>
              <w:pStyle w:val="TableText"/>
              <w:cnfStyle w:val="000000000000" w:firstRow="0" w:lastRow="0" w:firstColumn="0" w:lastColumn="0" w:oddVBand="0" w:evenVBand="0" w:oddHBand="0" w:evenHBand="0" w:firstRowFirstColumn="0" w:firstRowLastColumn="0" w:lastRowFirstColumn="0" w:lastRowLastColumn="0"/>
            </w:pPr>
            <w:r w:rsidRPr="00C56B0E">
              <w:t>0.114</w:t>
            </w:r>
          </w:p>
        </w:tc>
        <w:tc>
          <w:tcPr>
            <w:tcW w:w="956" w:type="dxa"/>
            <w:noWrap/>
            <w:hideMark/>
          </w:tcPr>
          <w:p w:rsidRPr="00C56B0E" w:rsidR="00C3685D" w:rsidP="003F363C" w:rsidRDefault="00C3685D" w14:paraId="78B3988B"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0.036</w:t>
            </w:r>
          </w:p>
        </w:tc>
        <w:tc>
          <w:tcPr>
            <w:tcW w:w="1171" w:type="dxa"/>
            <w:noWrap/>
            <w:hideMark/>
          </w:tcPr>
          <w:p w:rsidRPr="00C56B0E" w:rsidR="00C3685D" w:rsidP="003F363C" w:rsidRDefault="00C3685D" w14:paraId="1CEFFB9E"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0.056</w:t>
            </w:r>
          </w:p>
        </w:tc>
        <w:tc>
          <w:tcPr>
            <w:tcW w:w="1134" w:type="dxa"/>
            <w:noWrap/>
            <w:hideMark/>
          </w:tcPr>
          <w:p w:rsidRPr="00C56B0E" w:rsidR="00C3685D" w:rsidP="003F363C" w:rsidRDefault="00C3685D" w14:paraId="3D949E43" w14:textId="77777777">
            <w:pPr>
              <w:pStyle w:val="TableText"/>
              <w:cnfStyle w:val="000000000000" w:firstRow="0" w:lastRow="0" w:firstColumn="0" w:lastColumn="0" w:oddVBand="0" w:evenVBand="0" w:oddHBand="0" w:evenHBand="0" w:firstRowFirstColumn="0" w:firstRowLastColumn="0" w:lastRowFirstColumn="0" w:lastRowLastColumn="0"/>
            </w:pPr>
            <w:r w:rsidRPr="00C56B0E">
              <w:t>0.173</w:t>
            </w:r>
          </w:p>
        </w:tc>
      </w:tr>
      <w:tr w:rsidRPr="00C56B0E" w:rsidR="00C3685D" w:rsidTr="00812055" w14:paraId="6C6D796D"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4AA14EC1" w14:textId="77777777">
            <w:pPr>
              <w:pStyle w:val="TableText"/>
            </w:pPr>
            <w:r w:rsidRPr="00C56B0E">
              <w:t>Norm3</w:t>
            </w:r>
          </w:p>
        </w:tc>
        <w:tc>
          <w:tcPr>
            <w:tcW w:w="2576" w:type="dxa"/>
            <w:noWrap/>
            <w:hideMark/>
          </w:tcPr>
          <w:p w:rsidRPr="00C56B0E" w:rsidR="00C3685D" w:rsidP="003F363C" w:rsidRDefault="00C3685D" w14:paraId="295731E8" w14:textId="77777777">
            <w:pPr>
              <w:pStyle w:val="TableText"/>
              <w:cnfStyle w:val="000000100000" w:firstRow="0" w:lastRow="0" w:firstColumn="0" w:lastColumn="0" w:oddVBand="0" w:evenVBand="0" w:oddHBand="1" w:evenHBand="0" w:firstRowFirstColumn="0" w:firstRowLastColumn="0" w:lastRowFirstColumn="0" w:lastRowLastColumn="0"/>
            </w:pPr>
            <w:r w:rsidRPr="00C56B0E">
              <w:t>River connection parameter</w:t>
            </w:r>
          </w:p>
        </w:tc>
        <w:tc>
          <w:tcPr>
            <w:tcW w:w="992" w:type="dxa"/>
            <w:noWrap/>
            <w:hideMark/>
          </w:tcPr>
          <w:p w:rsidRPr="00C56B0E" w:rsidR="00C3685D" w:rsidP="003F363C" w:rsidRDefault="00C3685D" w14:paraId="11226B6C"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0.077</w:t>
            </w:r>
          </w:p>
        </w:tc>
        <w:tc>
          <w:tcPr>
            <w:tcW w:w="956" w:type="dxa"/>
            <w:noWrap/>
            <w:hideMark/>
          </w:tcPr>
          <w:p w:rsidRPr="00C56B0E" w:rsidR="00C3685D" w:rsidP="003F363C" w:rsidRDefault="00C3685D" w14:paraId="707FD56A"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0.016</w:t>
            </w:r>
          </w:p>
        </w:tc>
        <w:tc>
          <w:tcPr>
            <w:tcW w:w="1171" w:type="dxa"/>
            <w:noWrap/>
            <w:hideMark/>
          </w:tcPr>
          <w:p w:rsidRPr="00C56B0E" w:rsidR="00C3685D" w:rsidP="003F363C" w:rsidRDefault="00C3685D" w14:paraId="732B32C6"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0.051</w:t>
            </w:r>
          </w:p>
        </w:tc>
        <w:tc>
          <w:tcPr>
            <w:tcW w:w="1134" w:type="dxa"/>
            <w:noWrap/>
            <w:hideMark/>
          </w:tcPr>
          <w:p w:rsidRPr="00C56B0E" w:rsidR="00C3685D" w:rsidP="003F363C" w:rsidRDefault="00C3685D" w14:paraId="5B47CC17" w14:textId="77777777">
            <w:pPr>
              <w:pStyle w:val="TableText"/>
              <w:cnfStyle w:val="000000100000" w:firstRow="0" w:lastRow="0" w:firstColumn="0" w:lastColumn="0" w:oddVBand="0" w:evenVBand="0" w:oddHBand="1" w:evenHBand="0" w:firstRowFirstColumn="0" w:firstRowLastColumn="0" w:lastRowFirstColumn="0" w:lastRowLastColumn="0"/>
            </w:pPr>
            <w:r w:rsidRPr="00C56B0E">
              <w:t>0.104</w:t>
            </w:r>
          </w:p>
        </w:tc>
      </w:tr>
      <w:tr w:rsidRPr="00C56B0E" w:rsidR="00C3685D" w:rsidTr="00812055" w14:paraId="0D2683D3"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3ED83A17" w14:textId="77777777">
            <w:pPr>
              <w:pStyle w:val="TableText"/>
            </w:pPr>
            <w:r w:rsidRPr="00C56B0E">
              <w:t>Norm4</w:t>
            </w:r>
          </w:p>
        </w:tc>
        <w:tc>
          <w:tcPr>
            <w:tcW w:w="2576" w:type="dxa"/>
            <w:noWrap/>
            <w:hideMark/>
          </w:tcPr>
          <w:p w:rsidRPr="00C56B0E" w:rsidR="00C3685D" w:rsidP="003F363C" w:rsidRDefault="00C3685D" w14:paraId="083968FD" w14:textId="77777777">
            <w:pPr>
              <w:pStyle w:val="TableText"/>
              <w:cnfStyle w:val="000000000000" w:firstRow="0" w:lastRow="0" w:firstColumn="0" w:lastColumn="0" w:oddVBand="0" w:evenVBand="0" w:oddHBand="0" w:evenHBand="0" w:firstRowFirstColumn="0" w:firstRowLastColumn="0" w:lastRowFirstColumn="0" w:lastRowLastColumn="0"/>
            </w:pPr>
            <w:r w:rsidRPr="00C56B0E">
              <w:t>River connection parameter</w:t>
            </w:r>
          </w:p>
        </w:tc>
        <w:tc>
          <w:tcPr>
            <w:tcW w:w="992" w:type="dxa"/>
            <w:noWrap/>
            <w:hideMark/>
          </w:tcPr>
          <w:p w:rsidRPr="00C56B0E" w:rsidR="00C3685D" w:rsidP="003F363C" w:rsidRDefault="00C3685D" w14:paraId="1D7D6337"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0.034</w:t>
            </w:r>
          </w:p>
        </w:tc>
        <w:tc>
          <w:tcPr>
            <w:tcW w:w="956" w:type="dxa"/>
            <w:noWrap/>
            <w:hideMark/>
          </w:tcPr>
          <w:p w:rsidRPr="00C56B0E" w:rsidR="00C3685D" w:rsidP="003F363C" w:rsidRDefault="00C3685D" w14:paraId="6E53FC62"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0.009</w:t>
            </w:r>
          </w:p>
        </w:tc>
        <w:tc>
          <w:tcPr>
            <w:tcW w:w="1171" w:type="dxa"/>
            <w:noWrap/>
            <w:hideMark/>
          </w:tcPr>
          <w:p w:rsidRPr="00C56B0E" w:rsidR="00C3685D" w:rsidP="003F363C" w:rsidRDefault="00C3685D" w14:paraId="27063FC7"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0.020</w:t>
            </w:r>
          </w:p>
        </w:tc>
        <w:tc>
          <w:tcPr>
            <w:tcW w:w="1134" w:type="dxa"/>
            <w:noWrap/>
            <w:hideMark/>
          </w:tcPr>
          <w:p w:rsidRPr="00C56B0E" w:rsidR="00C3685D" w:rsidP="003F363C" w:rsidRDefault="00C3685D" w14:paraId="35C978A8"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0.049</w:t>
            </w:r>
          </w:p>
        </w:tc>
      </w:tr>
      <w:tr w:rsidRPr="00C56B0E" w:rsidR="00C3685D" w:rsidTr="00812055" w14:paraId="29F9A5C2"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199BF15F" w14:textId="77777777">
            <w:pPr>
              <w:pStyle w:val="TableText"/>
            </w:pPr>
            <w:r w:rsidRPr="00C56B0E">
              <w:t>Flind1</w:t>
            </w:r>
          </w:p>
        </w:tc>
        <w:tc>
          <w:tcPr>
            <w:tcW w:w="2576" w:type="dxa"/>
            <w:noWrap/>
            <w:hideMark/>
          </w:tcPr>
          <w:p w:rsidRPr="00C56B0E" w:rsidR="00C3685D" w:rsidP="003F363C" w:rsidRDefault="00C3685D" w14:paraId="0E879A70" w14:textId="77777777">
            <w:pPr>
              <w:pStyle w:val="TableText"/>
              <w:cnfStyle w:val="000000100000" w:firstRow="0" w:lastRow="0" w:firstColumn="0" w:lastColumn="0" w:oddVBand="0" w:evenVBand="0" w:oddHBand="1" w:evenHBand="0" w:firstRowFirstColumn="0" w:firstRowLastColumn="0" w:lastRowFirstColumn="0" w:lastRowLastColumn="0"/>
            </w:pPr>
            <w:r w:rsidRPr="00C56B0E">
              <w:t>River connection parameter</w:t>
            </w:r>
          </w:p>
        </w:tc>
        <w:tc>
          <w:tcPr>
            <w:tcW w:w="992" w:type="dxa"/>
            <w:noWrap/>
            <w:hideMark/>
          </w:tcPr>
          <w:p w:rsidRPr="00C56B0E" w:rsidR="00C3685D" w:rsidP="003F363C" w:rsidRDefault="00C3685D" w14:paraId="033C74C3"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0.028</w:t>
            </w:r>
          </w:p>
        </w:tc>
        <w:tc>
          <w:tcPr>
            <w:tcW w:w="956" w:type="dxa"/>
            <w:noWrap/>
            <w:hideMark/>
          </w:tcPr>
          <w:p w:rsidRPr="00C56B0E" w:rsidR="00C3685D" w:rsidP="003F363C" w:rsidRDefault="00C3685D" w14:paraId="4158078D"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0.006</w:t>
            </w:r>
          </w:p>
        </w:tc>
        <w:tc>
          <w:tcPr>
            <w:tcW w:w="1171" w:type="dxa"/>
            <w:noWrap/>
            <w:hideMark/>
          </w:tcPr>
          <w:p w:rsidRPr="00C56B0E" w:rsidR="00C3685D" w:rsidP="003F363C" w:rsidRDefault="00C3685D" w14:paraId="6926743B"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0.018</w:t>
            </w:r>
          </w:p>
        </w:tc>
        <w:tc>
          <w:tcPr>
            <w:tcW w:w="1134" w:type="dxa"/>
            <w:noWrap/>
            <w:hideMark/>
          </w:tcPr>
          <w:p w:rsidRPr="00C56B0E" w:rsidR="00C3685D" w:rsidP="003F363C" w:rsidRDefault="00C3685D" w14:paraId="0345DB45"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0.038</w:t>
            </w:r>
          </w:p>
        </w:tc>
      </w:tr>
      <w:tr w:rsidRPr="00C56B0E" w:rsidR="00C3685D" w:rsidTr="00812055" w14:paraId="77E9018C"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6958C617" w14:textId="77777777">
            <w:pPr>
              <w:pStyle w:val="TableText"/>
            </w:pPr>
            <w:r w:rsidRPr="00C56B0E">
              <w:t>Flind2</w:t>
            </w:r>
          </w:p>
        </w:tc>
        <w:tc>
          <w:tcPr>
            <w:tcW w:w="2576" w:type="dxa"/>
            <w:noWrap/>
            <w:hideMark/>
          </w:tcPr>
          <w:p w:rsidRPr="00C56B0E" w:rsidR="00C3685D" w:rsidP="003F363C" w:rsidRDefault="00C3685D" w14:paraId="0DB43D32" w14:textId="77777777">
            <w:pPr>
              <w:pStyle w:val="TableText"/>
              <w:cnfStyle w:val="000000000000" w:firstRow="0" w:lastRow="0" w:firstColumn="0" w:lastColumn="0" w:oddVBand="0" w:evenVBand="0" w:oddHBand="0" w:evenHBand="0" w:firstRowFirstColumn="0" w:firstRowLastColumn="0" w:lastRowFirstColumn="0" w:lastRowLastColumn="0"/>
            </w:pPr>
            <w:r w:rsidRPr="00C56B0E">
              <w:t>River connection parameter</w:t>
            </w:r>
          </w:p>
        </w:tc>
        <w:tc>
          <w:tcPr>
            <w:tcW w:w="992" w:type="dxa"/>
            <w:noWrap/>
            <w:hideMark/>
          </w:tcPr>
          <w:p w:rsidRPr="00C56B0E" w:rsidR="00C3685D" w:rsidP="003F363C" w:rsidRDefault="00C3685D" w14:paraId="569C5CA9"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0.012</w:t>
            </w:r>
          </w:p>
        </w:tc>
        <w:tc>
          <w:tcPr>
            <w:tcW w:w="956" w:type="dxa"/>
            <w:noWrap/>
            <w:hideMark/>
          </w:tcPr>
          <w:p w:rsidRPr="00C56B0E" w:rsidR="00C3685D" w:rsidP="003F363C" w:rsidRDefault="00C3685D" w14:paraId="479BB3C2"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0.008</w:t>
            </w:r>
          </w:p>
        </w:tc>
        <w:tc>
          <w:tcPr>
            <w:tcW w:w="1171" w:type="dxa"/>
            <w:noWrap/>
            <w:hideMark/>
          </w:tcPr>
          <w:p w:rsidRPr="00C56B0E" w:rsidR="00C3685D" w:rsidP="003F363C" w:rsidRDefault="00C3685D" w14:paraId="3B4BF6B0"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0.000</w:t>
            </w:r>
          </w:p>
        </w:tc>
        <w:tc>
          <w:tcPr>
            <w:tcW w:w="1134" w:type="dxa"/>
            <w:noWrap/>
            <w:hideMark/>
          </w:tcPr>
          <w:p w:rsidRPr="00C56B0E" w:rsidR="00C3685D" w:rsidP="003F363C" w:rsidRDefault="00C3685D" w14:paraId="6C439647"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0.025</w:t>
            </w:r>
          </w:p>
        </w:tc>
      </w:tr>
      <w:tr w:rsidRPr="00C56B0E" w:rsidR="00C3685D" w:rsidTr="00812055" w14:paraId="47B2903E"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40ED5D75" w14:textId="77777777">
            <w:pPr>
              <w:pStyle w:val="TableText"/>
            </w:pPr>
            <w:r w:rsidRPr="00C56B0E">
              <w:t>Flind3</w:t>
            </w:r>
          </w:p>
        </w:tc>
        <w:tc>
          <w:tcPr>
            <w:tcW w:w="2576" w:type="dxa"/>
            <w:noWrap/>
            <w:hideMark/>
          </w:tcPr>
          <w:p w:rsidRPr="00C56B0E" w:rsidR="00C3685D" w:rsidP="003F363C" w:rsidRDefault="00C3685D" w14:paraId="6D27263F" w14:textId="77777777">
            <w:pPr>
              <w:pStyle w:val="TableText"/>
              <w:cnfStyle w:val="000000100000" w:firstRow="0" w:lastRow="0" w:firstColumn="0" w:lastColumn="0" w:oddVBand="0" w:evenVBand="0" w:oddHBand="1" w:evenHBand="0" w:firstRowFirstColumn="0" w:firstRowLastColumn="0" w:lastRowFirstColumn="0" w:lastRowLastColumn="0"/>
            </w:pPr>
            <w:r w:rsidRPr="00C56B0E">
              <w:t>River connection parameter</w:t>
            </w:r>
          </w:p>
        </w:tc>
        <w:tc>
          <w:tcPr>
            <w:tcW w:w="992" w:type="dxa"/>
            <w:noWrap/>
            <w:hideMark/>
          </w:tcPr>
          <w:p w:rsidRPr="00C56B0E" w:rsidR="00C3685D" w:rsidP="003F363C" w:rsidRDefault="00C3685D" w14:paraId="11F32970"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0.053</w:t>
            </w:r>
          </w:p>
        </w:tc>
        <w:tc>
          <w:tcPr>
            <w:tcW w:w="956" w:type="dxa"/>
            <w:noWrap/>
            <w:hideMark/>
          </w:tcPr>
          <w:p w:rsidRPr="00C56B0E" w:rsidR="00C3685D" w:rsidP="003F363C" w:rsidRDefault="00C3685D" w14:paraId="38896C8E"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0.014</w:t>
            </w:r>
          </w:p>
        </w:tc>
        <w:tc>
          <w:tcPr>
            <w:tcW w:w="1171" w:type="dxa"/>
            <w:noWrap/>
            <w:hideMark/>
          </w:tcPr>
          <w:p w:rsidRPr="00C56B0E" w:rsidR="00C3685D" w:rsidP="003F363C" w:rsidRDefault="00C3685D" w14:paraId="0B164647"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0.031</w:t>
            </w:r>
          </w:p>
        </w:tc>
        <w:tc>
          <w:tcPr>
            <w:tcW w:w="1134" w:type="dxa"/>
            <w:noWrap/>
            <w:hideMark/>
          </w:tcPr>
          <w:p w:rsidRPr="00C56B0E" w:rsidR="00C3685D" w:rsidP="003F363C" w:rsidRDefault="00C3685D" w14:paraId="7092B83B"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0.076</w:t>
            </w:r>
          </w:p>
        </w:tc>
      </w:tr>
      <w:tr w:rsidRPr="00C56B0E" w:rsidR="00C3685D" w:rsidTr="00812055" w14:paraId="71A3DBFE"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28546813" w14:textId="77777777">
            <w:pPr>
              <w:pStyle w:val="TableText"/>
            </w:pPr>
            <w:r w:rsidRPr="00C56B0E">
              <w:t>Flind4</w:t>
            </w:r>
          </w:p>
        </w:tc>
        <w:tc>
          <w:tcPr>
            <w:tcW w:w="2576" w:type="dxa"/>
            <w:noWrap/>
            <w:hideMark/>
          </w:tcPr>
          <w:p w:rsidRPr="00C56B0E" w:rsidR="00C3685D" w:rsidP="003F363C" w:rsidRDefault="00C3685D" w14:paraId="49297AAB" w14:textId="77777777">
            <w:pPr>
              <w:pStyle w:val="TableText"/>
              <w:cnfStyle w:val="000000000000" w:firstRow="0" w:lastRow="0" w:firstColumn="0" w:lastColumn="0" w:oddVBand="0" w:evenVBand="0" w:oddHBand="0" w:evenHBand="0" w:firstRowFirstColumn="0" w:firstRowLastColumn="0" w:lastRowFirstColumn="0" w:lastRowLastColumn="0"/>
            </w:pPr>
            <w:r w:rsidRPr="00C56B0E">
              <w:t>River connection parameter</w:t>
            </w:r>
          </w:p>
        </w:tc>
        <w:tc>
          <w:tcPr>
            <w:tcW w:w="992" w:type="dxa"/>
            <w:noWrap/>
            <w:hideMark/>
          </w:tcPr>
          <w:p w:rsidRPr="00C56B0E" w:rsidR="00C3685D" w:rsidP="003F363C" w:rsidRDefault="00C3685D" w14:paraId="5753BCD3"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0.067</w:t>
            </w:r>
          </w:p>
        </w:tc>
        <w:tc>
          <w:tcPr>
            <w:tcW w:w="956" w:type="dxa"/>
            <w:noWrap/>
            <w:hideMark/>
          </w:tcPr>
          <w:p w:rsidRPr="00C56B0E" w:rsidR="00C3685D" w:rsidP="003F363C" w:rsidRDefault="00C3685D" w14:paraId="427FC82A"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0.014</w:t>
            </w:r>
          </w:p>
        </w:tc>
        <w:tc>
          <w:tcPr>
            <w:tcW w:w="1171" w:type="dxa"/>
            <w:noWrap/>
            <w:hideMark/>
          </w:tcPr>
          <w:p w:rsidRPr="00C56B0E" w:rsidR="00C3685D" w:rsidP="003F363C" w:rsidRDefault="00C3685D" w14:paraId="3B2EC11C"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0.045</w:t>
            </w:r>
          </w:p>
        </w:tc>
        <w:tc>
          <w:tcPr>
            <w:tcW w:w="1134" w:type="dxa"/>
            <w:noWrap/>
            <w:hideMark/>
          </w:tcPr>
          <w:p w:rsidRPr="00C56B0E" w:rsidR="00C3685D" w:rsidP="003F363C" w:rsidRDefault="00C3685D" w14:paraId="0BB31E73"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0.089</w:t>
            </w:r>
          </w:p>
        </w:tc>
      </w:tr>
      <w:tr w:rsidRPr="00C56B0E" w:rsidR="00C3685D" w:rsidTr="00812055" w14:paraId="283285D2"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363BA4A6" w14:textId="77777777">
            <w:pPr>
              <w:pStyle w:val="TableText"/>
            </w:pPr>
            <w:r w:rsidRPr="00C56B0E">
              <w:t>Embley</w:t>
            </w:r>
          </w:p>
        </w:tc>
        <w:tc>
          <w:tcPr>
            <w:tcW w:w="2576" w:type="dxa"/>
            <w:noWrap/>
            <w:hideMark/>
          </w:tcPr>
          <w:p w:rsidRPr="00C56B0E" w:rsidR="00C3685D" w:rsidP="003F363C" w:rsidRDefault="00C3685D" w14:paraId="29283412" w14:textId="1AC2EB8B">
            <w:pPr>
              <w:pStyle w:val="TableText"/>
              <w:cnfStyle w:val="000000100000" w:firstRow="0" w:lastRow="0" w:firstColumn="0" w:lastColumn="0" w:oddVBand="0" w:evenVBand="0" w:oddHBand="1" w:evenHBand="0" w:firstRowFirstColumn="0" w:firstRowLastColumn="0" w:lastRowFirstColumn="0" w:lastRowLastColumn="0"/>
            </w:pPr>
            <w:r w:rsidRPr="00C56B0E">
              <w:t>Flow parameter</w:t>
            </w:r>
            <w:r w:rsidR="00F55A56">
              <w:t xml:space="preserve"> – fixed at Model 5 estimate in Plagányi </w:t>
            </w:r>
            <w:r w:rsidRPr="00452A07" w:rsidR="00452A07">
              <w:rPr>
                <w:i/>
              </w:rPr>
              <w:t>et al</w:t>
            </w:r>
            <w:r w:rsidR="00F55A56">
              <w:t>. (2023)</w:t>
            </w:r>
          </w:p>
        </w:tc>
        <w:tc>
          <w:tcPr>
            <w:tcW w:w="992" w:type="dxa"/>
            <w:noWrap/>
            <w:hideMark/>
          </w:tcPr>
          <w:p w:rsidRPr="00C56B0E" w:rsidR="00C3685D" w:rsidP="003F363C" w:rsidRDefault="00C3685D" w14:paraId="0662601F" w14:textId="77777777">
            <w:pPr>
              <w:pStyle w:val="TableText"/>
              <w:cnfStyle w:val="000000100000" w:firstRow="0" w:lastRow="0" w:firstColumn="0" w:lastColumn="0" w:oddVBand="0" w:evenVBand="0" w:oddHBand="1" w:evenHBand="0" w:firstRowFirstColumn="0" w:firstRowLastColumn="0" w:lastRowFirstColumn="0" w:lastRowLastColumn="0"/>
              <w:rPr>
                <w:i/>
                <w:iCs/>
              </w:rPr>
            </w:pPr>
            <w:r w:rsidRPr="00C56B0E">
              <w:rPr>
                <w:i/>
                <w:iCs/>
              </w:rPr>
              <w:t>0.166</w:t>
            </w:r>
          </w:p>
        </w:tc>
        <w:tc>
          <w:tcPr>
            <w:tcW w:w="956" w:type="dxa"/>
            <w:noWrap/>
            <w:hideMark/>
          </w:tcPr>
          <w:p w:rsidRPr="00C56B0E" w:rsidR="00C3685D" w:rsidP="003F363C" w:rsidRDefault="00C3685D" w14:paraId="070E46FA" w14:textId="77777777">
            <w:pPr>
              <w:pStyle w:val="TableText"/>
              <w:cnfStyle w:val="000000100000" w:firstRow="0" w:lastRow="0" w:firstColumn="0" w:lastColumn="0" w:oddVBand="0" w:evenVBand="0" w:oddHBand="1" w:evenHBand="0" w:firstRowFirstColumn="0" w:firstRowLastColumn="0" w:lastRowFirstColumn="0" w:lastRowLastColumn="0"/>
              <w:rPr>
                <w:i/>
                <w:iCs/>
              </w:rPr>
            </w:pPr>
          </w:p>
        </w:tc>
        <w:tc>
          <w:tcPr>
            <w:tcW w:w="1171" w:type="dxa"/>
            <w:noWrap/>
            <w:hideMark/>
          </w:tcPr>
          <w:p w:rsidRPr="00C56B0E" w:rsidR="00C3685D" w:rsidP="003F363C" w:rsidRDefault="00C3685D" w14:paraId="49C5A3C3"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3E28397F"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24A80686"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3544841C" w14:textId="77777777">
            <w:pPr>
              <w:pStyle w:val="TableText"/>
            </w:pPr>
            <w:r w:rsidRPr="00C56B0E">
              <w:t>McArthur</w:t>
            </w:r>
          </w:p>
        </w:tc>
        <w:tc>
          <w:tcPr>
            <w:tcW w:w="2576" w:type="dxa"/>
            <w:noWrap/>
            <w:hideMark/>
          </w:tcPr>
          <w:p w:rsidRPr="00C56B0E" w:rsidR="00C3685D" w:rsidP="003F363C" w:rsidRDefault="00C3685D" w14:paraId="208CF034" w14:textId="77777777">
            <w:pPr>
              <w:pStyle w:val="TableText"/>
              <w:cnfStyle w:val="000000000000" w:firstRow="0" w:lastRow="0" w:firstColumn="0" w:lastColumn="0" w:oddVBand="0" w:evenVBand="0" w:oddHBand="0" w:evenHBand="0" w:firstRowFirstColumn="0" w:firstRowLastColumn="0" w:lastRowFirstColumn="0" w:lastRowLastColumn="0"/>
            </w:pPr>
            <w:r w:rsidRPr="00C56B0E">
              <w:t>Flow parameter</w:t>
            </w:r>
          </w:p>
        </w:tc>
        <w:tc>
          <w:tcPr>
            <w:tcW w:w="992" w:type="dxa"/>
            <w:noWrap/>
            <w:hideMark/>
          </w:tcPr>
          <w:p w:rsidRPr="00C56B0E" w:rsidR="00C3685D" w:rsidP="003F363C" w:rsidRDefault="00C3685D" w14:paraId="59E7C00C" w14:textId="77777777">
            <w:pPr>
              <w:pStyle w:val="TableText"/>
              <w:cnfStyle w:val="000000000000" w:firstRow="0" w:lastRow="0" w:firstColumn="0" w:lastColumn="0" w:oddVBand="0" w:evenVBand="0" w:oddHBand="0" w:evenHBand="0" w:firstRowFirstColumn="0" w:firstRowLastColumn="0" w:lastRowFirstColumn="0" w:lastRowLastColumn="0"/>
            </w:pPr>
            <w:r w:rsidRPr="00C56B0E">
              <w:t>0.220</w:t>
            </w:r>
          </w:p>
        </w:tc>
        <w:tc>
          <w:tcPr>
            <w:tcW w:w="956" w:type="dxa"/>
            <w:noWrap/>
            <w:hideMark/>
          </w:tcPr>
          <w:p w:rsidRPr="00C56B0E" w:rsidR="00C3685D" w:rsidP="003F363C" w:rsidRDefault="00C3685D" w14:paraId="2ABF7F4D"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0.017</w:t>
            </w:r>
          </w:p>
        </w:tc>
        <w:tc>
          <w:tcPr>
            <w:tcW w:w="1171" w:type="dxa"/>
            <w:noWrap/>
            <w:hideMark/>
          </w:tcPr>
          <w:p w:rsidRPr="00C56B0E" w:rsidR="00C3685D" w:rsidP="003F363C" w:rsidRDefault="00C3685D" w14:paraId="0F8378E1" w14:textId="77777777">
            <w:pPr>
              <w:pStyle w:val="TableText"/>
              <w:cnfStyle w:val="000000000000" w:firstRow="0" w:lastRow="0" w:firstColumn="0" w:lastColumn="0" w:oddVBand="0" w:evenVBand="0" w:oddHBand="0" w:evenHBand="0" w:firstRowFirstColumn="0" w:firstRowLastColumn="0" w:lastRowFirstColumn="0" w:lastRowLastColumn="0"/>
            </w:pPr>
            <w:r w:rsidRPr="00C56B0E">
              <w:t>0.192</w:t>
            </w:r>
          </w:p>
        </w:tc>
        <w:tc>
          <w:tcPr>
            <w:tcW w:w="1134" w:type="dxa"/>
            <w:noWrap/>
            <w:hideMark/>
          </w:tcPr>
          <w:p w:rsidRPr="00C56B0E" w:rsidR="00C3685D" w:rsidP="003F363C" w:rsidRDefault="00C3685D" w14:paraId="41C1034A" w14:textId="77777777">
            <w:pPr>
              <w:pStyle w:val="TableText"/>
              <w:cnfStyle w:val="000000000000" w:firstRow="0" w:lastRow="0" w:firstColumn="0" w:lastColumn="0" w:oddVBand="0" w:evenVBand="0" w:oddHBand="0" w:evenHBand="0" w:firstRowFirstColumn="0" w:firstRowLastColumn="0" w:lastRowFirstColumn="0" w:lastRowLastColumn="0"/>
            </w:pPr>
            <w:r w:rsidRPr="00C56B0E">
              <w:t>0.248</w:t>
            </w:r>
          </w:p>
        </w:tc>
      </w:tr>
      <w:tr w:rsidRPr="00C56B0E" w:rsidR="00C3685D" w:rsidTr="00812055" w14:paraId="02A017D1"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5D0F17F2" w14:textId="77777777">
            <w:pPr>
              <w:pStyle w:val="TableText"/>
            </w:pPr>
            <w:r w:rsidRPr="00C56B0E">
              <w:t>Roper</w:t>
            </w:r>
          </w:p>
        </w:tc>
        <w:tc>
          <w:tcPr>
            <w:tcW w:w="2576" w:type="dxa"/>
            <w:noWrap/>
            <w:hideMark/>
          </w:tcPr>
          <w:p w:rsidRPr="00C56B0E" w:rsidR="00C3685D" w:rsidP="003F363C" w:rsidRDefault="00C3685D" w14:paraId="271693E1" w14:textId="77777777">
            <w:pPr>
              <w:pStyle w:val="TableText"/>
              <w:cnfStyle w:val="000000100000" w:firstRow="0" w:lastRow="0" w:firstColumn="0" w:lastColumn="0" w:oddVBand="0" w:evenVBand="0" w:oddHBand="1" w:evenHBand="0" w:firstRowFirstColumn="0" w:firstRowLastColumn="0" w:lastRowFirstColumn="0" w:lastRowLastColumn="0"/>
            </w:pPr>
            <w:r w:rsidRPr="00C56B0E">
              <w:t>Flow parameter</w:t>
            </w:r>
          </w:p>
        </w:tc>
        <w:tc>
          <w:tcPr>
            <w:tcW w:w="992" w:type="dxa"/>
            <w:noWrap/>
            <w:hideMark/>
          </w:tcPr>
          <w:p w:rsidRPr="00C56B0E" w:rsidR="00C3685D" w:rsidP="003F363C" w:rsidRDefault="00C3685D" w14:paraId="2833E6F9" w14:textId="77777777">
            <w:pPr>
              <w:pStyle w:val="TableText"/>
              <w:cnfStyle w:val="000000100000" w:firstRow="0" w:lastRow="0" w:firstColumn="0" w:lastColumn="0" w:oddVBand="0" w:evenVBand="0" w:oddHBand="1" w:evenHBand="0" w:firstRowFirstColumn="0" w:firstRowLastColumn="0" w:lastRowFirstColumn="0" w:lastRowLastColumn="0"/>
            </w:pPr>
            <w:r w:rsidRPr="00C56B0E">
              <w:t>0.465</w:t>
            </w:r>
          </w:p>
        </w:tc>
        <w:tc>
          <w:tcPr>
            <w:tcW w:w="956" w:type="dxa"/>
            <w:noWrap/>
            <w:hideMark/>
          </w:tcPr>
          <w:p w:rsidRPr="00C56B0E" w:rsidR="00C3685D" w:rsidP="003F363C" w:rsidRDefault="00C3685D" w14:paraId="6A3095D4"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0.016</w:t>
            </w:r>
          </w:p>
        </w:tc>
        <w:tc>
          <w:tcPr>
            <w:tcW w:w="1171" w:type="dxa"/>
            <w:noWrap/>
            <w:hideMark/>
          </w:tcPr>
          <w:p w:rsidRPr="00C56B0E" w:rsidR="00C3685D" w:rsidP="003F363C" w:rsidRDefault="00C3685D" w14:paraId="64F0C8C5" w14:textId="77777777">
            <w:pPr>
              <w:pStyle w:val="TableText"/>
              <w:cnfStyle w:val="000000100000" w:firstRow="0" w:lastRow="0" w:firstColumn="0" w:lastColumn="0" w:oddVBand="0" w:evenVBand="0" w:oddHBand="1" w:evenHBand="0" w:firstRowFirstColumn="0" w:firstRowLastColumn="0" w:lastRowFirstColumn="0" w:lastRowLastColumn="0"/>
            </w:pPr>
            <w:r w:rsidRPr="00C56B0E">
              <w:t>0.439</w:t>
            </w:r>
          </w:p>
        </w:tc>
        <w:tc>
          <w:tcPr>
            <w:tcW w:w="1134" w:type="dxa"/>
            <w:noWrap/>
            <w:hideMark/>
          </w:tcPr>
          <w:p w:rsidRPr="00C56B0E" w:rsidR="00C3685D" w:rsidP="003F363C" w:rsidRDefault="00C3685D" w14:paraId="045316D8" w14:textId="77777777">
            <w:pPr>
              <w:pStyle w:val="TableText"/>
              <w:cnfStyle w:val="000000100000" w:firstRow="0" w:lastRow="0" w:firstColumn="0" w:lastColumn="0" w:oddVBand="0" w:evenVBand="0" w:oddHBand="1" w:evenHBand="0" w:firstRowFirstColumn="0" w:firstRowLastColumn="0" w:lastRowFirstColumn="0" w:lastRowLastColumn="0"/>
            </w:pPr>
            <w:r w:rsidRPr="00C56B0E">
              <w:t>0.491</w:t>
            </w:r>
          </w:p>
        </w:tc>
      </w:tr>
      <w:tr w:rsidRPr="00C56B0E" w:rsidR="00C3685D" w:rsidTr="00812055" w14:paraId="6CFB4C00"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tbl>
            <w:tblPr>
              <w:tblW w:w="0" w:type="auto"/>
              <w:tblCellSpacing w:w="0" w:type="dxa"/>
              <w:tblLayout w:type="fixed"/>
              <w:tblCellMar>
                <w:left w:w="0" w:type="dxa"/>
                <w:right w:w="0" w:type="dxa"/>
              </w:tblCellMar>
              <w:tblLook w:val="04A0" w:firstRow="1" w:lastRow="0" w:firstColumn="1" w:lastColumn="0" w:noHBand="0" w:noVBand="1"/>
            </w:tblPr>
            <w:tblGrid>
              <w:gridCol w:w="1932"/>
            </w:tblGrid>
            <w:tr w:rsidRPr="00C56B0E" w:rsidR="00C3685D" w:rsidTr="00F55A56" w14:paraId="4685979F" w14:textId="77777777">
              <w:trPr>
                <w:trHeight w:val="260"/>
                <w:tblCellSpacing w:w="0" w:type="dxa"/>
              </w:trPr>
              <w:tc>
                <w:tcPr>
                  <w:tcW w:w="1932" w:type="dxa"/>
                  <w:tcBorders>
                    <w:top w:val="nil"/>
                    <w:left w:val="nil"/>
                    <w:bottom w:val="nil"/>
                    <w:right w:val="nil"/>
                  </w:tcBorders>
                  <w:noWrap/>
                  <w:vAlign w:val="center"/>
                  <w:hideMark/>
                </w:tcPr>
                <w:p w:rsidRPr="00F55A56" w:rsidR="00C3685D" w:rsidP="003F363C" w:rsidRDefault="00C3685D" w14:paraId="6BB62A67" w14:textId="4DB62A29">
                  <w:pPr>
                    <w:pStyle w:val="TableText"/>
                  </w:pPr>
                  <w:r w:rsidRPr="00F55A56">
                    <w:t>Walker</w:t>
                  </w:r>
                  <w:r w:rsidR="00F55A56">
                    <w:t xml:space="preserve"> </w:t>
                  </w:r>
                </w:p>
              </w:tc>
            </w:tr>
          </w:tbl>
          <w:p w:rsidRPr="00C56B0E" w:rsidR="00C3685D" w:rsidP="003F363C" w:rsidRDefault="00C3685D" w14:paraId="0E167F50" w14:textId="77777777">
            <w:pPr>
              <w:pStyle w:val="TableText"/>
            </w:pPr>
          </w:p>
        </w:tc>
        <w:tc>
          <w:tcPr>
            <w:tcW w:w="2576" w:type="dxa"/>
            <w:noWrap/>
            <w:hideMark/>
          </w:tcPr>
          <w:p w:rsidRPr="00C56B0E" w:rsidR="00C3685D" w:rsidP="003F363C" w:rsidRDefault="00C3685D" w14:paraId="101EDDA8" w14:textId="025763A2">
            <w:pPr>
              <w:pStyle w:val="TableText"/>
              <w:cnfStyle w:val="000000000000" w:firstRow="0" w:lastRow="0" w:firstColumn="0" w:lastColumn="0" w:oddVBand="0" w:evenVBand="0" w:oddHBand="0" w:evenHBand="0" w:firstRowFirstColumn="0" w:firstRowLastColumn="0" w:lastRowFirstColumn="0" w:lastRowLastColumn="0"/>
            </w:pPr>
            <w:r w:rsidRPr="00C56B0E">
              <w:t>Flow parameter</w:t>
            </w:r>
            <w:r w:rsidR="00F55A56">
              <w:t xml:space="preserve"> - </w:t>
            </w:r>
            <w:r w:rsidRPr="00F55A56" w:rsidR="00F55A56">
              <w:t>fixed to be same as Roper</w:t>
            </w:r>
          </w:p>
        </w:tc>
        <w:tc>
          <w:tcPr>
            <w:tcW w:w="992" w:type="dxa"/>
            <w:noWrap/>
            <w:hideMark/>
          </w:tcPr>
          <w:p w:rsidRPr="00C56B0E" w:rsidR="00C3685D" w:rsidP="003F363C" w:rsidRDefault="00C3685D" w14:paraId="0B2A3559" w14:textId="77777777">
            <w:pPr>
              <w:pStyle w:val="TableText"/>
              <w:cnfStyle w:val="000000000000" w:firstRow="0" w:lastRow="0" w:firstColumn="0" w:lastColumn="0" w:oddVBand="0" w:evenVBand="0" w:oddHBand="0" w:evenHBand="0" w:firstRowFirstColumn="0" w:firstRowLastColumn="0" w:lastRowFirstColumn="0" w:lastRowLastColumn="0"/>
              <w:rPr>
                <w:i/>
                <w:iCs/>
              </w:rPr>
            </w:pPr>
            <w:r w:rsidRPr="00C56B0E">
              <w:rPr>
                <w:i/>
                <w:iCs/>
              </w:rPr>
              <w:t>0.46</w:t>
            </w:r>
          </w:p>
        </w:tc>
        <w:tc>
          <w:tcPr>
            <w:tcW w:w="956" w:type="dxa"/>
            <w:noWrap/>
            <w:hideMark/>
          </w:tcPr>
          <w:p w:rsidRPr="00C56B0E" w:rsidR="00C3685D" w:rsidP="003F363C" w:rsidRDefault="00C3685D" w14:paraId="6D4D5D76" w14:textId="77777777">
            <w:pPr>
              <w:pStyle w:val="TableText"/>
              <w:cnfStyle w:val="000000000000" w:firstRow="0" w:lastRow="0" w:firstColumn="0" w:lastColumn="0" w:oddVBand="0" w:evenVBand="0" w:oddHBand="0" w:evenHBand="0" w:firstRowFirstColumn="0" w:firstRowLastColumn="0" w:lastRowFirstColumn="0" w:lastRowLastColumn="0"/>
              <w:rPr>
                <w:i/>
                <w:iCs/>
              </w:rPr>
            </w:pPr>
          </w:p>
        </w:tc>
        <w:tc>
          <w:tcPr>
            <w:tcW w:w="1171" w:type="dxa"/>
            <w:noWrap/>
            <w:hideMark/>
          </w:tcPr>
          <w:p w:rsidRPr="00C56B0E" w:rsidR="00C3685D" w:rsidP="003F363C" w:rsidRDefault="00C3685D" w14:paraId="4C0778AB"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55AD1B40"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7B99E935"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7F9F8F76" w14:textId="77777777">
            <w:pPr>
              <w:pStyle w:val="TableText"/>
            </w:pPr>
            <w:r w:rsidRPr="00C56B0E">
              <w:rPr>
                <w:noProof/>
              </w:rPr>
              <w:drawing>
                <wp:anchor distT="0" distB="0" distL="114300" distR="114300" simplePos="0" relativeHeight="251658240" behindDoc="0" locked="0" layoutInCell="1" allowOverlap="1" wp14:anchorId="70EC87FB" wp14:editId="3D299894">
                  <wp:simplePos x="0" y="0"/>
                  <wp:positionH relativeFrom="column">
                    <wp:posOffset>-20955</wp:posOffset>
                  </wp:positionH>
                  <wp:positionV relativeFrom="paragraph">
                    <wp:posOffset>53340</wp:posOffset>
                  </wp:positionV>
                  <wp:extent cx="638175" cy="161925"/>
                  <wp:effectExtent l="0" t="0" r="9525" b="9525"/>
                  <wp:wrapNone/>
                  <wp:docPr id="98" name="Picture 98">
                    <a:extLst xmlns:a="http://schemas.openxmlformats.org/drawingml/2006/main">
                      <a:ext uri="{63B3BB69-23CF-44E3-9099-C40C66FF867C}">
                        <a14:compatExt xmlns:a14="http://schemas.microsoft.com/office/drawing/2010/main" spid="_x0000_s1070"/>
                      </a:ext>
                      <a:ext uri="{FF2B5EF4-FFF2-40B4-BE49-F238E27FC236}">
                        <a16:creationId xmlns:a16="http://schemas.microsoft.com/office/drawing/2014/main" id="{ABAA165C-2B86-4867-A2F2-BA44CEC728ED}"/>
                      </a:ext>
                    </a:extLst>
                  </wp:docPr>
                  <wp:cNvGraphicFramePr/>
                  <a:graphic xmlns:a="http://schemas.openxmlformats.org/drawingml/2006/main">
                    <a:graphicData uri="http://schemas.openxmlformats.org/drawingml/2006/picture">
                      <pic:pic xmlns:pic="http://schemas.openxmlformats.org/drawingml/2006/picture">
                        <pic:nvPicPr>
                          <pic:cNvPr id="2" name="Object 48">
                            <a:extLst>
                              <a:ext uri="{63B3BB69-23CF-44E3-9099-C40C66FF867C}">
                                <a14:compatExt xmlns:a14="http://schemas.microsoft.com/office/drawing/2010/main" spid="_x0000_s1070"/>
                              </a:ext>
                              <a:ext uri="{FF2B5EF4-FFF2-40B4-BE49-F238E27FC236}">
                                <a16:creationId xmlns:a16="http://schemas.microsoft.com/office/drawing/2014/main" id="{ABAA165C-2B86-4867-A2F2-BA44CEC728ED}"/>
                              </a:ext>
                            </a:extLst>
                          </pic:cNvPr>
                          <pic:cNvPicPr>
                            <a:picLocks noChangeAspect="1"/>
                          </pic:cNvPicPr>
                        </pic:nvPicPr>
                        <pic:blipFill>
                          <a:blip r:embed="rId158"/>
                          <a:stretch>
                            <a:fillRect/>
                          </a:stretch>
                        </pic:blipFill>
                        <pic:spPr>
                          <a:xfrm>
                            <a:off x="0" y="0"/>
                            <a:ext cx="638175" cy="161925"/>
                          </a:xfrm>
                          <a:prstGeom prst="rect">
                            <a:avLst/>
                          </a:prstGeom>
                        </pic:spPr>
                      </pic:pic>
                    </a:graphicData>
                  </a:graphic>
                  <wp14:sizeRelH relativeFrom="page">
                    <wp14:pctWidth>0</wp14:pctWidth>
                  </wp14:sizeRelH>
                  <wp14:sizeRelV relativeFrom="page">
                    <wp14:pctHeight>0</wp14:pctHeight>
                  </wp14:sizeRelV>
                </wp:anchor>
              </w:drawing>
            </w:r>
          </w:p>
        </w:tc>
        <w:tc>
          <w:tcPr>
            <w:tcW w:w="2576" w:type="dxa"/>
            <w:noWrap/>
            <w:hideMark/>
          </w:tcPr>
          <w:p w:rsidRPr="00C56B0E" w:rsidR="00C3685D" w:rsidP="003F363C" w:rsidRDefault="00C3685D" w14:paraId="274F9EA0" w14:textId="77777777">
            <w:pPr>
              <w:pStyle w:val="TableText"/>
              <w:cnfStyle w:val="000000100000" w:firstRow="0" w:lastRow="0" w:firstColumn="0" w:lastColumn="0" w:oddVBand="0" w:evenVBand="0" w:oddHBand="1" w:evenHBand="0" w:firstRowFirstColumn="0" w:firstRowLastColumn="0" w:lastRowFirstColumn="0" w:lastRowLastColumn="0"/>
            </w:pPr>
            <w:r w:rsidRPr="00C56B0E">
              <w:t>Flow threshold parameter</w:t>
            </w:r>
          </w:p>
        </w:tc>
        <w:tc>
          <w:tcPr>
            <w:tcW w:w="992" w:type="dxa"/>
            <w:noWrap/>
            <w:hideMark/>
          </w:tcPr>
          <w:p w:rsidRPr="00C56B0E" w:rsidR="00C3685D" w:rsidP="003F363C" w:rsidRDefault="00C3685D" w14:paraId="3485243C" w14:textId="77777777">
            <w:pPr>
              <w:pStyle w:val="TableText"/>
              <w:cnfStyle w:val="000000100000" w:firstRow="0" w:lastRow="0" w:firstColumn="0" w:lastColumn="0" w:oddVBand="0" w:evenVBand="0" w:oddHBand="1" w:evenHBand="0" w:firstRowFirstColumn="0" w:firstRowLastColumn="0" w:lastRowFirstColumn="0" w:lastRowLastColumn="0"/>
              <w:rPr>
                <w:i/>
                <w:iCs/>
              </w:rPr>
            </w:pPr>
            <w:r w:rsidRPr="00C56B0E">
              <w:rPr>
                <w:i/>
                <w:iCs/>
              </w:rPr>
              <w:t>0.8</w:t>
            </w:r>
          </w:p>
        </w:tc>
        <w:tc>
          <w:tcPr>
            <w:tcW w:w="956" w:type="dxa"/>
            <w:noWrap/>
            <w:hideMark/>
          </w:tcPr>
          <w:p w:rsidRPr="00C56B0E" w:rsidR="00C3685D" w:rsidP="003F363C" w:rsidRDefault="00C3685D" w14:paraId="72CBEFE7" w14:textId="77777777">
            <w:pPr>
              <w:pStyle w:val="TableText"/>
              <w:cnfStyle w:val="000000100000" w:firstRow="0" w:lastRow="0" w:firstColumn="0" w:lastColumn="0" w:oddVBand="0" w:evenVBand="0" w:oddHBand="1" w:evenHBand="0" w:firstRowFirstColumn="0" w:firstRowLastColumn="0" w:lastRowFirstColumn="0" w:lastRowLastColumn="0"/>
              <w:rPr>
                <w:i/>
                <w:iCs/>
              </w:rPr>
            </w:pPr>
          </w:p>
        </w:tc>
        <w:tc>
          <w:tcPr>
            <w:tcW w:w="1171" w:type="dxa"/>
            <w:noWrap/>
            <w:hideMark/>
          </w:tcPr>
          <w:p w:rsidRPr="00C56B0E" w:rsidR="00C3685D" w:rsidP="003F363C" w:rsidRDefault="00C3685D" w14:paraId="14BF7685"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10327AB3"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0BECA3C0"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5A94A1B2" w14:textId="77777777">
            <w:pPr>
              <w:pStyle w:val="TableText"/>
            </w:pPr>
          </w:p>
        </w:tc>
        <w:tc>
          <w:tcPr>
            <w:tcW w:w="2576" w:type="dxa"/>
            <w:noWrap/>
            <w:hideMark/>
          </w:tcPr>
          <w:p w:rsidRPr="00C56B0E" w:rsidR="00C3685D" w:rsidP="003F363C" w:rsidRDefault="00C3685D" w14:paraId="130C04DB"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992" w:type="dxa"/>
            <w:noWrap/>
            <w:hideMark/>
          </w:tcPr>
          <w:p w:rsidRPr="00C56B0E" w:rsidR="00C3685D" w:rsidP="003F363C" w:rsidRDefault="00C3685D" w14:paraId="4F22FB35"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956" w:type="dxa"/>
            <w:noWrap/>
            <w:hideMark/>
          </w:tcPr>
          <w:p w:rsidRPr="00C56B0E" w:rsidR="00C3685D" w:rsidP="003F363C" w:rsidRDefault="00C3685D" w14:paraId="0C0BFC32"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71" w:type="dxa"/>
            <w:noWrap/>
            <w:hideMark/>
          </w:tcPr>
          <w:p w:rsidRPr="00C56B0E" w:rsidR="00C3685D" w:rsidP="003F363C" w:rsidRDefault="00C3685D" w14:paraId="42D6B8C5"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427B36A8"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1BCF62DB"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1052B2A0" w14:textId="77777777">
            <w:pPr>
              <w:pStyle w:val="TableText"/>
            </w:pPr>
            <w:r w:rsidRPr="00C56B0E">
              <w:t>No. parameters</w:t>
            </w:r>
          </w:p>
        </w:tc>
        <w:tc>
          <w:tcPr>
            <w:tcW w:w="2576" w:type="dxa"/>
            <w:noWrap/>
            <w:hideMark/>
          </w:tcPr>
          <w:p w:rsidRPr="00C56B0E" w:rsidR="00C3685D" w:rsidP="003F363C" w:rsidRDefault="00C3685D" w14:paraId="4F9B6E9A"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992" w:type="dxa"/>
            <w:noWrap/>
            <w:hideMark/>
          </w:tcPr>
          <w:p w:rsidRPr="00C56B0E" w:rsidR="00C3685D" w:rsidP="003F363C" w:rsidRDefault="00C3685D" w14:paraId="18EEF8EB" w14:textId="77777777">
            <w:pPr>
              <w:pStyle w:val="TableText"/>
              <w:cnfStyle w:val="000000100000" w:firstRow="0" w:lastRow="0" w:firstColumn="0" w:lastColumn="0" w:oddVBand="0" w:evenVBand="0" w:oddHBand="1" w:evenHBand="0" w:firstRowFirstColumn="0" w:firstRowLastColumn="0" w:lastRowFirstColumn="0" w:lastRowLastColumn="0"/>
            </w:pPr>
            <w:r w:rsidRPr="00C56B0E">
              <w:t>29</w:t>
            </w:r>
          </w:p>
        </w:tc>
        <w:tc>
          <w:tcPr>
            <w:tcW w:w="956" w:type="dxa"/>
            <w:noWrap/>
            <w:hideMark/>
          </w:tcPr>
          <w:p w:rsidRPr="00C56B0E" w:rsidR="00C3685D" w:rsidP="003F363C" w:rsidRDefault="00C3685D" w14:paraId="22D00339"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71" w:type="dxa"/>
            <w:noWrap/>
            <w:hideMark/>
          </w:tcPr>
          <w:p w:rsidRPr="00C56B0E" w:rsidR="00C3685D" w:rsidP="003F363C" w:rsidRDefault="00C3685D" w14:paraId="21186FDC"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41880FB5"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3122053E"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7E1025B3" w14:textId="77777777">
            <w:pPr>
              <w:pStyle w:val="TableText"/>
            </w:pPr>
          </w:p>
        </w:tc>
        <w:tc>
          <w:tcPr>
            <w:tcW w:w="2576" w:type="dxa"/>
            <w:noWrap/>
            <w:hideMark/>
          </w:tcPr>
          <w:p w:rsidRPr="00C56B0E" w:rsidR="00C3685D" w:rsidP="003F363C" w:rsidRDefault="00C3685D" w14:paraId="4C83426E"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992" w:type="dxa"/>
            <w:noWrap/>
            <w:hideMark/>
          </w:tcPr>
          <w:p w:rsidRPr="00C56B0E" w:rsidR="00C3685D" w:rsidP="003F363C" w:rsidRDefault="00C3685D" w14:paraId="62986048"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956" w:type="dxa"/>
            <w:noWrap/>
            <w:hideMark/>
          </w:tcPr>
          <w:p w:rsidRPr="00C56B0E" w:rsidR="00C3685D" w:rsidP="003F363C" w:rsidRDefault="00C3685D" w14:paraId="0AB2A0B2"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71" w:type="dxa"/>
            <w:noWrap/>
            <w:hideMark/>
          </w:tcPr>
          <w:p w:rsidRPr="00C56B0E" w:rsidR="00C3685D" w:rsidP="003F363C" w:rsidRDefault="00C3685D" w14:paraId="01CB8DC8"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790ADF36"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427BE5" w14:paraId="0CA86045"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012FF837" w14:textId="77777777">
            <w:pPr>
              <w:pStyle w:val="TableText"/>
            </w:pPr>
            <w:r w:rsidRPr="00C56B0E">
              <w:t>Likelihood contributions</w:t>
            </w:r>
          </w:p>
        </w:tc>
        <w:tc>
          <w:tcPr>
            <w:tcW w:w="2576" w:type="dxa"/>
            <w:noWrap/>
            <w:hideMark/>
          </w:tcPr>
          <w:p w:rsidRPr="00C56B0E" w:rsidR="00C3685D" w:rsidP="003F363C" w:rsidRDefault="00C3685D" w14:paraId="2851FD8B"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992" w:type="dxa"/>
            <w:noWrap/>
            <w:hideMark/>
          </w:tcPr>
          <w:p w:rsidRPr="00C56B0E" w:rsidR="00C3685D" w:rsidP="003F363C" w:rsidRDefault="00427BE5" w14:paraId="6C7893BD" w14:textId="3AA08BFC">
            <w:pPr>
              <w:pStyle w:val="TableText"/>
              <w:cnfStyle w:val="000000100000" w:firstRow="0" w:lastRow="0" w:firstColumn="0" w:lastColumn="0" w:oddVBand="0" w:evenVBand="0" w:oddHBand="1" w:evenHBand="0" w:firstRowFirstColumn="0" w:firstRowLastColumn="0" w:lastRowFirstColumn="0" w:lastRowLastColumn="0"/>
            </w:pPr>
            <w:r>
              <w:t>V</w:t>
            </w:r>
            <w:r w:rsidRPr="00C56B0E" w:rsidR="00C3685D">
              <w:t>alue</w:t>
            </w:r>
          </w:p>
        </w:tc>
        <w:tc>
          <w:tcPr>
            <w:tcW w:w="956" w:type="dxa"/>
            <w:noWrap/>
          </w:tcPr>
          <w:p w:rsidRPr="00C56B0E" w:rsidR="00C3685D" w:rsidP="003F363C" w:rsidRDefault="00427BE5" w14:paraId="68C8A19F" w14:textId="3C270C5A">
            <w:pPr>
              <w:pStyle w:val="TableText"/>
              <w:cnfStyle w:val="000000100000" w:firstRow="0" w:lastRow="0" w:firstColumn="0" w:lastColumn="0" w:oddVBand="0" w:evenVBand="0" w:oddHBand="1" w:evenHBand="0" w:firstRowFirstColumn="0" w:firstRowLastColumn="0" w:lastRowFirstColumn="0" w:lastRowLastColumn="0"/>
            </w:pPr>
            <w:r>
              <w:t>SD</w:t>
            </w:r>
          </w:p>
        </w:tc>
        <w:tc>
          <w:tcPr>
            <w:tcW w:w="1171" w:type="dxa"/>
            <w:noWrap/>
          </w:tcPr>
          <w:p w:rsidRPr="00C56B0E" w:rsidR="00C3685D" w:rsidP="003F363C" w:rsidRDefault="00C3685D" w14:paraId="73ED3ED4" w14:textId="4111AF50">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tcPr>
          <w:p w:rsidRPr="00C56B0E" w:rsidR="00C3685D" w:rsidP="003F363C" w:rsidRDefault="00C3685D" w14:paraId="6F9044B2" w14:textId="5E7F6900">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793BFA62"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3281F76E" w14:textId="77777777">
            <w:pPr>
              <w:pStyle w:val="TableText"/>
            </w:pPr>
            <w:r w:rsidRPr="00C56B0E">
              <w:t>-</w:t>
            </w:r>
            <w:proofErr w:type="spellStart"/>
            <w:r w:rsidRPr="00C56B0E">
              <w:t>lnL</w:t>
            </w:r>
            <w:proofErr w:type="spellEnd"/>
            <w:r w:rsidRPr="00C56B0E">
              <w:t>: Catch (Region 1)</w:t>
            </w:r>
          </w:p>
        </w:tc>
        <w:tc>
          <w:tcPr>
            <w:tcW w:w="2576" w:type="dxa"/>
            <w:noWrap/>
            <w:hideMark/>
          </w:tcPr>
          <w:p w:rsidRPr="00C56B0E" w:rsidR="00C3685D" w:rsidP="003F363C" w:rsidRDefault="00C3685D" w14:paraId="3EFE11ED"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992" w:type="dxa"/>
            <w:noWrap/>
            <w:hideMark/>
          </w:tcPr>
          <w:p w:rsidRPr="00C56B0E" w:rsidR="00C3685D" w:rsidP="003F363C" w:rsidRDefault="00C3685D" w14:paraId="34027835" w14:textId="77777777">
            <w:pPr>
              <w:pStyle w:val="TableText"/>
              <w:cnfStyle w:val="000000000000" w:firstRow="0" w:lastRow="0" w:firstColumn="0" w:lastColumn="0" w:oddVBand="0" w:evenVBand="0" w:oddHBand="0" w:evenHBand="0" w:firstRowFirstColumn="0" w:firstRowLastColumn="0" w:lastRowFirstColumn="0" w:lastRowLastColumn="0"/>
            </w:pPr>
            <w:r w:rsidRPr="00C56B0E">
              <w:t>573.4</w:t>
            </w:r>
          </w:p>
        </w:tc>
        <w:tc>
          <w:tcPr>
            <w:tcW w:w="956" w:type="dxa"/>
            <w:noWrap/>
            <w:hideMark/>
          </w:tcPr>
          <w:p w:rsidRPr="00C56B0E" w:rsidR="00C3685D" w:rsidP="003F363C" w:rsidRDefault="00C3685D" w14:paraId="5DCA4B30" w14:textId="77777777">
            <w:pPr>
              <w:pStyle w:val="TableText"/>
              <w:cnfStyle w:val="000000000000" w:firstRow="0" w:lastRow="0" w:firstColumn="0" w:lastColumn="0" w:oddVBand="0" w:evenVBand="0" w:oddHBand="0" w:evenHBand="0" w:firstRowFirstColumn="0" w:firstRowLastColumn="0" w:lastRowFirstColumn="0" w:lastRowLastColumn="0"/>
            </w:pPr>
            <w:r w:rsidRPr="00C56B0E">
              <w:t>2.0</w:t>
            </w:r>
          </w:p>
        </w:tc>
        <w:tc>
          <w:tcPr>
            <w:tcW w:w="1171" w:type="dxa"/>
            <w:noWrap/>
            <w:hideMark/>
          </w:tcPr>
          <w:p w:rsidRPr="00C56B0E" w:rsidR="00C3685D" w:rsidP="003F363C" w:rsidRDefault="00C3685D" w14:paraId="34B36AA6"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620F1F98"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196C4705"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0D017E96" w14:textId="77777777">
            <w:pPr>
              <w:pStyle w:val="TableText"/>
            </w:pPr>
            <w:r w:rsidRPr="00C56B0E">
              <w:t>-</w:t>
            </w:r>
            <w:proofErr w:type="spellStart"/>
            <w:r w:rsidRPr="00C56B0E">
              <w:t>lnL</w:t>
            </w:r>
            <w:proofErr w:type="spellEnd"/>
            <w:r w:rsidRPr="00C56B0E">
              <w:t>: Catch (Region 2)</w:t>
            </w:r>
          </w:p>
        </w:tc>
        <w:tc>
          <w:tcPr>
            <w:tcW w:w="2576" w:type="dxa"/>
            <w:noWrap/>
            <w:hideMark/>
          </w:tcPr>
          <w:p w:rsidRPr="00C56B0E" w:rsidR="00C3685D" w:rsidP="003F363C" w:rsidRDefault="00C3685D" w14:paraId="0D61F312"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992" w:type="dxa"/>
            <w:noWrap/>
            <w:hideMark/>
          </w:tcPr>
          <w:p w:rsidRPr="00C56B0E" w:rsidR="00C3685D" w:rsidP="003F363C" w:rsidRDefault="00C3685D" w14:paraId="01B6C452" w14:textId="77777777">
            <w:pPr>
              <w:pStyle w:val="TableText"/>
              <w:cnfStyle w:val="000000100000" w:firstRow="0" w:lastRow="0" w:firstColumn="0" w:lastColumn="0" w:oddVBand="0" w:evenVBand="0" w:oddHBand="1" w:evenHBand="0" w:firstRowFirstColumn="0" w:firstRowLastColumn="0" w:lastRowFirstColumn="0" w:lastRowLastColumn="0"/>
            </w:pPr>
            <w:r w:rsidRPr="00C56B0E">
              <w:t>397.0</w:t>
            </w:r>
          </w:p>
        </w:tc>
        <w:tc>
          <w:tcPr>
            <w:tcW w:w="956" w:type="dxa"/>
            <w:noWrap/>
            <w:hideMark/>
          </w:tcPr>
          <w:p w:rsidRPr="00C56B0E" w:rsidR="00C3685D" w:rsidP="003F363C" w:rsidRDefault="00C3685D" w14:paraId="5B963BE7" w14:textId="77777777">
            <w:pPr>
              <w:pStyle w:val="TableText"/>
              <w:cnfStyle w:val="000000100000" w:firstRow="0" w:lastRow="0" w:firstColumn="0" w:lastColumn="0" w:oddVBand="0" w:evenVBand="0" w:oddHBand="1" w:evenHBand="0" w:firstRowFirstColumn="0" w:firstRowLastColumn="0" w:lastRowFirstColumn="0" w:lastRowLastColumn="0"/>
            </w:pPr>
            <w:r w:rsidRPr="00C56B0E">
              <w:t>1.4</w:t>
            </w:r>
          </w:p>
        </w:tc>
        <w:tc>
          <w:tcPr>
            <w:tcW w:w="1171" w:type="dxa"/>
            <w:noWrap/>
            <w:hideMark/>
          </w:tcPr>
          <w:p w:rsidRPr="00C56B0E" w:rsidR="00C3685D" w:rsidP="003F363C" w:rsidRDefault="00C3685D" w14:paraId="2D84FD04"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61EB42BD"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5043FE88"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69ED560B" w14:textId="77777777">
            <w:pPr>
              <w:pStyle w:val="TableText"/>
            </w:pPr>
            <w:r w:rsidRPr="00C56B0E">
              <w:t>-</w:t>
            </w:r>
            <w:proofErr w:type="spellStart"/>
            <w:r w:rsidRPr="00C56B0E">
              <w:t>lnL</w:t>
            </w:r>
            <w:proofErr w:type="spellEnd"/>
            <w:r w:rsidRPr="00C56B0E">
              <w:t>: Catch (Region 3)</w:t>
            </w:r>
          </w:p>
        </w:tc>
        <w:tc>
          <w:tcPr>
            <w:tcW w:w="2576" w:type="dxa"/>
            <w:noWrap/>
            <w:hideMark/>
          </w:tcPr>
          <w:p w:rsidRPr="00C56B0E" w:rsidR="00C3685D" w:rsidP="003F363C" w:rsidRDefault="00C3685D" w14:paraId="510ACBEC"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992" w:type="dxa"/>
            <w:noWrap/>
            <w:hideMark/>
          </w:tcPr>
          <w:p w:rsidRPr="00C56B0E" w:rsidR="00C3685D" w:rsidP="003F363C" w:rsidRDefault="00C3685D" w14:paraId="263DF41A" w14:textId="77777777">
            <w:pPr>
              <w:pStyle w:val="TableText"/>
              <w:cnfStyle w:val="000000000000" w:firstRow="0" w:lastRow="0" w:firstColumn="0" w:lastColumn="0" w:oddVBand="0" w:evenVBand="0" w:oddHBand="0" w:evenHBand="0" w:firstRowFirstColumn="0" w:firstRowLastColumn="0" w:lastRowFirstColumn="0" w:lastRowLastColumn="0"/>
            </w:pPr>
            <w:r w:rsidRPr="00C56B0E">
              <w:t>436.0</w:t>
            </w:r>
          </w:p>
        </w:tc>
        <w:tc>
          <w:tcPr>
            <w:tcW w:w="956" w:type="dxa"/>
            <w:noWrap/>
            <w:hideMark/>
          </w:tcPr>
          <w:p w:rsidRPr="00C56B0E" w:rsidR="00C3685D" w:rsidP="003F363C" w:rsidRDefault="00C3685D" w14:paraId="31CA5B58" w14:textId="77777777">
            <w:pPr>
              <w:pStyle w:val="TableText"/>
              <w:cnfStyle w:val="000000000000" w:firstRow="0" w:lastRow="0" w:firstColumn="0" w:lastColumn="0" w:oddVBand="0" w:evenVBand="0" w:oddHBand="0" w:evenHBand="0" w:firstRowFirstColumn="0" w:firstRowLastColumn="0" w:lastRowFirstColumn="0" w:lastRowLastColumn="0"/>
            </w:pPr>
            <w:r w:rsidRPr="00C56B0E">
              <w:t>1.5</w:t>
            </w:r>
          </w:p>
        </w:tc>
        <w:tc>
          <w:tcPr>
            <w:tcW w:w="1171" w:type="dxa"/>
            <w:noWrap/>
            <w:hideMark/>
          </w:tcPr>
          <w:p w:rsidRPr="00C56B0E" w:rsidR="00C3685D" w:rsidP="003F363C" w:rsidRDefault="00C3685D" w14:paraId="3B1F06E7"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30588DC8"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4BF97420"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5B888F2E" w14:textId="77777777">
            <w:pPr>
              <w:pStyle w:val="TableText"/>
            </w:pPr>
            <w:r w:rsidRPr="00C56B0E">
              <w:t>-</w:t>
            </w:r>
            <w:proofErr w:type="spellStart"/>
            <w:r w:rsidRPr="00C56B0E">
              <w:t>lnL</w:t>
            </w:r>
            <w:proofErr w:type="spellEnd"/>
            <w:r w:rsidRPr="00C56B0E">
              <w:t>: Catch (Region 4)</w:t>
            </w:r>
          </w:p>
        </w:tc>
        <w:tc>
          <w:tcPr>
            <w:tcW w:w="2576" w:type="dxa"/>
            <w:noWrap/>
            <w:hideMark/>
          </w:tcPr>
          <w:p w:rsidRPr="00C56B0E" w:rsidR="00C3685D" w:rsidP="003F363C" w:rsidRDefault="00C3685D" w14:paraId="20E9C782"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992" w:type="dxa"/>
            <w:noWrap/>
            <w:hideMark/>
          </w:tcPr>
          <w:p w:rsidRPr="00C56B0E" w:rsidR="00C3685D" w:rsidP="003F363C" w:rsidRDefault="00C3685D" w14:paraId="43977A01" w14:textId="77777777">
            <w:pPr>
              <w:pStyle w:val="TableText"/>
              <w:cnfStyle w:val="000000100000" w:firstRow="0" w:lastRow="0" w:firstColumn="0" w:lastColumn="0" w:oddVBand="0" w:evenVBand="0" w:oddHBand="1" w:evenHBand="0" w:firstRowFirstColumn="0" w:firstRowLastColumn="0" w:lastRowFirstColumn="0" w:lastRowLastColumn="0"/>
            </w:pPr>
            <w:r w:rsidRPr="00C56B0E">
              <w:t>384.5</w:t>
            </w:r>
          </w:p>
        </w:tc>
        <w:tc>
          <w:tcPr>
            <w:tcW w:w="956" w:type="dxa"/>
            <w:noWrap/>
            <w:hideMark/>
          </w:tcPr>
          <w:p w:rsidRPr="00C56B0E" w:rsidR="00C3685D" w:rsidP="003F363C" w:rsidRDefault="00C3685D" w14:paraId="25303F8C" w14:textId="77777777">
            <w:pPr>
              <w:pStyle w:val="TableText"/>
              <w:cnfStyle w:val="000000100000" w:firstRow="0" w:lastRow="0" w:firstColumn="0" w:lastColumn="0" w:oddVBand="0" w:evenVBand="0" w:oddHBand="1" w:evenHBand="0" w:firstRowFirstColumn="0" w:firstRowLastColumn="0" w:lastRowFirstColumn="0" w:lastRowLastColumn="0"/>
            </w:pPr>
            <w:r w:rsidRPr="00C56B0E">
              <w:t>1.3</w:t>
            </w:r>
          </w:p>
        </w:tc>
        <w:tc>
          <w:tcPr>
            <w:tcW w:w="1171" w:type="dxa"/>
            <w:noWrap/>
            <w:hideMark/>
          </w:tcPr>
          <w:p w:rsidRPr="00C56B0E" w:rsidR="00C3685D" w:rsidP="003F363C" w:rsidRDefault="00C3685D" w14:paraId="4702A6C4"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4BC47CED"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43B13587"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3BE8DC46" w14:textId="77777777">
            <w:pPr>
              <w:pStyle w:val="TableText"/>
            </w:pPr>
            <w:r w:rsidRPr="00C56B0E">
              <w:t>-</w:t>
            </w:r>
            <w:proofErr w:type="spellStart"/>
            <w:r w:rsidRPr="00C56B0E">
              <w:t>lnL</w:t>
            </w:r>
            <w:proofErr w:type="spellEnd"/>
            <w:r w:rsidRPr="00C56B0E">
              <w:t>: Catch (Region 5)</w:t>
            </w:r>
          </w:p>
        </w:tc>
        <w:tc>
          <w:tcPr>
            <w:tcW w:w="2576" w:type="dxa"/>
            <w:noWrap/>
            <w:hideMark/>
          </w:tcPr>
          <w:p w:rsidRPr="00C56B0E" w:rsidR="00C3685D" w:rsidP="003F363C" w:rsidRDefault="00C3685D" w14:paraId="6F572B70"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992" w:type="dxa"/>
            <w:noWrap/>
            <w:hideMark/>
          </w:tcPr>
          <w:p w:rsidRPr="00C56B0E" w:rsidR="00C3685D" w:rsidP="003F363C" w:rsidRDefault="00C3685D" w14:paraId="7E2A68DC" w14:textId="77777777">
            <w:pPr>
              <w:pStyle w:val="TableText"/>
              <w:cnfStyle w:val="000000000000" w:firstRow="0" w:lastRow="0" w:firstColumn="0" w:lastColumn="0" w:oddVBand="0" w:evenVBand="0" w:oddHBand="0" w:evenHBand="0" w:firstRowFirstColumn="0" w:firstRowLastColumn="0" w:lastRowFirstColumn="0" w:lastRowLastColumn="0"/>
            </w:pPr>
            <w:r w:rsidRPr="00C56B0E">
              <w:t>537.2</w:t>
            </w:r>
          </w:p>
        </w:tc>
        <w:tc>
          <w:tcPr>
            <w:tcW w:w="956" w:type="dxa"/>
            <w:noWrap/>
            <w:hideMark/>
          </w:tcPr>
          <w:p w:rsidRPr="00C56B0E" w:rsidR="00C3685D" w:rsidP="003F363C" w:rsidRDefault="00C3685D" w14:paraId="3C05C5D2" w14:textId="77777777">
            <w:pPr>
              <w:pStyle w:val="TableText"/>
              <w:cnfStyle w:val="000000000000" w:firstRow="0" w:lastRow="0" w:firstColumn="0" w:lastColumn="0" w:oddVBand="0" w:evenVBand="0" w:oddHBand="0" w:evenHBand="0" w:firstRowFirstColumn="0" w:firstRowLastColumn="0" w:lastRowFirstColumn="0" w:lastRowLastColumn="0"/>
            </w:pPr>
            <w:r w:rsidRPr="00C56B0E">
              <w:t>1.8</w:t>
            </w:r>
          </w:p>
        </w:tc>
        <w:tc>
          <w:tcPr>
            <w:tcW w:w="1171" w:type="dxa"/>
            <w:noWrap/>
            <w:hideMark/>
          </w:tcPr>
          <w:p w:rsidRPr="00C56B0E" w:rsidR="00C3685D" w:rsidP="003F363C" w:rsidRDefault="00C3685D" w14:paraId="4482D38B"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69FA558F"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23B3E34D"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005F4913" w14:textId="77777777">
            <w:pPr>
              <w:pStyle w:val="TableText"/>
            </w:pPr>
            <w:r w:rsidRPr="00C56B0E">
              <w:t>-</w:t>
            </w:r>
            <w:proofErr w:type="spellStart"/>
            <w:r w:rsidRPr="00C56B0E">
              <w:t>lnL</w:t>
            </w:r>
            <w:proofErr w:type="spellEnd"/>
            <w:r w:rsidRPr="00C56B0E">
              <w:t>: Catch (Region 6)</w:t>
            </w:r>
          </w:p>
        </w:tc>
        <w:tc>
          <w:tcPr>
            <w:tcW w:w="2576" w:type="dxa"/>
            <w:noWrap/>
            <w:hideMark/>
          </w:tcPr>
          <w:p w:rsidRPr="00C56B0E" w:rsidR="00C3685D" w:rsidP="003F363C" w:rsidRDefault="00C3685D" w14:paraId="628306E3"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992" w:type="dxa"/>
            <w:noWrap/>
            <w:hideMark/>
          </w:tcPr>
          <w:p w:rsidRPr="00C56B0E" w:rsidR="00C3685D" w:rsidP="003F363C" w:rsidRDefault="00C3685D" w14:paraId="57AC1A04" w14:textId="77777777">
            <w:pPr>
              <w:pStyle w:val="TableText"/>
              <w:cnfStyle w:val="000000100000" w:firstRow="0" w:lastRow="0" w:firstColumn="0" w:lastColumn="0" w:oddVBand="0" w:evenVBand="0" w:oddHBand="1" w:evenHBand="0" w:firstRowFirstColumn="0" w:firstRowLastColumn="0" w:lastRowFirstColumn="0" w:lastRowLastColumn="0"/>
            </w:pPr>
            <w:r w:rsidRPr="00C56B0E">
              <w:t>382.7</w:t>
            </w:r>
          </w:p>
        </w:tc>
        <w:tc>
          <w:tcPr>
            <w:tcW w:w="956" w:type="dxa"/>
            <w:noWrap/>
            <w:hideMark/>
          </w:tcPr>
          <w:p w:rsidRPr="00C56B0E" w:rsidR="00C3685D" w:rsidP="003F363C" w:rsidRDefault="00C3685D" w14:paraId="006EF4BB" w14:textId="77777777">
            <w:pPr>
              <w:pStyle w:val="TableText"/>
              <w:cnfStyle w:val="000000100000" w:firstRow="0" w:lastRow="0" w:firstColumn="0" w:lastColumn="0" w:oddVBand="0" w:evenVBand="0" w:oddHBand="1" w:evenHBand="0" w:firstRowFirstColumn="0" w:firstRowLastColumn="0" w:lastRowFirstColumn="0" w:lastRowLastColumn="0"/>
            </w:pPr>
            <w:r w:rsidRPr="00C56B0E">
              <w:t>1.3</w:t>
            </w:r>
          </w:p>
        </w:tc>
        <w:tc>
          <w:tcPr>
            <w:tcW w:w="1171" w:type="dxa"/>
            <w:noWrap/>
            <w:hideMark/>
          </w:tcPr>
          <w:p w:rsidRPr="00C56B0E" w:rsidR="00C3685D" w:rsidP="003F363C" w:rsidRDefault="00C3685D" w14:paraId="3BAF6547"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52CD293D"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76FD802C"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4723C828" w14:textId="77777777">
            <w:pPr>
              <w:pStyle w:val="TableText"/>
            </w:pPr>
            <w:r w:rsidRPr="00C56B0E">
              <w:t>-</w:t>
            </w:r>
            <w:proofErr w:type="spellStart"/>
            <w:r w:rsidRPr="00C56B0E">
              <w:t>lnL</w:t>
            </w:r>
            <w:proofErr w:type="spellEnd"/>
            <w:r w:rsidRPr="00C56B0E">
              <w:t>: Catch (Region 7)</w:t>
            </w:r>
          </w:p>
        </w:tc>
        <w:tc>
          <w:tcPr>
            <w:tcW w:w="2576" w:type="dxa"/>
            <w:noWrap/>
            <w:hideMark/>
          </w:tcPr>
          <w:p w:rsidRPr="00C56B0E" w:rsidR="00C3685D" w:rsidP="003F363C" w:rsidRDefault="00C3685D" w14:paraId="42C26F70"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992" w:type="dxa"/>
            <w:noWrap/>
            <w:hideMark/>
          </w:tcPr>
          <w:p w:rsidRPr="00C56B0E" w:rsidR="00C3685D" w:rsidP="003F363C" w:rsidRDefault="00C3685D" w14:paraId="3839EB69" w14:textId="77777777">
            <w:pPr>
              <w:pStyle w:val="TableText"/>
              <w:cnfStyle w:val="000000000000" w:firstRow="0" w:lastRow="0" w:firstColumn="0" w:lastColumn="0" w:oddVBand="0" w:evenVBand="0" w:oddHBand="0" w:evenHBand="0" w:firstRowFirstColumn="0" w:firstRowLastColumn="0" w:lastRowFirstColumn="0" w:lastRowLastColumn="0"/>
            </w:pPr>
            <w:r w:rsidRPr="00C56B0E">
              <w:t>285.0</w:t>
            </w:r>
          </w:p>
        </w:tc>
        <w:tc>
          <w:tcPr>
            <w:tcW w:w="956" w:type="dxa"/>
            <w:noWrap/>
            <w:hideMark/>
          </w:tcPr>
          <w:p w:rsidRPr="00C56B0E" w:rsidR="00C3685D" w:rsidP="003F363C" w:rsidRDefault="00C3685D" w14:paraId="2108FF2D" w14:textId="77777777">
            <w:pPr>
              <w:pStyle w:val="TableText"/>
              <w:cnfStyle w:val="000000000000" w:firstRow="0" w:lastRow="0" w:firstColumn="0" w:lastColumn="0" w:oddVBand="0" w:evenVBand="0" w:oddHBand="0" w:evenHBand="0" w:firstRowFirstColumn="0" w:firstRowLastColumn="0" w:lastRowFirstColumn="0" w:lastRowLastColumn="0"/>
            </w:pPr>
            <w:r w:rsidRPr="00C56B0E">
              <w:t>1.1</w:t>
            </w:r>
          </w:p>
        </w:tc>
        <w:tc>
          <w:tcPr>
            <w:tcW w:w="1171" w:type="dxa"/>
            <w:noWrap/>
            <w:hideMark/>
          </w:tcPr>
          <w:p w:rsidRPr="00C56B0E" w:rsidR="00C3685D" w:rsidP="003F363C" w:rsidRDefault="00C3685D" w14:paraId="713227A1"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2C2733DD"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2872C753"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762AFE7C" w14:textId="77777777">
            <w:pPr>
              <w:pStyle w:val="TableText"/>
            </w:pPr>
            <w:r w:rsidRPr="00C56B0E">
              <w:t>-</w:t>
            </w:r>
            <w:proofErr w:type="spellStart"/>
            <w:r w:rsidRPr="00C56B0E">
              <w:t>lnL</w:t>
            </w:r>
            <w:proofErr w:type="spellEnd"/>
            <w:r w:rsidRPr="00C56B0E">
              <w:t>: Catch (Region 8)</w:t>
            </w:r>
          </w:p>
        </w:tc>
        <w:tc>
          <w:tcPr>
            <w:tcW w:w="2576" w:type="dxa"/>
            <w:noWrap/>
            <w:hideMark/>
          </w:tcPr>
          <w:p w:rsidRPr="00C56B0E" w:rsidR="00C3685D" w:rsidP="003F363C" w:rsidRDefault="00C3685D" w14:paraId="6A71C777"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992" w:type="dxa"/>
            <w:noWrap/>
            <w:hideMark/>
          </w:tcPr>
          <w:p w:rsidRPr="00C56B0E" w:rsidR="00C3685D" w:rsidP="003F363C" w:rsidRDefault="00C3685D" w14:paraId="29FE1A24" w14:textId="77777777">
            <w:pPr>
              <w:pStyle w:val="TableText"/>
              <w:cnfStyle w:val="000000100000" w:firstRow="0" w:lastRow="0" w:firstColumn="0" w:lastColumn="0" w:oddVBand="0" w:evenVBand="0" w:oddHBand="1" w:evenHBand="0" w:firstRowFirstColumn="0" w:firstRowLastColumn="0" w:lastRowFirstColumn="0" w:lastRowLastColumn="0"/>
            </w:pPr>
            <w:r w:rsidRPr="00C56B0E">
              <w:t>237.2</w:t>
            </w:r>
          </w:p>
        </w:tc>
        <w:tc>
          <w:tcPr>
            <w:tcW w:w="956" w:type="dxa"/>
            <w:noWrap/>
            <w:hideMark/>
          </w:tcPr>
          <w:p w:rsidRPr="00C56B0E" w:rsidR="00C3685D" w:rsidP="003F363C" w:rsidRDefault="00C3685D" w14:paraId="143D9EDD" w14:textId="77777777">
            <w:pPr>
              <w:pStyle w:val="TableText"/>
              <w:cnfStyle w:val="000000100000" w:firstRow="0" w:lastRow="0" w:firstColumn="0" w:lastColumn="0" w:oddVBand="0" w:evenVBand="0" w:oddHBand="1" w:evenHBand="0" w:firstRowFirstColumn="0" w:firstRowLastColumn="0" w:lastRowFirstColumn="0" w:lastRowLastColumn="0"/>
            </w:pPr>
            <w:r w:rsidRPr="00C56B0E">
              <w:t>1.0</w:t>
            </w:r>
          </w:p>
        </w:tc>
        <w:tc>
          <w:tcPr>
            <w:tcW w:w="1171" w:type="dxa"/>
            <w:noWrap/>
            <w:hideMark/>
          </w:tcPr>
          <w:p w:rsidRPr="00C56B0E" w:rsidR="00C3685D" w:rsidP="003F363C" w:rsidRDefault="00C3685D" w14:paraId="1B043837"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0BED44BD"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5A16E17C"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56558BA0" w14:textId="77777777">
            <w:pPr>
              <w:pStyle w:val="TableText"/>
            </w:pPr>
            <w:r w:rsidRPr="00C56B0E">
              <w:t>-</w:t>
            </w:r>
            <w:proofErr w:type="spellStart"/>
            <w:r w:rsidRPr="00C56B0E">
              <w:t>lnL</w:t>
            </w:r>
            <w:proofErr w:type="spellEnd"/>
            <w:r w:rsidRPr="00C56B0E">
              <w:t>: overall</w:t>
            </w:r>
          </w:p>
        </w:tc>
        <w:tc>
          <w:tcPr>
            <w:tcW w:w="2576" w:type="dxa"/>
            <w:noWrap/>
            <w:hideMark/>
          </w:tcPr>
          <w:p w:rsidRPr="00C56B0E" w:rsidR="00C3685D" w:rsidP="003F363C" w:rsidRDefault="00C3685D" w14:paraId="2ADA561D"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992" w:type="dxa"/>
            <w:noWrap/>
            <w:hideMark/>
          </w:tcPr>
          <w:p w:rsidRPr="00C56B0E" w:rsidR="00C3685D" w:rsidP="003F363C" w:rsidRDefault="00C3685D" w14:paraId="152659F9" w14:textId="77777777">
            <w:pPr>
              <w:pStyle w:val="TableText"/>
              <w:cnfStyle w:val="000000000000" w:firstRow="0" w:lastRow="0" w:firstColumn="0" w:lastColumn="0" w:oddVBand="0" w:evenVBand="0" w:oddHBand="0" w:evenHBand="0" w:firstRowFirstColumn="0" w:firstRowLastColumn="0" w:lastRowFirstColumn="0" w:lastRowLastColumn="0"/>
            </w:pPr>
            <w:r w:rsidRPr="00C56B0E">
              <w:t>3233.0</w:t>
            </w:r>
          </w:p>
        </w:tc>
        <w:tc>
          <w:tcPr>
            <w:tcW w:w="956" w:type="dxa"/>
            <w:noWrap/>
            <w:hideMark/>
          </w:tcPr>
          <w:p w:rsidRPr="00C56B0E" w:rsidR="00C3685D" w:rsidP="003F363C" w:rsidRDefault="00C3685D" w14:paraId="7B566B36"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71" w:type="dxa"/>
            <w:noWrap/>
            <w:hideMark/>
          </w:tcPr>
          <w:p w:rsidRPr="00C56B0E" w:rsidR="00C3685D" w:rsidP="003F363C" w:rsidRDefault="00C3685D" w14:paraId="3D5BFAF1"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0CB6C100"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1E0E22D5"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3AD52CA3" w14:textId="77777777">
            <w:pPr>
              <w:pStyle w:val="TableText"/>
            </w:pPr>
            <w:r w:rsidRPr="00C56B0E">
              <w:t>AIC</w:t>
            </w:r>
          </w:p>
        </w:tc>
        <w:tc>
          <w:tcPr>
            <w:tcW w:w="2576" w:type="dxa"/>
            <w:noWrap/>
            <w:hideMark/>
          </w:tcPr>
          <w:p w:rsidRPr="00C56B0E" w:rsidR="00C3685D" w:rsidP="003F363C" w:rsidRDefault="00C3685D" w14:paraId="1F1E33D9" w14:textId="77777777">
            <w:pPr>
              <w:pStyle w:val="TableText"/>
              <w:cnfStyle w:val="000000100000" w:firstRow="0" w:lastRow="0" w:firstColumn="0" w:lastColumn="0" w:oddVBand="0" w:evenVBand="0" w:oddHBand="1" w:evenHBand="0" w:firstRowFirstColumn="0" w:firstRowLastColumn="0" w:lastRowFirstColumn="0" w:lastRowLastColumn="0"/>
            </w:pPr>
            <w:r w:rsidRPr="00C56B0E">
              <w:t> </w:t>
            </w:r>
          </w:p>
        </w:tc>
        <w:tc>
          <w:tcPr>
            <w:tcW w:w="992" w:type="dxa"/>
            <w:noWrap/>
            <w:hideMark/>
          </w:tcPr>
          <w:p w:rsidRPr="00C56B0E" w:rsidR="00C3685D" w:rsidP="003F363C" w:rsidRDefault="00C3685D" w14:paraId="64B7BC02" w14:textId="77777777">
            <w:pPr>
              <w:pStyle w:val="TableText"/>
              <w:cnfStyle w:val="000000100000" w:firstRow="0" w:lastRow="0" w:firstColumn="0" w:lastColumn="0" w:oddVBand="0" w:evenVBand="0" w:oddHBand="1" w:evenHBand="0" w:firstRowFirstColumn="0" w:firstRowLastColumn="0" w:lastRowFirstColumn="0" w:lastRowLastColumn="0"/>
            </w:pPr>
            <w:r w:rsidRPr="00C56B0E">
              <w:t>6524.1</w:t>
            </w:r>
          </w:p>
        </w:tc>
        <w:tc>
          <w:tcPr>
            <w:tcW w:w="956" w:type="dxa"/>
            <w:noWrap/>
            <w:hideMark/>
          </w:tcPr>
          <w:p w:rsidRPr="00C56B0E" w:rsidR="00C3685D" w:rsidP="003F363C" w:rsidRDefault="00C3685D" w14:paraId="77B4910F" w14:textId="77777777">
            <w:pPr>
              <w:pStyle w:val="TableText"/>
              <w:cnfStyle w:val="000000100000" w:firstRow="0" w:lastRow="0" w:firstColumn="0" w:lastColumn="0" w:oddVBand="0" w:evenVBand="0" w:oddHBand="1" w:evenHBand="0" w:firstRowFirstColumn="0" w:firstRowLastColumn="0" w:lastRowFirstColumn="0" w:lastRowLastColumn="0"/>
            </w:pPr>
            <w:r w:rsidRPr="00C56B0E">
              <w:t> </w:t>
            </w:r>
          </w:p>
        </w:tc>
        <w:tc>
          <w:tcPr>
            <w:tcW w:w="1171" w:type="dxa"/>
            <w:noWrap/>
            <w:hideMark/>
          </w:tcPr>
          <w:p w:rsidRPr="00C56B0E" w:rsidR="00C3685D" w:rsidP="003F363C" w:rsidRDefault="00C3685D" w14:paraId="652DE1B6" w14:textId="77777777">
            <w:pPr>
              <w:pStyle w:val="TableText"/>
              <w:cnfStyle w:val="000000100000" w:firstRow="0" w:lastRow="0" w:firstColumn="0" w:lastColumn="0" w:oddVBand="0" w:evenVBand="0" w:oddHBand="1" w:evenHBand="0" w:firstRowFirstColumn="0" w:firstRowLastColumn="0" w:lastRowFirstColumn="0" w:lastRowLastColumn="0"/>
            </w:pPr>
            <w:r w:rsidRPr="00C56B0E">
              <w:t> </w:t>
            </w:r>
          </w:p>
        </w:tc>
        <w:tc>
          <w:tcPr>
            <w:tcW w:w="1134" w:type="dxa"/>
            <w:noWrap/>
            <w:hideMark/>
          </w:tcPr>
          <w:p w:rsidRPr="00C56B0E" w:rsidR="00C3685D" w:rsidP="003F363C" w:rsidRDefault="00C3685D" w14:paraId="2C38E74C" w14:textId="77777777">
            <w:pPr>
              <w:pStyle w:val="TableText"/>
              <w:cnfStyle w:val="000000100000" w:firstRow="0" w:lastRow="0" w:firstColumn="0" w:lastColumn="0" w:oddVBand="0" w:evenVBand="0" w:oddHBand="1" w:evenHBand="0" w:firstRowFirstColumn="0" w:firstRowLastColumn="0" w:lastRowFirstColumn="0" w:lastRowLastColumn="0"/>
            </w:pPr>
            <w:r w:rsidRPr="00C56B0E">
              <w:t> </w:t>
            </w:r>
          </w:p>
        </w:tc>
      </w:tr>
      <w:tr w:rsidRPr="00C56B0E" w:rsidR="00C3685D" w:rsidTr="00812055" w14:paraId="3E929BE1"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1F5AFF27" w14:textId="77777777">
            <w:pPr>
              <w:pStyle w:val="TableText"/>
              <w:rPr>
                <w:u w:val="single"/>
              </w:rPr>
            </w:pPr>
            <w:r w:rsidRPr="00C56B0E">
              <w:rPr>
                <w:u w:val="single"/>
              </w:rPr>
              <w:t>Other fixed parameters</w:t>
            </w:r>
          </w:p>
        </w:tc>
        <w:tc>
          <w:tcPr>
            <w:tcW w:w="2576" w:type="dxa"/>
            <w:noWrap/>
            <w:hideMark/>
          </w:tcPr>
          <w:p w:rsidRPr="00C56B0E" w:rsidR="00C3685D" w:rsidP="003F363C" w:rsidRDefault="00C3685D" w14:paraId="00FB305F" w14:textId="77777777">
            <w:pPr>
              <w:pStyle w:val="TableText"/>
              <w:cnfStyle w:val="000000000000" w:firstRow="0" w:lastRow="0" w:firstColumn="0" w:lastColumn="0" w:oddVBand="0" w:evenVBand="0" w:oddHBand="0" w:evenHBand="0" w:firstRowFirstColumn="0" w:firstRowLastColumn="0" w:lastRowFirstColumn="0" w:lastRowLastColumn="0"/>
              <w:rPr>
                <w:u w:val="single"/>
              </w:rPr>
            </w:pPr>
          </w:p>
        </w:tc>
        <w:tc>
          <w:tcPr>
            <w:tcW w:w="992" w:type="dxa"/>
            <w:noWrap/>
            <w:hideMark/>
          </w:tcPr>
          <w:p w:rsidRPr="00C56B0E" w:rsidR="00C3685D" w:rsidP="003F363C" w:rsidRDefault="00C3685D" w14:paraId="3F7B5EA4"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956" w:type="dxa"/>
            <w:noWrap/>
            <w:hideMark/>
          </w:tcPr>
          <w:p w:rsidRPr="00C56B0E" w:rsidR="00C3685D" w:rsidP="003F363C" w:rsidRDefault="00C3685D" w14:paraId="7AEA80E8"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71" w:type="dxa"/>
            <w:noWrap/>
            <w:hideMark/>
          </w:tcPr>
          <w:p w:rsidRPr="00C56B0E" w:rsidR="00C3685D" w:rsidP="003F363C" w:rsidRDefault="00C3685D" w14:paraId="11604CF4"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3674EC1B"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5D5B4CC8"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1972D8F0" w14:textId="77777777">
            <w:pPr>
              <w:pStyle w:val="TableText"/>
            </w:pPr>
          </w:p>
          <w:p w:rsidRPr="00C56B0E" w:rsidR="00C3685D" w:rsidP="003F363C" w:rsidRDefault="00C3685D" w14:paraId="65F92CA0" w14:textId="77777777">
            <w:pPr>
              <w:pStyle w:val="TableText"/>
            </w:pPr>
            <w:r w:rsidRPr="00C56B0E">
              <w:rPr>
                <w:rFonts w:cstheme="minorBidi"/>
                <w:b w:val="0"/>
                <w:bCs w:val="0"/>
              </w:rPr>
              <w:object w:dxaOrig="560" w:dyaOrig="380" w14:anchorId="444BA4F1">
                <v:shape id="_x0000_i1095" style="width:29.25pt;height:18.75pt" o:ole="" type="#_x0000_t75">
                  <v:imagedata o:title="" r:id="rId159"/>
                </v:shape>
                <o:OLEObject Type="Embed" ProgID="Equation.DSMT4" ShapeID="_x0000_i1095" DrawAspect="Content" ObjectID="_1839740211" r:id="rId160"/>
              </w:object>
            </w:r>
          </w:p>
          <w:tbl>
            <w:tblPr>
              <w:tblW w:w="0" w:type="auto"/>
              <w:tblCellSpacing w:w="0" w:type="dxa"/>
              <w:tblLayout w:type="fixed"/>
              <w:tblCellMar>
                <w:left w:w="0" w:type="dxa"/>
                <w:right w:w="0" w:type="dxa"/>
              </w:tblCellMar>
              <w:tblLook w:val="04A0" w:firstRow="1" w:lastRow="0" w:firstColumn="1" w:lastColumn="0" w:noHBand="0" w:noVBand="1"/>
            </w:tblPr>
            <w:tblGrid>
              <w:gridCol w:w="2900"/>
            </w:tblGrid>
            <w:tr w:rsidRPr="00C56B0E" w:rsidR="00C3685D" w:rsidTr="00127782" w14:paraId="4E7349CF" w14:textId="77777777">
              <w:trPr>
                <w:trHeight w:val="260"/>
                <w:tblCellSpacing w:w="0" w:type="dxa"/>
              </w:trPr>
              <w:tc>
                <w:tcPr>
                  <w:tcW w:w="2900" w:type="dxa"/>
                  <w:tcBorders>
                    <w:top w:val="nil"/>
                    <w:left w:val="nil"/>
                    <w:bottom w:val="nil"/>
                    <w:right w:val="nil"/>
                  </w:tcBorders>
                  <w:noWrap/>
                  <w:vAlign w:val="bottom"/>
                  <w:hideMark/>
                </w:tcPr>
                <w:p w:rsidRPr="00C56B0E" w:rsidR="00C3685D" w:rsidP="003F363C" w:rsidRDefault="00C3685D" w14:paraId="2331F43B" w14:textId="77777777">
                  <w:pPr>
                    <w:pStyle w:val="TableText"/>
                  </w:pPr>
                </w:p>
              </w:tc>
            </w:tr>
          </w:tbl>
          <w:p w:rsidRPr="00C56B0E" w:rsidR="00C3685D" w:rsidP="003F363C" w:rsidRDefault="00C3685D" w14:paraId="37E363E4" w14:textId="77777777">
            <w:pPr>
              <w:pStyle w:val="TableText"/>
            </w:pPr>
          </w:p>
        </w:tc>
        <w:tc>
          <w:tcPr>
            <w:tcW w:w="2576" w:type="dxa"/>
            <w:noWrap/>
            <w:vAlign w:val="center"/>
            <w:hideMark/>
          </w:tcPr>
          <w:p w:rsidRPr="00C56B0E" w:rsidR="00C3685D" w:rsidP="003F363C" w:rsidRDefault="00C3685D" w14:paraId="297BE591" w14:textId="77777777">
            <w:pPr>
              <w:pStyle w:val="TableText"/>
              <w:cnfStyle w:val="000000100000" w:firstRow="0" w:lastRow="0" w:firstColumn="0" w:lastColumn="0" w:oddVBand="0" w:evenVBand="0" w:oddHBand="1" w:evenHBand="0" w:firstRowFirstColumn="0" w:firstRowLastColumn="0" w:lastRowFirstColumn="0" w:lastRowLastColumn="0"/>
            </w:pPr>
            <w:r w:rsidRPr="00C56B0E">
              <w:t>Natural mortality base (</w:t>
            </w:r>
            <w:proofErr w:type="spellStart"/>
            <w:r w:rsidRPr="00C56B0E">
              <w:t>wk</w:t>
            </w:r>
            <w:proofErr w:type="spellEnd"/>
            <w:r w:rsidRPr="00C56B0E">
              <w:t>)</w:t>
            </w:r>
          </w:p>
        </w:tc>
        <w:tc>
          <w:tcPr>
            <w:tcW w:w="992" w:type="dxa"/>
            <w:noWrap/>
            <w:vAlign w:val="center"/>
            <w:hideMark/>
          </w:tcPr>
          <w:p w:rsidRPr="00C56B0E" w:rsidR="00C3685D" w:rsidP="003F363C" w:rsidRDefault="00C3685D" w14:paraId="1122A6F2" w14:textId="77777777">
            <w:pPr>
              <w:pStyle w:val="TableText"/>
              <w:cnfStyle w:val="000000100000" w:firstRow="0" w:lastRow="0" w:firstColumn="0" w:lastColumn="0" w:oddVBand="0" w:evenVBand="0" w:oddHBand="1" w:evenHBand="0" w:firstRowFirstColumn="0" w:firstRowLastColumn="0" w:lastRowFirstColumn="0" w:lastRowLastColumn="0"/>
              <w:rPr>
                <w:i/>
                <w:iCs/>
              </w:rPr>
            </w:pPr>
            <w:r w:rsidRPr="00C56B0E">
              <w:rPr>
                <w:i/>
                <w:iCs/>
              </w:rPr>
              <w:t>0.045</w:t>
            </w:r>
          </w:p>
        </w:tc>
        <w:tc>
          <w:tcPr>
            <w:tcW w:w="956" w:type="dxa"/>
            <w:noWrap/>
            <w:vAlign w:val="center"/>
            <w:hideMark/>
          </w:tcPr>
          <w:p w:rsidRPr="00C56B0E" w:rsidR="00C3685D" w:rsidP="003F363C" w:rsidRDefault="00C3685D" w14:paraId="796B5F63" w14:textId="77777777">
            <w:pPr>
              <w:pStyle w:val="TableText"/>
              <w:cnfStyle w:val="000000100000" w:firstRow="0" w:lastRow="0" w:firstColumn="0" w:lastColumn="0" w:oddVBand="0" w:evenVBand="0" w:oddHBand="1" w:evenHBand="0" w:firstRowFirstColumn="0" w:firstRowLastColumn="0" w:lastRowFirstColumn="0" w:lastRowLastColumn="0"/>
              <w:rPr>
                <w:i/>
                <w:iCs/>
              </w:rPr>
            </w:pPr>
          </w:p>
        </w:tc>
        <w:tc>
          <w:tcPr>
            <w:tcW w:w="1171" w:type="dxa"/>
            <w:noWrap/>
            <w:vAlign w:val="center"/>
            <w:hideMark/>
          </w:tcPr>
          <w:p w:rsidRPr="00C56B0E" w:rsidR="00C3685D" w:rsidP="003F363C" w:rsidRDefault="00C3685D" w14:paraId="27375220"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vAlign w:val="center"/>
            <w:hideMark/>
          </w:tcPr>
          <w:p w:rsidRPr="00C56B0E" w:rsidR="00C3685D" w:rsidP="003F363C" w:rsidRDefault="00C3685D" w14:paraId="10566487"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66D737C7" w14:textId="77777777">
        <w:trPr>
          <w:trHeight w:val="530"/>
        </w:trPr>
        <w:tc>
          <w:tcPr>
            <w:cnfStyle w:val="001000000000" w:firstRow="0" w:lastRow="0" w:firstColumn="1" w:lastColumn="0" w:oddVBand="0" w:evenVBand="0" w:oddHBand="0" w:evenHBand="0" w:firstRowFirstColumn="0" w:firstRowLastColumn="0" w:lastRowFirstColumn="0" w:lastRowLastColumn="0"/>
            <w:tcW w:w="2102" w:type="dxa"/>
            <w:hideMark/>
          </w:tcPr>
          <w:p w:rsidRPr="00C56B0E" w:rsidR="00C3685D" w:rsidP="003F363C" w:rsidRDefault="00C3685D" w14:paraId="129D8846" w14:textId="77777777">
            <w:pPr>
              <w:pStyle w:val="TableText"/>
            </w:pPr>
            <w:r w:rsidRPr="00C56B0E">
              <w:t>Selectivity pars (from non-spatial model)</w:t>
            </w:r>
          </w:p>
        </w:tc>
        <w:tc>
          <w:tcPr>
            <w:tcW w:w="2576" w:type="dxa"/>
            <w:noWrap/>
            <w:hideMark/>
          </w:tcPr>
          <w:p w:rsidRPr="00C56B0E" w:rsidR="00C3685D" w:rsidP="003F363C" w:rsidRDefault="00C3685D" w14:paraId="4081A352" w14:textId="77777777">
            <w:pPr>
              <w:pStyle w:val="TableText"/>
              <w:cnfStyle w:val="000000000000" w:firstRow="0" w:lastRow="0" w:firstColumn="0" w:lastColumn="0" w:oddVBand="0" w:evenVBand="0" w:oddHBand="0" w:evenHBand="0" w:firstRowFirstColumn="0" w:firstRowLastColumn="0" w:lastRowFirstColumn="0" w:lastRowLastColumn="0"/>
            </w:pPr>
            <w:r w:rsidRPr="00C56B0E">
              <w:t> </w:t>
            </w:r>
          </w:p>
        </w:tc>
        <w:tc>
          <w:tcPr>
            <w:tcW w:w="992" w:type="dxa"/>
            <w:noWrap/>
            <w:hideMark/>
          </w:tcPr>
          <w:p w:rsidRPr="00C56B0E" w:rsidR="00C3685D" w:rsidP="003F363C" w:rsidRDefault="00C3685D" w14:paraId="48635BFA" w14:textId="77777777">
            <w:pPr>
              <w:pStyle w:val="TableText"/>
              <w:cnfStyle w:val="000000000000" w:firstRow="0" w:lastRow="0" w:firstColumn="0" w:lastColumn="0" w:oddVBand="0" w:evenVBand="0" w:oddHBand="0" w:evenHBand="0" w:firstRowFirstColumn="0" w:firstRowLastColumn="0" w:lastRowFirstColumn="0" w:lastRowLastColumn="0"/>
            </w:pPr>
            <w:r w:rsidRPr="00C56B0E">
              <w:t> </w:t>
            </w:r>
          </w:p>
        </w:tc>
        <w:tc>
          <w:tcPr>
            <w:tcW w:w="956" w:type="dxa"/>
            <w:noWrap/>
            <w:hideMark/>
          </w:tcPr>
          <w:p w:rsidRPr="00C56B0E" w:rsidR="00C3685D" w:rsidP="003F363C" w:rsidRDefault="00C3685D" w14:paraId="26CC61D6" w14:textId="77777777">
            <w:pPr>
              <w:pStyle w:val="TableText"/>
              <w:cnfStyle w:val="000000000000" w:firstRow="0" w:lastRow="0" w:firstColumn="0" w:lastColumn="0" w:oddVBand="0" w:evenVBand="0" w:oddHBand="0" w:evenHBand="0" w:firstRowFirstColumn="0" w:firstRowLastColumn="0" w:lastRowFirstColumn="0" w:lastRowLastColumn="0"/>
            </w:pPr>
            <w:r w:rsidRPr="00C56B0E">
              <w:t> </w:t>
            </w:r>
          </w:p>
        </w:tc>
        <w:tc>
          <w:tcPr>
            <w:tcW w:w="1171" w:type="dxa"/>
            <w:noWrap/>
            <w:hideMark/>
          </w:tcPr>
          <w:p w:rsidRPr="00C56B0E" w:rsidR="00C3685D" w:rsidP="003F363C" w:rsidRDefault="00C3685D" w14:paraId="09D20452" w14:textId="77777777">
            <w:pPr>
              <w:pStyle w:val="TableText"/>
              <w:cnfStyle w:val="000000000000" w:firstRow="0" w:lastRow="0" w:firstColumn="0" w:lastColumn="0" w:oddVBand="0" w:evenVBand="0" w:oddHBand="0" w:evenHBand="0" w:firstRowFirstColumn="0" w:firstRowLastColumn="0" w:lastRowFirstColumn="0" w:lastRowLastColumn="0"/>
            </w:pPr>
            <w:r w:rsidRPr="00C56B0E">
              <w:t> </w:t>
            </w:r>
          </w:p>
        </w:tc>
        <w:tc>
          <w:tcPr>
            <w:tcW w:w="1134" w:type="dxa"/>
            <w:noWrap/>
            <w:hideMark/>
          </w:tcPr>
          <w:p w:rsidRPr="00C56B0E" w:rsidR="00C3685D" w:rsidP="003F363C" w:rsidRDefault="00C3685D" w14:paraId="58FC6C65" w14:textId="77777777">
            <w:pPr>
              <w:pStyle w:val="TableText"/>
              <w:cnfStyle w:val="000000000000" w:firstRow="0" w:lastRow="0" w:firstColumn="0" w:lastColumn="0" w:oddVBand="0" w:evenVBand="0" w:oddHBand="0" w:evenHBand="0" w:firstRowFirstColumn="0" w:firstRowLastColumn="0" w:lastRowFirstColumn="0" w:lastRowLastColumn="0"/>
            </w:pPr>
            <w:r w:rsidRPr="00C56B0E">
              <w:t> </w:t>
            </w:r>
          </w:p>
        </w:tc>
      </w:tr>
      <w:tr w:rsidRPr="00FA2873" w:rsidR="00FA2873" w:rsidTr="00FA2873" w14:paraId="44BE827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02" w:type="dxa"/>
            <w:shd w:val="clear" w:color="auto" w:fill="000000" w:themeFill="text1"/>
            <w:noWrap/>
            <w:hideMark/>
          </w:tcPr>
          <w:p w:rsidRPr="00FA2873" w:rsidR="00C3685D" w:rsidP="003F363C" w:rsidRDefault="00C3685D" w14:paraId="6983CC5E" w14:textId="77777777">
            <w:pPr>
              <w:pStyle w:val="TableText"/>
              <w:rPr>
                <w:color w:val="FFFFFF" w:themeColor="background1"/>
              </w:rPr>
            </w:pPr>
            <w:r w:rsidRPr="00FA2873">
              <w:rPr>
                <w:color w:val="FFFFFF" w:themeColor="background1"/>
              </w:rPr>
              <w:t>Parameter</w:t>
            </w:r>
          </w:p>
        </w:tc>
        <w:tc>
          <w:tcPr>
            <w:tcW w:w="2576" w:type="dxa"/>
            <w:shd w:val="clear" w:color="auto" w:fill="000000" w:themeFill="text1"/>
            <w:noWrap/>
            <w:hideMark/>
          </w:tcPr>
          <w:p w:rsidRPr="00FA2873" w:rsidR="00C3685D" w:rsidP="003F363C" w:rsidRDefault="00C3685D" w14:paraId="004434C1" w14:textId="77777777">
            <w:pPr>
              <w:pStyle w:val="TableText"/>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FA2873">
              <w:rPr>
                <w:b/>
                <w:bCs/>
                <w:color w:val="FFFFFF" w:themeColor="background1"/>
              </w:rPr>
              <w:t>Description</w:t>
            </w:r>
          </w:p>
        </w:tc>
        <w:tc>
          <w:tcPr>
            <w:tcW w:w="992" w:type="dxa"/>
            <w:shd w:val="clear" w:color="auto" w:fill="000000" w:themeFill="text1"/>
            <w:noWrap/>
          </w:tcPr>
          <w:p w:rsidRPr="00FA2873" w:rsidR="00C3685D" w:rsidP="003F363C" w:rsidRDefault="00C3685D" w14:paraId="53A8743A" w14:textId="77777777">
            <w:pPr>
              <w:pStyle w:val="TableText"/>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FA2873">
              <w:rPr>
                <w:b/>
                <w:bCs/>
                <w:color w:val="FFFFFF" w:themeColor="background1"/>
              </w:rPr>
              <w:t>Value</w:t>
            </w:r>
          </w:p>
        </w:tc>
        <w:tc>
          <w:tcPr>
            <w:tcW w:w="956" w:type="dxa"/>
            <w:shd w:val="clear" w:color="auto" w:fill="000000" w:themeFill="text1"/>
            <w:noWrap/>
          </w:tcPr>
          <w:p w:rsidRPr="00FA2873" w:rsidR="00C3685D" w:rsidP="003F363C" w:rsidRDefault="00C3685D" w14:paraId="007FC40B" w14:textId="77777777">
            <w:pPr>
              <w:pStyle w:val="TableText"/>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FA2873">
              <w:rPr>
                <w:b/>
                <w:bCs/>
                <w:color w:val="FFFFFF" w:themeColor="background1"/>
              </w:rPr>
              <w:t>SD</w:t>
            </w:r>
          </w:p>
        </w:tc>
        <w:tc>
          <w:tcPr>
            <w:tcW w:w="1171" w:type="dxa"/>
            <w:shd w:val="clear" w:color="auto" w:fill="000000" w:themeFill="text1"/>
            <w:noWrap/>
          </w:tcPr>
          <w:p w:rsidRPr="00FA2873" w:rsidR="00C3685D" w:rsidP="003F363C" w:rsidRDefault="00C3685D" w14:paraId="40909C3C" w14:textId="77777777">
            <w:pPr>
              <w:pStyle w:val="TableText"/>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FA2873">
              <w:rPr>
                <w:b/>
                <w:bCs/>
                <w:color w:val="FFFFFF" w:themeColor="background1"/>
              </w:rPr>
              <w:t xml:space="preserve">Lower </w:t>
            </w:r>
          </w:p>
          <w:p w:rsidRPr="00FA2873" w:rsidR="00C3685D" w:rsidP="003F363C" w:rsidRDefault="00C3685D" w14:paraId="06C67328" w14:textId="77777777">
            <w:pPr>
              <w:pStyle w:val="TableText"/>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FA2873">
              <w:rPr>
                <w:b/>
                <w:bCs/>
                <w:color w:val="FFFFFF" w:themeColor="background1"/>
              </w:rPr>
              <w:t>90% CI</w:t>
            </w:r>
          </w:p>
        </w:tc>
        <w:tc>
          <w:tcPr>
            <w:tcW w:w="1134" w:type="dxa"/>
            <w:shd w:val="clear" w:color="auto" w:fill="000000" w:themeFill="text1"/>
            <w:noWrap/>
          </w:tcPr>
          <w:p w:rsidRPr="00FA2873" w:rsidR="00C3685D" w:rsidP="003F363C" w:rsidRDefault="00C3685D" w14:paraId="063C7DCE" w14:textId="77777777">
            <w:pPr>
              <w:pStyle w:val="TableText"/>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FA2873">
              <w:rPr>
                <w:b/>
                <w:bCs/>
                <w:color w:val="FFFFFF" w:themeColor="background1"/>
              </w:rPr>
              <w:t xml:space="preserve">Upper </w:t>
            </w:r>
          </w:p>
          <w:p w:rsidRPr="00FA2873" w:rsidR="00C3685D" w:rsidP="003F363C" w:rsidRDefault="00C3685D" w14:paraId="59B30B1F" w14:textId="77777777">
            <w:pPr>
              <w:pStyle w:val="TableText"/>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FA2873">
              <w:rPr>
                <w:b/>
                <w:bCs/>
                <w:color w:val="FFFFFF" w:themeColor="background1"/>
              </w:rPr>
              <w:t>90% CI</w:t>
            </w:r>
          </w:p>
        </w:tc>
      </w:tr>
      <w:tr w:rsidRPr="00C56B0E" w:rsidR="00C3685D" w:rsidTr="00812055" w14:paraId="7F07B913" w14:textId="77777777">
        <w:trPr>
          <w:trHeight w:val="27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5B9F359D" w14:textId="77777777">
            <w:pPr>
              <w:pStyle w:val="TableText"/>
            </w:pPr>
            <w:r w:rsidRPr="00C56B0E">
              <w:t> </w:t>
            </w:r>
          </w:p>
        </w:tc>
        <w:tc>
          <w:tcPr>
            <w:tcW w:w="2576" w:type="dxa"/>
            <w:noWrap/>
            <w:hideMark/>
          </w:tcPr>
          <w:p w:rsidRPr="00C56B0E" w:rsidR="00C3685D" w:rsidP="003F363C" w:rsidRDefault="00C3685D" w14:paraId="05D8BEF3" w14:textId="77777777">
            <w:pPr>
              <w:pStyle w:val="TableText"/>
              <w:cnfStyle w:val="000000000000" w:firstRow="0" w:lastRow="0" w:firstColumn="0" w:lastColumn="0" w:oddVBand="0" w:evenVBand="0" w:oddHBand="0" w:evenHBand="0" w:firstRowFirstColumn="0" w:firstRowLastColumn="0" w:lastRowFirstColumn="0" w:lastRowLastColumn="0"/>
            </w:pPr>
            <w:r w:rsidRPr="00C56B0E">
              <w:t> </w:t>
            </w:r>
          </w:p>
        </w:tc>
        <w:tc>
          <w:tcPr>
            <w:tcW w:w="992" w:type="dxa"/>
            <w:noWrap/>
          </w:tcPr>
          <w:p w:rsidRPr="00C56B0E" w:rsidR="00C3685D" w:rsidP="003F363C" w:rsidRDefault="00C3685D" w14:paraId="67222DDE"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956" w:type="dxa"/>
            <w:noWrap/>
          </w:tcPr>
          <w:p w:rsidRPr="00C56B0E" w:rsidR="00C3685D" w:rsidP="003F363C" w:rsidRDefault="00C3685D" w14:paraId="25468354"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71" w:type="dxa"/>
            <w:noWrap/>
          </w:tcPr>
          <w:p w:rsidRPr="00C56B0E" w:rsidR="00C3685D" w:rsidP="003F363C" w:rsidRDefault="00C3685D" w14:paraId="1D28F3A7"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tcPr>
          <w:p w:rsidRPr="00C56B0E" w:rsidR="00C3685D" w:rsidP="003F363C" w:rsidRDefault="00C3685D" w14:paraId="471801BE"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514525FB"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6654130C" w14:textId="77777777">
            <w:pPr>
              <w:pStyle w:val="TableText"/>
              <w:rPr>
                <w:i/>
                <w:iCs/>
              </w:rPr>
            </w:pPr>
            <w:r w:rsidRPr="00C56B0E">
              <w:rPr>
                <w:i/>
                <w:iCs/>
              </w:rPr>
              <w:t>(2) Barramundi</w:t>
            </w:r>
          </w:p>
        </w:tc>
        <w:tc>
          <w:tcPr>
            <w:tcW w:w="2576" w:type="dxa"/>
            <w:noWrap/>
            <w:hideMark/>
          </w:tcPr>
          <w:p w:rsidRPr="00C56B0E" w:rsidR="00C3685D" w:rsidP="003F363C" w:rsidRDefault="00C3685D" w14:paraId="426BAB05" w14:textId="77777777">
            <w:pPr>
              <w:pStyle w:val="TableText"/>
              <w:cnfStyle w:val="000000100000" w:firstRow="0" w:lastRow="0" w:firstColumn="0" w:lastColumn="0" w:oddVBand="0" w:evenVBand="0" w:oddHBand="1" w:evenHBand="0" w:firstRowFirstColumn="0" w:firstRowLastColumn="0" w:lastRowFirstColumn="0" w:lastRowLastColumn="0"/>
              <w:rPr>
                <w:i/>
                <w:iCs/>
              </w:rPr>
            </w:pPr>
          </w:p>
        </w:tc>
        <w:tc>
          <w:tcPr>
            <w:tcW w:w="992" w:type="dxa"/>
            <w:noWrap/>
            <w:hideMark/>
          </w:tcPr>
          <w:p w:rsidRPr="00C56B0E" w:rsidR="00C3685D" w:rsidP="003F363C" w:rsidRDefault="00C3685D" w14:paraId="378CBBBA"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956" w:type="dxa"/>
            <w:noWrap/>
            <w:hideMark/>
          </w:tcPr>
          <w:p w:rsidRPr="00C56B0E" w:rsidR="00C3685D" w:rsidP="003F363C" w:rsidRDefault="00C3685D" w14:paraId="2D0AB167"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71" w:type="dxa"/>
            <w:noWrap/>
            <w:hideMark/>
          </w:tcPr>
          <w:p w:rsidRPr="00C56B0E" w:rsidR="00C3685D" w:rsidP="003F363C" w:rsidRDefault="00C3685D" w14:paraId="0E44864D"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75E0EF31"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555CA631"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64CEFFB3" w14:textId="77777777">
            <w:pPr>
              <w:pStyle w:val="TableText"/>
            </w:pPr>
            <w:r w:rsidRPr="00C56B0E">
              <w:rPr>
                <w:rFonts w:cstheme="minorBidi"/>
                <w:b w:val="0"/>
                <w:bCs w:val="0"/>
              </w:rPr>
              <w:object w:dxaOrig="639" w:dyaOrig="380" w14:anchorId="2503882B">
                <v:shape id="_x0000_i1096" style="width:32.25pt;height:18.75pt" o:ole="" type="#_x0000_t75">
                  <v:imagedata o:title="" r:id="rId161"/>
                </v:shape>
                <o:OLEObject Type="Embed" ProgID="Equation.DSMT4" ShapeID="_x0000_i1096" DrawAspect="Content" ObjectID="_1839740212" r:id="rId162"/>
              </w:object>
            </w:r>
          </w:p>
          <w:tbl>
            <w:tblPr>
              <w:tblW w:w="0" w:type="auto"/>
              <w:tblCellSpacing w:w="0" w:type="dxa"/>
              <w:tblLayout w:type="fixed"/>
              <w:tblCellMar>
                <w:left w:w="0" w:type="dxa"/>
                <w:right w:w="0" w:type="dxa"/>
              </w:tblCellMar>
              <w:tblLook w:val="04A0" w:firstRow="1" w:lastRow="0" w:firstColumn="1" w:lastColumn="0" w:noHBand="0" w:noVBand="1"/>
            </w:tblPr>
            <w:tblGrid>
              <w:gridCol w:w="2900"/>
            </w:tblGrid>
            <w:tr w:rsidRPr="00C56B0E" w:rsidR="00C3685D" w:rsidTr="00127782" w14:paraId="16F9DD0A" w14:textId="77777777">
              <w:trPr>
                <w:trHeight w:val="260"/>
                <w:tblCellSpacing w:w="0" w:type="dxa"/>
              </w:trPr>
              <w:tc>
                <w:tcPr>
                  <w:tcW w:w="2900" w:type="dxa"/>
                  <w:tcBorders>
                    <w:top w:val="nil"/>
                    <w:left w:val="nil"/>
                    <w:bottom w:val="nil"/>
                    <w:right w:val="nil"/>
                  </w:tcBorders>
                  <w:noWrap/>
                  <w:vAlign w:val="bottom"/>
                  <w:hideMark/>
                </w:tcPr>
                <w:p w:rsidRPr="00C56B0E" w:rsidR="00C3685D" w:rsidP="003F363C" w:rsidRDefault="00C3685D" w14:paraId="743456FB" w14:textId="77777777">
                  <w:pPr>
                    <w:pStyle w:val="TableText"/>
                  </w:pPr>
                </w:p>
              </w:tc>
            </w:tr>
          </w:tbl>
          <w:p w:rsidRPr="00C56B0E" w:rsidR="00C3685D" w:rsidP="003F363C" w:rsidRDefault="00C3685D" w14:paraId="0AA173DF" w14:textId="77777777">
            <w:pPr>
              <w:pStyle w:val="TableText"/>
            </w:pPr>
          </w:p>
        </w:tc>
        <w:tc>
          <w:tcPr>
            <w:tcW w:w="2576" w:type="dxa"/>
            <w:noWrap/>
            <w:hideMark/>
          </w:tcPr>
          <w:p w:rsidRPr="00C56B0E" w:rsidR="00C3685D" w:rsidP="003F363C" w:rsidRDefault="00C3685D" w14:paraId="6EE6DE11" w14:textId="77777777">
            <w:pPr>
              <w:pStyle w:val="TableText"/>
              <w:cnfStyle w:val="000000000000" w:firstRow="0" w:lastRow="0" w:firstColumn="0" w:lastColumn="0" w:oddVBand="0" w:evenVBand="0" w:oddHBand="0" w:evenHBand="0" w:firstRowFirstColumn="0" w:firstRowLastColumn="0" w:lastRowFirstColumn="0" w:lastRowLastColumn="0"/>
            </w:pPr>
            <w:r w:rsidRPr="00C56B0E">
              <w:t>Natural mortality base</w:t>
            </w:r>
          </w:p>
        </w:tc>
        <w:tc>
          <w:tcPr>
            <w:tcW w:w="992" w:type="dxa"/>
            <w:noWrap/>
            <w:hideMark/>
          </w:tcPr>
          <w:p w:rsidRPr="00C56B0E" w:rsidR="00C3685D" w:rsidP="003F363C" w:rsidRDefault="00C3685D" w14:paraId="29E22AE3" w14:textId="77777777">
            <w:pPr>
              <w:pStyle w:val="TableText"/>
              <w:cnfStyle w:val="000000000000" w:firstRow="0" w:lastRow="0" w:firstColumn="0" w:lastColumn="0" w:oddVBand="0" w:evenVBand="0" w:oddHBand="0" w:evenHBand="0" w:firstRowFirstColumn="0" w:firstRowLastColumn="0" w:lastRowFirstColumn="0" w:lastRowLastColumn="0"/>
              <w:rPr>
                <w:i/>
                <w:iCs/>
              </w:rPr>
            </w:pPr>
            <w:r w:rsidRPr="00C56B0E">
              <w:rPr>
                <w:i/>
                <w:iCs/>
              </w:rPr>
              <w:t>0.00801</w:t>
            </w:r>
          </w:p>
        </w:tc>
        <w:tc>
          <w:tcPr>
            <w:tcW w:w="956" w:type="dxa"/>
            <w:noWrap/>
            <w:hideMark/>
          </w:tcPr>
          <w:p w:rsidRPr="00C56B0E" w:rsidR="00C3685D" w:rsidP="003F363C" w:rsidRDefault="00C3685D" w14:paraId="649411EA" w14:textId="77777777">
            <w:pPr>
              <w:pStyle w:val="TableText"/>
              <w:cnfStyle w:val="000000000000" w:firstRow="0" w:lastRow="0" w:firstColumn="0" w:lastColumn="0" w:oddVBand="0" w:evenVBand="0" w:oddHBand="0" w:evenHBand="0" w:firstRowFirstColumn="0" w:firstRowLastColumn="0" w:lastRowFirstColumn="0" w:lastRowLastColumn="0"/>
              <w:rPr>
                <w:i/>
                <w:iCs/>
              </w:rPr>
            </w:pPr>
          </w:p>
        </w:tc>
        <w:tc>
          <w:tcPr>
            <w:tcW w:w="1171" w:type="dxa"/>
            <w:noWrap/>
            <w:hideMark/>
          </w:tcPr>
          <w:p w:rsidRPr="00C56B0E" w:rsidR="00C3685D" w:rsidP="003F363C" w:rsidRDefault="00C3685D" w14:paraId="1F803AD7"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155E151D"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41DBD3A6"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5E608987" w14:textId="77777777">
            <w:pPr>
              <w:pStyle w:val="TableText"/>
            </w:pPr>
            <w:r w:rsidRPr="00C56B0E">
              <w:rPr>
                <w:rFonts w:cstheme="minorBidi"/>
                <w:b w:val="0"/>
                <w:bCs w:val="0"/>
              </w:rPr>
              <w:object w:dxaOrig="520" w:dyaOrig="360" w14:anchorId="138BB290">
                <v:shape id="_x0000_i1097" style="width:27pt;height:18pt" o:ole="" type="#_x0000_t75">
                  <v:imagedata o:title="" r:id="rId163"/>
                </v:shape>
                <o:OLEObject Type="Embed" ProgID="Equation.DSMT4" ShapeID="_x0000_i1097" DrawAspect="Content" ObjectID="_1839740213" r:id="rId164"/>
              </w:object>
            </w:r>
            <w:r w:rsidRPr="00C56B0E">
              <w:t xml:space="preserve"> region 1</w:t>
            </w:r>
          </w:p>
        </w:tc>
        <w:tc>
          <w:tcPr>
            <w:tcW w:w="2576" w:type="dxa"/>
            <w:noWrap/>
            <w:hideMark/>
          </w:tcPr>
          <w:p w:rsidRPr="00C56B0E" w:rsidR="00C3685D" w:rsidP="003F363C" w:rsidRDefault="00C3685D" w14:paraId="3888F72E" w14:textId="77777777">
            <w:pPr>
              <w:pStyle w:val="TableText"/>
              <w:cnfStyle w:val="000000100000" w:firstRow="0" w:lastRow="0" w:firstColumn="0" w:lastColumn="0" w:oddVBand="0" w:evenVBand="0" w:oddHBand="1" w:evenHBand="0" w:firstRowFirstColumn="0" w:firstRowLastColumn="0" w:lastRowFirstColumn="0" w:lastRowLastColumn="0"/>
            </w:pPr>
            <w:r w:rsidRPr="00C56B0E">
              <w:t>Catchability</w:t>
            </w:r>
          </w:p>
        </w:tc>
        <w:tc>
          <w:tcPr>
            <w:tcW w:w="992" w:type="dxa"/>
            <w:noWrap/>
            <w:hideMark/>
          </w:tcPr>
          <w:p w:rsidRPr="00C56B0E" w:rsidR="00C3685D" w:rsidP="003F363C" w:rsidRDefault="00C3685D" w14:paraId="797F7234" w14:textId="77777777">
            <w:pPr>
              <w:pStyle w:val="TableText"/>
              <w:cnfStyle w:val="000000100000" w:firstRow="0" w:lastRow="0" w:firstColumn="0" w:lastColumn="0" w:oddVBand="0" w:evenVBand="0" w:oddHBand="1" w:evenHBand="0" w:firstRowFirstColumn="0" w:firstRowLastColumn="0" w:lastRowFirstColumn="0" w:lastRowLastColumn="0"/>
            </w:pPr>
            <w:r w:rsidRPr="00C56B0E">
              <w:t>1.56E-04</w:t>
            </w:r>
          </w:p>
        </w:tc>
        <w:tc>
          <w:tcPr>
            <w:tcW w:w="956" w:type="dxa"/>
            <w:noWrap/>
            <w:hideMark/>
          </w:tcPr>
          <w:p w:rsidRPr="00C56B0E" w:rsidR="00C3685D" w:rsidP="003F363C" w:rsidRDefault="00C3685D" w14:paraId="294D3492" w14:textId="77777777">
            <w:pPr>
              <w:pStyle w:val="TableText"/>
              <w:cnfStyle w:val="000000100000" w:firstRow="0" w:lastRow="0" w:firstColumn="0" w:lastColumn="0" w:oddVBand="0" w:evenVBand="0" w:oddHBand="1" w:evenHBand="0" w:firstRowFirstColumn="0" w:firstRowLastColumn="0" w:lastRowFirstColumn="0" w:lastRowLastColumn="0"/>
            </w:pPr>
            <w:r w:rsidRPr="00C56B0E">
              <w:t>1.40E-05</w:t>
            </w:r>
          </w:p>
        </w:tc>
        <w:tc>
          <w:tcPr>
            <w:tcW w:w="1171" w:type="dxa"/>
            <w:noWrap/>
            <w:hideMark/>
          </w:tcPr>
          <w:p w:rsidRPr="00C56B0E" w:rsidR="00C3685D" w:rsidP="003F363C" w:rsidRDefault="00C3685D" w14:paraId="11E68C4D" w14:textId="77777777">
            <w:pPr>
              <w:pStyle w:val="TableText"/>
              <w:cnfStyle w:val="000000100000" w:firstRow="0" w:lastRow="0" w:firstColumn="0" w:lastColumn="0" w:oddVBand="0" w:evenVBand="0" w:oddHBand="1" w:evenHBand="0" w:firstRowFirstColumn="0" w:firstRowLastColumn="0" w:lastRowFirstColumn="0" w:lastRowLastColumn="0"/>
            </w:pPr>
            <w:r w:rsidRPr="00C56B0E">
              <w:t>1.33E-04</w:t>
            </w:r>
          </w:p>
        </w:tc>
        <w:tc>
          <w:tcPr>
            <w:tcW w:w="1134" w:type="dxa"/>
            <w:noWrap/>
            <w:hideMark/>
          </w:tcPr>
          <w:p w:rsidRPr="00C56B0E" w:rsidR="00C3685D" w:rsidP="003F363C" w:rsidRDefault="00C3685D" w14:paraId="54A10F7B" w14:textId="77777777">
            <w:pPr>
              <w:pStyle w:val="TableText"/>
              <w:cnfStyle w:val="000000100000" w:firstRow="0" w:lastRow="0" w:firstColumn="0" w:lastColumn="0" w:oddVBand="0" w:evenVBand="0" w:oddHBand="1" w:evenHBand="0" w:firstRowFirstColumn="0" w:firstRowLastColumn="0" w:lastRowFirstColumn="0" w:lastRowLastColumn="0"/>
            </w:pPr>
            <w:r w:rsidRPr="00C56B0E">
              <w:t>1.79E-04</w:t>
            </w:r>
          </w:p>
        </w:tc>
      </w:tr>
      <w:tr w:rsidRPr="00C56B0E" w:rsidR="00C3685D" w:rsidTr="00812055" w14:paraId="675BD5A4"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29536BB6" w14:textId="77777777">
            <w:pPr>
              <w:pStyle w:val="TableText"/>
            </w:pPr>
            <w:r w:rsidRPr="00C56B0E">
              <w:rPr>
                <w:rFonts w:cstheme="minorBidi"/>
                <w:b w:val="0"/>
                <w:bCs w:val="0"/>
              </w:rPr>
              <w:object w:dxaOrig="520" w:dyaOrig="360" w14:anchorId="714E0917">
                <v:shape id="_x0000_i1098" style="width:27pt;height:18pt" o:ole="" type="#_x0000_t75">
                  <v:imagedata o:title="" r:id="rId163"/>
                </v:shape>
                <o:OLEObject Type="Embed" ProgID="Equation.DSMT4" ShapeID="_x0000_i1098" DrawAspect="Content" ObjectID="_1839740214" r:id="rId165"/>
              </w:object>
            </w:r>
            <w:r w:rsidRPr="00C56B0E">
              <w:t xml:space="preserve"> region 2</w:t>
            </w:r>
          </w:p>
        </w:tc>
        <w:tc>
          <w:tcPr>
            <w:tcW w:w="2576" w:type="dxa"/>
            <w:noWrap/>
            <w:hideMark/>
          </w:tcPr>
          <w:p w:rsidRPr="00C56B0E" w:rsidR="00C3685D" w:rsidP="003F363C" w:rsidRDefault="00C3685D" w14:paraId="0057E7E2" w14:textId="77777777">
            <w:pPr>
              <w:pStyle w:val="TableText"/>
              <w:cnfStyle w:val="000000000000" w:firstRow="0" w:lastRow="0" w:firstColumn="0" w:lastColumn="0" w:oddVBand="0" w:evenVBand="0" w:oddHBand="0" w:evenHBand="0" w:firstRowFirstColumn="0" w:firstRowLastColumn="0" w:lastRowFirstColumn="0" w:lastRowLastColumn="0"/>
            </w:pPr>
            <w:r w:rsidRPr="00C56B0E">
              <w:t>Catchability</w:t>
            </w:r>
          </w:p>
        </w:tc>
        <w:tc>
          <w:tcPr>
            <w:tcW w:w="992" w:type="dxa"/>
            <w:noWrap/>
            <w:hideMark/>
          </w:tcPr>
          <w:p w:rsidRPr="00C56B0E" w:rsidR="00C3685D" w:rsidP="003F363C" w:rsidRDefault="00C3685D" w14:paraId="47677682" w14:textId="77777777">
            <w:pPr>
              <w:pStyle w:val="TableText"/>
              <w:cnfStyle w:val="000000000000" w:firstRow="0" w:lastRow="0" w:firstColumn="0" w:lastColumn="0" w:oddVBand="0" w:evenVBand="0" w:oddHBand="0" w:evenHBand="0" w:firstRowFirstColumn="0" w:firstRowLastColumn="0" w:lastRowFirstColumn="0" w:lastRowLastColumn="0"/>
            </w:pPr>
            <w:r w:rsidRPr="00C56B0E">
              <w:t>2.19E-05</w:t>
            </w:r>
          </w:p>
        </w:tc>
        <w:tc>
          <w:tcPr>
            <w:tcW w:w="956" w:type="dxa"/>
            <w:noWrap/>
            <w:hideMark/>
          </w:tcPr>
          <w:p w:rsidRPr="00C56B0E" w:rsidR="00C3685D" w:rsidP="003F363C" w:rsidRDefault="00C3685D" w14:paraId="673A35EA" w14:textId="77777777">
            <w:pPr>
              <w:pStyle w:val="TableText"/>
              <w:cnfStyle w:val="000000000000" w:firstRow="0" w:lastRow="0" w:firstColumn="0" w:lastColumn="0" w:oddVBand="0" w:evenVBand="0" w:oddHBand="0" w:evenHBand="0" w:firstRowFirstColumn="0" w:firstRowLastColumn="0" w:lastRowFirstColumn="0" w:lastRowLastColumn="0"/>
            </w:pPr>
            <w:r w:rsidRPr="00C56B0E">
              <w:t>1.80E-06</w:t>
            </w:r>
          </w:p>
        </w:tc>
        <w:tc>
          <w:tcPr>
            <w:tcW w:w="1171" w:type="dxa"/>
            <w:noWrap/>
            <w:hideMark/>
          </w:tcPr>
          <w:p w:rsidRPr="00C56B0E" w:rsidR="00C3685D" w:rsidP="003F363C" w:rsidRDefault="00C3685D" w14:paraId="3F332E52" w14:textId="77777777">
            <w:pPr>
              <w:pStyle w:val="TableText"/>
              <w:cnfStyle w:val="000000000000" w:firstRow="0" w:lastRow="0" w:firstColumn="0" w:lastColumn="0" w:oddVBand="0" w:evenVBand="0" w:oddHBand="0" w:evenHBand="0" w:firstRowFirstColumn="0" w:firstRowLastColumn="0" w:lastRowFirstColumn="0" w:lastRowLastColumn="0"/>
            </w:pPr>
            <w:r w:rsidRPr="00C56B0E">
              <w:t>1.89E-05</w:t>
            </w:r>
          </w:p>
        </w:tc>
        <w:tc>
          <w:tcPr>
            <w:tcW w:w="1134" w:type="dxa"/>
            <w:noWrap/>
            <w:hideMark/>
          </w:tcPr>
          <w:p w:rsidRPr="00C56B0E" w:rsidR="00C3685D" w:rsidP="003F363C" w:rsidRDefault="00C3685D" w14:paraId="2984D13D" w14:textId="77777777">
            <w:pPr>
              <w:pStyle w:val="TableText"/>
              <w:cnfStyle w:val="000000000000" w:firstRow="0" w:lastRow="0" w:firstColumn="0" w:lastColumn="0" w:oddVBand="0" w:evenVBand="0" w:oddHBand="0" w:evenHBand="0" w:firstRowFirstColumn="0" w:firstRowLastColumn="0" w:lastRowFirstColumn="0" w:lastRowLastColumn="0"/>
            </w:pPr>
            <w:r w:rsidRPr="00C56B0E">
              <w:t>2.48E-05</w:t>
            </w:r>
          </w:p>
        </w:tc>
      </w:tr>
      <w:tr w:rsidRPr="00C56B0E" w:rsidR="00C3685D" w:rsidTr="00812055" w14:paraId="218ED132"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491FF588" w14:textId="77777777">
            <w:pPr>
              <w:pStyle w:val="TableText"/>
            </w:pPr>
            <w:r w:rsidRPr="00C56B0E">
              <w:rPr>
                <w:rFonts w:cstheme="minorBidi"/>
                <w:b w:val="0"/>
                <w:bCs w:val="0"/>
              </w:rPr>
              <w:object w:dxaOrig="520" w:dyaOrig="360" w14:anchorId="59BF9BD5">
                <v:shape id="_x0000_i1099" style="width:27pt;height:18pt" o:ole="" type="#_x0000_t75">
                  <v:imagedata o:title="" r:id="rId163"/>
                </v:shape>
                <o:OLEObject Type="Embed" ProgID="Equation.DSMT4" ShapeID="_x0000_i1099" DrawAspect="Content" ObjectID="_1839740215" r:id="rId166"/>
              </w:object>
            </w:r>
            <w:r w:rsidRPr="00C56B0E">
              <w:t xml:space="preserve"> region 3-6</w:t>
            </w:r>
          </w:p>
        </w:tc>
        <w:tc>
          <w:tcPr>
            <w:tcW w:w="2576" w:type="dxa"/>
            <w:noWrap/>
            <w:hideMark/>
          </w:tcPr>
          <w:p w:rsidRPr="00C56B0E" w:rsidR="00C3685D" w:rsidP="003F363C" w:rsidRDefault="00C3685D" w14:paraId="6A1B2D08" w14:textId="77777777">
            <w:pPr>
              <w:pStyle w:val="TableText"/>
              <w:cnfStyle w:val="000000100000" w:firstRow="0" w:lastRow="0" w:firstColumn="0" w:lastColumn="0" w:oddVBand="0" w:evenVBand="0" w:oddHBand="1" w:evenHBand="0" w:firstRowFirstColumn="0" w:firstRowLastColumn="0" w:lastRowFirstColumn="0" w:lastRowLastColumn="0"/>
            </w:pPr>
            <w:r w:rsidRPr="00C56B0E">
              <w:t>Catchability</w:t>
            </w:r>
          </w:p>
        </w:tc>
        <w:tc>
          <w:tcPr>
            <w:tcW w:w="992" w:type="dxa"/>
            <w:noWrap/>
            <w:hideMark/>
          </w:tcPr>
          <w:p w:rsidRPr="00C56B0E" w:rsidR="00C3685D" w:rsidP="003F363C" w:rsidRDefault="00C3685D" w14:paraId="2F9B88D0" w14:textId="77777777">
            <w:pPr>
              <w:pStyle w:val="TableText"/>
              <w:cnfStyle w:val="000000100000" w:firstRow="0" w:lastRow="0" w:firstColumn="0" w:lastColumn="0" w:oddVBand="0" w:evenVBand="0" w:oddHBand="1" w:evenHBand="0" w:firstRowFirstColumn="0" w:firstRowLastColumn="0" w:lastRowFirstColumn="0" w:lastRowLastColumn="0"/>
            </w:pPr>
            <w:r w:rsidRPr="00C56B0E">
              <w:t>8.40E-05</w:t>
            </w:r>
          </w:p>
        </w:tc>
        <w:tc>
          <w:tcPr>
            <w:tcW w:w="956" w:type="dxa"/>
            <w:noWrap/>
            <w:hideMark/>
          </w:tcPr>
          <w:p w:rsidRPr="00C56B0E" w:rsidR="00C3685D" w:rsidP="003F363C" w:rsidRDefault="00C3685D" w14:paraId="7CDC6588" w14:textId="77777777">
            <w:pPr>
              <w:pStyle w:val="TableText"/>
              <w:cnfStyle w:val="000000100000" w:firstRow="0" w:lastRow="0" w:firstColumn="0" w:lastColumn="0" w:oddVBand="0" w:evenVBand="0" w:oddHBand="1" w:evenHBand="0" w:firstRowFirstColumn="0" w:firstRowLastColumn="0" w:lastRowFirstColumn="0" w:lastRowLastColumn="0"/>
            </w:pPr>
            <w:r w:rsidRPr="00C56B0E">
              <w:t>2.93E-06</w:t>
            </w:r>
          </w:p>
        </w:tc>
        <w:tc>
          <w:tcPr>
            <w:tcW w:w="1171" w:type="dxa"/>
            <w:noWrap/>
            <w:hideMark/>
          </w:tcPr>
          <w:p w:rsidRPr="00C56B0E" w:rsidR="00C3685D" w:rsidP="003F363C" w:rsidRDefault="00C3685D" w14:paraId="2E3007AC" w14:textId="77777777">
            <w:pPr>
              <w:pStyle w:val="TableText"/>
              <w:cnfStyle w:val="000000100000" w:firstRow="0" w:lastRow="0" w:firstColumn="0" w:lastColumn="0" w:oddVBand="0" w:evenVBand="0" w:oddHBand="1" w:evenHBand="0" w:firstRowFirstColumn="0" w:firstRowLastColumn="0" w:lastRowFirstColumn="0" w:lastRowLastColumn="0"/>
            </w:pPr>
            <w:r w:rsidRPr="00C56B0E">
              <w:t>7.92E-05</w:t>
            </w:r>
          </w:p>
        </w:tc>
        <w:tc>
          <w:tcPr>
            <w:tcW w:w="1134" w:type="dxa"/>
            <w:noWrap/>
            <w:hideMark/>
          </w:tcPr>
          <w:p w:rsidRPr="00C56B0E" w:rsidR="00C3685D" w:rsidP="003F363C" w:rsidRDefault="00C3685D" w14:paraId="03A30F4E" w14:textId="77777777">
            <w:pPr>
              <w:pStyle w:val="TableText"/>
              <w:cnfStyle w:val="000000100000" w:firstRow="0" w:lastRow="0" w:firstColumn="0" w:lastColumn="0" w:oddVBand="0" w:evenVBand="0" w:oddHBand="1" w:evenHBand="0" w:firstRowFirstColumn="0" w:firstRowLastColumn="0" w:lastRowFirstColumn="0" w:lastRowLastColumn="0"/>
            </w:pPr>
            <w:r w:rsidRPr="00C56B0E">
              <w:t>8.88E-05</w:t>
            </w:r>
          </w:p>
        </w:tc>
      </w:tr>
      <w:tr w:rsidRPr="00C56B0E" w:rsidR="00C3685D" w:rsidTr="00812055" w14:paraId="5328D5C1"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7EFC24EE" w14:textId="77777777">
            <w:pPr>
              <w:pStyle w:val="TableText"/>
            </w:pPr>
            <w:r w:rsidRPr="00C56B0E">
              <w:rPr>
                <w:rFonts w:cstheme="minorBidi"/>
                <w:b w:val="0"/>
                <w:bCs w:val="0"/>
              </w:rPr>
              <w:object w:dxaOrig="520" w:dyaOrig="360" w14:anchorId="26CA2A8C">
                <v:shape id="_x0000_i1100" style="width:27pt;height:18pt" o:ole="" type="#_x0000_t75">
                  <v:imagedata o:title="" r:id="rId163"/>
                </v:shape>
                <o:OLEObject Type="Embed" ProgID="Equation.DSMT4" ShapeID="_x0000_i1100" DrawAspect="Content" ObjectID="_1839740216" r:id="rId167"/>
              </w:object>
            </w:r>
            <w:r w:rsidRPr="00C56B0E">
              <w:t xml:space="preserve"> region 7-8</w:t>
            </w:r>
          </w:p>
        </w:tc>
        <w:tc>
          <w:tcPr>
            <w:tcW w:w="2576" w:type="dxa"/>
            <w:noWrap/>
            <w:hideMark/>
          </w:tcPr>
          <w:p w:rsidRPr="00C56B0E" w:rsidR="00C3685D" w:rsidP="003F363C" w:rsidRDefault="00C3685D" w14:paraId="2A21C063" w14:textId="77777777">
            <w:pPr>
              <w:pStyle w:val="TableText"/>
              <w:cnfStyle w:val="000000000000" w:firstRow="0" w:lastRow="0" w:firstColumn="0" w:lastColumn="0" w:oddVBand="0" w:evenVBand="0" w:oddHBand="0" w:evenHBand="0" w:firstRowFirstColumn="0" w:firstRowLastColumn="0" w:lastRowFirstColumn="0" w:lastRowLastColumn="0"/>
            </w:pPr>
            <w:r w:rsidRPr="00C56B0E">
              <w:t>Catchability</w:t>
            </w:r>
          </w:p>
        </w:tc>
        <w:tc>
          <w:tcPr>
            <w:tcW w:w="992" w:type="dxa"/>
            <w:noWrap/>
            <w:hideMark/>
          </w:tcPr>
          <w:p w:rsidRPr="00C56B0E" w:rsidR="00C3685D" w:rsidP="003F363C" w:rsidRDefault="00C3685D" w14:paraId="6BDE6E9A" w14:textId="77777777">
            <w:pPr>
              <w:pStyle w:val="TableText"/>
              <w:cnfStyle w:val="000000000000" w:firstRow="0" w:lastRow="0" w:firstColumn="0" w:lastColumn="0" w:oddVBand="0" w:evenVBand="0" w:oddHBand="0" w:evenHBand="0" w:firstRowFirstColumn="0" w:firstRowLastColumn="0" w:lastRowFirstColumn="0" w:lastRowLastColumn="0"/>
            </w:pPr>
            <w:r w:rsidRPr="00C56B0E">
              <w:t>1.30E-03</w:t>
            </w:r>
          </w:p>
        </w:tc>
        <w:tc>
          <w:tcPr>
            <w:tcW w:w="956" w:type="dxa"/>
            <w:noWrap/>
            <w:hideMark/>
          </w:tcPr>
          <w:p w:rsidRPr="00C56B0E" w:rsidR="00C3685D" w:rsidP="003F363C" w:rsidRDefault="00C3685D" w14:paraId="4F460594" w14:textId="77777777">
            <w:pPr>
              <w:pStyle w:val="TableText"/>
              <w:cnfStyle w:val="000000000000" w:firstRow="0" w:lastRow="0" w:firstColumn="0" w:lastColumn="0" w:oddVBand="0" w:evenVBand="0" w:oddHBand="0" w:evenHBand="0" w:firstRowFirstColumn="0" w:firstRowLastColumn="0" w:lastRowFirstColumn="0" w:lastRowLastColumn="0"/>
            </w:pPr>
            <w:r w:rsidRPr="00C56B0E">
              <w:t>9.32E-05</w:t>
            </w:r>
          </w:p>
        </w:tc>
        <w:tc>
          <w:tcPr>
            <w:tcW w:w="1171" w:type="dxa"/>
            <w:noWrap/>
            <w:hideMark/>
          </w:tcPr>
          <w:p w:rsidRPr="00C56B0E" w:rsidR="00C3685D" w:rsidP="003F363C" w:rsidRDefault="00C3685D" w14:paraId="4C50CD84" w14:textId="77777777">
            <w:pPr>
              <w:pStyle w:val="TableText"/>
              <w:cnfStyle w:val="000000000000" w:firstRow="0" w:lastRow="0" w:firstColumn="0" w:lastColumn="0" w:oddVBand="0" w:evenVBand="0" w:oddHBand="0" w:evenHBand="0" w:firstRowFirstColumn="0" w:firstRowLastColumn="0" w:lastRowFirstColumn="0" w:lastRowLastColumn="0"/>
            </w:pPr>
            <w:r w:rsidRPr="00C56B0E">
              <w:t>1.14E-03</w:t>
            </w:r>
          </w:p>
        </w:tc>
        <w:tc>
          <w:tcPr>
            <w:tcW w:w="1134" w:type="dxa"/>
            <w:noWrap/>
            <w:hideMark/>
          </w:tcPr>
          <w:p w:rsidRPr="00C56B0E" w:rsidR="00C3685D" w:rsidP="003F363C" w:rsidRDefault="00C3685D" w14:paraId="52E9171F" w14:textId="77777777">
            <w:pPr>
              <w:pStyle w:val="TableText"/>
              <w:cnfStyle w:val="000000000000" w:firstRow="0" w:lastRow="0" w:firstColumn="0" w:lastColumn="0" w:oddVBand="0" w:evenVBand="0" w:oddHBand="0" w:evenHBand="0" w:firstRowFirstColumn="0" w:firstRowLastColumn="0" w:lastRowFirstColumn="0" w:lastRowLastColumn="0"/>
            </w:pPr>
            <w:r w:rsidRPr="00C56B0E">
              <w:t>1.45E-03</w:t>
            </w:r>
          </w:p>
        </w:tc>
      </w:tr>
      <w:tr w:rsidRPr="00C56B0E" w:rsidR="00C3685D" w:rsidTr="00812055" w14:paraId="7D0AE9FF"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609D309E" w14:textId="77777777">
            <w:pPr>
              <w:pStyle w:val="TableText"/>
            </w:pPr>
            <w:r w:rsidRPr="00C56B0E">
              <w:rPr>
                <w:rFonts w:cstheme="minorBidi"/>
                <w:b w:val="0"/>
                <w:bCs w:val="0"/>
              </w:rPr>
              <w:object w:dxaOrig="880" w:dyaOrig="320" w14:anchorId="34CF137A">
                <v:shape id="_x0000_i1101" style="width:44.25pt;height:15pt" o:ole="" type="#_x0000_t75">
                  <v:imagedata o:title="" r:id="rId168"/>
                </v:shape>
                <o:OLEObject Type="Embed" ProgID="Equation.DSMT4" ShapeID="_x0000_i1101" DrawAspect="Content" ObjectID="_1839740217" r:id="rId169"/>
              </w:object>
            </w:r>
            <w:r w:rsidRPr="00C56B0E">
              <w:t>region 1</w:t>
            </w:r>
          </w:p>
        </w:tc>
        <w:tc>
          <w:tcPr>
            <w:tcW w:w="2576" w:type="dxa"/>
            <w:noWrap/>
            <w:hideMark/>
          </w:tcPr>
          <w:p w:rsidRPr="00C56B0E" w:rsidR="00C3685D" w:rsidP="003F363C" w:rsidRDefault="00C3685D" w14:paraId="095EFFA2" w14:textId="77777777">
            <w:pPr>
              <w:pStyle w:val="TableText"/>
              <w:cnfStyle w:val="000000100000" w:firstRow="0" w:lastRow="0" w:firstColumn="0" w:lastColumn="0" w:oddVBand="0" w:evenVBand="0" w:oddHBand="1" w:evenHBand="0" w:firstRowFirstColumn="0" w:firstRowLastColumn="0" w:lastRowFirstColumn="0" w:lastRowLastColumn="0"/>
            </w:pPr>
            <w:r w:rsidRPr="00C56B0E">
              <w:t>Flow threshold parameter</w:t>
            </w:r>
          </w:p>
        </w:tc>
        <w:tc>
          <w:tcPr>
            <w:tcW w:w="992" w:type="dxa"/>
            <w:noWrap/>
            <w:hideMark/>
          </w:tcPr>
          <w:p w:rsidRPr="00C56B0E" w:rsidR="00C3685D" w:rsidP="003F363C" w:rsidRDefault="00C3685D" w14:paraId="1C81A25A" w14:textId="77777777">
            <w:pPr>
              <w:pStyle w:val="TableText"/>
              <w:cnfStyle w:val="000000100000" w:firstRow="0" w:lastRow="0" w:firstColumn="0" w:lastColumn="0" w:oddVBand="0" w:evenVBand="0" w:oddHBand="1" w:evenHBand="0" w:firstRowFirstColumn="0" w:firstRowLastColumn="0" w:lastRowFirstColumn="0" w:lastRowLastColumn="0"/>
            </w:pPr>
            <w:r w:rsidRPr="00C56B0E">
              <w:t>5.25E-05</w:t>
            </w:r>
          </w:p>
        </w:tc>
        <w:tc>
          <w:tcPr>
            <w:tcW w:w="956" w:type="dxa"/>
            <w:noWrap/>
            <w:hideMark/>
          </w:tcPr>
          <w:p w:rsidRPr="00C56B0E" w:rsidR="00C3685D" w:rsidP="003F363C" w:rsidRDefault="00C3685D" w14:paraId="343E0886" w14:textId="77777777">
            <w:pPr>
              <w:pStyle w:val="TableText"/>
              <w:cnfStyle w:val="000000100000" w:firstRow="0" w:lastRow="0" w:firstColumn="0" w:lastColumn="0" w:oddVBand="0" w:evenVBand="0" w:oddHBand="1" w:evenHBand="0" w:firstRowFirstColumn="0" w:firstRowLastColumn="0" w:lastRowFirstColumn="0" w:lastRowLastColumn="0"/>
            </w:pPr>
            <w:r w:rsidRPr="00C56B0E">
              <w:t>1.03E-05</w:t>
            </w:r>
          </w:p>
        </w:tc>
        <w:tc>
          <w:tcPr>
            <w:tcW w:w="1171" w:type="dxa"/>
            <w:noWrap/>
            <w:hideMark/>
          </w:tcPr>
          <w:p w:rsidRPr="00C56B0E" w:rsidR="00C3685D" w:rsidP="003F363C" w:rsidRDefault="00C3685D" w14:paraId="4AD9CE80" w14:textId="77777777">
            <w:pPr>
              <w:pStyle w:val="TableText"/>
              <w:cnfStyle w:val="000000100000" w:firstRow="0" w:lastRow="0" w:firstColumn="0" w:lastColumn="0" w:oddVBand="0" w:evenVBand="0" w:oddHBand="1" w:evenHBand="0" w:firstRowFirstColumn="0" w:firstRowLastColumn="0" w:lastRowFirstColumn="0" w:lastRowLastColumn="0"/>
            </w:pPr>
            <w:r w:rsidRPr="00C56B0E">
              <w:t>3.56E-05</w:t>
            </w:r>
          </w:p>
        </w:tc>
        <w:tc>
          <w:tcPr>
            <w:tcW w:w="1134" w:type="dxa"/>
            <w:noWrap/>
            <w:hideMark/>
          </w:tcPr>
          <w:p w:rsidRPr="00C56B0E" w:rsidR="00C3685D" w:rsidP="003F363C" w:rsidRDefault="00C3685D" w14:paraId="20D3EBD4" w14:textId="77777777">
            <w:pPr>
              <w:pStyle w:val="TableText"/>
              <w:cnfStyle w:val="000000100000" w:firstRow="0" w:lastRow="0" w:firstColumn="0" w:lastColumn="0" w:oddVBand="0" w:evenVBand="0" w:oddHBand="1" w:evenHBand="0" w:firstRowFirstColumn="0" w:firstRowLastColumn="0" w:lastRowFirstColumn="0" w:lastRowLastColumn="0"/>
            </w:pPr>
            <w:r w:rsidRPr="00C56B0E">
              <w:t>6.94E-05</w:t>
            </w:r>
          </w:p>
        </w:tc>
      </w:tr>
      <w:tr w:rsidRPr="00C56B0E" w:rsidR="00C3685D" w:rsidTr="00812055" w14:paraId="0420418D"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26BFCE81" w14:textId="77777777">
            <w:pPr>
              <w:pStyle w:val="TableText"/>
            </w:pPr>
            <w:r w:rsidRPr="00C56B0E">
              <w:rPr>
                <w:rFonts w:cstheme="minorBidi"/>
                <w:b w:val="0"/>
                <w:bCs w:val="0"/>
              </w:rPr>
              <w:object w:dxaOrig="880" w:dyaOrig="320" w14:anchorId="072B0844">
                <v:shape id="_x0000_i1102" style="width:44.25pt;height:15pt" o:ole="" type="#_x0000_t75">
                  <v:imagedata o:title="" r:id="rId168"/>
                </v:shape>
                <o:OLEObject Type="Embed" ProgID="Equation.DSMT4" ShapeID="_x0000_i1102" DrawAspect="Content" ObjectID="_1839740218" r:id="rId170"/>
              </w:object>
            </w:r>
            <w:r w:rsidRPr="00C56B0E">
              <w:t>region 2</w:t>
            </w:r>
          </w:p>
        </w:tc>
        <w:tc>
          <w:tcPr>
            <w:tcW w:w="2576" w:type="dxa"/>
            <w:noWrap/>
            <w:hideMark/>
          </w:tcPr>
          <w:p w:rsidRPr="00C56B0E" w:rsidR="00C3685D" w:rsidP="003F363C" w:rsidRDefault="00C3685D" w14:paraId="2761EFE0" w14:textId="77777777">
            <w:pPr>
              <w:pStyle w:val="TableText"/>
              <w:cnfStyle w:val="000000000000" w:firstRow="0" w:lastRow="0" w:firstColumn="0" w:lastColumn="0" w:oddVBand="0" w:evenVBand="0" w:oddHBand="0" w:evenHBand="0" w:firstRowFirstColumn="0" w:firstRowLastColumn="0" w:lastRowFirstColumn="0" w:lastRowLastColumn="0"/>
            </w:pPr>
            <w:r w:rsidRPr="00C56B0E">
              <w:t>Flow threshold parameter</w:t>
            </w:r>
          </w:p>
        </w:tc>
        <w:tc>
          <w:tcPr>
            <w:tcW w:w="992" w:type="dxa"/>
            <w:noWrap/>
            <w:hideMark/>
          </w:tcPr>
          <w:p w:rsidRPr="00C56B0E" w:rsidR="00C3685D" w:rsidP="003F363C" w:rsidRDefault="00C3685D" w14:paraId="733C2303" w14:textId="77777777">
            <w:pPr>
              <w:pStyle w:val="TableText"/>
              <w:cnfStyle w:val="000000000000" w:firstRow="0" w:lastRow="0" w:firstColumn="0" w:lastColumn="0" w:oddVBand="0" w:evenVBand="0" w:oddHBand="0" w:evenHBand="0" w:firstRowFirstColumn="0" w:firstRowLastColumn="0" w:lastRowFirstColumn="0" w:lastRowLastColumn="0"/>
            </w:pPr>
            <w:r w:rsidRPr="00C56B0E">
              <w:t>0.43</w:t>
            </w:r>
          </w:p>
        </w:tc>
        <w:tc>
          <w:tcPr>
            <w:tcW w:w="956" w:type="dxa"/>
            <w:noWrap/>
            <w:hideMark/>
          </w:tcPr>
          <w:p w:rsidRPr="00C56B0E" w:rsidR="00C3685D" w:rsidP="003F363C" w:rsidRDefault="00C3685D" w14:paraId="65182498" w14:textId="77777777">
            <w:pPr>
              <w:pStyle w:val="TableText"/>
              <w:cnfStyle w:val="000000000000" w:firstRow="0" w:lastRow="0" w:firstColumn="0" w:lastColumn="0" w:oddVBand="0" w:evenVBand="0" w:oddHBand="0" w:evenHBand="0" w:firstRowFirstColumn="0" w:firstRowLastColumn="0" w:lastRowFirstColumn="0" w:lastRowLastColumn="0"/>
            </w:pPr>
            <w:r w:rsidRPr="00C56B0E">
              <w:t>0.11</w:t>
            </w:r>
          </w:p>
        </w:tc>
        <w:tc>
          <w:tcPr>
            <w:tcW w:w="1171" w:type="dxa"/>
            <w:noWrap/>
            <w:hideMark/>
          </w:tcPr>
          <w:p w:rsidRPr="00C56B0E" w:rsidR="00C3685D" w:rsidP="003F363C" w:rsidRDefault="00C3685D" w14:paraId="6A40DAD2" w14:textId="77777777">
            <w:pPr>
              <w:pStyle w:val="TableText"/>
              <w:cnfStyle w:val="000000000000" w:firstRow="0" w:lastRow="0" w:firstColumn="0" w:lastColumn="0" w:oddVBand="0" w:evenVBand="0" w:oddHBand="0" w:evenHBand="0" w:firstRowFirstColumn="0" w:firstRowLastColumn="0" w:lastRowFirstColumn="0" w:lastRowLastColumn="0"/>
            </w:pPr>
            <w:r w:rsidRPr="00C56B0E">
              <w:t>2.43E-01</w:t>
            </w:r>
          </w:p>
        </w:tc>
        <w:tc>
          <w:tcPr>
            <w:tcW w:w="1134" w:type="dxa"/>
            <w:noWrap/>
            <w:hideMark/>
          </w:tcPr>
          <w:p w:rsidRPr="00C56B0E" w:rsidR="00C3685D" w:rsidP="003F363C" w:rsidRDefault="00C3685D" w14:paraId="551790F1" w14:textId="77777777">
            <w:pPr>
              <w:pStyle w:val="TableText"/>
              <w:cnfStyle w:val="000000000000" w:firstRow="0" w:lastRow="0" w:firstColumn="0" w:lastColumn="0" w:oddVBand="0" w:evenVBand="0" w:oddHBand="0" w:evenHBand="0" w:firstRowFirstColumn="0" w:firstRowLastColumn="0" w:lastRowFirstColumn="0" w:lastRowLastColumn="0"/>
            </w:pPr>
            <w:r w:rsidRPr="00C56B0E">
              <w:t>6.15E-01</w:t>
            </w:r>
          </w:p>
        </w:tc>
      </w:tr>
      <w:tr w:rsidRPr="00C56B0E" w:rsidR="00C3685D" w:rsidTr="00812055" w14:paraId="7DD7349A"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647F6316" w14:textId="77777777">
            <w:pPr>
              <w:pStyle w:val="TableText"/>
            </w:pPr>
            <w:r w:rsidRPr="00C56B0E">
              <w:rPr>
                <w:rFonts w:cstheme="minorBidi"/>
                <w:b w:val="0"/>
                <w:bCs w:val="0"/>
              </w:rPr>
              <w:object w:dxaOrig="880" w:dyaOrig="320" w14:anchorId="18E8BD1F">
                <v:shape id="_x0000_i1103" style="width:44.25pt;height:15pt" o:ole="" type="#_x0000_t75">
                  <v:imagedata o:title="" r:id="rId168"/>
                </v:shape>
                <o:OLEObject Type="Embed" ProgID="Equation.DSMT4" ShapeID="_x0000_i1103" DrawAspect="Content" ObjectID="_1839740219" r:id="rId171"/>
              </w:object>
            </w:r>
            <w:r w:rsidRPr="00C56B0E">
              <w:t>region 3</w:t>
            </w:r>
          </w:p>
        </w:tc>
        <w:tc>
          <w:tcPr>
            <w:tcW w:w="2576" w:type="dxa"/>
            <w:noWrap/>
            <w:hideMark/>
          </w:tcPr>
          <w:p w:rsidRPr="00C56B0E" w:rsidR="00C3685D" w:rsidP="003F363C" w:rsidRDefault="00C3685D" w14:paraId="06092AEC" w14:textId="77777777">
            <w:pPr>
              <w:pStyle w:val="TableText"/>
              <w:cnfStyle w:val="000000100000" w:firstRow="0" w:lastRow="0" w:firstColumn="0" w:lastColumn="0" w:oddVBand="0" w:evenVBand="0" w:oddHBand="1" w:evenHBand="0" w:firstRowFirstColumn="0" w:firstRowLastColumn="0" w:lastRowFirstColumn="0" w:lastRowLastColumn="0"/>
            </w:pPr>
            <w:r w:rsidRPr="00C56B0E">
              <w:t>Flow threshold parameter</w:t>
            </w:r>
          </w:p>
        </w:tc>
        <w:tc>
          <w:tcPr>
            <w:tcW w:w="992" w:type="dxa"/>
            <w:noWrap/>
            <w:hideMark/>
          </w:tcPr>
          <w:p w:rsidRPr="00C56B0E" w:rsidR="00C3685D" w:rsidP="003F363C" w:rsidRDefault="00C3685D" w14:paraId="28C050BD" w14:textId="77777777">
            <w:pPr>
              <w:pStyle w:val="TableText"/>
              <w:cnfStyle w:val="000000100000" w:firstRow="0" w:lastRow="0" w:firstColumn="0" w:lastColumn="0" w:oddVBand="0" w:evenVBand="0" w:oddHBand="1" w:evenHBand="0" w:firstRowFirstColumn="0" w:firstRowLastColumn="0" w:lastRowFirstColumn="0" w:lastRowLastColumn="0"/>
            </w:pPr>
            <w:r w:rsidRPr="00C56B0E">
              <w:t>1.91</w:t>
            </w:r>
          </w:p>
        </w:tc>
        <w:tc>
          <w:tcPr>
            <w:tcW w:w="956" w:type="dxa"/>
            <w:noWrap/>
            <w:hideMark/>
          </w:tcPr>
          <w:p w:rsidRPr="00C56B0E" w:rsidR="00C3685D" w:rsidP="003F363C" w:rsidRDefault="00C3685D" w14:paraId="74E6348E" w14:textId="77777777">
            <w:pPr>
              <w:pStyle w:val="TableText"/>
              <w:cnfStyle w:val="000000100000" w:firstRow="0" w:lastRow="0" w:firstColumn="0" w:lastColumn="0" w:oddVBand="0" w:evenVBand="0" w:oddHBand="1" w:evenHBand="0" w:firstRowFirstColumn="0" w:firstRowLastColumn="0" w:lastRowFirstColumn="0" w:lastRowLastColumn="0"/>
            </w:pPr>
            <w:r w:rsidRPr="00C56B0E">
              <w:t>0.61</w:t>
            </w:r>
          </w:p>
        </w:tc>
        <w:tc>
          <w:tcPr>
            <w:tcW w:w="1171" w:type="dxa"/>
            <w:noWrap/>
            <w:hideMark/>
          </w:tcPr>
          <w:p w:rsidRPr="00C56B0E" w:rsidR="00C3685D" w:rsidP="003F363C" w:rsidRDefault="00C3685D" w14:paraId="3E7B19E1" w14:textId="77777777">
            <w:pPr>
              <w:pStyle w:val="TableText"/>
              <w:cnfStyle w:val="000000100000" w:firstRow="0" w:lastRow="0" w:firstColumn="0" w:lastColumn="0" w:oddVBand="0" w:evenVBand="0" w:oddHBand="1" w:evenHBand="0" w:firstRowFirstColumn="0" w:firstRowLastColumn="0" w:lastRowFirstColumn="0" w:lastRowLastColumn="0"/>
            </w:pPr>
            <w:r w:rsidRPr="00C56B0E">
              <w:t>9.07E-01</w:t>
            </w:r>
          </w:p>
        </w:tc>
        <w:tc>
          <w:tcPr>
            <w:tcW w:w="1134" w:type="dxa"/>
            <w:noWrap/>
            <w:hideMark/>
          </w:tcPr>
          <w:p w:rsidRPr="00C56B0E" w:rsidR="00C3685D" w:rsidP="003F363C" w:rsidRDefault="00C3685D" w14:paraId="139CB4F7" w14:textId="77777777">
            <w:pPr>
              <w:pStyle w:val="TableText"/>
              <w:cnfStyle w:val="000000100000" w:firstRow="0" w:lastRow="0" w:firstColumn="0" w:lastColumn="0" w:oddVBand="0" w:evenVBand="0" w:oddHBand="1" w:evenHBand="0" w:firstRowFirstColumn="0" w:firstRowLastColumn="0" w:lastRowFirstColumn="0" w:lastRowLastColumn="0"/>
            </w:pPr>
            <w:r w:rsidRPr="00C56B0E">
              <w:t>2.92E+00</w:t>
            </w:r>
          </w:p>
        </w:tc>
      </w:tr>
      <w:tr w:rsidRPr="00C56B0E" w:rsidR="00C3685D" w:rsidTr="00812055" w14:paraId="53A30397"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440A0616" w14:textId="77777777">
            <w:pPr>
              <w:pStyle w:val="TableText"/>
            </w:pPr>
            <w:r w:rsidRPr="00C56B0E">
              <w:rPr>
                <w:rFonts w:cstheme="minorBidi"/>
                <w:b w:val="0"/>
                <w:bCs w:val="0"/>
              </w:rPr>
              <w:object w:dxaOrig="880" w:dyaOrig="320" w14:anchorId="33AC0C61">
                <v:shape id="_x0000_i1104" style="width:44.25pt;height:15pt" o:ole="" type="#_x0000_t75">
                  <v:imagedata o:title="" r:id="rId168"/>
                </v:shape>
                <o:OLEObject Type="Embed" ProgID="Equation.DSMT4" ShapeID="_x0000_i1104" DrawAspect="Content" ObjectID="_1839740220" r:id="rId172"/>
              </w:object>
            </w:r>
            <w:r w:rsidRPr="00C56B0E">
              <w:t>region 4</w:t>
            </w:r>
          </w:p>
        </w:tc>
        <w:tc>
          <w:tcPr>
            <w:tcW w:w="2576" w:type="dxa"/>
            <w:noWrap/>
            <w:hideMark/>
          </w:tcPr>
          <w:p w:rsidRPr="00C56B0E" w:rsidR="00C3685D" w:rsidP="003F363C" w:rsidRDefault="00C3685D" w14:paraId="4F98437F" w14:textId="77777777">
            <w:pPr>
              <w:pStyle w:val="TableText"/>
              <w:cnfStyle w:val="000000000000" w:firstRow="0" w:lastRow="0" w:firstColumn="0" w:lastColumn="0" w:oddVBand="0" w:evenVBand="0" w:oddHBand="0" w:evenHBand="0" w:firstRowFirstColumn="0" w:firstRowLastColumn="0" w:lastRowFirstColumn="0" w:lastRowLastColumn="0"/>
            </w:pPr>
            <w:r w:rsidRPr="00C56B0E">
              <w:t>Flow threshold parameter</w:t>
            </w:r>
          </w:p>
        </w:tc>
        <w:tc>
          <w:tcPr>
            <w:tcW w:w="992" w:type="dxa"/>
            <w:noWrap/>
            <w:hideMark/>
          </w:tcPr>
          <w:p w:rsidRPr="00C56B0E" w:rsidR="00C3685D" w:rsidP="003F363C" w:rsidRDefault="00C3685D" w14:paraId="1F62403F" w14:textId="77777777">
            <w:pPr>
              <w:pStyle w:val="TableText"/>
              <w:cnfStyle w:val="000000000000" w:firstRow="0" w:lastRow="0" w:firstColumn="0" w:lastColumn="0" w:oddVBand="0" w:evenVBand="0" w:oddHBand="0" w:evenHBand="0" w:firstRowFirstColumn="0" w:firstRowLastColumn="0" w:lastRowFirstColumn="0" w:lastRowLastColumn="0"/>
            </w:pPr>
            <w:r w:rsidRPr="00C56B0E">
              <w:t>20.00</w:t>
            </w:r>
          </w:p>
        </w:tc>
        <w:tc>
          <w:tcPr>
            <w:tcW w:w="956" w:type="dxa"/>
            <w:noWrap/>
            <w:hideMark/>
          </w:tcPr>
          <w:p w:rsidRPr="00C56B0E" w:rsidR="00C3685D" w:rsidP="003F363C" w:rsidRDefault="00C3685D" w14:paraId="174773F3"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0.01</w:t>
            </w:r>
          </w:p>
        </w:tc>
        <w:tc>
          <w:tcPr>
            <w:tcW w:w="1171" w:type="dxa"/>
            <w:noWrap/>
            <w:hideMark/>
          </w:tcPr>
          <w:p w:rsidRPr="00C56B0E" w:rsidR="00C3685D" w:rsidP="003F363C" w:rsidRDefault="00C3685D" w14:paraId="2B37FA8F" w14:textId="77777777">
            <w:pPr>
              <w:pStyle w:val="TableText"/>
              <w:cnfStyle w:val="000000000000" w:firstRow="0" w:lastRow="0" w:firstColumn="0" w:lastColumn="0" w:oddVBand="0" w:evenVBand="0" w:oddHBand="0" w:evenHBand="0" w:firstRowFirstColumn="0" w:firstRowLastColumn="0" w:lastRowFirstColumn="0" w:lastRowLastColumn="0"/>
            </w:pPr>
            <w:r w:rsidRPr="00C56B0E">
              <w:t>2.00E+01</w:t>
            </w:r>
          </w:p>
        </w:tc>
        <w:tc>
          <w:tcPr>
            <w:tcW w:w="1134" w:type="dxa"/>
            <w:noWrap/>
            <w:hideMark/>
          </w:tcPr>
          <w:p w:rsidRPr="00C56B0E" w:rsidR="00C3685D" w:rsidP="003F363C" w:rsidRDefault="00C3685D" w14:paraId="1D940C27" w14:textId="77777777">
            <w:pPr>
              <w:pStyle w:val="TableText"/>
              <w:cnfStyle w:val="000000000000" w:firstRow="0" w:lastRow="0" w:firstColumn="0" w:lastColumn="0" w:oddVBand="0" w:evenVBand="0" w:oddHBand="0" w:evenHBand="0" w:firstRowFirstColumn="0" w:firstRowLastColumn="0" w:lastRowFirstColumn="0" w:lastRowLastColumn="0"/>
            </w:pPr>
            <w:r w:rsidRPr="00C56B0E">
              <w:t>2.00E+01</w:t>
            </w:r>
          </w:p>
        </w:tc>
      </w:tr>
      <w:tr w:rsidRPr="00C56B0E" w:rsidR="00C3685D" w:rsidTr="00812055" w14:paraId="1C6C5D77"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2FCDA660" w14:textId="77777777">
            <w:pPr>
              <w:pStyle w:val="TableText"/>
            </w:pPr>
            <w:r w:rsidRPr="00C56B0E">
              <w:rPr>
                <w:rFonts w:cstheme="minorBidi"/>
                <w:b w:val="0"/>
                <w:bCs w:val="0"/>
              </w:rPr>
              <w:object w:dxaOrig="880" w:dyaOrig="320" w14:anchorId="6A63AEF7">
                <v:shape id="_x0000_i1105" style="width:44.25pt;height:15pt" o:ole="" type="#_x0000_t75">
                  <v:imagedata o:title="" r:id="rId168"/>
                </v:shape>
                <o:OLEObject Type="Embed" ProgID="Equation.DSMT4" ShapeID="_x0000_i1105" DrawAspect="Content" ObjectID="_1839740221" r:id="rId173"/>
              </w:object>
            </w:r>
            <w:r w:rsidRPr="00C56B0E">
              <w:t>region 5-6</w:t>
            </w:r>
          </w:p>
        </w:tc>
        <w:tc>
          <w:tcPr>
            <w:tcW w:w="2576" w:type="dxa"/>
            <w:noWrap/>
            <w:hideMark/>
          </w:tcPr>
          <w:p w:rsidRPr="00C56B0E" w:rsidR="00C3685D" w:rsidP="003F363C" w:rsidRDefault="00C3685D" w14:paraId="7F7487A3" w14:textId="77777777">
            <w:pPr>
              <w:pStyle w:val="TableText"/>
              <w:cnfStyle w:val="000000100000" w:firstRow="0" w:lastRow="0" w:firstColumn="0" w:lastColumn="0" w:oddVBand="0" w:evenVBand="0" w:oddHBand="1" w:evenHBand="0" w:firstRowFirstColumn="0" w:firstRowLastColumn="0" w:lastRowFirstColumn="0" w:lastRowLastColumn="0"/>
            </w:pPr>
            <w:r w:rsidRPr="00C56B0E">
              <w:t>Flow threshold parameter</w:t>
            </w:r>
          </w:p>
        </w:tc>
        <w:tc>
          <w:tcPr>
            <w:tcW w:w="992" w:type="dxa"/>
            <w:noWrap/>
            <w:hideMark/>
          </w:tcPr>
          <w:p w:rsidRPr="00C56B0E" w:rsidR="00C3685D" w:rsidP="003F363C" w:rsidRDefault="00C3685D" w14:paraId="34848575" w14:textId="77777777">
            <w:pPr>
              <w:pStyle w:val="TableText"/>
              <w:cnfStyle w:val="000000100000" w:firstRow="0" w:lastRow="0" w:firstColumn="0" w:lastColumn="0" w:oddVBand="0" w:evenVBand="0" w:oddHBand="1" w:evenHBand="0" w:firstRowFirstColumn="0" w:firstRowLastColumn="0" w:lastRowFirstColumn="0" w:lastRowLastColumn="0"/>
            </w:pPr>
            <w:r w:rsidRPr="00C56B0E">
              <w:t>5.40</w:t>
            </w:r>
          </w:p>
        </w:tc>
        <w:tc>
          <w:tcPr>
            <w:tcW w:w="956" w:type="dxa"/>
            <w:noWrap/>
            <w:hideMark/>
          </w:tcPr>
          <w:p w:rsidRPr="00C56B0E" w:rsidR="00C3685D" w:rsidP="003F363C" w:rsidRDefault="00C3685D" w14:paraId="5B009C1D" w14:textId="77777777">
            <w:pPr>
              <w:pStyle w:val="TableText"/>
              <w:cnfStyle w:val="000000100000" w:firstRow="0" w:lastRow="0" w:firstColumn="0" w:lastColumn="0" w:oddVBand="0" w:evenVBand="0" w:oddHBand="1" w:evenHBand="0" w:firstRowFirstColumn="0" w:firstRowLastColumn="0" w:lastRowFirstColumn="0" w:lastRowLastColumn="0"/>
            </w:pPr>
            <w:r w:rsidRPr="00C56B0E">
              <w:t>3.66</w:t>
            </w:r>
          </w:p>
        </w:tc>
        <w:tc>
          <w:tcPr>
            <w:tcW w:w="1171" w:type="dxa"/>
            <w:noWrap/>
            <w:hideMark/>
          </w:tcPr>
          <w:p w:rsidRPr="00C56B0E" w:rsidR="00C3685D" w:rsidP="003F363C" w:rsidRDefault="00C3685D" w14:paraId="4171F0BB" w14:textId="77777777">
            <w:pPr>
              <w:pStyle w:val="TableText"/>
              <w:cnfStyle w:val="000000100000" w:firstRow="0" w:lastRow="0" w:firstColumn="0" w:lastColumn="0" w:oddVBand="0" w:evenVBand="0" w:oddHBand="1" w:evenHBand="0" w:firstRowFirstColumn="0" w:firstRowLastColumn="0" w:lastRowFirstColumn="0" w:lastRowLastColumn="0"/>
            </w:pPr>
            <w:r w:rsidRPr="00C56B0E">
              <w:t>-5.95E-01</w:t>
            </w:r>
          </w:p>
        </w:tc>
        <w:tc>
          <w:tcPr>
            <w:tcW w:w="1134" w:type="dxa"/>
            <w:noWrap/>
            <w:hideMark/>
          </w:tcPr>
          <w:p w:rsidRPr="00C56B0E" w:rsidR="00C3685D" w:rsidP="003F363C" w:rsidRDefault="00C3685D" w14:paraId="4B2D1ADD" w14:textId="77777777">
            <w:pPr>
              <w:pStyle w:val="TableText"/>
              <w:cnfStyle w:val="000000100000" w:firstRow="0" w:lastRow="0" w:firstColumn="0" w:lastColumn="0" w:oddVBand="0" w:evenVBand="0" w:oddHBand="1" w:evenHBand="0" w:firstRowFirstColumn="0" w:firstRowLastColumn="0" w:lastRowFirstColumn="0" w:lastRowLastColumn="0"/>
            </w:pPr>
            <w:r w:rsidRPr="00C56B0E">
              <w:t>1.14E+01</w:t>
            </w:r>
          </w:p>
        </w:tc>
      </w:tr>
      <w:tr w:rsidRPr="00C56B0E" w:rsidR="00C3685D" w:rsidTr="00812055" w14:paraId="463B9A07"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044A5528" w14:textId="77777777">
            <w:pPr>
              <w:pStyle w:val="TableText"/>
            </w:pPr>
            <w:r w:rsidRPr="00C56B0E">
              <w:rPr>
                <w:rFonts w:cstheme="minorBidi"/>
                <w:b w:val="0"/>
                <w:bCs w:val="0"/>
              </w:rPr>
              <w:object w:dxaOrig="880" w:dyaOrig="320" w14:anchorId="0D3C2FBF">
                <v:shape id="_x0000_i1106" style="width:44.25pt;height:15pt" o:ole="" type="#_x0000_t75">
                  <v:imagedata o:title="" r:id="rId168"/>
                </v:shape>
                <o:OLEObject Type="Embed" ProgID="Equation.DSMT4" ShapeID="_x0000_i1106" DrawAspect="Content" ObjectID="_1839740222" r:id="rId174"/>
              </w:object>
            </w:r>
            <w:r w:rsidRPr="00C56B0E">
              <w:t>region 7</w:t>
            </w:r>
          </w:p>
        </w:tc>
        <w:tc>
          <w:tcPr>
            <w:tcW w:w="2576" w:type="dxa"/>
            <w:noWrap/>
            <w:hideMark/>
          </w:tcPr>
          <w:p w:rsidRPr="00C56B0E" w:rsidR="00C3685D" w:rsidP="003F363C" w:rsidRDefault="00C3685D" w14:paraId="32B1987A" w14:textId="77777777">
            <w:pPr>
              <w:pStyle w:val="TableText"/>
              <w:cnfStyle w:val="000000000000" w:firstRow="0" w:lastRow="0" w:firstColumn="0" w:lastColumn="0" w:oddVBand="0" w:evenVBand="0" w:oddHBand="0" w:evenHBand="0" w:firstRowFirstColumn="0" w:firstRowLastColumn="0" w:lastRowFirstColumn="0" w:lastRowLastColumn="0"/>
            </w:pPr>
            <w:r w:rsidRPr="00C56B0E">
              <w:t>Flow threshold parameter</w:t>
            </w:r>
          </w:p>
        </w:tc>
        <w:tc>
          <w:tcPr>
            <w:tcW w:w="992" w:type="dxa"/>
            <w:noWrap/>
            <w:hideMark/>
          </w:tcPr>
          <w:p w:rsidRPr="00C56B0E" w:rsidR="00C3685D" w:rsidP="003F363C" w:rsidRDefault="00C3685D" w14:paraId="62335BF5" w14:textId="77777777">
            <w:pPr>
              <w:pStyle w:val="TableText"/>
              <w:cnfStyle w:val="000000000000" w:firstRow="0" w:lastRow="0" w:firstColumn="0" w:lastColumn="0" w:oddVBand="0" w:evenVBand="0" w:oddHBand="0" w:evenHBand="0" w:firstRowFirstColumn="0" w:firstRowLastColumn="0" w:lastRowFirstColumn="0" w:lastRowLastColumn="0"/>
            </w:pPr>
            <w:r w:rsidRPr="00C56B0E">
              <w:t>3.64</w:t>
            </w:r>
          </w:p>
        </w:tc>
        <w:tc>
          <w:tcPr>
            <w:tcW w:w="956" w:type="dxa"/>
            <w:noWrap/>
            <w:hideMark/>
          </w:tcPr>
          <w:p w:rsidRPr="00C56B0E" w:rsidR="00C3685D" w:rsidP="003F363C" w:rsidRDefault="00C3685D" w14:paraId="675BA576" w14:textId="77777777">
            <w:pPr>
              <w:pStyle w:val="TableText"/>
              <w:cnfStyle w:val="000000000000" w:firstRow="0" w:lastRow="0" w:firstColumn="0" w:lastColumn="0" w:oddVBand="0" w:evenVBand="0" w:oddHBand="0" w:evenHBand="0" w:firstRowFirstColumn="0" w:firstRowLastColumn="0" w:lastRowFirstColumn="0" w:lastRowLastColumn="0"/>
            </w:pPr>
            <w:r w:rsidRPr="00C56B0E">
              <w:t>1.50</w:t>
            </w:r>
          </w:p>
        </w:tc>
        <w:tc>
          <w:tcPr>
            <w:tcW w:w="1171" w:type="dxa"/>
            <w:noWrap/>
            <w:hideMark/>
          </w:tcPr>
          <w:p w:rsidRPr="00C56B0E" w:rsidR="00C3685D" w:rsidP="003F363C" w:rsidRDefault="00C3685D" w14:paraId="41E78971" w14:textId="77777777">
            <w:pPr>
              <w:pStyle w:val="TableText"/>
              <w:cnfStyle w:val="000000000000" w:firstRow="0" w:lastRow="0" w:firstColumn="0" w:lastColumn="0" w:oddVBand="0" w:evenVBand="0" w:oddHBand="0" w:evenHBand="0" w:firstRowFirstColumn="0" w:firstRowLastColumn="0" w:lastRowFirstColumn="0" w:lastRowLastColumn="0"/>
            </w:pPr>
            <w:r w:rsidRPr="00C56B0E">
              <w:t>1.19E+00</w:t>
            </w:r>
          </w:p>
        </w:tc>
        <w:tc>
          <w:tcPr>
            <w:tcW w:w="1134" w:type="dxa"/>
            <w:noWrap/>
            <w:hideMark/>
          </w:tcPr>
          <w:p w:rsidRPr="00C56B0E" w:rsidR="00C3685D" w:rsidP="003F363C" w:rsidRDefault="00C3685D" w14:paraId="6A908B44" w14:textId="77777777">
            <w:pPr>
              <w:pStyle w:val="TableText"/>
              <w:cnfStyle w:val="000000000000" w:firstRow="0" w:lastRow="0" w:firstColumn="0" w:lastColumn="0" w:oddVBand="0" w:evenVBand="0" w:oddHBand="0" w:evenHBand="0" w:firstRowFirstColumn="0" w:firstRowLastColumn="0" w:lastRowFirstColumn="0" w:lastRowLastColumn="0"/>
            </w:pPr>
            <w:r w:rsidRPr="00C56B0E">
              <w:t>6.09E+00</w:t>
            </w:r>
          </w:p>
        </w:tc>
      </w:tr>
      <w:tr w:rsidRPr="00C56B0E" w:rsidR="00C3685D" w:rsidTr="00812055" w14:paraId="0CDDCD43"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7790CEB7" w14:textId="77777777">
            <w:pPr>
              <w:pStyle w:val="TableText"/>
            </w:pPr>
            <w:r w:rsidRPr="00C56B0E">
              <w:rPr>
                <w:rFonts w:cstheme="minorBidi"/>
                <w:b w:val="0"/>
                <w:bCs w:val="0"/>
              </w:rPr>
              <w:object w:dxaOrig="880" w:dyaOrig="320" w14:anchorId="59006915">
                <v:shape id="_x0000_i1107" style="width:44.25pt;height:15pt" o:ole="" type="#_x0000_t75">
                  <v:imagedata o:title="" r:id="rId168"/>
                </v:shape>
                <o:OLEObject Type="Embed" ProgID="Equation.DSMT4" ShapeID="_x0000_i1107" DrawAspect="Content" ObjectID="_1839740223" r:id="rId175"/>
              </w:object>
            </w:r>
            <w:r w:rsidRPr="00C56B0E">
              <w:t>region 8</w:t>
            </w:r>
          </w:p>
        </w:tc>
        <w:tc>
          <w:tcPr>
            <w:tcW w:w="2576" w:type="dxa"/>
            <w:noWrap/>
            <w:hideMark/>
          </w:tcPr>
          <w:p w:rsidRPr="00C56B0E" w:rsidR="00C3685D" w:rsidP="003F363C" w:rsidRDefault="00C3685D" w14:paraId="095729F6" w14:textId="77777777">
            <w:pPr>
              <w:pStyle w:val="TableText"/>
              <w:cnfStyle w:val="000000100000" w:firstRow="0" w:lastRow="0" w:firstColumn="0" w:lastColumn="0" w:oddVBand="0" w:evenVBand="0" w:oddHBand="1" w:evenHBand="0" w:firstRowFirstColumn="0" w:firstRowLastColumn="0" w:lastRowFirstColumn="0" w:lastRowLastColumn="0"/>
            </w:pPr>
            <w:r w:rsidRPr="00C56B0E">
              <w:t>Flow threshold parameter</w:t>
            </w:r>
          </w:p>
        </w:tc>
        <w:tc>
          <w:tcPr>
            <w:tcW w:w="992" w:type="dxa"/>
            <w:noWrap/>
            <w:hideMark/>
          </w:tcPr>
          <w:p w:rsidRPr="00C56B0E" w:rsidR="00C3685D" w:rsidP="003F363C" w:rsidRDefault="00C3685D" w14:paraId="6FF16FFF" w14:textId="77777777">
            <w:pPr>
              <w:pStyle w:val="TableText"/>
              <w:cnfStyle w:val="000000100000" w:firstRow="0" w:lastRow="0" w:firstColumn="0" w:lastColumn="0" w:oddVBand="0" w:evenVBand="0" w:oddHBand="1" w:evenHBand="0" w:firstRowFirstColumn="0" w:firstRowLastColumn="0" w:lastRowFirstColumn="0" w:lastRowLastColumn="0"/>
            </w:pPr>
            <w:r w:rsidRPr="00C56B0E">
              <w:t>2.04</w:t>
            </w:r>
          </w:p>
        </w:tc>
        <w:tc>
          <w:tcPr>
            <w:tcW w:w="956" w:type="dxa"/>
            <w:noWrap/>
            <w:hideMark/>
          </w:tcPr>
          <w:p w:rsidRPr="00C56B0E" w:rsidR="00C3685D" w:rsidP="003F363C" w:rsidRDefault="00C3685D" w14:paraId="1C627B3B" w14:textId="77777777">
            <w:pPr>
              <w:pStyle w:val="TableText"/>
              <w:cnfStyle w:val="000000100000" w:firstRow="0" w:lastRow="0" w:firstColumn="0" w:lastColumn="0" w:oddVBand="0" w:evenVBand="0" w:oddHBand="1" w:evenHBand="0" w:firstRowFirstColumn="0" w:firstRowLastColumn="0" w:lastRowFirstColumn="0" w:lastRowLastColumn="0"/>
            </w:pPr>
            <w:r w:rsidRPr="00C56B0E">
              <w:t>0.48</w:t>
            </w:r>
          </w:p>
        </w:tc>
        <w:tc>
          <w:tcPr>
            <w:tcW w:w="1171" w:type="dxa"/>
            <w:noWrap/>
            <w:hideMark/>
          </w:tcPr>
          <w:p w:rsidRPr="00C56B0E" w:rsidR="00C3685D" w:rsidP="003F363C" w:rsidRDefault="00C3685D" w14:paraId="091E4800" w14:textId="77777777">
            <w:pPr>
              <w:pStyle w:val="TableText"/>
              <w:cnfStyle w:val="000000100000" w:firstRow="0" w:lastRow="0" w:firstColumn="0" w:lastColumn="0" w:oddVBand="0" w:evenVBand="0" w:oddHBand="1" w:evenHBand="0" w:firstRowFirstColumn="0" w:firstRowLastColumn="0" w:lastRowFirstColumn="0" w:lastRowLastColumn="0"/>
            </w:pPr>
            <w:r w:rsidRPr="00C56B0E">
              <w:t>1.25E+00</w:t>
            </w:r>
          </w:p>
        </w:tc>
        <w:tc>
          <w:tcPr>
            <w:tcW w:w="1134" w:type="dxa"/>
            <w:noWrap/>
            <w:hideMark/>
          </w:tcPr>
          <w:p w:rsidRPr="00C56B0E" w:rsidR="00C3685D" w:rsidP="003F363C" w:rsidRDefault="00C3685D" w14:paraId="69BCD900" w14:textId="77777777">
            <w:pPr>
              <w:pStyle w:val="TableText"/>
              <w:cnfStyle w:val="000000100000" w:firstRow="0" w:lastRow="0" w:firstColumn="0" w:lastColumn="0" w:oddVBand="0" w:evenVBand="0" w:oddHBand="1" w:evenHBand="0" w:firstRowFirstColumn="0" w:firstRowLastColumn="0" w:lastRowFirstColumn="0" w:lastRowLastColumn="0"/>
            </w:pPr>
            <w:r w:rsidRPr="00C56B0E">
              <w:t>2.82E+00</w:t>
            </w:r>
          </w:p>
        </w:tc>
      </w:tr>
      <w:tr w:rsidRPr="00C56B0E" w:rsidR="00C3685D" w:rsidTr="00812055" w14:paraId="36701CD3"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34184B46" w14:textId="77777777">
            <w:pPr>
              <w:pStyle w:val="TableText"/>
            </w:pPr>
            <w:r w:rsidRPr="00C56B0E">
              <w:rPr>
                <w:rFonts w:cstheme="minorBidi"/>
                <w:b w:val="0"/>
                <w:bCs w:val="0"/>
              </w:rPr>
              <w:object w:dxaOrig="880" w:dyaOrig="320" w14:anchorId="7FCC3B64">
                <v:shape id="_x0000_i1108" style="width:44.25pt;height:15pt" o:ole="" type="#_x0000_t75">
                  <v:imagedata o:title="" r:id="rId168"/>
                </v:shape>
                <o:OLEObject Type="Embed" ProgID="Equation.DSMT4" ShapeID="_x0000_i1108" DrawAspect="Content" ObjectID="_1839740224" r:id="rId176"/>
              </w:object>
            </w:r>
            <w:r w:rsidRPr="00C56B0E">
              <w:t>region 9</w:t>
            </w:r>
          </w:p>
        </w:tc>
        <w:tc>
          <w:tcPr>
            <w:tcW w:w="2576" w:type="dxa"/>
            <w:noWrap/>
            <w:hideMark/>
          </w:tcPr>
          <w:p w:rsidRPr="00C56B0E" w:rsidR="00C3685D" w:rsidP="003F363C" w:rsidRDefault="00C3685D" w14:paraId="230C7E4B" w14:textId="77777777">
            <w:pPr>
              <w:pStyle w:val="TableText"/>
              <w:cnfStyle w:val="000000000000" w:firstRow="0" w:lastRow="0" w:firstColumn="0" w:lastColumn="0" w:oddVBand="0" w:evenVBand="0" w:oddHBand="0" w:evenHBand="0" w:firstRowFirstColumn="0" w:firstRowLastColumn="0" w:lastRowFirstColumn="0" w:lastRowLastColumn="0"/>
            </w:pPr>
            <w:r w:rsidRPr="00C56B0E">
              <w:t>Flow threshold parameter</w:t>
            </w:r>
          </w:p>
        </w:tc>
        <w:tc>
          <w:tcPr>
            <w:tcW w:w="992" w:type="dxa"/>
            <w:noWrap/>
            <w:hideMark/>
          </w:tcPr>
          <w:p w:rsidRPr="00C56B0E" w:rsidR="00C3685D" w:rsidP="003F363C" w:rsidRDefault="00C3685D" w14:paraId="3155D020" w14:textId="77777777">
            <w:pPr>
              <w:pStyle w:val="TableText"/>
              <w:cnfStyle w:val="000000000000" w:firstRow="0" w:lastRow="0" w:firstColumn="0" w:lastColumn="0" w:oddVBand="0" w:evenVBand="0" w:oddHBand="0" w:evenHBand="0" w:firstRowFirstColumn="0" w:firstRowLastColumn="0" w:lastRowFirstColumn="0" w:lastRowLastColumn="0"/>
            </w:pPr>
            <w:r w:rsidRPr="00C56B0E">
              <w:t>1.05</w:t>
            </w:r>
          </w:p>
        </w:tc>
        <w:tc>
          <w:tcPr>
            <w:tcW w:w="956" w:type="dxa"/>
            <w:noWrap/>
            <w:hideMark/>
          </w:tcPr>
          <w:p w:rsidRPr="00C56B0E" w:rsidR="00C3685D" w:rsidP="003F363C" w:rsidRDefault="00C3685D" w14:paraId="441E1D0A" w14:textId="77777777">
            <w:pPr>
              <w:pStyle w:val="TableText"/>
              <w:cnfStyle w:val="000000000000" w:firstRow="0" w:lastRow="0" w:firstColumn="0" w:lastColumn="0" w:oddVBand="0" w:evenVBand="0" w:oddHBand="0" w:evenHBand="0" w:firstRowFirstColumn="0" w:firstRowLastColumn="0" w:lastRowFirstColumn="0" w:lastRowLastColumn="0"/>
            </w:pPr>
            <w:r w:rsidRPr="00C56B0E">
              <w:t>0.29</w:t>
            </w:r>
          </w:p>
        </w:tc>
        <w:tc>
          <w:tcPr>
            <w:tcW w:w="1171" w:type="dxa"/>
            <w:noWrap/>
            <w:hideMark/>
          </w:tcPr>
          <w:p w:rsidRPr="00C56B0E" w:rsidR="00C3685D" w:rsidP="003F363C" w:rsidRDefault="00C3685D" w14:paraId="524CD210" w14:textId="77777777">
            <w:pPr>
              <w:pStyle w:val="TableText"/>
              <w:cnfStyle w:val="000000000000" w:firstRow="0" w:lastRow="0" w:firstColumn="0" w:lastColumn="0" w:oddVBand="0" w:evenVBand="0" w:oddHBand="0" w:evenHBand="0" w:firstRowFirstColumn="0" w:firstRowLastColumn="0" w:lastRowFirstColumn="0" w:lastRowLastColumn="0"/>
            </w:pPr>
            <w:r w:rsidRPr="00C56B0E">
              <w:t>5.73E-01</w:t>
            </w:r>
          </w:p>
        </w:tc>
        <w:tc>
          <w:tcPr>
            <w:tcW w:w="1134" w:type="dxa"/>
            <w:noWrap/>
            <w:hideMark/>
          </w:tcPr>
          <w:p w:rsidRPr="00C56B0E" w:rsidR="00C3685D" w:rsidP="003F363C" w:rsidRDefault="00C3685D" w14:paraId="682389F3" w14:textId="77777777">
            <w:pPr>
              <w:pStyle w:val="TableText"/>
              <w:cnfStyle w:val="000000000000" w:firstRow="0" w:lastRow="0" w:firstColumn="0" w:lastColumn="0" w:oddVBand="0" w:evenVBand="0" w:oddHBand="0" w:evenHBand="0" w:firstRowFirstColumn="0" w:firstRowLastColumn="0" w:lastRowFirstColumn="0" w:lastRowLastColumn="0"/>
            </w:pPr>
            <w:r w:rsidRPr="00C56B0E">
              <w:t>1.53E+00</w:t>
            </w:r>
          </w:p>
        </w:tc>
      </w:tr>
      <w:tr w:rsidRPr="00C56B0E" w:rsidR="00C3685D" w:rsidTr="00812055" w14:paraId="615DE596"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060E9390" w14:textId="77777777">
            <w:pPr>
              <w:pStyle w:val="TableText"/>
            </w:pPr>
            <w:r w:rsidRPr="00C56B0E">
              <w:rPr>
                <w:rFonts w:cstheme="minorBidi"/>
                <w:b w:val="0"/>
                <w:bCs w:val="0"/>
              </w:rPr>
              <w:object w:dxaOrig="1260" w:dyaOrig="380" w14:anchorId="590F79B1">
                <v:shape id="_x0000_i1109" style="width:63.75pt;height:18pt" o:ole="" type="#_x0000_t75">
                  <v:imagedata o:title="" r:id="rId177"/>
                </v:shape>
                <o:OLEObject Type="Embed" ProgID="Equation.DSMT4" ShapeID="_x0000_i1109" DrawAspect="Content" ObjectID="_1839740225" r:id="rId178"/>
              </w:object>
            </w:r>
          </w:p>
        </w:tc>
        <w:tc>
          <w:tcPr>
            <w:tcW w:w="2576" w:type="dxa"/>
            <w:noWrap/>
            <w:hideMark/>
          </w:tcPr>
          <w:p w:rsidRPr="00C56B0E" w:rsidR="00C3685D" w:rsidP="003F363C" w:rsidRDefault="00C3685D" w14:paraId="783FA4AB" w14:textId="77777777">
            <w:pPr>
              <w:pStyle w:val="TableText"/>
              <w:cnfStyle w:val="000000100000" w:firstRow="0" w:lastRow="0" w:firstColumn="0" w:lastColumn="0" w:oddVBand="0" w:evenVBand="0" w:oddHBand="1" w:evenHBand="0" w:firstRowFirstColumn="0" w:firstRowLastColumn="0" w:lastRowFirstColumn="0" w:lastRowLastColumn="0"/>
            </w:pPr>
            <w:r w:rsidRPr="00C56B0E">
              <w:t>Age-selectivity par (Southern)</w:t>
            </w:r>
          </w:p>
        </w:tc>
        <w:tc>
          <w:tcPr>
            <w:tcW w:w="992" w:type="dxa"/>
            <w:noWrap/>
            <w:hideMark/>
          </w:tcPr>
          <w:p w:rsidRPr="00C56B0E" w:rsidR="00C3685D" w:rsidP="003F363C" w:rsidRDefault="00C3685D" w14:paraId="3C9D3E84" w14:textId="77777777">
            <w:pPr>
              <w:pStyle w:val="TableText"/>
              <w:cnfStyle w:val="000000100000" w:firstRow="0" w:lastRow="0" w:firstColumn="0" w:lastColumn="0" w:oddVBand="0" w:evenVBand="0" w:oddHBand="1" w:evenHBand="0" w:firstRowFirstColumn="0" w:firstRowLastColumn="0" w:lastRowFirstColumn="0" w:lastRowLastColumn="0"/>
              <w:rPr>
                <w:i/>
                <w:iCs/>
              </w:rPr>
            </w:pPr>
            <w:r w:rsidRPr="00C56B0E">
              <w:rPr>
                <w:i/>
                <w:iCs/>
              </w:rPr>
              <w:t>0.463</w:t>
            </w:r>
          </w:p>
        </w:tc>
        <w:tc>
          <w:tcPr>
            <w:tcW w:w="956" w:type="dxa"/>
            <w:noWrap/>
            <w:hideMark/>
          </w:tcPr>
          <w:p w:rsidRPr="00C56B0E" w:rsidR="00C3685D" w:rsidP="003F363C" w:rsidRDefault="00C3685D" w14:paraId="7774144F" w14:textId="77777777">
            <w:pPr>
              <w:pStyle w:val="TableText"/>
              <w:cnfStyle w:val="000000100000" w:firstRow="0" w:lastRow="0" w:firstColumn="0" w:lastColumn="0" w:oddVBand="0" w:evenVBand="0" w:oddHBand="1" w:evenHBand="0" w:firstRowFirstColumn="0" w:firstRowLastColumn="0" w:lastRowFirstColumn="0" w:lastRowLastColumn="0"/>
              <w:rPr>
                <w:i/>
                <w:iCs/>
              </w:rPr>
            </w:pPr>
          </w:p>
        </w:tc>
        <w:tc>
          <w:tcPr>
            <w:tcW w:w="1171" w:type="dxa"/>
            <w:noWrap/>
            <w:hideMark/>
          </w:tcPr>
          <w:p w:rsidRPr="00C56B0E" w:rsidR="00C3685D" w:rsidP="003F363C" w:rsidRDefault="00C3685D" w14:paraId="3B3C0A0B"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095A1ED7"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3B28B419"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6A3D9045" w14:textId="77777777">
            <w:pPr>
              <w:pStyle w:val="TableText"/>
            </w:pPr>
            <w:r w:rsidRPr="00C56B0E">
              <w:rPr>
                <w:rFonts w:cstheme="minorBidi"/>
                <w:b w:val="0"/>
                <w:bCs w:val="0"/>
              </w:rPr>
              <w:object w:dxaOrig="1420" w:dyaOrig="380" w14:anchorId="41BC59A3">
                <v:shape id="_x0000_i1110" style="width:71.3pt;height:18pt" o:ole="" type="#_x0000_t75">
                  <v:imagedata o:title="" r:id="rId179"/>
                </v:shape>
                <o:OLEObject Type="Embed" ProgID="Equation.DSMT4" ShapeID="_x0000_i1110" DrawAspect="Content" ObjectID="_1839740226" r:id="rId180"/>
              </w:object>
            </w:r>
          </w:p>
        </w:tc>
        <w:tc>
          <w:tcPr>
            <w:tcW w:w="2576" w:type="dxa"/>
            <w:noWrap/>
            <w:hideMark/>
          </w:tcPr>
          <w:p w:rsidRPr="00C56B0E" w:rsidR="00C3685D" w:rsidP="003F363C" w:rsidRDefault="00C3685D" w14:paraId="56D48CAB" w14:textId="77777777">
            <w:pPr>
              <w:pStyle w:val="TableText"/>
              <w:cnfStyle w:val="000000000000" w:firstRow="0" w:lastRow="0" w:firstColumn="0" w:lastColumn="0" w:oddVBand="0" w:evenVBand="0" w:oddHBand="0" w:evenHBand="0" w:firstRowFirstColumn="0" w:firstRowLastColumn="0" w:lastRowFirstColumn="0" w:lastRowLastColumn="0"/>
            </w:pPr>
            <w:r w:rsidRPr="00C56B0E">
              <w:t>Age-selectivity par (Southern)</w:t>
            </w:r>
          </w:p>
        </w:tc>
        <w:tc>
          <w:tcPr>
            <w:tcW w:w="992" w:type="dxa"/>
            <w:noWrap/>
            <w:hideMark/>
          </w:tcPr>
          <w:p w:rsidRPr="00C56B0E" w:rsidR="00C3685D" w:rsidP="003F363C" w:rsidRDefault="00C3685D" w14:paraId="332561A6" w14:textId="77777777">
            <w:pPr>
              <w:pStyle w:val="TableText"/>
              <w:cnfStyle w:val="000000000000" w:firstRow="0" w:lastRow="0" w:firstColumn="0" w:lastColumn="0" w:oddVBand="0" w:evenVBand="0" w:oddHBand="0" w:evenHBand="0" w:firstRowFirstColumn="0" w:firstRowLastColumn="0" w:lastRowFirstColumn="0" w:lastRowLastColumn="0"/>
              <w:rPr>
                <w:i/>
                <w:iCs/>
              </w:rPr>
            </w:pPr>
            <w:r w:rsidRPr="00C56B0E">
              <w:rPr>
                <w:i/>
                <w:iCs/>
              </w:rPr>
              <w:t>0.188</w:t>
            </w:r>
          </w:p>
        </w:tc>
        <w:tc>
          <w:tcPr>
            <w:tcW w:w="956" w:type="dxa"/>
            <w:noWrap/>
            <w:hideMark/>
          </w:tcPr>
          <w:p w:rsidRPr="00C56B0E" w:rsidR="00C3685D" w:rsidP="003F363C" w:rsidRDefault="00C3685D" w14:paraId="3C1FFBDD" w14:textId="77777777">
            <w:pPr>
              <w:pStyle w:val="TableText"/>
              <w:cnfStyle w:val="000000000000" w:firstRow="0" w:lastRow="0" w:firstColumn="0" w:lastColumn="0" w:oddVBand="0" w:evenVBand="0" w:oddHBand="0" w:evenHBand="0" w:firstRowFirstColumn="0" w:firstRowLastColumn="0" w:lastRowFirstColumn="0" w:lastRowLastColumn="0"/>
              <w:rPr>
                <w:i/>
                <w:iCs/>
              </w:rPr>
            </w:pPr>
          </w:p>
        </w:tc>
        <w:tc>
          <w:tcPr>
            <w:tcW w:w="1171" w:type="dxa"/>
            <w:noWrap/>
            <w:hideMark/>
          </w:tcPr>
          <w:p w:rsidRPr="00C56B0E" w:rsidR="00C3685D" w:rsidP="003F363C" w:rsidRDefault="00C3685D" w14:paraId="320E2FF8"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6552F909"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33F2AF66"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2391F727" w14:textId="77777777">
            <w:pPr>
              <w:pStyle w:val="TableText"/>
            </w:pPr>
            <w:r w:rsidRPr="00C56B0E">
              <w:rPr>
                <w:rFonts w:cstheme="minorBidi"/>
                <w:b w:val="0"/>
                <w:bCs w:val="0"/>
              </w:rPr>
              <w:object w:dxaOrig="1240" w:dyaOrig="380" w14:anchorId="71C78FFD">
                <v:shape id="_x0000_i1111" style="width:62.25pt;height:18pt" o:ole="" type="#_x0000_t75">
                  <v:imagedata o:title="" r:id="rId181"/>
                </v:shape>
                <o:OLEObject Type="Embed" ProgID="Equation.DSMT4" ShapeID="_x0000_i1111" DrawAspect="Content" ObjectID="_1839740227" r:id="rId182"/>
              </w:object>
            </w:r>
          </w:p>
        </w:tc>
        <w:tc>
          <w:tcPr>
            <w:tcW w:w="2576" w:type="dxa"/>
            <w:noWrap/>
            <w:hideMark/>
          </w:tcPr>
          <w:p w:rsidRPr="00C56B0E" w:rsidR="00C3685D" w:rsidP="003F363C" w:rsidRDefault="00C3685D" w14:paraId="31C3655E" w14:textId="77777777">
            <w:pPr>
              <w:pStyle w:val="TableText"/>
              <w:cnfStyle w:val="000000100000" w:firstRow="0" w:lastRow="0" w:firstColumn="0" w:lastColumn="0" w:oddVBand="0" w:evenVBand="0" w:oddHBand="1" w:evenHBand="0" w:firstRowFirstColumn="0" w:firstRowLastColumn="0" w:lastRowFirstColumn="0" w:lastRowLastColumn="0"/>
            </w:pPr>
            <w:r w:rsidRPr="00C56B0E">
              <w:t>Age-selectivity par (Northern)</w:t>
            </w:r>
          </w:p>
        </w:tc>
        <w:tc>
          <w:tcPr>
            <w:tcW w:w="992" w:type="dxa"/>
            <w:noWrap/>
            <w:hideMark/>
          </w:tcPr>
          <w:p w:rsidRPr="00C56B0E" w:rsidR="00C3685D" w:rsidP="003F363C" w:rsidRDefault="00C3685D" w14:paraId="30148497" w14:textId="77777777">
            <w:pPr>
              <w:pStyle w:val="TableText"/>
              <w:cnfStyle w:val="000000100000" w:firstRow="0" w:lastRow="0" w:firstColumn="0" w:lastColumn="0" w:oddVBand="0" w:evenVBand="0" w:oddHBand="1" w:evenHBand="0" w:firstRowFirstColumn="0" w:firstRowLastColumn="0" w:lastRowFirstColumn="0" w:lastRowLastColumn="0"/>
              <w:rPr>
                <w:i/>
                <w:iCs/>
              </w:rPr>
            </w:pPr>
            <w:r w:rsidRPr="00C56B0E">
              <w:rPr>
                <w:i/>
                <w:iCs/>
              </w:rPr>
              <w:t>1</w:t>
            </w:r>
          </w:p>
        </w:tc>
        <w:tc>
          <w:tcPr>
            <w:tcW w:w="956" w:type="dxa"/>
            <w:noWrap/>
            <w:hideMark/>
          </w:tcPr>
          <w:p w:rsidRPr="00C56B0E" w:rsidR="00C3685D" w:rsidP="003F363C" w:rsidRDefault="00C3685D" w14:paraId="1E2F6C99" w14:textId="77777777">
            <w:pPr>
              <w:pStyle w:val="TableText"/>
              <w:cnfStyle w:val="000000100000" w:firstRow="0" w:lastRow="0" w:firstColumn="0" w:lastColumn="0" w:oddVBand="0" w:evenVBand="0" w:oddHBand="1" w:evenHBand="0" w:firstRowFirstColumn="0" w:firstRowLastColumn="0" w:lastRowFirstColumn="0" w:lastRowLastColumn="0"/>
              <w:rPr>
                <w:i/>
                <w:iCs/>
              </w:rPr>
            </w:pPr>
          </w:p>
        </w:tc>
        <w:tc>
          <w:tcPr>
            <w:tcW w:w="1171" w:type="dxa"/>
            <w:noWrap/>
            <w:hideMark/>
          </w:tcPr>
          <w:p w:rsidRPr="00C56B0E" w:rsidR="00C3685D" w:rsidP="003F363C" w:rsidRDefault="00C3685D" w14:paraId="1C65F7F6"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0EE64BB2"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6B79129A"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003FBDB1" w14:textId="77777777">
            <w:pPr>
              <w:pStyle w:val="TableText"/>
            </w:pPr>
            <w:r w:rsidRPr="00C56B0E">
              <w:rPr>
                <w:rFonts w:cstheme="minorBidi"/>
                <w:b w:val="0"/>
                <w:bCs w:val="0"/>
              </w:rPr>
              <w:object w:dxaOrig="1400" w:dyaOrig="380" w14:anchorId="0FEBCB95">
                <v:shape id="_x0000_i1112" style="width:69.7pt;height:18pt" o:ole="" type="#_x0000_t75">
                  <v:imagedata o:title="" r:id="rId183"/>
                </v:shape>
                <o:OLEObject Type="Embed" ProgID="Equation.DSMT4" ShapeID="_x0000_i1112" DrawAspect="Content" ObjectID="_1839740228" r:id="rId184"/>
              </w:object>
            </w:r>
          </w:p>
        </w:tc>
        <w:tc>
          <w:tcPr>
            <w:tcW w:w="2576" w:type="dxa"/>
            <w:noWrap/>
            <w:hideMark/>
          </w:tcPr>
          <w:p w:rsidRPr="00C56B0E" w:rsidR="00C3685D" w:rsidP="003F363C" w:rsidRDefault="00C3685D" w14:paraId="285CD66A" w14:textId="77777777">
            <w:pPr>
              <w:pStyle w:val="TableText"/>
              <w:cnfStyle w:val="000000000000" w:firstRow="0" w:lastRow="0" w:firstColumn="0" w:lastColumn="0" w:oddVBand="0" w:evenVBand="0" w:oddHBand="0" w:evenHBand="0" w:firstRowFirstColumn="0" w:firstRowLastColumn="0" w:lastRowFirstColumn="0" w:lastRowLastColumn="0"/>
            </w:pPr>
            <w:r w:rsidRPr="00C56B0E">
              <w:t>Age-selectivity par (Northern)</w:t>
            </w:r>
          </w:p>
        </w:tc>
        <w:tc>
          <w:tcPr>
            <w:tcW w:w="992" w:type="dxa"/>
            <w:noWrap/>
            <w:hideMark/>
          </w:tcPr>
          <w:p w:rsidRPr="00C56B0E" w:rsidR="00C3685D" w:rsidP="003F363C" w:rsidRDefault="00C3685D" w14:paraId="0C9A734F" w14:textId="77777777">
            <w:pPr>
              <w:pStyle w:val="TableText"/>
              <w:cnfStyle w:val="000000000000" w:firstRow="0" w:lastRow="0" w:firstColumn="0" w:lastColumn="0" w:oddVBand="0" w:evenVBand="0" w:oddHBand="0" w:evenHBand="0" w:firstRowFirstColumn="0" w:firstRowLastColumn="0" w:lastRowFirstColumn="0" w:lastRowLastColumn="0"/>
              <w:rPr>
                <w:i/>
                <w:iCs/>
              </w:rPr>
            </w:pPr>
            <w:r w:rsidRPr="00C56B0E">
              <w:rPr>
                <w:i/>
                <w:iCs/>
              </w:rPr>
              <w:t>0.01</w:t>
            </w:r>
          </w:p>
        </w:tc>
        <w:tc>
          <w:tcPr>
            <w:tcW w:w="956" w:type="dxa"/>
            <w:noWrap/>
            <w:hideMark/>
          </w:tcPr>
          <w:p w:rsidRPr="00C56B0E" w:rsidR="00C3685D" w:rsidP="003F363C" w:rsidRDefault="00C3685D" w14:paraId="1C46548D" w14:textId="77777777">
            <w:pPr>
              <w:pStyle w:val="TableText"/>
              <w:cnfStyle w:val="000000000000" w:firstRow="0" w:lastRow="0" w:firstColumn="0" w:lastColumn="0" w:oddVBand="0" w:evenVBand="0" w:oddHBand="0" w:evenHBand="0" w:firstRowFirstColumn="0" w:firstRowLastColumn="0" w:lastRowFirstColumn="0" w:lastRowLastColumn="0"/>
              <w:rPr>
                <w:i/>
                <w:iCs/>
              </w:rPr>
            </w:pPr>
          </w:p>
        </w:tc>
        <w:tc>
          <w:tcPr>
            <w:tcW w:w="1171" w:type="dxa"/>
            <w:noWrap/>
            <w:hideMark/>
          </w:tcPr>
          <w:p w:rsidRPr="00C56B0E" w:rsidR="00C3685D" w:rsidP="003F363C" w:rsidRDefault="00C3685D" w14:paraId="51265733"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46EC1F49"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5E5C3BD7"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1ECB8B0B" w14:textId="77777777">
            <w:pPr>
              <w:pStyle w:val="TableText"/>
            </w:pPr>
            <w:r w:rsidRPr="00C56B0E">
              <w:rPr>
                <w:rFonts w:cstheme="minorBidi"/>
                <w:b w:val="0"/>
                <w:bCs w:val="0"/>
              </w:rPr>
              <w:object w:dxaOrig="1120" w:dyaOrig="320" w14:anchorId="63EDD18B">
                <v:shape id="_x0000_i1113" style="width:57pt;height:15pt" o:ole="" type="#_x0000_t75">
                  <v:imagedata o:title="" r:id="rId185"/>
                </v:shape>
                <o:OLEObject Type="Embed" ProgID="Equation.DSMT4" ShapeID="_x0000_i1113" DrawAspect="Content" ObjectID="_1839740229" r:id="rId186"/>
              </w:object>
            </w:r>
          </w:p>
        </w:tc>
        <w:tc>
          <w:tcPr>
            <w:tcW w:w="2576" w:type="dxa"/>
            <w:noWrap/>
            <w:hideMark/>
          </w:tcPr>
          <w:p w:rsidRPr="00C56B0E" w:rsidR="00C3685D" w:rsidP="003F363C" w:rsidRDefault="00C3685D" w14:paraId="01A1EA75" w14:textId="77777777">
            <w:pPr>
              <w:pStyle w:val="TableText"/>
              <w:cnfStyle w:val="000000100000" w:firstRow="0" w:lastRow="0" w:firstColumn="0" w:lastColumn="0" w:oddVBand="0" w:evenVBand="0" w:oddHBand="1" w:evenHBand="0" w:firstRowFirstColumn="0" w:firstRowLastColumn="0" w:lastRowFirstColumn="0" w:lastRowLastColumn="0"/>
            </w:pPr>
            <w:r w:rsidRPr="00C56B0E">
              <w:t>Flow threshold parameter (per region)</w:t>
            </w:r>
          </w:p>
        </w:tc>
        <w:tc>
          <w:tcPr>
            <w:tcW w:w="992" w:type="dxa"/>
            <w:noWrap/>
            <w:hideMark/>
          </w:tcPr>
          <w:p w:rsidRPr="00C56B0E" w:rsidR="00C3685D" w:rsidP="003F363C" w:rsidRDefault="00C3685D" w14:paraId="3BAC4C97" w14:textId="77777777">
            <w:pPr>
              <w:pStyle w:val="TableText"/>
              <w:cnfStyle w:val="000000100000" w:firstRow="0" w:lastRow="0" w:firstColumn="0" w:lastColumn="0" w:oddVBand="0" w:evenVBand="0" w:oddHBand="1" w:evenHBand="0" w:firstRowFirstColumn="0" w:firstRowLastColumn="0" w:lastRowFirstColumn="0" w:lastRowLastColumn="0"/>
              <w:rPr>
                <w:i/>
                <w:iCs/>
              </w:rPr>
            </w:pPr>
            <w:r w:rsidRPr="00C56B0E">
              <w:rPr>
                <w:i/>
                <w:iCs/>
              </w:rPr>
              <w:t>0.8</w:t>
            </w:r>
          </w:p>
        </w:tc>
        <w:tc>
          <w:tcPr>
            <w:tcW w:w="956" w:type="dxa"/>
            <w:noWrap/>
            <w:hideMark/>
          </w:tcPr>
          <w:p w:rsidRPr="00C56B0E" w:rsidR="00C3685D" w:rsidP="003F363C" w:rsidRDefault="00C3685D" w14:paraId="5C031EA3" w14:textId="77777777">
            <w:pPr>
              <w:pStyle w:val="TableText"/>
              <w:cnfStyle w:val="000000100000" w:firstRow="0" w:lastRow="0" w:firstColumn="0" w:lastColumn="0" w:oddVBand="0" w:evenVBand="0" w:oddHBand="1" w:evenHBand="0" w:firstRowFirstColumn="0" w:firstRowLastColumn="0" w:lastRowFirstColumn="0" w:lastRowLastColumn="0"/>
              <w:rPr>
                <w:i/>
                <w:iCs/>
              </w:rPr>
            </w:pPr>
          </w:p>
        </w:tc>
        <w:tc>
          <w:tcPr>
            <w:tcW w:w="1171" w:type="dxa"/>
            <w:noWrap/>
            <w:hideMark/>
          </w:tcPr>
          <w:p w:rsidRPr="00C56B0E" w:rsidR="00C3685D" w:rsidP="003F363C" w:rsidRDefault="00C3685D" w14:paraId="7EBB3A16"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6FB06D41"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64D75F63"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1370903C" w14:textId="77777777">
            <w:pPr>
              <w:pStyle w:val="TableText"/>
            </w:pPr>
          </w:p>
        </w:tc>
        <w:tc>
          <w:tcPr>
            <w:tcW w:w="2576" w:type="dxa"/>
            <w:noWrap/>
            <w:hideMark/>
          </w:tcPr>
          <w:p w:rsidRPr="00C56B0E" w:rsidR="00C3685D" w:rsidP="003F363C" w:rsidRDefault="00C3685D" w14:paraId="6059FB34"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992" w:type="dxa"/>
            <w:noWrap/>
            <w:hideMark/>
          </w:tcPr>
          <w:p w:rsidRPr="00C56B0E" w:rsidR="00C3685D" w:rsidP="003F363C" w:rsidRDefault="00C3685D" w14:paraId="7706D693"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956" w:type="dxa"/>
            <w:noWrap/>
            <w:hideMark/>
          </w:tcPr>
          <w:p w:rsidRPr="00C56B0E" w:rsidR="00C3685D" w:rsidP="003F363C" w:rsidRDefault="00C3685D" w14:paraId="5C62B9B1"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71" w:type="dxa"/>
            <w:noWrap/>
            <w:hideMark/>
          </w:tcPr>
          <w:p w:rsidRPr="00C56B0E" w:rsidR="00C3685D" w:rsidP="003F363C" w:rsidRDefault="00C3685D" w14:paraId="527A918B"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432E5DF5"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4ADC306F"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35733B92" w14:textId="77777777">
            <w:pPr>
              <w:pStyle w:val="TableText"/>
            </w:pPr>
            <w:r w:rsidRPr="00C56B0E">
              <w:t>No. parameters</w:t>
            </w:r>
          </w:p>
        </w:tc>
        <w:tc>
          <w:tcPr>
            <w:tcW w:w="2576" w:type="dxa"/>
            <w:noWrap/>
            <w:hideMark/>
          </w:tcPr>
          <w:p w:rsidRPr="00C56B0E" w:rsidR="00C3685D" w:rsidP="003F363C" w:rsidRDefault="00C3685D" w14:paraId="20C12B61"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992" w:type="dxa"/>
            <w:noWrap/>
            <w:hideMark/>
          </w:tcPr>
          <w:p w:rsidRPr="00C56B0E" w:rsidR="00C3685D" w:rsidP="003F363C" w:rsidRDefault="00C3685D" w14:paraId="2DA9EBD3" w14:textId="77777777">
            <w:pPr>
              <w:pStyle w:val="TableText"/>
              <w:cnfStyle w:val="000000100000" w:firstRow="0" w:lastRow="0" w:firstColumn="0" w:lastColumn="0" w:oddVBand="0" w:evenVBand="0" w:oddHBand="1" w:evenHBand="0" w:firstRowFirstColumn="0" w:firstRowLastColumn="0" w:lastRowFirstColumn="0" w:lastRowLastColumn="0"/>
            </w:pPr>
            <w:r w:rsidRPr="00C56B0E">
              <w:t>12</w:t>
            </w:r>
          </w:p>
        </w:tc>
        <w:tc>
          <w:tcPr>
            <w:tcW w:w="956" w:type="dxa"/>
            <w:noWrap/>
            <w:hideMark/>
          </w:tcPr>
          <w:p w:rsidRPr="00C56B0E" w:rsidR="00C3685D" w:rsidP="003F363C" w:rsidRDefault="00C3685D" w14:paraId="6AC8D158"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71" w:type="dxa"/>
            <w:noWrap/>
            <w:hideMark/>
          </w:tcPr>
          <w:p w:rsidRPr="00C56B0E" w:rsidR="00C3685D" w:rsidP="003F363C" w:rsidRDefault="00C3685D" w14:paraId="3514190D"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5F11D9C4"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473FD508"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7C3AF24E" w14:textId="77777777">
            <w:pPr>
              <w:pStyle w:val="TableText"/>
            </w:pPr>
          </w:p>
        </w:tc>
        <w:tc>
          <w:tcPr>
            <w:tcW w:w="2576" w:type="dxa"/>
            <w:noWrap/>
            <w:hideMark/>
          </w:tcPr>
          <w:p w:rsidRPr="00C56B0E" w:rsidR="00C3685D" w:rsidP="003F363C" w:rsidRDefault="00C3685D" w14:paraId="7C6E8E52"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992" w:type="dxa"/>
            <w:noWrap/>
            <w:hideMark/>
          </w:tcPr>
          <w:p w:rsidRPr="00C56B0E" w:rsidR="00C3685D" w:rsidP="003F363C" w:rsidRDefault="00C3685D" w14:paraId="3856E6E3"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956" w:type="dxa"/>
            <w:noWrap/>
            <w:hideMark/>
          </w:tcPr>
          <w:p w:rsidRPr="00C56B0E" w:rsidR="00C3685D" w:rsidP="003F363C" w:rsidRDefault="00C3685D" w14:paraId="78E4591E"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71" w:type="dxa"/>
            <w:noWrap/>
            <w:hideMark/>
          </w:tcPr>
          <w:p w:rsidRPr="00C56B0E" w:rsidR="00C3685D" w:rsidP="003F363C" w:rsidRDefault="00C3685D" w14:paraId="6B3BDF1D"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72EB4841"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64A9A319"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76DC71A3" w14:textId="77777777">
            <w:pPr>
              <w:pStyle w:val="TableText"/>
            </w:pPr>
            <w:r w:rsidRPr="00C56B0E">
              <w:t>Likelihood contributions</w:t>
            </w:r>
          </w:p>
        </w:tc>
        <w:tc>
          <w:tcPr>
            <w:tcW w:w="2576" w:type="dxa"/>
            <w:noWrap/>
            <w:hideMark/>
          </w:tcPr>
          <w:p w:rsidRPr="00C56B0E" w:rsidR="00C3685D" w:rsidP="003F363C" w:rsidRDefault="00C3685D" w14:paraId="02008356" w14:textId="77777777">
            <w:pPr>
              <w:pStyle w:val="TableText"/>
              <w:cnfStyle w:val="000000100000" w:firstRow="0" w:lastRow="0" w:firstColumn="0" w:lastColumn="0" w:oddVBand="0" w:evenVBand="0" w:oddHBand="1" w:evenHBand="0" w:firstRowFirstColumn="0" w:firstRowLastColumn="0" w:lastRowFirstColumn="0" w:lastRowLastColumn="0"/>
            </w:pPr>
            <w:r w:rsidRPr="00C56B0E">
              <w:t> </w:t>
            </w:r>
          </w:p>
        </w:tc>
        <w:tc>
          <w:tcPr>
            <w:tcW w:w="992" w:type="dxa"/>
            <w:noWrap/>
            <w:hideMark/>
          </w:tcPr>
          <w:p w:rsidRPr="00C56B0E" w:rsidR="00C3685D" w:rsidP="003F363C" w:rsidRDefault="00C3685D" w14:paraId="68BB3D4D" w14:textId="77777777">
            <w:pPr>
              <w:pStyle w:val="TableText"/>
              <w:cnfStyle w:val="000000100000" w:firstRow="0" w:lastRow="0" w:firstColumn="0" w:lastColumn="0" w:oddVBand="0" w:evenVBand="0" w:oddHBand="1" w:evenHBand="0" w:firstRowFirstColumn="0" w:firstRowLastColumn="0" w:lastRowFirstColumn="0" w:lastRowLastColumn="0"/>
            </w:pPr>
            <w:r w:rsidRPr="00C56B0E">
              <w:t>value</w:t>
            </w:r>
          </w:p>
        </w:tc>
        <w:tc>
          <w:tcPr>
            <w:tcW w:w="956" w:type="dxa"/>
            <w:noWrap/>
            <w:hideMark/>
          </w:tcPr>
          <w:p w:rsidRPr="00C56B0E" w:rsidR="00C3685D" w:rsidP="003F363C" w:rsidRDefault="00C3685D" w14:paraId="722BA29E" w14:textId="77777777">
            <w:pPr>
              <w:pStyle w:val="TableText"/>
              <w:cnfStyle w:val="000000100000" w:firstRow="0" w:lastRow="0" w:firstColumn="0" w:lastColumn="0" w:oddVBand="0" w:evenVBand="0" w:oddHBand="1" w:evenHBand="0" w:firstRowFirstColumn="0" w:firstRowLastColumn="0" w:lastRowFirstColumn="0" w:lastRowLastColumn="0"/>
            </w:pPr>
            <w:r w:rsidRPr="00C56B0E">
              <w:t>sigma</w:t>
            </w:r>
          </w:p>
        </w:tc>
        <w:tc>
          <w:tcPr>
            <w:tcW w:w="1171" w:type="dxa"/>
            <w:noWrap/>
            <w:hideMark/>
          </w:tcPr>
          <w:p w:rsidRPr="00C56B0E" w:rsidR="00C3685D" w:rsidP="003F363C" w:rsidRDefault="00C3685D" w14:paraId="0F0A6A9B" w14:textId="77777777">
            <w:pPr>
              <w:pStyle w:val="TableText"/>
              <w:cnfStyle w:val="000000100000" w:firstRow="0" w:lastRow="0" w:firstColumn="0" w:lastColumn="0" w:oddVBand="0" w:evenVBand="0" w:oddHBand="1" w:evenHBand="0" w:firstRowFirstColumn="0" w:firstRowLastColumn="0" w:lastRowFirstColumn="0" w:lastRowLastColumn="0"/>
            </w:pPr>
            <w:r w:rsidRPr="00C56B0E">
              <w:t> </w:t>
            </w:r>
          </w:p>
        </w:tc>
        <w:tc>
          <w:tcPr>
            <w:tcW w:w="1134" w:type="dxa"/>
            <w:noWrap/>
            <w:hideMark/>
          </w:tcPr>
          <w:p w:rsidRPr="00C56B0E" w:rsidR="00C3685D" w:rsidP="003F363C" w:rsidRDefault="00C3685D" w14:paraId="1DA882AB" w14:textId="77777777">
            <w:pPr>
              <w:pStyle w:val="TableText"/>
              <w:cnfStyle w:val="000000100000" w:firstRow="0" w:lastRow="0" w:firstColumn="0" w:lastColumn="0" w:oddVBand="0" w:evenVBand="0" w:oddHBand="1" w:evenHBand="0" w:firstRowFirstColumn="0" w:firstRowLastColumn="0" w:lastRowFirstColumn="0" w:lastRowLastColumn="0"/>
            </w:pPr>
            <w:r w:rsidRPr="00C56B0E">
              <w:t> </w:t>
            </w:r>
          </w:p>
        </w:tc>
      </w:tr>
      <w:tr w:rsidRPr="00C56B0E" w:rsidR="00C3685D" w:rsidTr="00812055" w14:paraId="629DDEE3"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5AE2F323" w14:textId="77777777">
            <w:pPr>
              <w:pStyle w:val="TableText"/>
            </w:pPr>
            <w:r w:rsidRPr="00C56B0E">
              <w:t>-</w:t>
            </w:r>
            <w:proofErr w:type="spellStart"/>
            <w:r w:rsidRPr="00C56B0E">
              <w:t>lnL</w:t>
            </w:r>
            <w:proofErr w:type="spellEnd"/>
            <w:r w:rsidRPr="00C56B0E">
              <w:t>: Catch (Region 1)</w:t>
            </w:r>
          </w:p>
        </w:tc>
        <w:tc>
          <w:tcPr>
            <w:tcW w:w="2576" w:type="dxa"/>
            <w:noWrap/>
            <w:hideMark/>
          </w:tcPr>
          <w:p w:rsidRPr="00C56B0E" w:rsidR="00C3685D" w:rsidP="003F363C" w:rsidRDefault="00C3685D" w14:paraId="4F96659F" w14:textId="77777777">
            <w:pPr>
              <w:pStyle w:val="TableText"/>
              <w:cnfStyle w:val="000000000000" w:firstRow="0" w:lastRow="0" w:firstColumn="0" w:lastColumn="0" w:oddVBand="0" w:evenVBand="0" w:oddHBand="0" w:evenHBand="0" w:firstRowFirstColumn="0" w:firstRowLastColumn="0" w:lastRowFirstColumn="0" w:lastRowLastColumn="0"/>
            </w:pPr>
            <w:r w:rsidRPr="00C56B0E">
              <w:t>1</w:t>
            </w:r>
          </w:p>
        </w:tc>
        <w:tc>
          <w:tcPr>
            <w:tcW w:w="992" w:type="dxa"/>
            <w:noWrap/>
            <w:hideMark/>
          </w:tcPr>
          <w:p w:rsidRPr="00C56B0E" w:rsidR="00C3685D" w:rsidP="003F363C" w:rsidRDefault="00C3685D" w14:paraId="57C571C8" w14:textId="77777777">
            <w:pPr>
              <w:pStyle w:val="TableText"/>
              <w:cnfStyle w:val="000000000000" w:firstRow="0" w:lastRow="0" w:firstColumn="0" w:lastColumn="0" w:oddVBand="0" w:evenVBand="0" w:oddHBand="0" w:evenHBand="0" w:firstRowFirstColumn="0" w:firstRowLastColumn="0" w:lastRowFirstColumn="0" w:lastRowLastColumn="0"/>
            </w:pPr>
            <w:r w:rsidRPr="00C56B0E">
              <w:t>79.7</w:t>
            </w:r>
          </w:p>
        </w:tc>
        <w:tc>
          <w:tcPr>
            <w:tcW w:w="956" w:type="dxa"/>
            <w:noWrap/>
            <w:hideMark/>
          </w:tcPr>
          <w:p w:rsidRPr="00C56B0E" w:rsidR="00C3685D" w:rsidP="003F363C" w:rsidRDefault="00C3685D" w14:paraId="4CAAEA82" w14:textId="77777777">
            <w:pPr>
              <w:pStyle w:val="TableText"/>
              <w:cnfStyle w:val="000000000000" w:firstRow="0" w:lastRow="0" w:firstColumn="0" w:lastColumn="0" w:oddVBand="0" w:evenVBand="0" w:oddHBand="0" w:evenHBand="0" w:firstRowFirstColumn="0" w:firstRowLastColumn="0" w:lastRowFirstColumn="0" w:lastRowLastColumn="0"/>
            </w:pPr>
            <w:r w:rsidRPr="00C56B0E">
              <w:t>0.9</w:t>
            </w:r>
          </w:p>
        </w:tc>
        <w:tc>
          <w:tcPr>
            <w:tcW w:w="1171" w:type="dxa"/>
            <w:noWrap/>
            <w:hideMark/>
          </w:tcPr>
          <w:p w:rsidRPr="00C56B0E" w:rsidR="00C3685D" w:rsidP="003F363C" w:rsidRDefault="00C3685D" w14:paraId="53F369CC"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3C2E9884"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6E0908B8"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5D7C899F" w14:textId="77777777">
            <w:pPr>
              <w:pStyle w:val="TableText"/>
            </w:pPr>
            <w:r w:rsidRPr="00C56B0E">
              <w:t>-</w:t>
            </w:r>
            <w:proofErr w:type="spellStart"/>
            <w:r w:rsidRPr="00C56B0E">
              <w:t>lnL</w:t>
            </w:r>
            <w:proofErr w:type="spellEnd"/>
            <w:r w:rsidRPr="00C56B0E">
              <w:t>: Catch (Region 2)</w:t>
            </w:r>
          </w:p>
        </w:tc>
        <w:tc>
          <w:tcPr>
            <w:tcW w:w="2576" w:type="dxa"/>
            <w:noWrap/>
            <w:hideMark/>
          </w:tcPr>
          <w:p w:rsidRPr="00C56B0E" w:rsidR="00C3685D" w:rsidP="003F363C" w:rsidRDefault="00C3685D" w14:paraId="0DB88CD4" w14:textId="77777777">
            <w:pPr>
              <w:pStyle w:val="TableText"/>
              <w:cnfStyle w:val="000000100000" w:firstRow="0" w:lastRow="0" w:firstColumn="0" w:lastColumn="0" w:oddVBand="0" w:evenVBand="0" w:oddHBand="1" w:evenHBand="0" w:firstRowFirstColumn="0" w:firstRowLastColumn="0" w:lastRowFirstColumn="0" w:lastRowLastColumn="0"/>
            </w:pPr>
            <w:r w:rsidRPr="00C56B0E">
              <w:t>2</w:t>
            </w:r>
          </w:p>
        </w:tc>
        <w:tc>
          <w:tcPr>
            <w:tcW w:w="992" w:type="dxa"/>
            <w:noWrap/>
            <w:hideMark/>
          </w:tcPr>
          <w:p w:rsidRPr="00C56B0E" w:rsidR="00C3685D" w:rsidP="003F363C" w:rsidRDefault="00C3685D" w14:paraId="7BFF625A" w14:textId="77777777">
            <w:pPr>
              <w:pStyle w:val="TableText"/>
              <w:cnfStyle w:val="000000100000" w:firstRow="0" w:lastRow="0" w:firstColumn="0" w:lastColumn="0" w:oddVBand="0" w:evenVBand="0" w:oddHBand="1" w:evenHBand="0" w:firstRowFirstColumn="0" w:firstRowLastColumn="0" w:lastRowFirstColumn="0" w:lastRowLastColumn="0"/>
            </w:pPr>
            <w:r w:rsidRPr="00C56B0E">
              <w:t>103.8</w:t>
            </w:r>
          </w:p>
        </w:tc>
        <w:tc>
          <w:tcPr>
            <w:tcW w:w="956" w:type="dxa"/>
            <w:noWrap/>
            <w:hideMark/>
          </w:tcPr>
          <w:p w:rsidRPr="00C56B0E" w:rsidR="00C3685D" w:rsidP="003F363C" w:rsidRDefault="00C3685D" w14:paraId="0F6CFF86" w14:textId="77777777">
            <w:pPr>
              <w:pStyle w:val="TableText"/>
              <w:cnfStyle w:val="000000100000" w:firstRow="0" w:lastRow="0" w:firstColumn="0" w:lastColumn="0" w:oddVBand="0" w:evenVBand="0" w:oddHBand="1" w:evenHBand="0" w:firstRowFirstColumn="0" w:firstRowLastColumn="0" w:lastRowFirstColumn="0" w:lastRowLastColumn="0"/>
            </w:pPr>
            <w:r w:rsidRPr="00C56B0E">
              <w:t>1.0</w:t>
            </w:r>
          </w:p>
        </w:tc>
        <w:tc>
          <w:tcPr>
            <w:tcW w:w="1171" w:type="dxa"/>
            <w:noWrap/>
            <w:hideMark/>
          </w:tcPr>
          <w:p w:rsidRPr="00C56B0E" w:rsidR="00C3685D" w:rsidP="003F363C" w:rsidRDefault="00C3685D" w14:paraId="63936FA6"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2A2F2772"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62072788"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6BA05F8C" w14:textId="77777777">
            <w:pPr>
              <w:pStyle w:val="TableText"/>
            </w:pPr>
            <w:r w:rsidRPr="00C56B0E">
              <w:t>-</w:t>
            </w:r>
            <w:proofErr w:type="spellStart"/>
            <w:r w:rsidRPr="00C56B0E">
              <w:t>lnL</w:t>
            </w:r>
            <w:proofErr w:type="spellEnd"/>
            <w:r w:rsidRPr="00C56B0E">
              <w:t>: Catch (Region 3)</w:t>
            </w:r>
          </w:p>
        </w:tc>
        <w:tc>
          <w:tcPr>
            <w:tcW w:w="2576" w:type="dxa"/>
            <w:noWrap/>
            <w:hideMark/>
          </w:tcPr>
          <w:p w:rsidRPr="00C56B0E" w:rsidR="00C3685D" w:rsidP="003F363C" w:rsidRDefault="00C3685D" w14:paraId="027E5C7F" w14:textId="77777777">
            <w:pPr>
              <w:pStyle w:val="TableText"/>
              <w:cnfStyle w:val="000000000000" w:firstRow="0" w:lastRow="0" w:firstColumn="0" w:lastColumn="0" w:oddVBand="0" w:evenVBand="0" w:oddHBand="0" w:evenHBand="0" w:firstRowFirstColumn="0" w:firstRowLastColumn="0" w:lastRowFirstColumn="0" w:lastRowLastColumn="0"/>
            </w:pPr>
            <w:r w:rsidRPr="00C56B0E">
              <w:t>3</w:t>
            </w:r>
          </w:p>
        </w:tc>
        <w:tc>
          <w:tcPr>
            <w:tcW w:w="992" w:type="dxa"/>
            <w:noWrap/>
            <w:hideMark/>
          </w:tcPr>
          <w:p w:rsidRPr="00C56B0E" w:rsidR="00C3685D" w:rsidP="003F363C" w:rsidRDefault="00C3685D" w14:paraId="44AF377F" w14:textId="77777777">
            <w:pPr>
              <w:pStyle w:val="TableText"/>
              <w:cnfStyle w:val="000000000000" w:firstRow="0" w:lastRow="0" w:firstColumn="0" w:lastColumn="0" w:oddVBand="0" w:evenVBand="0" w:oddHBand="0" w:evenHBand="0" w:firstRowFirstColumn="0" w:firstRowLastColumn="0" w:lastRowFirstColumn="0" w:lastRowLastColumn="0"/>
            </w:pPr>
            <w:r w:rsidRPr="00C56B0E">
              <w:t>119.1</w:t>
            </w:r>
          </w:p>
        </w:tc>
        <w:tc>
          <w:tcPr>
            <w:tcW w:w="956" w:type="dxa"/>
            <w:noWrap/>
            <w:hideMark/>
          </w:tcPr>
          <w:p w:rsidRPr="00C56B0E" w:rsidR="00C3685D" w:rsidP="003F363C" w:rsidRDefault="00C3685D" w14:paraId="10F0E84C" w14:textId="77777777">
            <w:pPr>
              <w:pStyle w:val="TableText"/>
              <w:cnfStyle w:val="000000000000" w:firstRow="0" w:lastRow="0" w:firstColumn="0" w:lastColumn="0" w:oddVBand="0" w:evenVBand="0" w:oddHBand="0" w:evenHBand="0" w:firstRowFirstColumn="0" w:firstRowLastColumn="0" w:lastRowFirstColumn="0" w:lastRowLastColumn="0"/>
            </w:pPr>
            <w:r w:rsidRPr="00C56B0E">
              <w:t>1.1</w:t>
            </w:r>
          </w:p>
        </w:tc>
        <w:tc>
          <w:tcPr>
            <w:tcW w:w="1171" w:type="dxa"/>
            <w:noWrap/>
            <w:hideMark/>
          </w:tcPr>
          <w:p w:rsidRPr="00C56B0E" w:rsidR="00C3685D" w:rsidP="003F363C" w:rsidRDefault="00C3685D" w14:paraId="050C57F9"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45978CF3"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580EA4E8"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478483C4" w14:textId="77777777">
            <w:pPr>
              <w:pStyle w:val="TableText"/>
            </w:pPr>
            <w:r w:rsidRPr="00C56B0E">
              <w:t>-</w:t>
            </w:r>
            <w:proofErr w:type="spellStart"/>
            <w:r w:rsidRPr="00C56B0E">
              <w:t>lnL</w:t>
            </w:r>
            <w:proofErr w:type="spellEnd"/>
            <w:r w:rsidRPr="00C56B0E">
              <w:t>: Catch (Region 4)</w:t>
            </w:r>
          </w:p>
        </w:tc>
        <w:tc>
          <w:tcPr>
            <w:tcW w:w="2576" w:type="dxa"/>
            <w:noWrap/>
            <w:hideMark/>
          </w:tcPr>
          <w:p w:rsidRPr="00C56B0E" w:rsidR="00C3685D" w:rsidP="003F363C" w:rsidRDefault="00C3685D" w14:paraId="41BFDD9B" w14:textId="77777777">
            <w:pPr>
              <w:pStyle w:val="TableText"/>
              <w:cnfStyle w:val="000000100000" w:firstRow="0" w:lastRow="0" w:firstColumn="0" w:lastColumn="0" w:oddVBand="0" w:evenVBand="0" w:oddHBand="1" w:evenHBand="0" w:firstRowFirstColumn="0" w:firstRowLastColumn="0" w:lastRowFirstColumn="0" w:lastRowLastColumn="0"/>
            </w:pPr>
            <w:r w:rsidRPr="00C56B0E">
              <w:t>4</w:t>
            </w:r>
          </w:p>
        </w:tc>
        <w:tc>
          <w:tcPr>
            <w:tcW w:w="992" w:type="dxa"/>
            <w:noWrap/>
            <w:hideMark/>
          </w:tcPr>
          <w:p w:rsidRPr="00C56B0E" w:rsidR="00C3685D" w:rsidP="003F363C" w:rsidRDefault="00C3685D" w14:paraId="78A55042" w14:textId="77777777">
            <w:pPr>
              <w:pStyle w:val="TableText"/>
              <w:cnfStyle w:val="000000100000" w:firstRow="0" w:lastRow="0" w:firstColumn="0" w:lastColumn="0" w:oddVBand="0" w:evenVBand="0" w:oddHBand="1" w:evenHBand="0" w:firstRowFirstColumn="0" w:firstRowLastColumn="0" w:lastRowFirstColumn="0" w:lastRowLastColumn="0"/>
            </w:pPr>
            <w:r w:rsidRPr="00C56B0E">
              <w:t>107.1</w:t>
            </w:r>
          </w:p>
        </w:tc>
        <w:tc>
          <w:tcPr>
            <w:tcW w:w="956" w:type="dxa"/>
            <w:noWrap/>
            <w:hideMark/>
          </w:tcPr>
          <w:p w:rsidRPr="00C56B0E" w:rsidR="00C3685D" w:rsidP="003F363C" w:rsidRDefault="00C3685D" w14:paraId="7904E2B8" w14:textId="77777777">
            <w:pPr>
              <w:pStyle w:val="TableText"/>
              <w:cnfStyle w:val="000000100000" w:firstRow="0" w:lastRow="0" w:firstColumn="0" w:lastColumn="0" w:oddVBand="0" w:evenVBand="0" w:oddHBand="1" w:evenHBand="0" w:firstRowFirstColumn="0" w:firstRowLastColumn="0" w:lastRowFirstColumn="0" w:lastRowLastColumn="0"/>
            </w:pPr>
            <w:r w:rsidRPr="00C56B0E">
              <w:t>1.0</w:t>
            </w:r>
          </w:p>
        </w:tc>
        <w:tc>
          <w:tcPr>
            <w:tcW w:w="1171" w:type="dxa"/>
            <w:noWrap/>
            <w:hideMark/>
          </w:tcPr>
          <w:p w:rsidRPr="00C56B0E" w:rsidR="00C3685D" w:rsidP="003F363C" w:rsidRDefault="00C3685D" w14:paraId="4B7A98AA"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393F9A49"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431B9806"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44D92F93" w14:textId="77777777">
            <w:pPr>
              <w:pStyle w:val="TableText"/>
            </w:pPr>
            <w:r w:rsidRPr="00C56B0E">
              <w:t>-</w:t>
            </w:r>
            <w:proofErr w:type="spellStart"/>
            <w:r w:rsidRPr="00C56B0E">
              <w:t>lnL</w:t>
            </w:r>
            <w:proofErr w:type="spellEnd"/>
            <w:r w:rsidRPr="00C56B0E">
              <w:t>: Catch (Region 5)</w:t>
            </w:r>
          </w:p>
        </w:tc>
        <w:tc>
          <w:tcPr>
            <w:tcW w:w="2576" w:type="dxa"/>
            <w:noWrap/>
            <w:hideMark/>
          </w:tcPr>
          <w:p w:rsidRPr="00C56B0E" w:rsidR="00C3685D" w:rsidP="003F363C" w:rsidRDefault="00C3685D" w14:paraId="5B02E554" w14:textId="77777777">
            <w:pPr>
              <w:pStyle w:val="TableText"/>
              <w:cnfStyle w:val="000000000000" w:firstRow="0" w:lastRow="0" w:firstColumn="0" w:lastColumn="0" w:oddVBand="0" w:evenVBand="0" w:oddHBand="0" w:evenHBand="0" w:firstRowFirstColumn="0" w:firstRowLastColumn="0" w:lastRowFirstColumn="0" w:lastRowLastColumn="0"/>
            </w:pPr>
            <w:r w:rsidRPr="00C56B0E">
              <w:t>5</w:t>
            </w:r>
          </w:p>
        </w:tc>
        <w:tc>
          <w:tcPr>
            <w:tcW w:w="992" w:type="dxa"/>
            <w:noWrap/>
            <w:hideMark/>
          </w:tcPr>
          <w:p w:rsidRPr="00C56B0E" w:rsidR="00C3685D" w:rsidP="003F363C" w:rsidRDefault="00C3685D" w14:paraId="1924B9EF" w14:textId="77777777">
            <w:pPr>
              <w:pStyle w:val="TableText"/>
              <w:cnfStyle w:val="000000000000" w:firstRow="0" w:lastRow="0" w:firstColumn="0" w:lastColumn="0" w:oddVBand="0" w:evenVBand="0" w:oddHBand="0" w:evenHBand="0" w:firstRowFirstColumn="0" w:firstRowLastColumn="0" w:lastRowFirstColumn="0" w:lastRowLastColumn="0"/>
            </w:pPr>
            <w:r w:rsidRPr="00C56B0E">
              <w:t>106.1</w:t>
            </w:r>
          </w:p>
        </w:tc>
        <w:tc>
          <w:tcPr>
            <w:tcW w:w="956" w:type="dxa"/>
            <w:noWrap/>
            <w:hideMark/>
          </w:tcPr>
          <w:p w:rsidRPr="00C56B0E" w:rsidR="00C3685D" w:rsidP="003F363C" w:rsidRDefault="00C3685D" w14:paraId="30FDC750" w14:textId="77777777">
            <w:pPr>
              <w:pStyle w:val="TableText"/>
              <w:cnfStyle w:val="000000000000" w:firstRow="0" w:lastRow="0" w:firstColumn="0" w:lastColumn="0" w:oddVBand="0" w:evenVBand="0" w:oddHBand="0" w:evenHBand="0" w:firstRowFirstColumn="0" w:firstRowLastColumn="0" w:lastRowFirstColumn="0" w:lastRowLastColumn="0"/>
            </w:pPr>
            <w:r w:rsidRPr="00C56B0E">
              <w:t>1.0</w:t>
            </w:r>
          </w:p>
        </w:tc>
        <w:tc>
          <w:tcPr>
            <w:tcW w:w="1171" w:type="dxa"/>
            <w:noWrap/>
            <w:hideMark/>
          </w:tcPr>
          <w:p w:rsidRPr="00C56B0E" w:rsidR="00C3685D" w:rsidP="003F363C" w:rsidRDefault="00C3685D" w14:paraId="12D41877"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6DBB3CE2"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7D3376EC"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14A3E3A4" w14:textId="77777777">
            <w:pPr>
              <w:pStyle w:val="TableText"/>
            </w:pPr>
            <w:r w:rsidRPr="00C56B0E">
              <w:t>-</w:t>
            </w:r>
            <w:proofErr w:type="spellStart"/>
            <w:r w:rsidRPr="00C56B0E">
              <w:t>lnL</w:t>
            </w:r>
            <w:proofErr w:type="spellEnd"/>
            <w:r w:rsidRPr="00C56B0E">
              <w:t>: Catch (Region 6)</w:t>
            </w:r>
          </w:p>
        </w:tc>
        <w:tc>
          <w:tcPr>
            <w:tcW w:w="2576" w:type="dxa"/>
            <w:noWrap/>
            <w:hideMark/>
          </w:tcPr>
          <w:p w:rsidRPr="00C56B0E" w:rsidR="00C3685D" w:rsidP="003F363C" w:rsidRDefault="00C3685D" w14:paraId="6E60CCAA" w14:textId="77777777">
            <w:pPr>
              <w:pStyle w:val="TableText"/>
              <w:cnfStyle w:val="000000100000" w:firstRow="0" w:lastRow="0" w:firstColumn="0" w:lastColumn="0" w:oddVBand="0" w:evenVBand="0" w:oddHBand="1" w:evenHBand="0" w:firstRowFirstColumn="0" w:firstRowLastColumn="0" w:lastRowFirstColumn="0" w:lastRowLastColumn="0"/>
            </w:pPr>
            <w:r w:rsidRPr="00C56B0E">
              <w:t>6</w:t>
            </w:r>
          </w:p>
        </w:tc>
        <w:tc>
          <w:tcPr>
            <w:tcW w:w="992" w:type="dxa"/>
            <w:noWrap/>
            <w:hideMark/>
          </w:tcPr>
          <w:p w:rsidRPr="00C56B0E" w:rsidR="00C3685D" w:rsidP="003F363C" w:rsidRDefault="00C3685D" w14:paraId="1298778B" w14:textId="77777777">
            <w:pPr>
              <w:pStyle w:val="TableText"/>
              <w:cnfStyle w:val="000000100000" w:firstRow="0" w:lastRow="0" w:firstColumn="0" w:lastColumn="0" w:oddVBand="0" w:evenVBand="0" w:oddHBand="1" w:evenHBand="0" w:firstRowFirstColumn="0" w:firstRowLastColumn="0" w:lastRowFirstColumn="0" w:lastRowLastColumn="0"/>
            </w:pPr>
            <w:r w:rsidRPr="00C56B0E">
              <w:t>97.3</w:t>
            </w:r>
          </w:p>
        </w:tc>
        <w:tc>
          <w:tcPr>
            <w:tcW w:w="956" w:type="dxa"/>
            <w:noWrap/>
            <w:hideMark/>
          </w:tcPr>
          <w:p w:rsidRPr="00C56B0E" w:rsidR="00C3685D" w:rsidP="003F363C" w:rsidRDefault="00C3685D" w14:paraId="7E2EC49E" w14:textId="77777777">
            <w:pPr>
              <w:pStyle w:val="TableText"/>
              <w:cnfStyle w:val="000000100000" w:firstRow="0" w:lastRow="0" w:firstColumn="0" w:lastColumn="0" w:oddVBand="0" w:evenVBand="0" w:oddHBand="1" w:evenHBand="0" w:firstRowFirstColumn="0" w:firstRowLastColumn="0" w:lastRowFirstColumn="0" w:lastRowLastColumn="0"/>
            </w:pPr>
            <w:r w:rsidRPr="00C56B0E">
              <w:t>0.9</w:t>
            </w:r>
          </w:p>
        </w:tc>
        <w:tc>
          <w:tcPr>
            <w:tcW w:w="1171" w:type="dxa"/>
            <w:noWrap/>
            <w:hideMark/>
          </w:tcPr>
          <w:p w:rsidRPr="00C56B0E" w:rsidR="00C3685D" w:rsidP="003F363C" w:rsidRDefault="00C3685D" w14:paraId="6339D948"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3D5190F9"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6A8B8701"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3A662D1A" w14:textId="77777777">
            <w:pPr>
              <w:pStyle w:val="TableText"/>
            </w:pPr>
            <w:r w:rsidRPr="00C56B0E">
              <w:t>-</w:t>
            </w:r>
            <w:proofErr w:type="spellStart"/>
            <w:r w:rsidRPr="00C56B0E">
              <w:t>lnL</w:t>
            </w:r>
            <w:proofErr w:type="spellEnd"/>
            <w:r w:rsidRPr="00C56B0E">
              <w:t>: Catch (Region 7)</w:t>
            </w:r>
          </w:p>
        </w:tc>
        <w:tc>
          <w:tcPr>
            <w:tcW w:w="2576" w:type="dxa"/>
            <w:noWrap/>
            <w:hideMark/>
          </w:tcPr>
          <w:p w:rsidRPr="00C56B0E" w:rsidR="00C3685D" w:rsidP="003F363C" w:rsidRDefault="00C3685D" w14:paraId="7CDD118A" w14:textId="77777777">
            <w:pPr>
              <w:pStyle w:val="TableText"/>
              <w:cnfStyle w:val="000000000000" w:firstRow="0" w:lastRow="0" w:firstColumn="0" w:lastColumn="0" w:oddVBand="0" w:evenVBand="0" w:oddHBand="0" w:evenHBand="0" w:firstRowFirstColumn="0" w:firstRowLastColumn="0" w:lastRowFirstColumn="0" w:lastRowLastColumn="0"/>
            </w:pPr>
            <w:r w:rsidRPr="00C56B0E">
              <w:t>7</w:t>
            </w:r>
          </w:p>
        </w:tc>
        <w:tc>
          <w:tcPr>
            <w:tcW w:w="992" w:type="dxa"/>
            <w:noWrap/>
            <w:hideMark/>
          </w:tcPr>
          <w:p w:rsidRPr="00C56B0E" w:rsidR="00C3685D" w:rsidP="003F363C" w:rsidRDefault="00C3685D" w14:paraId="47F6C5D5" w14:textId="77777777">
            <w:pPr>
              <w:pStyle w:val="TableText"/>
              <w:cnfStyle w:val="000000000000" w:firstRow="0" w:lastRow="0" w:firstColumn="0" w:lastColumn="0" w:oddVBand="0" w:evenVBand="0" w:oddHBand="0" w:evenHBand="0" w:firstRowFirstColumn="0" w:firstRowLastColumn="0" w:lastRowFirstColumn="0" w:lastRowLastColumn="0"/>
            </w:pPr>
            <w:r w:rsidRPr="00C56B0E">
              <w:t>105.3</w:t>
            </w:r>
          </w:p>
        </w:tc>
        <w:tc>
          <w:tcPr>
            <w:tcW w:w="956" w:type="dxa"/>
            <w:noWrap/>
            <w:hideMark/>
          </w:tcPr>
          <w:p w:rsidRPr="00C56B0E" w:rsidR="00C3685D" w:rsidP="003F363C" w:rsidRDefault="00C3685D" w14:paraId="61104907" w14:textId="77777777">
            <w:pPr>
              <w:pStyle w:val="TableText"/>
              <w:cnfStyle w:val="000000000000" w:firstRow="0" w:lastRow="0" w:firstColumn="0" w:lastColumn="0" w:oddVBand="0" w:evenVBand="0" w:oddHBand="0" w:evenHBand="0" w:firstRowFirstColumn="0" w:firstRowLastColumn="0" w:lastRowFirstColumn="0" w:lastRowLastColumn="0"/>
            </w:pPr>
            <w:r w:rsidRPr="00C56B0E">
              <w:t>1.0</w:t>
            </w:r>
          </w:p>
        </w:tc>
        <w:tc>
          <w:tcPr>
            <w:tcW w:w="1171" w:type="dxa"/>
            <w:noWrap/>
            <w:hideMark/>
          </w:tcPr>
          <w:p w:rsidRPr="00C56B0E" w:rsidR="00C3685D" w:rsidP="003F363C" w:rsidRDefault="00C3685D" w14:paraId="48CE8AC7"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36AECA16"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74209EB9"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05C7297A" w14:textId="77777777">
            <w:pPr>
              <w:pStyle w:val="TableText"/>
            </w:pPr>
            <w:r w:rsidRPr="00C56B0E">
              <w:t>-</w:t>
            </w:r>
            <w:proofErr w:type="spellStart"/>
            <w:r w:rsidRPr="00C56B0E">
              <w:t>lnL</w:t>
            </w:r>
            <w:proofErr w:type="spellEnd"/>
            <w:r w:rsidRPr="00C56B0E">
              <w:t>: Catch (Region 8)</w:t>
            </w:r>
          </w:p>
        </w:tc>
        <w:tc>
          <w:tcPr>
            <w:tcW w:w="2576" w:type="dxa"/>
            <w:noWrap/>
            <w:hideMark/>
          </w:tcPr>
          <w:p w:rsidRPr="00C56B0E" w:rsidR="00C3685D" w:rsidP="003F363C" w:rsidRDefault="00C3685D" w14:paraId="448EE751" w14:textId="77777777">
            <w:pPr>
              <w:pStyle w:val="TableText"/>
              <w:cnfStyle w:val="000000100000" w:firstRow="0" w:lastRow="0" w:firstColumn="0" w:lastColumn="0" w:oddVBand="0" w:evenVBand="0" w:oddHBand="1" w:evenHBand="0" w:firstRowFirstColumn="0" w:firstRowLastColumn="0" w:lastRowFirstColumn="0" w:lastRowLastColumn="0"/>
            </w:pPr>
            <w:r w:rsidRPr="00C56B0E">
              <w:t>8</w:t>
            </w:r>
          </w:p>
        </w:tc>
        <w:tc>
          <w:tcPr>
            <w:tcW w:w="992" w:type="dxa"/>
            <w:noWrap/>
            <w:hideMark/>
          </w:tcPr>
          <w:p w:rsidRPr="00C56B0E" w:rsidR="00C3685D" w:rsidP="003F363C" w:rsidRDefault="00C3685D" w14:paraId="394CD888" w14:textId="77777777">
            <w:pPr>
              <w:pStyle w:val="TableText"/>
              <w:cnfStyle w:val="000000100000" w:firstRow="0" w:lastRow="0" w:firstColumn="0" w:lastColumn="0" w:oddVBand="0" w:evenVBand="0" w:oddHBand="1" w:evenHBand="0" w:firstRowFirstColumn="0" w:firstRowLastColumn="0" w:lastRowFirstColumn="0" w:lastRowLastColumn="0"/>
            </w:pPr>
            <w:r w:rsidRPr="00C56B0E">
              <w:t>109.0</w:t>
            </w:r>
          </w:p>
        </w:tc>
        <w:tc>
          <w:tcPr>
            <w:tcW w:w="956" w:type="dxa"/>
            <w:noWrap/>
            <w:hideMark/>
          </w:tcPr>
          <w:p w:rsidRPr="00C56B0E" w:rsidR="00C3685D" w:rsidP="003F363C" w:rsidRDefault="00C3685D" w14:paraId="541BA588" w14:textId="77777777">
            <w:pPr>
              <w:pStyle w:val="TableText"/>
              <w:cnfStyle w:val="000000100000" w:firstRow="0" w:lastRow="0" w:firstColumn="0" w:lastColumn="0" w:oddVBand="0" w:evenVBand="0" w:oddHBand="1" w:evenHBand="0" w:firstRowFirstColumn="0" w:firstRowLastColumn="0" w:lastRowFirstColumn="0" w:lastRowLastColumn="0"/>
            </w:pPr>
            <w:r w:rsidRPr="00C56B0E">
              <w:t>1.0</w:t>
            </w:r>
          </w:p>
        </w:tc>
        <w:tc>
          <w:tcPr>
            <w:tcW w:w="1171" w:type="dxa"/>
            <w:noWrap/>
            <w:hideMark/>
          </w:tcPr>
          <w:p w:rsidRPr="00C56B0E" w:rsidR="00C3685D" w:rsidP="003F363C" w:rsidRDefault="00C3685D" w14:paraId="43AA413A"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75951A58"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5B52FF9D"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227609AF" w14:textId="77777777">
            <w:pPr>
              <w:pStyle w:val="TableText"/>
            </w:pPr>
            <w:r w:rsidRPr="00C56B0E">
              <w:t>-</w:t>
            </w:r>
            <w:proofErr w:type="spellStart"/>
            <w:r w:rsidRPr="00C56B0E">
              <w:t>lnL</w:t>
            </w:r>
            <w:proofErr w:type="spellEnd"/>
            <w:r w:rsidRPr="00C56B0E">
              <w:t>: Catch (Region 9)</w:t>
            </w:r>
          </w:p>
        </w:tc>
        <w:tc>
          <w:tcPr>
            <w:tcW w:w="2576" w:type="dxa"/>
            <w:noWrap/>
            <w:hideMark/>
          </w:tcPr>
          <w:p w:rsidRPr="00C56B0E" w:rsidR="00C3685D" w:rsidP="003F363C" w:rsidRDefault="00C3685D" w14:paraId="255E3666"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992" w:type="dxa"/>
            <w:noWrap/>
            <w:hideMark/>
          </w:tcPr>
          <w:p w:rsidRPr="00C56B0E" w:rsidR="00C3685D" w:rsidP="003F363C" w:rsidRDefault="00C3685D" w14:paraId="2A59A6E5" w14:textId="77777777">
            <w:pPr>
              <w:pStyle w:val="TableText"/>
              <w:cnfStyle w:val="000000000000" w:firstRow="0" w:lastRow="0" w:firstColumn="0" w:lastColumn="0" w:oddVBand="0" w:evenVBand="0" w:oddHBand="0" w:evenHBand="0" w:firstRowFirstColumn="0" w:firstRowLastColumn="0" w:lastRowFirstColumn="0" w:lastRowLastColumn="0"/>
            </w:pPr>
            <w:r w:rsidRPr="00C56B0E">
              <w:t>66.6</w:t>
            </w:r>
          </w:p>
        </w:tc>
        <w:tc>
          <w:tcPr>
            <w:tcW w:w="956" w:type="dxa"/>
            <w:noWrap/>
            <w:hideMark/>
          </w:tcPr>
          <w:p w:rsidRPr="00C56B0E" w:rsidR="00C3685D" w:rsidP="003F363C" w:rsidRDefault="00C3685D" w14:paraId="4C646FBD" w14:textId="77777777">
            <w:pPr>
              <w:pStyle w:val="TableText"/>
              <w:cnfStyle w:val="000000000000" w:firstRow="0" w:lastRow="0" w:firstColumn="0" w:lastColumn="0" w:oddVBand="0" w:evenVBand="0" w:oddHBand="0" w:evenHBand="0" w:firstRowFirstColumn="0" w:firstRowLastColumn="0" w:lastRowFirstColumn="0" w:lastRowLastColumn="0"/>
            </w:pPr>
            <w:r w:rsidRPr="00C56B0E">
              <w:t>0.8</w:t>
            </w:r>
          </w:p>
        </w:tc>
        <w:tc>
          <w:tcPr>
            <w:tcW w:w="1171" w:type="dxa"/>
            <w:noWrap/>
            <w:hideMark/>
          </w:tcPr>
          <w:p w:rsidRPr="00C56B0E" w:rsidR="00C3685D" w:rsidP="003F363C" w:rsidRDefault="00C3685D" w14:paraId="441F899D"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08EF31B7"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289C6A82"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1A25047A" w14:textId="77777777">
            <w:pPr>
              <w:pStyle w:val="TableText"/>
            </w:pPr>
            <w:r w:rsidRPr="00C56B0E">
              <w:t>-</w:t>
            </w:r>
            <w:proofErr w:type="spellStart"/>
            <w:r w:rsidRPr="00C56B0E">
              <w:t>lnL</w:t>
            </w:r>
            <w:proofErr w:type="spellEnd"/>
            <w:r w:rsidRPr="00C56B0E">
              <w:t>: CAA (Northern)</w:t>
            </w:r>
          </w:p>
        </w:tc>
        <w:tc>
          <w:tcPr>
            <w:tcW w:w="2576" w:type="dxa"/>
            <w:noWrap/>
            <w:hideMark/>
          </w:tcPr>
          <w:p w:rsidRPr="00C56B0E" w:rsidR="00C3685D" w:rsidP="003F363C" w:rsidRDefault="00C3685D" w14:paraId="19297904"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992" w:type="dxa"/>
            <w:noWrap/>
            <w:hideMark/>
          </w:tcPr>
          <w:p w:rsidRPr="00C56B0E" w:rsidR="00C3685D" w:rsidP="003F363C" w:rsidRDefault="00C3685D" w14:paraId="671446DF" w14:textId="77777777">
            <w:pPr>
              <w:pStyle w:val="TableText"/>
              <w:cnfStyle w:val="000000100000" w:firstRow="0" w:lastRow="0" w:firstColumn="0" w:lastColumn="0" w:oddVBand="0" w:evenVBand="0" w:oddHBand="1" w:evenHBand="0" w:firstRowFirstColumn="0" w:firstRowLastColumn="0" w:lastRowFirstColumn="0" w:lastRowLastColumn="0"/>
            </w:pPr>
            <w:r w:rsidRPr="00C56B0E">
              <w:t>45.0</w:t>
            </w:r>
          </w:p>
        </w:tc>
        <w:tc>
          <w:tcPr>
            <w:tcW w:w="956" w:type="dxa"/>
            <w:noWrap/>
            <w:hideMark/>
          </w:tcPr>
          <w:p w:rsidRPr="00C56B0E" w:rsidR="00C3685D" w:rsidP="003F363C" w:rsidRDefault="00C3685D" w14:paraId="0FEFD09A" w14:textId="77777777">
            <w:pPr>
              <w:pStyle w:val="TableText"/>
              <w:cnfStyle w:val="000000100000" w:firstRow="0" w:lastRow="0" w:firstColumn="0" w:lastColumn="0" w:oddVBand="0" w:evenVBand="0" w:oddHBand="1" w:evenHBand="0" w:firstRowFirstColumn="0" w:firstRowLastColumn="0" w:lastRowFirstColumn="0" w:lastRowLastColumn="0"/>
            </w:pPr>
            <w:r w:rsidRPr="00C56B0E">
              <w:t>0.2</w:t>
            </w:r>
          </w:p>
        </w:tc>
        <w:tc>
          <w:tcPr>
            <w:tcW w:w="1171" w:type="dxa"/>
            <w:noWrap/>
            <w:hideMark/>
          </w:tcPr>
          <w:p w:rsidRPr="00C56B0E" w:rsidR="00C3685D" w:rsidP="003F363C" w:rsidRDefault="00C3685D" w14:paraId="7E225385"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05EB22A3"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54EEB547"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13AEC5E9" w14:textId="77777777">
            <w:pPr>
              <w:pStyle w:val="TableText"/>
            </w:pPr>
            <w:r w:rsidRPr="00C56B0E">
              <w:t>-</w:t>
            </w:r>
            <w:proofErr w:type="spellStart"/>
            <w:r w:rsidRPr="00C56B0E">
              <w:t>lnL</w:t>
            </w:r>
            <w:proofErr w:type="spellEnd"/>
            <w:r w:rsidRPr="00C56B0E">
              <w:t>: CAA (Southern)</w:t>
            </w:r>
          </w:p>
        </w:tc>
        <w:tc>
          <w:tcPr>
            <w:tcW w:w="2576" w:type="dxa"/>
            <w:noWrap/>
            <w:hideMark/>
          </w:tcPr>
          <w:p w:rsidRPr="00C56B0E" w:rsidR="00C3685D" w:rsidP="003F363C" w:rsidRDefault="00C3685D" w14:paraId="32EB3677"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992" w:type="dxa"/>
            <w:noWrap/>
            <w:hideMark/>
          </w:tcPr>
          <w:p w:rsidRPr="00C56B0E" w:rsidR="00C3685D" w:rsidP="003F363C" w:rsidRDefault="00C3685D" w14:paraId="04953D43" w14:textId="77777777">
            <w:pPr>
              <w:pStyle w:val="TableText"/>
              <w:cnfStyle w:val="000000000000" w:firstRow="0" w:lastRow="0" w:firstColumn="0" w:lastColumn="0" w:oddVBand="0" w:evenVBand="0" w:oddHBand="0" w:evenHBand="0" w:firstRowFirstColumn="0" w:firstRowLastColumn="0" w:lastRowFirstColumn="0" w:lastRowLastColumn="0"/>
            </w:pPr>
            <w:r w:rsidRPr="00C56B0E">
              <w:t>56.1</w:t>
            </w:r>
          </w:p>
        </w:tc>
        <w:tc>
          <w:tcPr>
            <w:tcW w:w="956" w:type="dxa"/>
            <w:noWrap/>
            <w:hideMark/>
          </w:tcPr>
          <w:p w:rsidRPr="00C56B0E" w:rsidR="00C3685D" w:rsidP="003F363C" w:rsidRDefault="00C3685D" w14:paraId="6C5BF87F" w14:textId="77777777">
            <w:pPr>
              <w:pStyle w:val="TableText"/>
              <w:cnfStyle w:val="000000000000" w:firstRow="0" w:lastRow="0" w:firstColumn="0" w:lastColumn="0" w:oddVBand="0" w:evenVBand="0" w:oddHBand="0" w:evenHBand="0" w:firstRowFirstColumn="0" w:firstRowLastColumn="0" w:lastRowFirstColumn="0" w:lastRowLastColumn="0"/>
            </w:pPr>
            <w:r w:rsidRPr="00C56B0E">
              <w:t>0.2</w:t>
            </w:r>
          </w:p>
        </w:tc>
        <w:tc>
          <w:tcPr>
            <w:tcW w:w="1171" w:type="dxa"/>
            <w:noWrap/>
            <w:hideMark/>
          </w:tcPr>
          <w:p w:rsidRPr="00C56B0E" w:rsidR="00C3685D" w:rsidP="003F363C" w:rsidRDefault="00C3685D" w14:paraId="1F591314"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373DB252"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5195329B"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64AD3530" w14:textId="77777777">
            <w:pPr>
              <w:pStyle w:val="TableText"/>
            </w:pPr>
            <w:r w:rsidRPr="00C56B0E">
              <w:t>-</w:t>
            </w:r>
            <w:proofErr w:type="spellStart"/>
            <w:r w:rsidRPr="00C56B0E">
              <w:t>lnL</w:t>
            </w:r>
            <w:proofErr w:type="spellEnd"/>
            <w:r w:rsidRPr="00C56B0E">
              <w:t>: overall</w:t>
            </w:r>
          </w:p>
        </w:tc>
        <w:tc>
          <w:tcPr>
            <w:tcW w:w="2576" w:type="dxa"/>
            <w:noWrap/>
            <w:hideMark/>
          </w:tcPr>
          <w:p w:rsidRPr="00C56B0E" w:rsidR="00C3685D" w:rsidP="003F363C" w:rsidRDefault="00C3685D" w14:paraId="63DE6ED1"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992" w:type="dxa"/>
            <w:noWrap/>
            <w:hideMark/>
          </w:tcPr>
          <w:p w:rsidRPr="00C56B0E" w:rsidR="00C3685D" w:rsidP="003F363C" w:rsidRDefault="00C3685D" w14:paraId="674E35D8" w14:textId="77777777">
            <w:pPr>
              <w:pStyle w:val="TableText"/>
              <w:cnfStyle w:val="000000100000" w:firstRow="0" w:lastRow="0" w:firstColumn="0" w:lastColumn="0" w:oddVBand="0" w:evenVBand="0" w:oddHBand="1" w:evenHBand="0" w:firstRowFirstColumn="0" w:firstRowLastColumn="0" w:lastRowFirstColumn="0" w:lastRowLastColumn="0"/>
            </w:pPr>
            <w:r w:rsidRPr="00C56B0E">
              <w:t>995.0</w:t>
            </w:r>
          </w:p>
        </w:tc>
        <w:tc>
          <w:tcPr>
            <w:tcW w:w="956" w:type="dxa"/>
            <w:noWrap/>
            <w:hideMark/>
          </w:tcPr>
          <w:p w:rsidRPr="00C56B0E" w:rsidR="00C3685D" w:rsidP="003F363C" w:rsidRDefault="00C3685D" w14:paraId="3E748B37"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71" w:type="dxa"/>
            <w:noWrap/>
            <w:hideMark/>
          </w:tcPr>
          <w:p w:rsidRPr="00C56B0E" w:rsidR="00C3685D" w:rsidP="003F363C" w:rsidRDefault="00C3685D" w14:paraId="180D9E77"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5D84FAC5"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226721C9" w14:textId="77777777">
        <w:trPr>
          <w:trHeight w:val="27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63C33262" w14:textId="77777777">
            <w:pPr>
              <w:pStyle w:val="TableText"/>
            </w:pPr>
            <w:r w:rsidRPr="00C56B0E">
              <w:t>AIC</w:t>
            </w:r>
          </w:p>
        </w:tc>
        <w:tc>
          <w:tcPr>
            <w:tcW w:w="2576" w:type="dxa"/>
            <w:noWrap/>
            <w:hideMark/>
          </w:tcPr>
          <w:p w:rsidRPr="00C56B0E" w:rsidR="00C3685D" w:rsidP="003F363C" w:rsidRDefault="00C3685D" w14:paraId="5270BDC8" w14:textId="77777777">
            <w:pPr>
              <w:pStyle w:val="TableText"/>
              <w:cnfStyle w:val="000000000000" w:firstRow="0" w:lastRow="0" w:firstColumn="0" w:lastColumn="0" w:oddVBand="0" w:evenVBand="0" w:oddHBand="0" w:evenHBand="0" w:firstRowFirstColumn="0" w:firstRowLastColumn="0" w:lastRowFirstColumn="0" w:lastRowLastColumn="0"/>
            </w:pPr>
            <w:r w:rsidRPr="00C56B0E">
              <w:t> </w:t>
            </w:r>
          </w:p>
        </w:tc>
        <w:tc>
          <w:tcPr>
            <w:tcW w:w="992" w:type="dxa"/>
            <w:noWrap/>
            <w:hideMark/>
          </w:tcPr>
          <w:p w:rsidRPr="00C56B0E" w:rsidR="00C3685D" w:rsidP="003F363C" w:rsidRDefault="00C3685D" w14:paraId="4A2D75E0" w14:textId="77777777">
            <w:pPr>
              <w:pStyle w:val="TableText"/>
              <w:cnfStyle w:val="000000000000" w:firstRow="0" w:lastRow="0" w:firstColumn="0" w:lastColumn="0" w:oddVBand="0" w:evenVBand="0" w:oddHBand="0" w:evenHBand="0" w:firstRowFirstColumn="0" w:firstRowLastColumn="0" w:lastRowFirstColumn="0" w:lastRowLastColumn="0"/>
            </w:pPr>
            <w:r w:rsidRPr="00C56B0E">
              <w:t>2014.1</w:t>
            </w:r>
          </w:p>
        </w:tc>
        <w:tc>
          <w:tcPr>
            <w:tcW w:w="956" w:type="dxa"/>
            <w:noWrap/>
            <w:hideMark/>
          </w:tcPr>
          <w:p w:rsidRPr="00C56B0E" w:rsidR="00C3685D" w:rsidP="003F363C" w:rsidRDefault="00C3685D" w14:paraId="4D0FF282" w14:textId="77777777">
            <w:pPr>
              <w:pStyle w:val="TableText"/>
              <w:cnfStyle w:val="000000000000" w:firstRow="0" w:lastRow="0" w:firstColumn="0" w:lastColumn="0" w:oddVBand="0" w:evenVBand="0" w:oddHBand="0" w:evenHBand="0" w:firstRowFirstColumn="0" w:firstRowLastColumn="0" w:lastRowFirstColumn="0" w:lastRowLastColumn="0"/>
            </w:pPr>
            <w:r w:rsidRPr="00C56B0E">
              <w:t> </w:t>
            </w:r>
          </w:p>
        </w:tc>
        <w:tc>
          <w:tcPr>
            <w:tcW w:w="1171" w:type="dxa"/>
            <w:noWrap/>
            <w:hideMark/>
          </w:tcPr>
          <w:p w:rsidRPr="00C56B0E" w:rsidR="00C3685D" w:rsidP="003F363C" w:rsidRDefault="00C3685D" w14:paraId="77D740C9" w14:textId="77777777">
            <w:pPr>
              <w:pStyle w:val="TableText"/>
              <w:cnfStyle w:val="000000000000" w:firstRow="0" w:lastRow="0" w:firstColumn="0" w:lastColumn="0" w:oddVBand="0" w:evenVBand="0" w:oddHBand="0" w:evenHBand="0" w:firstRowFirstColumn="0" w:firstRowLastColumn="0" w:lastRowFirstColumn="0" w:lastRowLastColumn="0"/>
            </w:pPr>
            <w:r w:rsidRPr="00C56B0E">
              <w:t> </w:t>
            </w:r>
          </w:p>
        </w:tc>
        <w:tc>
          <w:tcPr>
            <w:tcW w:w="1134" w:type="dxa"/>
            <w:noWrap/>
            <w:hideMark/>
          </w:tcPr>
          <w:p w:rsidRPr="00C56B0E" w:rsidR="00C3685D" w:rsidP="003F363C" w:rsidRDefault="00C3685D" w14:paraId="17DD5DE0" w14:textId="77777777">
            <w:pPr>
              <w:pStyle w:val="TableText"/>
              <w:cnfStyle w:val="000000000000" w:firstRow="0" w:lastRow="0" w:firstColumn="0" w:lastColumn="0" w:oddVBand="0" w:evenVBand="0" w:oddHBand="0" w:evenHBand="0" w:firstRowFirstColumn="0" w:firstRowLastColumn="0" w:lastRowFirstColumn="0" w:lastRowLastColumn="0"/>
            </w:pPr>
            <w:r w:rsidRPr="00C56B0E">
              <w:t> </w:t>
            </w:r>
          </w:p>
        </w:tc>
      </w:tr>
      <w:tr w:rsidRPr="00C56B0E" w:rsidR="00C3685D" w:rsidTr="00812055" w14:paraId="10F62BA0"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4678" w:type="dxa"/>
            <w:gridSpan w:val="2"/>
            <w:noWrap/>
            <w:hideMark/>
          </w:tcPr>
          <w:p w:rsidRPr="00C56B0E" w:rsidR="00C3685D" w:rsidP="003F363C" w:rsidRDefault="00C3685D" w14:paraId="6987D377" w14:textId="77777777">
            <w:pPr>
              <w:pStyle w:val="TableText"/>
              <w:rPr>
                <w:u w:val="single"/>
              </w:rPr>
            </w:pPr>
            <w:r w:rsidRPr="00C56B0E">
              <w:rPr>
                <w:u w:val="single"/>
              </w:rPr>
              <w:t>Other fixed parameters</w:t>
            </w:r>
          </w:p>
        </w:tc>
        <w:tc>
          <w:tcPr>
            <w:tcW w:w="992" w:type="dxa"/>
            <w:noWrap/>
            <w:hideMark/>
          </w:tcPr>
          <w:p w:rsidRPr="00C56B0E" w:rsidR="00C3685D" w:rsidP="003F363C" w:rsidRDefault="00C3685D" w14:paraId="1AC865F5" w14:textId="77777777">
            <w:pPr>
              <w:pStyle w:val="TableText"/>
              <w:cnfStyle w:val="000000100000" w:firstRow="0" w:lastRow="0" w:firstColumn="0" w:lastColumn="0" w:oddVBand="0" w:evenVBand="0" w:oddHBand="1" w:evenHBand="0" w:firstRowFirstColumn="0" w:firstRowLastColumn="0" w:lastRowFirstColumn="0" w:lastRowLastColumn="0"/>
              <w:rPr>
                <w:u w:val="single"/>
              </w:rPr>
            </w:pPr>
          </w:p>
        </w:tc>
        <w:tc>
          <w:tcPr>
            <w:tcW w:w="956" w:type="dxa"/>
            <w:noWrap/>
            <w:hideMark/>
          </w:tcPr>
          <w:p w:rsidRPr="00C56B0E" w:rsidR="00C3685D" w:rsidP="003F363C" w:rsidRDefault="00C3685D" w14:paraId="14FC26CC"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71" w:type="dxa"/>
            <w:noWrap/>
            <w:hideMark/>
          </w:tcPr>
          <w:p w:rsidRPr="00C56B0E" w:rsidR="00C3685D" w:rsidP="003F363C" w:rsidRDefault="00C3685D" w14:paraId="28691BD4"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635D64F0"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2439650C"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4EF443D5" w14:textId="77777777">
            <w:pPr>
              <w:pStyle w:val="TableText"/>
            </w:pPr>
            <w:r w:rsidRPr="00C56B0E">
              <w:rPr>
                <w:rFonts w:cstheme="minorBidi"/>
                <w:b w:val="0"/>
                <w:bCs w:val="0"/>
              </w:rPr>
              <w:object w:dxaOrig="639" w:dyaOrig="400" w14:anchorId="358CA71A">
                <v:shape id="_x0000_i1114" style="width:32.25pt;height:21pt" o:ole="" type="#_x0000_t75">
                  <v:imagedata o:title="" r:id="rId187"/>
                </v:shape>
                <o:OLEObject Type="Embed" ProgID="Equation.DSMT4" ShapeID="_x0000_i1114" DrawAspect="Content" ObjectID="_1839740230" r:id="rId188"/>
              </w:object>
            </w:r>
          </w:p>
          <w:tbl>
            <w:tblPr>
              <w:tblW w:w="0" w:type="auto"/>
              <w:tblCellSpacing w:w="0" w:type="dxa"/>
              <w:tblLayout w:type="fixed"/>
              <w:tblCellMar>
                <w:left w:w="0" w:type="dxa"/>
                <w:right w:w="0" w:type="dxa"/>
              </w:tblCellMar>
              <w:tblLook w:val="04A0" w:firstRow="1" w:lastRow="0" w:firstColumn="1" w:lastColumn="0" w:noHBand="0" w:noVBand="1"/>
            </w:tblPr>
            <w:tblGrid>
              <w:gridCol w:w="2900"/>
            </w:tblGrid>
            <w:tr w:rsidRPr="00C56B0E" w:rsidR="00C3685D" w:rsidTr="00127782" w14:paraId="72E9FE94" w14:textId="77777777">
              <w:trPr>
                <w:trHeight w:val="260"/>
                <w:tblCellSpacing w:w="0" w:type="dxa"/>
              </w:trPr>
              <w:tc>
                <w:tcPr>
                  <w:tcW w:w="2900" w:type="dxa"/>
                  <w:tcBorders>
                    <w:top w:val="nil"/>
                    <w:left w:val="nil"/>
                    <w:bottom w:val="nil"/>
                    <w:right w:val="nil"/>
                  </w:tcBorders>
                  <w:noWrap/>
                  <w:hideMark/>
                </w:tcPr>
                <w:p w:rsidRPr="00C56B0E" w:rsidR="00C3685D" w:rsidP="003F363C" w:rsidRDefault="00C3685D" w14:paraId="0BDB30C0" w14:textId="77777777">
                  <w:pPr>
                    <w:pStyle w:val="TableText"/>
                  </w:pPr>
                </w:p>
              </w:tc>
            </w:tr>
          </w:tbl>
          <w:p w:rsidRPr="00C56B0E" w:rsidR="00C3685D" w:rsidP="003F363C" w:rsidRDefault="00C3685D" w14:paraId="15D862E3" w14:textId="77777777">
            <w:pPr>
              <w:pStyle w:val="TableText"/>
            </w:pPr>
          </w:p>
        </w:tc>
        <w:tc>
          <w:tcPr>
            <w:tcW w:w="2576" w:type="dxa"/>
            <w:noWrap/>
            <w:hideMark/>
          </w:tcPr>
          <w:p w:rsidRPr="00C56B0E" w:rsidR="00C3685D" w:rsidP="003F363C" w:rsidRDefault="00C3685D" w14:paraId="29566054" w14:textId="77777777">
            <w:pPr>
              <w:pStyle w:val="TableText"/>
              <w:cnfStyle w:val="000000000000" w:firstRow="0" w:lastRow="0" w:firstColumn="0" w:lastColumn="0" w:oddVBand="0" w:evenVBand="0" w:oddHBand="0" w:evenHBand="0" w:firstRowFirstColumn="0" w:firstRowLastColumn="0" w:lastRowFirstColumn="0" w:lastRowLastColumn="0"/>
            </w:pPr>
            <w:r w:rsidRPr="00C56B0E">
              <w:t>Slope of age-dependent mortality</w:t>
            </w:r>
          </w:p>
        </w:tc>
        <w:tc>
          <w:tcPr>
            <w:tcW w:w="992" w:type="dxa"/>
            <w:noWrap/>
            <w:hideMark/>
          </w:tcPr>
          <w:p w:rsidRPr="00C56B0E" w:rsidR="00C3685D" w:rsidP="003F363C" w:rsidRDefault="00C3685D" w14:paraId="71BA4364"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0.045</w:t>
            </w:r>
          </w:p>
        </w:tc>
        <w:tc>
          <w:tcPr>
            <w:tcW w:w="956" w:type="dxa"/>
            <w:noWrap/>
            <w:hideMark/>
          </w:tcPr>
          <w:p w:rsidRPr="00C56B0E" w:rsidR="00C3685D" w:rsidP="003F363C" w:rsidRDefault="00C3685D" w14:paraId="11B83B1B"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71" w:type="dxa"/>
            <w:noWrap/>
            <w:hideMark/>
          </w:tcPr>
          <w:p w:rsidRPr="00C56B0E" w:rsidR="00C3685D" w:rsidP="003F363C" w:rsidRDefault="00C3685D" w14:paraId="63C04450"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6209922B"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100683FC"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vMerge w:val="restart"/>
            <w:noWrap/>
            <w:hideMark/>
          </w:tcPr>
          <w:p w:rsidRPr="00C56B0E" w:rsidR="00C3685D" w:rsidP="003F363C" w:rsidRDefault="00C3685D" w14:paraId="48E646A4" w14:textId="77777777">
            <w:pPr>
              <w:pStyle w:val="TableText"/>
            </w:pPr>
            <w:r w:rsidRPr="00C56B0E">
              <w:t>Sex ratio</w:t>
            </w:r>
          </w:p>
        </w:tc>
        <w:tc>
          <w:tcPr>
            <w:tcW w:w="2576" w:type="dxa"/>
            <w:vMerge w:val="restart"/>
            <w:noWrap/>
            <w:hideMark/>
          </w:tcPr>
          <w:p w:rsidRPr="00C56B0E" w:rsidR="00C3685D" w:rsidP="003F363C" w:rsidRDefault="00C3685D" w14:paraId="4530CDC8"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992" w:type="dxa"/>
            <w:noWrap/>
            <w:hideMark/>
          </w:tcPr>
          <w:p w:rsidRPr="00C56B0E" w:rsidR="00C3685D" w:rsidP="003F363C" w:rsidRDefault="00C3685D" w14:paraId="7C534114" w14:textId="77777777">
            <w:pPr>
              <w:pStyle w:val="TableText"/>
              <w:cnfStyle w:val="000000100000" w:firstRow="0" w:lastRow="0" w:firstColumn="0" w:lastColumn="0" w:oddVBand="0" w:evenVBand="0" w:oddHBand="1" w:evenHBand="0" w:firstRowFirstColumn="0" w:firstRowLastColumn="0" w:lastRowFirstColumn="0" w:lastRowLastColumn="0"/>
            </w:pPr>
            <w:r w:rsidRPr="00C56B0E">
              <w:t>Calculated</w:t>
            </w:r>
          </w:p>
        </w:tc>
        <w:tc>
          <w:tcPr>
            <w:tcW w:w="956" w:type="dxa"/>
            <w:noWrap/>
            <w:hideMark/>
          </w:tcPr>
          <w:p w:rsidRPr="00C56B0E" w:rsidR="00C3685D" w:rsidP="003F363C" w:rsidRDefault="00C3685D" w14:paraId="20F48AC9"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71" w:type="dxa"/>
            <w:noWrap/>
            <w:hideMark/>
          </w:tcPr>
          <w:p w:rsidRPr="00C56B0E" w:rsidR="00C3685D" w:rsidP="003F363C" w:rsidRDefault="00C3685D" w14:paraId="607D17DC"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3A0940C4"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41431F15" w14:textId="77777777">
        <w:trPr>
          <w:trHeight w:val="270"/>
        </w:trPr>
        <w:tc>
          <w:tcPr>
            <w:cnfStyle w:val="001000000000" w:firstRow="0" w:lastRow="0" w:firstColumn="1" w:lastColumn="0" w:oddVBand="0" w:evenVBand="0" w:oddHBand="0" w:evenHBand="0" w:firstRowFirstColumn="0" w:firstRowLastColumn="0" w:lastRowFirstColumn="0" w:lastRowLastColumn="0"/>
            <w:tcW w:w="2102" w:type="dxa"/>
            <w:vMerge/>
            <w:hideMark/>
          </w:tcPr>
          <w:p w:rsidRPr="00C56B0E" w:rsidR="00C3685D" w:rsidP="003F363C" w:rsidRDefault="00C3685D" w14:paraId="650219C9" w14:textId="77777777">
            <w:pPr>
              <w:pStyle w:val="TableText"/>
            </w:pPr>
          </w:p>
        </w:tc>
        <w:tc>
          <w:tcPr>
            <w:tcW w:w="2576" w:type="dxa"/>
            <w:vMerge/>
            <w:hideMark/>
          </w:tcPr>
          <w:p w:rsidRPr="00C56B0E" w:rsidR="00C3685D" w:rsidP="003F363C" w:rsidRDefault="00C3685D" w14:paraId="1CA4198D"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992" w:type="dxa"/>
            <w:noWrap/>
            <w:hideMark/>
          </w:tcPr>
          <w:p w:rsidRPr="00C56B0E" w:rsidR="00C3685D" w:rsidP="003F363C" w:rsidRDefault="00C3685D" w14:paraId="5E74EE6B" w14:textId="77777777">
            <w:pPr>
              <w:pStyle w:val="TableText"/>
              <w:cnfStyle w:val="000000000000" w:firstRow="0" w:lastRow="0" w:firstColumn="0" w:lastColumn="0" w:oddVBand="0" w:evenVBand="0" w:oddHBand="0" w:evenHBand="0" w:firstRowFirstColumn="0" w:firstRowLastColumn="0" w:lastRowFirstColumn="0" w:lastRowLastColumn="0"/>
            </w:pPr>
            <w:r w:rsidRPr="00C56B0E">
              <w:t> </w:t>
            </w:r>
          </w:p>
        </w:tc>
        <w:tc>
          <w:tcPr>
            <w:tcW w:w="956" w:type="dxa"/>
            <w:noWrap/>
            <w:hideMark/>
          </w:tcPr>
          <w:p w:rsidRPr="00C56B0E" w:rsidR="00C3685D" w:rsidP="003F363C" w:rsidRDefault="00C3685D" w14:paraId="46EB618D" w14:textId="77777777">
            <w:pPr>
              <w:pStyle w:val="TableText"/>
              <w:cnfStyle w:val="000000000000" w:firstRow="0" w:lastRow="0" w:firstColumn="0" w:lastColumn="0" w:oddVBand="0" w:evenVBand="0" w:oddHBand="0" w:evenHBand="0" w:firstRowFirstColumn="0" w:firstRowLastColumn="0" w:lastRowFirstColumn="0" w:lastRowLastColumn="0"/>
            </w:pPr>
            <w:r w:rsidRPr="00C56B0E">
              <w:t> </w:t>
            </w:r>
          </w:p>
        </w:tc>
        <w:tc>
          <w:tcPr>
            <w:tcW w:w="1171" w:type="dxa"/>
            <w:noWrap/>
            <w:hideMark/>
          </w:tcPr>
          <w:p w:rsidRPr="00C56B0E" w:rsidR="00C3685D" w:rsidP="003F363C" w:rsidRDefault="00C3685D" w14:paraId="4F0A4087" w14:textId="77777777">
            <w:pPr>
              <w:pStyle w:val="TableText"/>
              <w:cnfStyle w:val="000000000000" w:firstRow="0" w:lastRow="0" w:firstColumn="0" w:lastColumn="0" w:oddVBand="0" w:evenVBand="0" w:oddHBand="0" w:evenHBand="0" w:firstRowFirstColumn="0" w:firstRowLastColumn="0" w:lastRowFirstColumn="0" w:lastRowLastColumn="0"/>
            </w:pPr>
            <w:r w:rsidRPr="00C56B0E">
              <w:t> </w:t>
            </w:r>
          </w:p>
        </w:tc>
        <w:tc>
          <w:tcPr>
            <w:tcW w:w="1134" w:type="dxa"/>
            <w:noWrap/>
            <w:hideMark/>
          </w:tcPr>
          <w:p w:rsidRPr="00C56B0E" w:rsidR="00C3685D" w:rsidP="003F363C" w:rsidRDefault="00C3685D" w14:paraId="575A60DF" w14:textId="77777777">
            <w:pPr>
              <w:pStyle w:val="TableText"/>
              <w:cnfStyle w:val="000000000000" w:firstRow="0" w:lastRow="0" w:firstColumn="0" w:lastColumn="0" w:oddVBand="0" w:evenVBand="0" w:oddHBand="0" w:evenHBand="0" w:firstRowFirstColumn="0" w:firstRowLastColumn="0" w:lastRowFirstColumn="0" w:lastRowLastColumn="0"/>
            </w:pPr>
            <w:r w:rsidRPr="00C56B0E">
              <w:t> </w:t>
            </w:r>
          </w:p>
        </w:tc>
      </w:tr>
      <w:tr w:rsidRPr="00C56B0E" w:rsidR="00C3685D" w:rsidTr="00FA2873" w14:paraId="638D2262" w14:textId="77777777">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02" w:type="dxa"/>
            <w:shd w:val="clear" w:color="auto" w:fill="000000" w:themeFill="text1"/>
            <w:noWrap/>
            <w:hideMark/>
          </w:tcPr>
          <w:p w:rsidRPr="00FA2873" w:rsidR="00C3685D" w:rsidP="003F363C" w:rsidRDefault="00C3685D" w14:paraId="470C3AD3" w14:textId="77777777">
            <w:pPr>
              <w:pStyle w:val="TableText"/>
              <w:rPr>
                <w:color w:val="FFFFFF" w:themeColor="background1"/>
              </w:rPr>
            </w:pPr>
            <w:r w:rsidRPr="00FA2873">
              <w:rPr>
                <w:color w:val="FFFFFF" w:themeColor="background1"/>
              </w:rPr>
              <w:t>Parameter</w:t>
            </w:r>
          </w:p>
        </w:tc>
        <w:tc>
          <w:tcPr>
            <w:tcW w:w="2576" w:type="dxa"/>
            <w:shd w:val="clear" w:color="auto" w:fill="000000" w:themeFill="text1"/>
            <w:noWrap/>
            <w:hideMark/>
          </w:tcPr>
          <w:p w:rsidRPr="00FA2873" w:rsidR="00C3685D" w:rsidP="003F363C" w:rsidRDefault="00C3685D" w14:paraId="3B399475" w14:textId="77777777">
            <w:pPr>
              <w:pStyle w:val="TableText"/>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FA2873">
              <w:rPr>
                <w:b/>
                <w:bCs/>
                <w:color w:val="FFFFFF" w:themeColor="background1"/>
              </w:rPr>
              <w:t>Description</w:t>
            </w:r>
          </w:p>
        </w:tc>
        <w:tc>
          <w:tcPr>
            <w:tcW w:w="992" w:type="dxa"/>
            <w:shd w:val="clear" w:color="auto" w:fill="000000" w:themeFill="text1"/>
            <w:noWrap/>
            <w:hideMark/>
          </w:tcPr>
          <w:p w:rsidRPr="00FA2873" w:rsidR="00C3685D" w:rsidP="003F363C" w:rsidRDefault="00C3685D" w14:paraId="2B01243F" w14:textId="77777777">
            <w:pPr>
              <w:pStyle w:val="TableText"/>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FA2873">
              <w:rPr>
                <w:b/>
                <w:bCs/>
                <w:color w:val="FFFFFF" w:themeColor="background1"/>
              </w:rPr>
              <w:t>Value</w:t>
            </w:r>
          </w:p>
        </w:tc>
        <w:tc>
          <w:tcPr>
            <w:tcW w:w="956" w:type="dxa"/>
            <w:shd w:val="clear" w:color="auto" w:fill="000000" w:themeFill="text1"/>
            <w:noWrap/>
            <w:hideMark/>
          </w:tcPr>
          <w:p w:rsidRPr="00FA2873" w:rsidR="00C3685D" w:rsidP="003F363C" w:rsidRDefault="00C3685D" w14:paraId="65D85342" w14:textId="77777777">
            <w:pPr>
              <w:pStyle w:val="TableText"/>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FA2873">
              <w:rPr>
                <w:b/>
                <w:bCs/>
                <w:color w:val="FFFFFF" w:themeColor="background1"/>
              </w:rPr>
              <w:t>SD</w:t>
            </w:r>
          </w:p>
        </w:tc>
        <w:tc>
          <w:tcPr>
            <w:tcW w:w="1171" w:type="dxa"/>
            <w:shd w:val="clear" w:color="auto" w:fill="000000" w:themeFill="text1"/>
            <w:noWrap/>
            <w:hideMark/>
          </w:tcPr>
          <w:p w:rsidRPr="00FA2873" w:rsidR="00C3685D" w:rsidP="003F363C" w:rsidRDefault="00C3685D" w14:paraId="36FF0B08" w14:textId="77777777">
            <w:pPr>
              <w:pStyle w:val="TableText"/>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FA2873">
              <w:rPr>
                <w:b/>
                <w:bCs/>
                <w:color w:val="FFFFFF" w:themeColor="background1"/>
              </w:rPr>
              <w:t xml:space="preserve">Lower </w:t>
            </w:r>
          </w:p>
          <w:p w:rsidRPr="00FA2873" w:rsidR="00C3685D" w:rsidP="003F363C" w:rsidRDefault="00C3685D" w14:paraId="7156F5A4" w14:textId="77777777">
            <w:pPr>
              <w:pStyle w:val="TableText"/>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FA2873">
              <w:rPr>
                <w:b/>
                <w:bCs/>
                <w:color w:val="FFFFFF" w:themeColor="background1"/>
              </w:rPr>
              <w:t>90% CI</w:t>
            </w:r>
          </w:p>
        </w:tc>
        <w:tc>
          <w:tcPr>
            <w:tcW w:w="1134" w:type="dxa"/>
            <w:shd w:val="clear" w:color="auto" w:fill="000000" w:themeFill="text1"/>
            <w:noWrap/>
            <w:hideMark/>
          </w:tcPr>
          <w:p w:rsidRPr="00FA2873" w:rsidR="00C3685D" w:rsidP="003F363C" w:rsidRDefault="00C3685D" w14:paraId="301A7636" w14:textId="77777777">
            <w:pPr>
              <w:pStyle w:val="TableText"/>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FA2873">
              <w:rPr>
                <w:b/>
                <w:bCs/>
                <w:color w:val="FFFFFF" w:themeColor="background1"/>
              </w:rPr>
              <w:t xml:space="preserve">Upper </w:t>
            </w:r>
          </w:p>
          <w:p w:rsidRPr="00FA2873" w:rsidR="00C3685D" w:rsidP="003F363C" w:rsidRDefault="00C3685D" w14:paraId="0235C32C" w14:textId="77777777">
            <w:pPr>
              <w:pStyle w:val="TableText"/>
              <w:cnfStyle w:val="000000100000" w:firstRow="0" w:lastRow="0" w:firstColumn="0" w:lastColumn="0" w:oddVBand="0" w:evenVBand="0" w:oddHBand="1" w:evenHBand="0" w:firstRowFirstColumn="0" w:firstRowLastColumn="0" w:lastRowFirstColumn="0" w:lastRowLastColumn="0"/>
              <w:rPr>
                <w:b/>
                <w:bCs/>
                <w:color w:val="FFFFFF" w:themeColor="background1"/>
              </w:rPr>
            </w:pPr>
            <w:r w:rsidRPr="00FA2873">
              <w:rPr>
                <w:b/>
                <w:bCs/>
                <w:color w:val="FFFFFF" w:themeColor="background1"/>
              </w:rPr>
              <w:t>90% CI</w:t>
            </w:r>
          </w:p>
        </w:tc>
      </w:tr>
      <w:tr w:rsidRPr="00C56B0E" w:rsidR="00C3685D" w:rsidTr="00812055" w14:paraId="28FF6FCC" w14:textId="77777777">
        <w:trPr>
          <w:trHeight w:val="27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386CFAAC" w14:textId="77777777">
            <w:pPr>
              <w:pStyle w:val="TableText"/>
            </w:pPr>
          </w:p>
        </w:tc>
        <w:tc>
          <w:tcPr>
            <w:tcW w:w="2576" w:type="dxa"/>
            <w:noWrap/>
            <w:hideMark/>
          </w:tcPr>
          <w:p w:rsidRPr="00C56B0E" w:rsidR="00C3685D" w:rsidP="003F363C" w:rsidRDefault="00C3685D" w14:paraId="47D966A2" w14:textId="77777777">
            <w:pPr>
              <w:pStyle w:val="TableText"/>
              <w:cnfStyle w:val="000000000000" w:firstRow="0" w:lastRow="0" w:firstColumn="0" w:lastColumn="0" w:oddVBand="0" w:evenVBand="0" w:oddHBand="0" w:evenHBand="0" w:firstRowFirstColumn="0" w:firstRowLastColumn="0" w:lastRowFirstColumn="0" w:lastRowLastColumn="0"/>
            </w:pPr>
            <w:r w:rsidRPr="00C56B0E">
              <w:t> </w:t>
            </w:r>
          </w:p>
        </w:tc>
        <w:tc>
          <w:tcPr>
            <w:tcW w:w="992" w:type="dxa"/>
            <w:noWrap/>
            <w:hideMark/>
          </w:tcPr>
          <w:p w:rsidRPr="00C56B0E" w:rsidR="00C3685D" w:rsidP="003F363C" w:rsidRDefault="00C3685D" w14:paraId="7A433FFF" w14:textId="77777777">
            <w:pPr>
              <w:pStyle w:val="TableText"/>
              <w:cnfStyle w:val="000000000000" w:firstRow="0" w:lastRow="0" w:firstColumn="0" w:lastColumn="0" w:oddVBand="0" w:evenVBand="0" w:oddHBand="0" w:evenHBand="0" w:firstRowFirstColumn="0" w:firstRowLastColumn="0" w:lastRowFirstColumn="0" w:lastRowLastColumn="0"/>
            </w:pPr>
            <w:r w:rsidRPr="00C56B0E">
              <w:t> </w:t>
            </w:r>
          </w:p>
        </w:tc>
        <w:tc>
          <w:tcPr>
            <w:tcW w:w="956" w:type="dxa"/>
            <w:noWrap/>
            <w:hideMark/>
          </w:tcPr>
          <w:p w:rsidRPr="00C56B0E" w:rsidR="00C3685D" w:rsidP="003F363C" w:rsidRDefault="00C3685D" w14:paraId="00FB101A" w14:textId="77777777">
            <w:pPr>
              <w:pStyle w:val="TableText"/>
              <w:cnfStyle w:val="000000000000" w:firstRow="0" w:lastRow="0" w:firstColumn="0" w:lastColumn="0" w:oddVBand="0" w:evenVBand="0" w:oddHBand="0" w:evenHBand="0" w:firstRowFirstColumn="0" w:firstRowLastColumn="0" w:lastRowFirstColumn="0" w:lastRowLastColumn="0"/>
            </w:pPr>
            <w:r w:rsidRPr="00C56B0E">
              <w:t> </w:t>
            </w:r>
          </w:p>
        </w:tc>
        <w:tc>
          <w:tcPr>
            <w:tcW w:w="1171" w:type="dxa"/>
            <w:noWrap/>
            <w:hideMark/>
          </w:tcPr>
          <w:p w:rsidRPr="00C56B0E" w:rsidR="00C3685D" w:rsidP="003F363C" w:rsidRDefault="00C3685D" w14:paraId="3AA56FAA" w14:textId="77777777">
            <w:pPr>
              <w:pStyle w:val="TableText"/>
              <w:cnfStyle w:val="000000000000" w:firstRow="0" w:lastRow="0" w:firstColumn="0" w:lastColumn="0" w:oddVBand="0" w:evenVBand="0" w:oddHBand="0" w:evenHBand="0" w:firstRowFirstColumn="0" w:firstRowLastColumn="0" w:lastRowFirstColumn="0" w:lastRowLastColumn="0"/>
            </w:pPr>
            <w:r w:rsidRPr="00C56B0E">
              <w:t> </w:t>
            </w:r>
          </w:p>
        </w:tc>
        <w:tc>
          <w:tcPr>
            <w:tcW w:w="1134" w:type="dxa"/>
            <w:noWrap/>
            <w:hideMark/>
          </w:tcPr>
          <w:p w:rsidRPr="00C56B0E" w:rsidR="00C3685D" w:rsidP="003F363C" w:rsidRDefault="00C3685D" w14:paraId="77B9ABC4" w14:textId="77777777">
            <w:pPr>
              <w:pStyle w:val="TableText"/>
              <w:cnfStyle w:val="000000000000" w:firstRow="0" w:lastRow="0" w:firstColumn="0" w:lastColumn="0" w:oddVBand="0" w:evenVBand="0" w:oddHBand="0" w:evenHBand="0" w:firstRowFirstColumn="0" w:firstRowLastColumn="0" w:lastRowFirstColumn="0" w:lastRowLastColumn="0"/>
            </w:pPr>
            <w:r w:rsidRPr="00C56B0E">
              <w:t> </w:t>
            </w:r>
          </w:p>
        </w:tc>
      </w:tr>
      <w:tr w:rsidRPr="00C56B0E" w:rsidR="00C3685D" w:rsidTr="00812055" w14:paraId="41433C23"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6A70A6AB" w14:textId="77777777">
            <w:pPr>
              <w:pStyle w:val="TableText"/>
              <w:rPr>
                <w:i/>
                <w:iCs/>
              </w:rPr>
            </w:pPr>
            <w:r w:rsidRPr="00C56B0E">
              <w:rPr>
                <w:i/>
                <w:iCs/>
              </w:rPr>
              <w:t>(3) Mud crab</w:t>
            </w:r>
          </w:p>
        </w:tc>
        <w:tc>
          <w:tcPr>
            <w:tcW w:w="2576" w:type="dxa"/>
            <w:noWrap/>
            <w:hideMark/>
          </w:tcPr>
          <w:p w:rsidRPr="00C56B0E" w:rsidR="00C3685D" w:rsidP="003F363C" w:rsidRDefault="00C3685D" w14:paraId="7EB6EBD9" w14:textId="77777777">
            <w:pPr>
              <w:pStyle w:val="TableText"/>
              <w:cnfStyle w:val="000000100000" w:firstRow="0" w:lastRow="0" w:firstColumn="0" w:lastColumn="0" w:oddVBand="0" w:evenVBand="0" w:oddHBand="1" w:evenHBand="0" w:firstRowFirstColumn="0" w:firstRowLastColumn="0" w:lastRowFirstColumn="0" w:lastRowLastColumn="0"/>
              <w:rPr>
                <w:i/>
                <w:iCs/>
              </w:rPr>
            </w:pPr>
          </w:p>
        </w:tc>
        <w:tc>
          <w:tcPr>
            <w:tcW w:w="992" w:type="dxa"/>
            <w:noWrap/>
            <w:hideMark/>
          </w:tcPr>
          <w:p w:rsidRPr="00C56B0E" w:rsidR="00C3685D" w:rsidP="003F363C" w:rsidRDefault="00C3685D" w14:paraId="4A82DC17"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956" w:type="dxa"/>
            <w:noWrap/>
            <w:hideMark/>
          </w:tcPr>
          <w:p w:rsidRPr="00C56B0E" w:rsidR="00C3685D" w:rsidP="003F363C" w:rsidRDefault="00C3685D" w14:paraId="19424CBA"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71" w:type="dxa"/>
            <w:noWrap/>
            <w:hideMark/>
          </w:tcPr>
          <w:p w:rsidRPr="00C56B0E" w:rsidR="00C3685D" w:rsidP="003F363C" w:rsidRDefault="00C3685D" w14:paraId="1F864467"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7CFAEC2C"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6545CA64"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4B66D0C6" w14:textId="77777777">
            <w:pPr>
              <w:pStyle w:val="TableText"/>
            </w:pPr>
            <w:r w:rsidRPr="00C56B0E">
              <w:rPr>
                <w:rFonts w:cstheme="minorBidi"/>
                <w:b w:val="0"/>
                <w:bCs w:val="0"/>
              </w:rPr>
              <w:object w:dxaOrig="700" w:dyaOrig="380" w14:anchorId="6FF34F9B">
                <v:shape id="_x0000_i1115" style="width:35.25pt;height:18.75pt" o:ole="" type="#_x0000_t75">
                  <v:imagedata o:title="" r:id="rId189"/>
                </v:shape>
                <o:OLEObject Type="Embed" ProgID="Equation.DSMT4" ShapeID="_x0000_i1115" DrawAspect="Content" ObjectID="_1839740231" r:id="rId190"/>
              </w:object>
            </w:r>
          </w:p>
          <w:tbl>
            <w:tblPr>
              <w:tblW w:w="0" w:type="auto"/>
              <w:tblCellSpacing w:w="0" w:type="dxa"/>
              <w:tblLayout w:type="fixed"/>
              <w:tblCellMar>
                <w:left w:w="0" w:type="dxa"/>
                <w:right w:w="0" w:type="dxa"/>
              </w:tblCellMar>
              <w:tblLook w:val="04A0" w:firstRow="1" w:lastRow="0" w:firstColumn="1" w:lastColumn="0" w:noHBand="0" w:noVBand="1"/>
            </w:tblPr>
            <w:tblGrid>
              <w:gridCol w:w="2900"/>
            </w:tblGrid>
            <w:tr w:rsidRPr="00C56B0E" w:rsidR="00C3685D" w:rsidTr="00127782" w14:paraId="13AFA33C" w14:textId="77777777">
              <w:trPr>
                <w:trHeight w:val="260"/>
                <w:tblCellSpacing w:w="0" w:type="dxa"/>
              </w:trPr>
              <w:tc>
                <w:tcPr>
                  <w:tcW w:w="2900" w:type="dxa"/>
                  <w:tcBorders>
                    <w:top w:val="nil"/>
                    <w:left w:val="nil"/>
                    <w:bottom w:val="nil"/>
                    <w:right w:val="nil"/>
                  </w:tcBorders>
                  <w:noWrap/>
                  <w:vAlign w:val="bottom"/>
                  <w:hideMark/>
                </w:tcPr>
                <w:p w:rsidRPr="00C56B0E" w:rsidR="00C3685D" w:rsidP="003F363C" w:rsidRDefault="00C3685D" w14:paraId="42640F66" w14:textId="77777777">
                  <w:pPr>
                    <w:pStyle w:val="TableText"/>
                  </w:pPr>
                </w:p>
              </w:tc>
            </w:tr>
          </w:tbl>
          <w:p w:rsidRPr="00C56B0E" w:rsidR="00C3685D" w:rsidP="003F363C" w:rsidRDefault="00C3685D" w14:paraId="5415ECD8" w14:textId="77777777">
            <w:pPr>
              <w:pStyle w:val="TableText"/>
            </w:pPr>
          </w:p>
        </w:tc>
        <w:tc>
          <w:tcPr>
            <w:tcW w:w="2576" w:type="dxa"/>
            <w:noWrap/>
            <w:hideMark/>
          </w:tcPr>
          <w:p w:rsidRPr="00C56B0E" w:rsidR="00C3685D" w:rsidP="003F363C" w:rsidRDefault="00C3685D" w14:paraId="682BEF36" w14:textId="77777777">
            <w:pPr>
              <w:pStyle w:val="TableText"/>
              <w:cnfStyle w:val="000000000000" w:firstRow="0" w:lastRow="0" w:firstColumn="0" w:lastColumn="0" w:oddVBand="0" w:evenVBand="0" w:oddHBand="0" w:evenHBand="0" w:firstRowFirstColumn="0" w:firstRowLastColumn="0" w:lastRowFirstColumn="0" w:lastRowLastColumn="0"/>
            </w:pPr>
            <w:r w:rsidRPr="00C56B0E">
              <w:t>Natural mortality base</w:t>
            </w:r>
            <w:r w:rsidR="004D0414">
              <w:t xml:space="preserve"> </w:t>
            </w:r>
            <w:r w:rsidRPr="00553ED5" w:rsidR="004D0414">
              <w:t>(yr</w:t>
            </w:r>
            <w:r w:rsidRPr="00553ED5" w:rsidR="004D0414">
              <w:rPr>
                <w:vertAlign w:val="superscript"/>
              </w:rPr>
              <w:t>-1</w:t>
            </w:r>
            <w:r w:rsidRPr="00553ED5" w:rsidR="004D0414">
              <w:t>)</w:t>
            </w:r>
          </w:p>
        </w:tc>
        <w:tc>
          <w:tcPr>
            <w:tcW w:w="992" w:type="dxa"/>
            <w:noWrap/>
            <w:hideMark/>
          </w:tcPr>
          <w:p w:rsidRPr="00C56B0E" w:rsidR="00C3685D" w:rsidP="003F363C" w:rsidRDefault="00C3685D" w14:paraId="7884D529" w14:textId="77777777">
            <w:pPr>
              <w:pStyle w:val="TableText"/>
              <w:cnfStyle w:val="000000000000" w:firstRow="0" w:lastRow="0" w:firstColumn="0" w:lastColumn="0" w:oddVBand="0" w:evenVBand="0" w:oddHBand="0" w:evenHBand="0" w:firstRowFirstColumn="0" w:firstRowLastColumn="0" w:lastRowFirstColumn="0" w:lastRowLastColumn="0"/>
              <w:rPr>
                <w:i/>
                <w:iCs/>
              </w:rPr>
            </w:pPr>
            <w:r w:rsidRPr="00C56B0E">
              <w:rPr>
                <w:i/>
                <w:iCs/>
              </w:rPr>
              <w:t>0.1</w:t>
            </w:r>
          </w:p>
        </w:tc>
        <w:tc>
          <w:tcPr>
            <w:tcW w:w="956" w:type="dxa"/>
            <w:noWrap/>
            <w:hideMark/>
          </w:tcPr>
          <w:p w:rsidRPr="00C56B0E" w:rsidR="00C3685D" w:rsidP="003F363C" w:rsidRDefault="00C3685D" w14:paraId="1AF29157"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71" w:type="dxa"/>
            <w:noWrap/>
            <w:hideMark/>
          </w:tcPr>
          <w:p w:rsidRPr="00C56B0E" w:rsidR="00C3685D" w:rsidP="003F363C" w:rsidRDefault="00C3685D" w14:paraId="66BE6B6E"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322C36F9"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3935B93B"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417259A9" w14:textId="77777777">
            <w:pPr>
              <w:pStyle w:val="TableText"/>
            </w:pPr>
            <w:r w:rsidRPr="00C56B0E">
              <w:rPr>
                <w:rFonts w:cstheme="minorBidi"/>
                <w:b w:val="0"/>
                <w:bCs w:val="0"/>
              </w:rPr>
              <w:object w:dxaOrig="580" w:dyaOrig="320" w14:anchorId="6441F23B">
                <v:shape id="_x0000_i1116" style="width:30.75pt;height:15pt" o:ole="" type="#_x0000_t75">
                  <v:imagedata o:title="" r:id="rId191"/>
                </v:shape>
                <o:OLEObject Type="Embed" ProgID="Equation.DSMT4" ShapeID="_x0000_i1116" DrawAspect="Content" ObjectID="_1839740232" r:id="rId192"/>
              </w:object>
            </w:r>
          </w:p>
        </w:tc>
        <w:tc>
          <w:tcPr>
            <w:tcW w:w="2576" w:type="dxa"/>
            <w:noWrap/>
            <w:hideMark/>
          </w:tcPr>
          <w:p w:rsidRPr="00C56B0E" w:rsidR="00C3685D" w:rsidP="003F363C" w:rsidRDefault="00C3685D" w14:paraId="5AE6817C" w14:textId="77777777">
            <w:pPr>
              <w:pStyle w:val="TableText"/>
              <w:cnfStyle w:val="000000100000" w:firstRow="0" w:lastRow="0" w:firstColumn="0" w:lastColumn="0" w:oddVBand="0" w:evenVBand="0" w:oddHBand="1" w:evenHBand="0" w:firstRowFirstColumn="0" w:firstRowLastColumn="0" w:lastRowFirstColumn="0" w:lastRowLastColumn="0"/>
            </w:pPr>
            <w:r w:rsidRPr="00C56B0E">
              <w:t>Stock-recruitment steepness parameter</w:t>
            </w:r>
          </w:p>
        </w:tc>
        <w:tc>
          <w:tcPr>
            <w:tcW w:w="992" w:type="dxa"/>
            <w:noWrap/>
            <w:hideMark/>
          </w:tcPr>
          <w:p w:rsidRPr="00C56B0E" w:rsidR="00C3685D" w:rsidP="003F363C" w:rsidRDefault="00C3685D" w14:paraId="58024AC3" w14:textId="77777777">
            <w:pPr>
              <w:pStyle w:val="TableText"/>
              <w:cnfStyle w:val="000000100000" w:firstRow="0" w:lastRow="0" w:firstColumn="0" w:lastColumn="0" w:oddVBand="0" w:evenVBand="0" w:oddHBand="1" w:evenHBand="0" w:firstRowFirstColumn="0" w:firstRowLastColumn="0" w:lastRowFirstColumn="0" w:lastRowLastColumn="0"/>
              <w:rPr>
                <w:i/>
                <w:iCs/>
              </w:rPr>
            </w:pPr>
            <w:r w:rsidRPr="00C56B0E">
              <w:rPr>
                <w:i/>
                <w:iCs/>
              </w:rPr>
              <w:t>0.6</w:t>
            </w:r>
          </w:p>
        </w:tc>
        <w:tc>
          <w:tcPr>
            <w:tcW w:w="956" w:type="dxa"/>
            <w:noWrap/>
            <w:hideMark/>
          </w:tcPr>
          <w:p w:rsidRPr="00C56B0E" w:rsidR="00C3685D" w:rsidP="003F363C" w:rsidRDefault="00C3685D" w14:paraId="6AFAF713"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71" w:type="dxa"/>
            <w:noWrap/>
            <w:hideMark/>
          </w:tcPr>
          <w:p w:rsidRPr="00C56B0E" w:rsidR="00C3685D" w:rsidP="003F363C" w:rsidRDefault="00C3685D" w14:paraId="38E584BF"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58225C24"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3447BBFF"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5D0FD257" w14:textId="77777777">
            <w:pPr>
              <w:pStyle w:val="TableText"/>
            </w:pPr>
            <w:r w:rsidRPr="00C56B0E">
              <w:rPr>
                <w:rFonts w:cstheme="minorBidi"/>
                <w:b w:val="0"/>
                <w:bCs w:val="0"/>
              </w:rPr>
              <w:object w:dxaOrig="859" w:dyaOrig="400" w14:anchorId="50F6A443">
                <v:shape id="_x0000_i1117" style="width:41.25pt;height:21pt" o:ole="" type="#_x0000_t75">
                  <v:imagedata o:title="" r:id="rId193"/>
                </v:shape>
                <o:OLEObject Type="Embed" ProgID="Equation.DSMT4" ShapeID="_x0000_i1117" DrawAspect="Content" ObjectID="_1839740233" r:id="rId194"/>
              </w:object>
            </w:r>
          </w:p>
        </w:tc>
        <w:tc>
          <w:tcPr>
            <w:tcW w:w="2576" w:type="dxa"/>
            <w:noWrap/>
            <w:hideMark/>
          </w:tcPr>
          <w:p w:rsidRPr="00C56B0E" w:rsidR="00C3685D" w:rsidP="003F363C" w:rsidRDefault="00C3685D" w14:paraId="43053F81" w14:textId="77777777">
            <w:pPr>
              <w:pStyle w:val="TableText"/>
              <w:cnfStyle w:val="000000000000" w:firstRow="0" w:lastRow="0" w:firstColumn="0" w:lastColumn="0" w:oddVBand="0" w:evenVBand="0" w:oddHBand="0" w:evenHBand="0" w:firstRowFirstColumn="0" w:firstRowLastColumn="0" w:lastRowFirstColumn="0" w:lastRowLastColumn="0"/>
            </w:pPr>
            <w:r w:rsidRPr="00C56B0E">
              <w:t xml:space="preserve">Initialisation </w:t>
            </w:r>
            <w:proofErr w:type="gramStart"/>
            <w:r w:rsidRPr="00C56B0E">
              <w:t>ln(</w:t>
            </w:r>
            <w:proofErr w:type="spellStart"/>
            <w:proofErr w:type="gramEnd"/>
            <w:r w:rsidRPr="00C56B0E">
              <w:t>Bsp</w:t>
            </w:r>
            <w:proofErr w:type="spellEnd"/>
            <w:r w:rsidR="004D0414">
              <w:t xml:space="preserve"> (t)</w:t>
            </w:r>
            <w:r w:rsidRPr="00C56B0E">
              <w:t>)</w:t>
            </w:r>
          </w:p>
        </w:tc>
        <w:tc>
          <w:tcPr>
            <w:tcW w:w="992" w:type="dxa"/>
            <w:noWrap/>
            <w:hideMark/>
          </w:tcPr>
          <w:p w:rsidRPr="00C56B0E" w:rsidR="00C3685D" w:rsidP="003F363C" w:rsidRDefault="00C3685D" w14:paraId="3B6200EB" w14:textId="77777777">
            <w:pPr>
              <w:pStyle w:val="TableText"/>
              <w:cnfStyle w:val="000000000000" w:firstRow="0" w:lastRow="0" w:firstColumn="0" w:lastColumn="0" w:oddVBand="0" w:evenVBand="0" w:oddHBand="0" w:evenHBand="0" w:firstRowFirstColumn="0" w:firstRowLastColumn="0" w:lastRowFirstColumn="0" w:lastRowLastColumn="0"/>
            </w:pPr>
            <w:r w:rsidRPr="00C56B0E">
              <w:t>1.49</w:t>
            </w:r>
          </w:p>
        </w:tc>
        <w:tc>
          <w:tcPr>
            <w:tcW w:w="956" w:type="dxa"/>
            <w:noWrap/>
            <w:hideMark/>
          </w:tcPr>
          <w:p w:rsidRPr="00C56B0E" w:rsidR="00C3685D" w:rsidP="003F363C" w:rsidRDefault="00C3685D" w14:paraId="39CA1508"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0.047</w:t>
            </w:r>
          </w:p>
        </w:tc>
        <w:tc>
          <w:tcPr>
            <w:tcW w:w="1171" w:type="dxa"/>
            <w:noWrap/>
            <w:hideMark/>
          </w:tcPr>
          <w:p w:rsidRPr="00C56B0E" w:rsidR="00C3685D" w:rsidP="003F363C" w:rsidRDefault="00C3685D" w14:paraId="1895AFB2" w14:textId="77777777">
            <w:pPr>
              <w:pStyle w:val="TableText"/>
              <w:cnfStyle w:val="000000000000" w:firstRow="0" w:lastRow="0" w:firstColumn="0" w:lastColumn="0" w:oddVBand="0" w:evenVBand="0" w:oddHBand="0" w:evenHBand="0" w:firstRowFirstColumn="0" w:firstRowLastColumn="0" w:lastRowFirstColumn="0" w:lastRowLastColumn="0"/>
            </w:pPr>
            <w:r w:rsidRPr="00C56B0E">
              <w:t>1.416</w:t>
            </w:r>
          </w:p>
        </w:tc>
        <w:tc>
          <w:tcPr>
            <w:tcW w:w="1134" w:type="dxa"/>
            <w:noWrap/>
            <w:hideMark/>
          </w:tcPr>
          <w:p w:rsidRPr="00C56B0E" w:rsidR="00C3685D" w:rsidP="003F363C" w:rsidRDefault="00C3685D" w14:paraId="418206B2" w14:textId="77777777">
            <w:pPr>
              <w:pStyle w:val="TableText"/>
              <w:cnfStyle w:val="000000000000" w:firstRow="0" w:lastRow="0" w:firstColumn="0" w:lastColumn="0" w:oddVBand="0" w:evenVBand="0" w:oddHBand="0" w:evenHBand="0" w:firstRowFirstColumn="0" w:firstRowLastColumn="0" w:lastRowFirstColumn="0" w:lastRowLastColumn="0"/>
            </w:pPr>
            <w:r w:rsidRPr="00C56B0E">
              <w:t>1.570</w:t>
            </w:r>
          </w:p>
        </w:tc>
      </w:tr>
      <w:tr w:rsidRPr="00C56B0E" w:rsidR="00C3685D" w:rsidTr="00812055" w14:paraId="6E6BC130"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3F03FD9A" w14:textId="77777777">
            <w:pPr>
              <w:pStyle w:val="TableText"/>
            </w:pPr>
            <w:r w:rsidRPr="00C56B0E">
              <w:rPr>
                <w:rFonts w:cstheme="minorBidi"/>
                <w:b w:val="0"/>
                <w:bCs w:val="0"/>
              </w:rPr>
              <w:object w:dxaOrig="859" w:dyaOrig="400" w14:anchorId="21088E96">
                <v:shape id="_x0000_i1118" style="width:41.25pt;height:21pt" o:ole="" type="#_x0000_t75">
                  <v:imagedata o:title="" r:id="rId195"/>
                </v:shape>
                <o:OLEObject Type="Embed" ProgID="Equation.DSMT4" ShapeID="_x0000_i1118" DrawAspect="Content" ObjectID="_1839740234" r:id="rId196"/>
              </w:object>
            </w:r>
          </w:p>
        </w:tc>
        <w:tc>
          <w:tcPr>
            <w:tcW w:w="2576" w:type="dxa"/>
            <w:noWrap/>
            <w:hideMark/>
          </w:tcPr>
          <w:p w:rsidRPr="00C56B0E" w:rsidR="00C3685D" w:rsidP="003F363C" w:rsidRDefault="00C3685D" w14:paraId="1724E03A" w14:textId="77777777">
            <w:pPr>
              <w:pStyle w:val="TableText"/>
              <w:cnfStyle w:val="000000100000" w:firstRow="0" w:lastRow="0" w:firstColumn="0" w:lastColumn="0" w:oddVBand="0" w:evenVBand="0" w:oddHBand="1" w:evenHBand="0" w:firstRowFirstColumn="0" w:firstRowLastColumn="0" w:lastRowFirstColumn="0" w:lastRowLastColumn="0"/>
            </w:pPr>
            <w:r w:rsidRPr="00C56B0E">
              <w:t xml:space="preserve">Initialisation </w:t>
            </w:r>
            <w:proofErr w:type="gramStart"/>
            <w:r w:rsidRPr="00C56B0E">
              <w:t>ln(</w:t>
            </w:r>
            <w:proofErr w:type="spellStart"/>
            <w:proofErr w:type="gramEnd"/>
            <w:r w:rsidRPr="00C56B0E">
              <w:t>Bsp</w:t>
            </w:r>
            <w:proofErr w:type="spellEnd"/>
            <w:r w:rsidR="004D0414">
              <w:t xml:space="preserve"> (t)</w:t>
            </w:r>
            <w:r w:rsidRPr="00C56B0E">
              <w:t>)</w:t>
            </w:r>
          </w:p>
        </w:tc>
        <w:tc>
          <w:tcPr>
            <w:tcW w:w="992" w:type="dxa"/>
            <w:noWrap/>
            <w:hideMark/>
          </w:tcPr>
          <w:p w:rsidRPr="00C56B0E" w:rsidR="00C3685D" w:rsidP="003F363C" w:rsidRDefault="00C3685D" w14:paraId="7CBADE65" w14:textId="77777777">
            <w:pPr>
              <w:pStyle w:val="TableText"/>
              <w:cnfStyle w:val="000000100000" w:firstRow="0" w:lastRow="0" w:firstColumn="0" w:lastColumn="0" w:oddVBand="0" w:evenVBand="0" w:oddHBand="1" w:evenHBand="0" w:firstRowFirstColumn="0" w:firstRowLastColumn="0" w:lastRowFirstColumn="0" w:lastRowLastColumn="0"/>
            </w:pPr>
            <w:r w:rsidRPr="00C56B0E">
              <w:t>1.36</w:t>
            </w:r>
          </w:p>
        </w:tc>
        <w:tc>
          <w:tcPr>
            <w:tcW w:w="956" w:type="dxa"/>
            <w:noWrap/>
            <w:hideMark/>
          </w:tcPr>
          <w:p w:rsidRPr="00C56B0E" w:rsidR="00C3685D" w:rsidP="003F363C" w:rsidRDefault="00C3685D" w14:paraId="27F2B3EA" w14:textId="77777777">
            <w:pPr>
              <w:pStyle w:val="TableText"/>
              <w:cnfStyle w:val="000000100000" w:firstRow="0" w:lastRow="0" w:firstColumn="0" w:lastColumn="0" w:oddVBand="0" w:evenVBand="0" w:oddHBand="1" w:evenHBand="0" w:firstRowFirstColumn="0" w:firstRowLastColumn="0" w:lastRowFirstColumn="0" w:lastRowLastColumn="0"/>
            </w:pPr>
            <w:r w:rsidRPr="00C56B0E">
              <w:t>0.042</w:t>
            </w:r>
          </w:p>
        </w:tc>
        <w:tc>
          <w:tcPr>
            <w:tcW w:w="1171" w:type="dxa"/>
            <w:noWrap/>
            <w:hideMark/>
          </w:tcPr>
          <w:p w:rsidRPr="00C56B0E" w:rsidR="00C3685D" w:rsidP="003F363C" w:rsidRDefault="00C3685D" w14:paraId="24ECEF27" w14:textId="77777777">
            <w:pPr>
              <w:pStyle w:val="TableText"/>
              <w:cnfStyle w:val="000000100000" w:firstRow="0" w:lastRow="0" w:firstColumn="0" w:lastColumn="0" w:oddVBand="0" w:evenVBand="0" w:oddHBand="1" w:evenHBand="0" w:firstRowFirstColumn="0" w:firstRowLastColumn="0" w:lastRowFirstColumn="0" w:lastRowLastColumn="0"/>
            </w:pPr>
            <w:r w:rsidRPr="00C56B0E">
              <w:t>1.290</w:t>
            </w:r>
          </w:p>
        </w:tc>
        <w:tc>
          <w:tcPr>
            <w:tcW w:w="1134" w:type="dxa"/>
            <w:noWrap/>
            <w:hideMark/>
          </w:tcPr>
          <w:p w:rsidRPr="00C56B0E" w:rsidR="00C3685D" w:rsidP="003F363C" w:rsidRDefault="00C3685D" w14:paraId="309F6829" w14:textId="77777777">
            <w:pPr>
              <w:pStyle w:val="TableText"/>
              <w:cnfStyle w:val="000000100000" w:firstRow="0" w:lastRow="0" w:firstColumn="0" w:lastColumn="0" w:oddVBand="0" w:evenVBand="0" w:oddHBand="1" w:evenHBand="0" w:firstRowFirstColumn="0" w:firstRowLastColumn="0" w:lastRowFirstColumn="0" w:lastRowLastColumn="0"/>
            </w:pPr>
            <w:r w:rsidRPr="00C56B0E">
              <w:t>1.428</w:t>
            </w:r>
          </w:p>
        </w:tc>
      </w:tr>
      <w:tr w:rsidRPr="00C56B0E" w:rsidR="00C3685D" w:rsidTr="00812055" w14:paraId="72938284"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36DF358A" w14:textId="77777777">
            <w:pPr>
              <w:pStyle w:val="TableText"/>
            </w:pPr>
            <w:r w:rsidRPr="00C56B0E">
              <w:rPr>
                <w:rFonts w:cstheme="minorBidi"/>
                <w:b w:val="0"/>
                <w:bCs w:val="0"/>
              </w:rPr>
              <w:object w:dxaOrig="859" w:dyaOrig="400" w14:anchorId="6052C7B6">
                <v:shape id="_x0000_i1119" style="width:41.25pt;height:21pt" o:ole="" type="#_x0000_t75">
                  <v:imagedata o:title="" r:id="rId197"/>
                </v:shape>
                <o:OLEObject Type="Embed" ProgID="Equation.DSMT4" ShapeID="_x0000_i1119" DrawAspect="Content" ObjectID="_1839740235" r:id="rId198"/>
              </w:object>
            </w:r>
          </w:p>
        </w:tc>
        <w:tc>
          <w:tcPr>
            <w:tcW w:w="2576" w:type="dxa"/>
            <w:noWrap/>
            <w:hideMark/>
          </w:tcPr>
          <w:p w:rsidRPr="00C56B0E" w:rsidR="00C3685D" w:rsidP="003F363C" w:rsidRDefault="00C3685D" w14:paraId="2C15C693" w14:textId="77777777">
            <w:pPr>
              <w:pStyle w:val="TableText"/>
              <w:cnfStyle w:val="000000000000" w:firstRow="0" w:lastRow="0" w:firstColumn="0" w:lastColumn="0" w:oddVBand="0" w:evenVBand="0" w:oddHBand="0" w:evenHBand="0" w:firstRowFirstColumn="0" w:firstRowLastColumn="0" w:lastRowFirstColumn="0" w:lastRowLastColumn="0"/>
            </w:pPr>
            <w:r w:rsidRPr="00C56B0E">
              <w:t xml:space="preserve">Initialisation </w:t>
            </w:r>
            <w:proofErr w:type="gramStart"/>
            <w:r w:rsidRPr="00C56B0E">
              <w:t>ln(</w:t>
            </w:r>
            <w:proofErr w:type="spellStart"/>
            <w:proofErr w:type="gramEnd"/>
            <w:r w:rsidRPr="00C56B0E">
              <w:t>Bsp</w:t>
            </w:r>
            <w:proofErr w:type="spellEnd"/>
            <w:r w:rsidR="004D0414">
              <w:t xml:space="preserve"> (t)</w:t>
            </w:r>
            <w:r w:rsidRPr="00C56B0E">
              <w:t>)</w:t>
            </w:r>
          </w:p>
        </w:tc>
        <w:tc>
          <w:tcPr>
            <w:tcW w:w="992" w:type="dxa"/>
            <w:noWrap/>
            <w:hideMark/>
          </w:tcPr>
          <w:p w:rsidRPr="00C56B0E" w:rsidR="00C3685D" w:rsidP="003F363C" w:rsidRDefault="00C3685D" w14:paraId="5A6FCE44" w14:textId="77777777">
            <w:pPr>
              <w:pStyle w:val="TableText"/>
              <w:cnfStyle w:val="000000000000" w:firstRow="0" w:lastRow="0" w:firstColumn="0" w:lastColumn="0" w:oddVBand="0" w:evenVBand="0" w:oddHBand="0" w:evenHBand="0" w:firstRowFirstColumn="0" w:firstRowLastColumn="0" w:lastRowFirstColumn="0" w:lastRowLastColumn="0"/>
            </w:pPr>
            <w:r w:rsidRPr="00C56B0E">
              <w:t>3.30</w:t>
            </w:r>
          </w:p>
        </w:tc>
        <w:tc>
          <w:tcPr>
            <w:tcW w:w="956" w:type="dxa"/>
            <w:noWrap/>
            <w:hideMark/>
          </w:tcPr>
          <w:p w:rsidRPr="00C56B0E" w:rsidR="00C3685D" w:rsidP="003F363C" w:rsidRDefault="00C3685D" w14:paraId="0E48F0E1"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0.085</w:t>
            </w:r>
          </w:p>
        </w:tc>
        <w:tc>
          <w:tcPr>
            <w:tcW w:w="1171" w:type="dxa"/>
            <w:noWrap/>
            <w:hideMark/>
          </w:tcPr>
          <w:p w:rsidRPr="00C56B0E" w:rsidR="00C3685D" w:rsidP="003F363C" w:rsidRDefault="00C3685D" w14:paraId="1F4DA9FA" w14:textId="77777777">
            <w:pPr>
              <w:pStyle w:val="TableText"/>
              <w:cnfStyle w:val="000000000000" w:firstRow="0" w:lastRow="0" w:firstColumn="0" w:lastColumn="0" w:oddVBand="0" w:evenVBand="0" w:oddHBand="0" w:evenHBand="0" w:firstRowFirstColumn="0" w:firstRowLastColumn="0" w:lastRowFirstColumn="0" w:lastRowLastColumn="0"/>
            </w:pPr>
            <w:r w:rsidRPr="00C56B0E">
              <w:t>3.161</w:t>
            </w:r>
          </w:p>
        </w:tc>
        <w:tc>
          <w:tcPr>
            <w:tcW w:w="1134" w:type="dxa"/>
            <w:noWrap/>
            <w:hideMark/>
          </w:tcPr>
          <w:p w:rsidRPr="00C56B0E" w:rsidR="00C3685D" w:rsidP="003F363C" w:rsidRDefault="00C3685D" w14:paraId="017EA52E" w14:textId="77777777">
            <w:pPr>
              <w:pStyle w:val="TableText"/>
              <w:cnfStyle w:val="000000000000" w:firstRow="0" w:lastRow="0" w:firstColumn="0" w:lastColumn="0" w:oddVBand="0" w:evenVBand="0" w:oddHBand="0" w:evenHBand="0" w:firstRowFirstColumn="0" w:firstRowLastColumn="0" w:lastRowFirstColumn="0" w:lastRowLastColumn="0"/>
            </w:pPr>
            <w:r w:rsidRPr="00C56B0E">
              <w:t>3.440</w:t>
            </w:r>
          </w:p>
        </w:tc>
      </w:tr>
      <w:tr w:rsidRPr="00C56B0E" w:rsidR="00C3685D" w:rsidTr="00812055" w14:paraId="4CD7A2AF"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2002F39F" w14:textId="77777777">
            <w:pPr>
              <w:pStyle w:val="TableText"/>
            </w:pPr>
            <w:r w:rsidRPr="00C56B0E">
              <w:rPr>
                <w:rFonts w:cstheme="minorBidi"/>
                <w:b w:val="0"/>
                <w:bCs w:val="0"/>
              </w:rPr>
              <w:object w:dxaOrig="859" w:dyaOrig="400" w14:anchorId="62C48C4C">
                <v:shape id="_x0000_i1120" style="width:41.25pt;height:21pt" o:ole="" type="#_x0000_t75">
                  <v:imagedata o:title="" r:id="rId199"/>
                </v:shape>
                <o:OLEObject Type="Embed" ProgID="Equation.DSMT4" ShapeID="_x0000_i1120" DrawAspect="Content" ObjectID="_1839740236" r:id="rId200"/>
              </w:object>
            </w:r>
          </w:p>
        </w:tc>
        <w:tc>
          <w:tcPr>
            <w:tcW w:w="2576" w:type="dxa"/>
            <w:noWrap/>
            <w:hideMark/>
          </w:tcPr>
          <w:p w:rsidRPr="00C56B0E" w:rsidR="00C3685D" w:rsidP="003F363C" w:rsidRDefault="00C3685D" w14:paraId="2C48EEE8" w14:textId="77777777">
            <w:pPr>
              <w:pStyle w:val="TableText"/>
              <w:cnfStyle w:val="000000100000" w:firstRow="0" w:lastRow="0" w:firstColumn="0" w:lastColumn="0" w:oddVBand="0" w:evenVBand="0" w:oddHBand="1" w:evenHBand="0" w:firstRowFirstColumn="0" w:firstRowLastColumn="0" w:lastRowFirstColumn="0" w:lastRowLastColumn="0"/>
            </w:pPr>
            <w:r w:rsidRPr="00C56B0E">
              <w:t xml:space="preserve">Initialisation </w:t>
            </w:r>
            <w:proofErr w:type="gramStart"/>
            <w:r w:rsidRPr="00C56B0E">
              <w:t>ln(</w:t>
            </w:r>
            <w:proofErr w:type="spellStart"/>
            <w:proofErr w:type="gramEnd"/>
            <w:r w:rsidRPr="00C56B0E">
              <w:t>Bsp</w:t>
            </w:r>
            <w:proofErr w:type="spellEnd"/>
            <w:r w:rsidR="004D0414">
              <w:t xml:space="preserve"> (t)</w:t>
            </w:r>
            <w:r w:rsidRPr="00C56B0E">
              <w:t>)</w:t>
            </w:r>
          </w:p>
        </w:tc>
        <w:tc>
          <w:tcPr>
            <w:tcW w:w="992" w:type="dxa"/>
            <w:noWrap/>
            <w:hideMark/>
          </w:tcPr>
          <w:p w:rsidRPr="00C56B0E" w:rsidR="00C3685D" w:rsidP="003F363C" w:rsidRDefault="00C3685D" w14:paraId="05021373" w14:textId="77777777">
            <w:pPr>
              <w:pStyle w:val="TableText"/>
              <w:cnfStyle w:val="000000100000" w:firstRow="0" w:lastRow="0" w:firstColumn="0" w:lastColumn="0" w:oddVBand="0" w:evenVBand="0" w:oddHBand="1" w:evenHBand="0" w:firstRowFirstColumn="0" w:firstRowLastColumn="0" w:lastRowFirstColumn="0" w:lastRowLastColumn="0"/>
            </w:pPr>
            <w:r w:rsidRPr="00C56B0E">
              <w:t>3.34</w:t>
            </w:r>
          </w:p>
        </w:tc>
        <w:tc>
          <w:tcPr>
            <w:tcW w:w="956" w:type="dxa"/>
            <w:noWrap/>
            <w:hideMark/>
          </w:tcPr>
          <w:p w:rsidRPr="00C56B0E" w:rsidR="00C3685D" w:rsidP="003F363C" w:rsidRDefault="00C3685D" w14:paraId="3BB0DC19" w14:textId="77777777">
            <w:pPr>
              <w:pStyle w:val="TableText"/>
              <w:cnfStyle w:val="000000100000" w:firstRow="0" w:lastRow="0" w:firstColumn="0" w:lastColumn="0" w:oddVBand="0" w:evenVBand="0" w:oddHBand="1" w:evenHBand="0" w:firstRowFirstColumn="0" w:firstRowLastColumn="0" w:lastRowFirstColumn="0" w:lastRowLastColumn="0"/>
            </w:pPr>
            <w:r w:rsidRPr="00C56B0E">
              <w:t>0.154</w:t>
            </w:r>
          </w:p>
        </w:tc>
        <w:tc>
          <w:tcPr>
            <w:tcW w:w="1171" w:type="dxa"/>
            <w:noWrap/>
            <w:hideMark/>
          </w:tcPr>
          <w:p w:rsidRPr="00C56B0E" w:rsidR="00C3685D" w:rsidP="003F363C" w:rsidRDefault="00C3685D" w14:paraId="0AF88334" w14:textId="77777777">
            <w:pPr>
              <w:pStyle w:val="TableText"/>
              <w:cnfStyle w:val="000000100000" w:firstRow="0" w:lastRow="0" w:firstColumn="0" w:lastColumn="0" w:oddVBand="0" w:evenVBand="0" w:oddHBand="1" w:evenHBand="0" w:firstRowFirstColumn="0" w:firstRowLastColumn="0" w:lastRowFirstColumn="0" w:lastRowLastColumn="0"/>
            </w:pPr>
            <w:r w:rsidRPr="00C56B0E">
              <w:t>3.091</w:t>
            </w:r>
          </w:p>
        </w:tc>
        <w:tc>
          <w:tcPr>
            <w:tcW w:w="1134" w:type="dxa"/>
            <w:noWrap/>
            <w:hideMark/>
          </w:tcPr>
          <w:p w:rsidRPr="00C56B0E" w:rsidR="00C3685D" w:rsidP="003F363C" w:rsidRDefault="00C3685D" w14:paraId="7ACE0661" w14:textId="77777777">
            <w:pPr>
              <w:pStyle w:val="TableText"/>
              <w:cnfStyle w:val="000000100000" w:firstRow="0" w:lastRow="0" w:firstColumn="0" w:lastColumn="0" w:oddVBand="0" w:evenVBand="0" w:oddHBand="1" w:evenHBand="0" w:firstRowFirstColumn="0" w:firstRowLastColumn="0" w:lastRowFirstColumn="0" w:lastRowLastColumn="0"/>
            </w:pPr>
            <w:r w:rsidRPr="00C56B0E">
              <w:t>3.595</w:t>
            </w:r>
          </w:p>
        </w:tc>
      </w:tr>
      <w:tr w:rsidRPr="00C56B0E" w:rsidR="00C3685D" w:rsidTr="00812055" w14:paraId="48F17D49"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0788FFB3" w14:textId="77777777">
            <w:pPr>
              <w:pStyle w:val="TableText"/>
            </w:pPr>
            <w:r w:rsidRPr="00C56B0E">
              <w:rPr>
                <w:rFonts w:cstheme="minorBidi"/>
                <w:b w:val="0"/>
                <w:bCs w:val="0"/>
              </w:rPr>
              <w:object w:dxaOrig="859" w:dyaOrig="400" w14:anchorId="29473121">
                <v:shape id="_x0000_i1121" style="width:41.25pt;height:21pt" o:ole="" type="#_x0000_t75">
                  <v:imagedata o:title="" r:id="rId201"/>
                </v:shape>
                <o:OLEObject Type="Embed" ProgID="Equation.DSMT4" ShapeID="_x0000_i1121" DrawAspect="Content" ObjectID="_1839740237" r:id="rId202"/>
              </w:object>
            </w:r>
          </w:p>
        </w:tc>
        <w:tc>
          <w:tcPr>
            <w:tcW w:w="2576" w:type="dxa"/>
            <w:noWrap/>
            <w:hideMark/>
          </w:tcPr>
          <w:p w:rsidRPr="00C56B0E" w:rsidR="00C3685D" w:rsidP="003F363C" w:rsidRDefault="00C3685D" w14:paraId="2DC62DA0" w14:textId="77777777">
            <w:pPr>
              <w:pStyle w:val="TableText"/>
              <w:cnfStyle w:val="000000000000" w:firstRow="0" w:lastRow="0" w:firstColumn="0" w:lastColumn="0" w:oddVBand="0" w:evenVBand="0" w:oddHBand="0" w:evenHBand="0" w:firstRowFirstColumn="0" w:firstRowLastColumn="0" w:lastRowFirstColumn="0" w:lastRowLastColumn="0"/>
            </w:pPr>
            <w:r w:rsidRPr="00C56B0E">
              <w:t xml:space="preserve">Initialisation </w:t>
            </w:r>
            <w:proofErr w:type="gramStart"/>
            <w:r w:rsidRPr="00C56B0E">
              <w:t>ln(</w:t>
            </w:r>
            <w:proofErr w:type="spellStart"/>
            <w:proofErr w:type="gramEnd"/>
            <w:r w:rsidRPr="00C56B0E">
              <w:t>Bsp</w:t>
            </w:r>
            <w:proofErr w:type="spellEnd"/>
            <w:r w:rsidR="004D0414">
              <w:t xml:space="preserve"> (t)</w:t>
            </w:r>
            <w:r w:rsidRPr="00C56B0E">
              <w:t>)</w:t>
            </w:r>
          </w:p>
        </w:tc>
        <w:tc>
          <w:tcPr>
            <w:tcW w:w="992" w:type="dxa"/>
            <w:noWrap/>
            <w:hideMark/>
          </w:tcPr>
          <w:p w:rsidRPr="00C56B0E" w:rsidR="00C3685D" w:rsidP="003F363C" w:rsidRDefault="00C3685D" w14:paraId="26D1246D" w14:textId="77777777">
            <w:pPr>
              <w:pStyle w:val="TableText"/>
              <w:cnfStyle w:val="000000000000" w:firstRow="0" w:lastRow="0" w:firstColumn="0" w:lastColumn="0" w:oddVBand="0" w:evenVBand="0" w:oddHBand="0" w:evenHBand="0" w:firstRowFirstColumn="0" w:firstRowLastColumn="0" w:lastRowFirstColumn="0" w:lastRowLastColumn="0"/>
            </w:pPr>
            <w:r w:rsidRPr="00C56B0E">
              <w:t>2.68</w:t>
            </w:r>
          </w:p>
        </w:tc>
        <w:tc>
          <w:tcPr>
            <w:tcW w:w="956" w:type="dxa"/>
            <w:noWrap/>
            <w:hideMark/>
          </w:tcPr>
          <w:p w:rsidRPr="00C56B0E" w:rsidR="00C3685D" w:rsidP="003F363C" w:rsidRDefault="00C3685D" w14:paraId="406F2025"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0.091</w:t>
            </w:r>
          </w:p>
        </w:tc>
        <w:tc>
          <w:tcPr>
            <w:tcW w:w="1171" w:type="dxa"/>
            <w:noWrap/>
            <w:hideMark/>
          </w:tcPr>
          <w:p w:rsidRPr="00C56B0E" w:rsidR="00C3685D" w:rsidP="003F363C" w:rsidRDefault="00C3685D" w14:paraId="02310E47" w14:textId="77777777">
            <w:pPr>
              <w:pStyle w:val="TableText"/>
              <w:cnfStyle w:val="000000000000" w:firstRow="0" w:lastRow="0" w:firstColumn="0" w:lastColumn="0" w:oddVBand="0" w:evenVBand="0" w:oddHBand="0" w:evenHBand="0" w:firstRowFirstColumn="0" w:firstRowLastColumn="0" w:lastRowFirstColumn="0" w:lastRowLastColumn="0"/>
            </w:pPr>
            <w:r w:rsidRPr="00C56B0E">
              <w:t>2.527</w:t>
            </w:r>
          </w:p>
        </w:tc>
        <w:tc>
          <w:tcPr>
            <w:tcW w:w="1134" w:type="dxa"/>
            <w:noWrap/>
            <w:hideMark/>
          </w:tcPr>
          <w:p w:rsidRPr="00C56B0E" w:rsidR="00C3685D" w:rsidP="003F363C" w:rsidRDefault="00C3685D" w14:paraId="2EFD5D4F" w14:textId="77777777">
            <w:pPr>
              <w:pStyle w:val="TableText"/>
              <w:cnfStyle w:val="000000000000" w:firstRow="0" w:lastRow="0" w:firstColumn="0" w:lastColumn="0" w:oddVBand="0" w:evenVBand="0" w:oddHBand="0" w:evenHBand="0" w:firstRowFirstColumn="0" w:firstRowLastColumn="0" w:lastRowFirstColumn="0" w:lastRowLastColumn="0"/>
            </w:pPr>
            <w:r w:rsidRPr="00C56B0E">
              <w:t>2.825</w:t>
            </w:r>
          </w:p>
        </w:tc>
      </w:tr>
      <w:tr w:rsidRPr="00C56B0E" w:rsidR="00C3685D" w:rsidTr="00812055" w14:paraId="660453B0"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73604557" w14:textId="77777777">
            <w:pPr>
              <w:pStyle w:val="TableText"/>
            </w:pPr>
            <w:r w:rsidRPr="00C56B0E">
              <w:rPr>
                <w:rFonts w:cstheme="minorBidi"/>
                <w:b w:val="0"/>
                <w:bCs w:val="0"/>
              </w:rPr>
              <w:object w:dxaOrig="859" w:dyaOrig="400" w14:anchorId="2B347995">
                <v:shape id="_x0000_i1122" style="width:41.25pt;height:21pt" o:ole="" type="#_x0000_t75">
                  <v:imagedata o:title="" r:id="rId203"/>
                </v:shape>
                <o:OLEObject Type="Embed" ProgID="Equation.DSMT4" ShapeID="_x0000_i1122" DrawAspect="Content" ObjectID="_1839740238" r:id="rId204"/>
              </w:object>
            </w:r>
          </w:p>
        </w:tc>
        <w:tc>
          <w:tcPr>
            <w:tcW w:w="2576" w:type="dxa"/>
            <w:noWrap/>
            <w:hideMark/>
          </w:tcPr>
          <w:p w:rsidRPr="00C56B0E" w:rsidR="00C3685D" w:rsidP="003F363C" w:rsidRDefault="00C3685D" w14:paraId="4F51030E" w14:textId="77777777">
            <w:pPr>
              <w:pStyle w:val="TableText"/>
              <w:cnfStyle w:val="000000100000" w:firstRow="0" w:lastRow="0" w:firstColumn="0" w:lastColumn="0" w:oddVBand="0" w:evenVBand="0" w:oddHBand="1" w:evenHBand="0" w:firstRowFirstColumn="0" w:firstRowLastColumn="0" w:lastRowFirstColumn="0" w:lastRowLastColumn="0"/>
            </w:pPr>
            <w:r w:rsidRPr="00C56B0E">
              <w:t xml:space="preserve">Initialisation </w:t>
            </w:r>
            <w:proofErr w:type="gramStart"/>
            <w:r w:rsidRPr="00C56B0E">
              <w:t>ln(</w:t>
            </w:r>
            <w:proofErr w:type="spellStart"/>
            <w:proofErr w:type="gramEnd"/>
            <w:r w:rsidRPr="00C56B0E">
              <w:t>Bsp</w:t>
            </w:r>
            <w:proofErr w:type="spellEnd"/>
            <w:r w:rsidR="004D0414">
              <w:t xml:space="preserve"> (t)</w:t>
            </w:r>
            <w:r w:rsidRPr="00C56B0E">
              <w:t>)</w:t>
            </w:r>
          </w:p>
        </w:tc>
        <w:tc>
          <w:tcPr>
            <w:tcW w:w="992" w:type="dxa"/>
            <w:noWrap/>
            <w:hideMark/>
          </w:tcPr>
          <w:p w:rsidRPr="00C56B0E" w:rsidR="00C3685D" w:rsidP="003F363C" w:rsidRDefault="00C3685D" w14:paraId="71EF1204" w14:textId="77777777">
            <w:pPr>
              <w:pStyle w:val="TableText"/>
              <w:cnfStyle w:val="000000100000" w:firstRow="0" w:lastRow="0" w:firstColumn="0" w:lastColumn="0" w:oddVBand="0" w:evenVBand="0" w:oddHBand="1" w:evenHBand="0" w:firstRowFirstColumn="0" w:firstRowLastColumn="0" w:lastRowFirstColumn="0" w:lastRowLastColumn="0"/>
            </w:pPr>
            <w:r w:rsidRPr="00C56B0E">
              <w:t>2.00</w:t>
            </w:r>
          </w:p>
        </w:tc>
        <w:tc>
          <w:tcPr>
            <w:tcW w:w="956" w:type="dxa"/>
            <w:noWrap/>
            <w:hideMark/>
          </w:tcPr>
          <w:p w:rsidRPr="00C56B0E" w:rsidR="00C3685D" w:rsidP="003F363C" w:rsidRDefault="00C3685D" w14:paraId="7B930CCD" w14:textId="77777777">
            <w:pPr>
              <w:pStyle w:val="TableText"/>
              <w:cnfStyle w:val="000000100000" w:firstRow="0" w:lastRow="0" w:firstColumn="0" w:lastColumn="0" w:oddVBand="0" w:evenVBand="0" w:oddHBand="1" w:evenHBand="0" w:firstRowFirstColumn="0" w:firstRowLastColumn="0" w:lastRowFirstColumn="0" w:lastRowLastColumn="0"/>
            </w:pPr>
            <w:r w:rsidRPr="00C56B0E">
              <w:t>0.147</w:t>
            </w:r>
          </w:p>
        </w:tc>
        <w:tc>
          <w:tcPr>
            <w:tcW w:w="1171" w:type="dxa"/>
            <w:noWrap/>
            <w:hideMark/>
          </w:tcPr>
          <w:p w:rsidRPr="00C56B0E" w:rsidR="00C3685D" w:rsidP="003F363C" w:rsidRDefault="00C3685D" w14:paraId="535EFD4C" w14:textId="77777777">
            <w:pPr>
              <w:pStyle w:val="TableText"/>
              <w:cnfStyle w:val="000000100000" w:firstRow="0" w:lastRow="0" w:firstColumn="0" w:lastColumn="0" w:oddVBand="0" w:evenVBand="0" w:oddHBand="1" w:evenHBand="0" w:firstRowFirstColumn="0" w:firstRowLastColumn="0" w:lastRowFirstColumn="0" w:lastRowLastColumn="0"/>
            </w:pPr>
            <w:r w:rsidRPr="00C56B0E">
              <w:t>1.761</w:t>
            </w:r>
          </w:p>
        </w:tc>
        <w:tc>
          <w:tcPr>
            <w:tcW w:w="1134" w:type="dxa"/>
            <w:noWrap/>
            <w:hideMark/>
          </w:tcPr>
          <w:p w:rsidRPr="00C56B0E" w:rsidR="00C3685D" w:rsidP="003F363C" w:rsidRDefault="00C3685D" w14:paraId="7E282AF1" w14:textId="77777777">
            <w:pPr>
              <w:pStyle w:val="TableText"/>
              <w:cnfStyle w:val="000000100000" w:firstRow="0" w:lastRow="0" w:firstColumn="0" w:lastColumn="0" w:oddVBand="0" w:evenVBand="0" w:oddHBand="1" w:evenHBand="0" w:firstRowFirstColumn="0" w:firstRowLastColumn="0" w:lastRowFirstColumn="0" w:lastRowLastColumn="0"/>
            </w:pPr>
            <w:r w:rsidRPr="00C56B0E">
              <w:t>2.244</w:t>
            </w:r>
          </w:p>
        </w:tc>
      </w:tr>
      <w:tr w:rsidRPr="00C56B0E" w:rsidR="00C3685D" w:rsidTr="00812055" w14:paraId="1E63E2E2"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4F0B75C1" w14:textId="77777777">
            <w:pPr>
              <w:pStyle w:val="TableText"/>
            </w:pPr>
            <w:r w:rsidRPr="00C56B0E">
              <w:rPr>
                <w:rFonts w:cstheme="minorBidi"/>
                <w:b w:val="0"/>
                <w:bCs w:val="0"/>
              </w:rPr>
              <w:object w:dxaOrig="859" w:dyaOrig="400" w14:anchorId="1729249F">
                <v:shape id="_x0000_i1123" style="width:41.25pt;height:21pt" o:ole="" type="#_x0000_t75">
                  <v:imagedata o:title="" r:id="rId205"/>
                </v:shape>
                <o:OLEObject Type="Embed" ProgID="Equation.DSMT4" ShapeID="_x0000_i1123" DrawAspect="Content" ObjectID="_1839740239" r:id="rId206"/>
              </w:object>
            </w:r>
          </w:p>
        </w:tc>
        <w:tc>
          <w:tcPr>
            <w:tcW w:w="2576" w:type="dxa"/>
            <w:noWrap/>
            <w:hideMark/>
          </w:tcPr>
          <w:p w:rsidRPr="00C56B0E" w:rsidR="00C3685D" w:rsidP="003F363C" w:rsidRDefault="00C3685D" w14:paraId="05B15FC2" w14:textId="77777777">
            <w:pPr>
              <w:pStyle w:val="TableText"/>
              <w:cnfStyle w:val="000000000000" w:firstRow="0" w:lastRow="0" w:firstColumn="0" w:lastColumn="0" w:oddVBand="0" w:evenVBand="0" w:oddHBand="0" w:evenHBand="0" w:firstRowFirstColumn="0" w:firstRowLastColumn="0" w:lastRowFirstColumn="0" w:lastRowLastColumn="0"/>
            </w:pPr>
            <w:r w:rsidRPr="00C56B0E">
              <w:t xml:space="preserve">Initialisation </w:t>
            </w:r>
            <w:proofErr w:type="gramStart"/>
            <w:r w:rsidRPr="00C56B0E">
              <w:t>ln(</w:t>
            </w:r>
            <w:proofErr w:type="spellStart"/>
            <w:proofErr w:type="gramEnd"/>
            <w:r w:rsidRPr="00C56B0E">
              <w:t>Bsp</w:t>
            </w:r>
            <w:proofErr w:type="spellEnd"/>
            <w:r w:rsidR="004D0414">
              <w:t xml:space="preserve"> (t)</w:t>
            </w:r>
            <w:r w:rsidRPr="00C56B0E">
              <w:t>)</w:t>
            </w:r>
          </w:p>
        </w:tc>
        <w:tc>
          <w:tcPr>
            <w:tcW w:w="992" w:type="dxa"/>
            <w:noWrap/>
            <w:hideMark/>
          </w:tcPr>
          <w:p w:rsidRPr="00C56B0E" w:rsidR="00C3685D" w:rsidP="003F363C" w:rsidRDefault="00C3685D" w14:paraId="00B34583" w14:textId="77777777">
            <w:pPr>
              <w:pStyle w:val="TableText"/>
              <w:cnfStyle w:val="000000000000" w:firstRow="0" w:lastRow="0" w:firstColumn="0" w:lastColumn="0" w:oddVBand="0" w:evenVBand="0" w:oddHBand="0" w:evenHBand="0" w:firstRowFirstColumn="0" w:firstRowLastColumn="0" w:lastRowFirstColumn="0" w:lastRowLastColumn="0"/>
            </w:pPr>
            <w:r w:rsidRPr="00C56B0E">
              <w:t>3.66</w:t>
            </w:r>
          </w:p>
        </w:tc>
        <w:tc>
          <w:tcPr>
            <w:tcW w:w="956" w:type="dxa"/>
            <w:noWrap/>
            <w:hideMark/>
          </w:tcPr>
          <w:p w:rsidRPr="00C56B0E" w:rsidR="00C3685D" w:rsidP="003F363C" w:rsidRDefault="00C3685D" w14:paraId="787E5042"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0.063</w:t>
            </w:r>
          </w:p>
        </w:tc>
        <w:tc>
          <w:tcPr>
            <w:tcW w:w="1171" w:type="dxa"/>
            <w:noWrap/>
            <w:hideMark/>
          </w:tcPr>
          <w:p w:rsidRPr="00C56B0E" w:rsidR="00C3685D" w:rsidP="003F363C" w:rsidRDefault="00C3685D" w14:paraId="20D9F17C" w14:textId="77777777">
            <w:pPr>
              <w:pStyle w:val="TableText"/>
              <w:cnfStyle w:val="000000000000" w:firstRow="0" w:lastRow="0" w:firstColumn="0" w:lastColumn="0" w:oddVBand="0" w:evenVBand="0" w:oddHBand="0" w:evenHBand="0" w:firstRowFirstColumn="0" w:firstRowLastColumn="0" w:lastRowFirstColumn="0" w:lastRowLastColumn="0"/>
            </w:pPr>
            <w:r w:rsidRPr="00C56B0E">
              <w:t>3.555</w:t>
            </w:r>
          </w:p>
        </w:tc>
        <w:tc>
          <w:tcPr>
            <w:tcW w:w="1134" w:type="dxa"/>
            <w:noWrap/>
            <w:hideMark/>
          </w:tcPr>
          <w:p w:rsidRPr="00C56B0E" w:rsidR="00C3685D" w:rsidP="003F363C" w:rsidRDefault="00C3685D" w14:paraId="6411EAA7" w14:textId="77777777">
            <w:pPr>
              <w:pStyle w:val="TableText"/>
              <w:cnfStyle w:val="000000000000" w:firstRow="0" w:lastRow="0" w:firstColumn="0" w:lastColumn="0" w:oddVBand="0" w:evenVBand="0" w:oddHBand="0" w:evenHBand="0" w:firstRowFirstColumn="0" w:firstRowLastColumn="0" w:lastRowFirstColumn="0" w:lastRowLastColumn="0"/>
            </w:pPr>
            <w:r w:rsidRPr="00C56B0E">
              <w:t>3.763</w:t>
            </w:r>
          </w:p>
        </w:tc>
      </w:tr>
      <w:tr w:rsidRPr="00C56B0E" w:rsidR="00C3685D" w:rsidTr="00812055" w14:paraId="4298066D"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7903C640" w14:textId="77777777">
            <w:pPr>
              <w:pStyle w:val="TableText"/>
            </w:pPr>
            <w:r w:rsidRPr="00C56B0E">
              <w:rPr>
                <w:rFonts w:cstheme="minorBidi"/>
                <w:b w:val="0"/>
                <w:bCs w:val="0"/>
              </w:rPr>
              <w:object w:dxaOrig="859" w:dyaOrig="400" w14:anchorId="206E92EC">
                <v:shape id="_x0000_i1124" style="width:41.25pt;height:21pt" o:ole="" type="#_x0000_t75">
                  <v:imagedata o:title="" r:id="rId207"/>
                </v:shape>
                <o:OLEObject Type="Embed" ProgID="Equation.DSMT4" ShapeID="_x0000_i1124" DrawAspect="Content" ObjectID="_1839740240" r:id="rId208"/>
              </w:object>
            </w:r>
          </w:p>
        </w:tc>
        <w:tc>
          <w:tcPr>
            <w:tcW w:w="2576" w:type="dxa"/>
            <w:noWrap/>
            <w:hideMark/>
          </w:tcPr>
          <w:p w:rsidRPr="00C56B0E" w:rsidR="00C3685D" w:rsidP="003F363C" w:rsidRDefault="00C3685D" w14:paraId="20D97066" w14:textId="77777777">
            <w:pPr>
              <w:pStyle w:val="TableText"/>
              <w:cnfStyle w:val="000000100000" w:firstRow="0" w:lastRow="0" w:firstColumn="0" w:lastColumn="0" w:oddVBand="0" w:evenVBand="0" w:oddHBand="1" w:evenHBand="0" w:firstRowFirstColumn="0" w:firstRowLastColumn="0" w:lastRowFirstColumn="0" w:lastRowLastColumn="0"/>
            </w:pPr>
            <w:r w:rsidRPr="00C56B0E">
              <w:t xml:space="preserve">Initialisation </w:t>
            </w:r>
            <w:proofErr w:type="gramStart"/>
            <w:r w:rsidRPr="00C56B0E">
              <w:t>ln(</w:t>
            </w:r>
            <w:proofErr w:type="spellStart"/>
            <w:proofErr w:type="gramEnd"/>
            <w:r w:rsidRPr="00C56B0E">
              <w:t>Bsp</w:t>
            </w:r>
            <w:proofErr w:type="spellEnd"/>
            <w:r w:rsidR="004D0414">
              <w:t xml:space="preserve"> (t)</w:t>
            </w:r>
            <w:r w:rsidRPr="00C56B0E">
              <w:t>)</w:t>
            </w:r>
          </w:p>
        </w:tc>
        <w:tc>
          <w:tcPr>
            <w:tcW w:w="992" w:type="dxa"/>
            <w:noWrap/>
            <w:hideMark/>
          </w:tcPr>
          <w:p w:rsidRPr="00C56B0E" w:rsidR="00C3685D" w:rsidP="003F363C" w:rsidRDefault="00C3685D" w14:paraId="50B9C94D" w14:textId="77777777">
            <w:pPr>
              <w:pStyle w:val="TableText"/>
              <w:cnfStyle w:val="000000100000" w:firstRow="0" w:lastRow="0" w:firstColumn="0" w:lastColumn="0" w:oddVBand="0" w:evenVBand="0" w:oddHBand="1" w:evenHBand="0" w:firstRowFirstColumn="0" w:firstRowLastColumn="0" w:lastRowFirstColumn="0" w:lastRowLastColumn="0"/>
            </w:pPr>
            <w:r w:rsidRPr="00C56B0E">
              <w:t>4.53</w:t>
            </w:r>
          </w:p>
        </w:tc>
        <w:tc>
          <w:tcPr>
            <w:tcW w:w="956" w:type="dxa"/>
            <w:noWrap/>
            <w:hideMark/>
          </w:tcPr>
          <w:p w:rsidRPr="00C56B0E" w:rsidR="00C3685D" w:rsidP="003F363C" w:rsidRDefault="00C3685D" w14:paraId="026C7D6C" w14:textId="77777777">
            <w:pPr>
              <w:pStyle w:val="TableText"/>
              <w:cnfStyle w:val="000000100000" w:firstRow="0" w:lastRow="0" w:firstColumn="0" w:lastColumn="0" w:oddVBand="0" w:evenVBand="0" w:oddHBand="1" w:evenHBand="0" w:firstRowFirstColumn="0" w:firstRowLastColumn="0" w:lastRowFirstColumn="0" w:lastRowLastColumn="0"/>
            </w:pPr>
            <w:r w:rsidRPr="00C56B0E">
              <w:t>0.201</w:t>
            </w:r>
          </w:p>
        </w:tc>
        <w:tc>
          <w:tcPr>
            <w:tcW w:w="1171" w:type="dxa"/>
            <w:noWrap/>
            <w:hideMark/>
          </w:tcPr>
          <w:p w:rsidRPr="00C56B0E" w:rsidR="00C3685D" w:rsidP="003F363C" w:rsidRDefault="00C3685D" w14:paraId="171441AC" w14:textId="77777777">
            <w:pPr>
              <w:pStyle w:val="TableText"/>
              <w:cnfStyle w:val="000000100000" w:firstRow="0" w:lastRow="0" w:firstColumn="0" w:lastColumn="0" w:oddVBand="0" w:evenVBand="0" w:oddHBand="1" w:evenHBand="0" w:firstRowFirstColumn="0" w:firstRowLastColumn="0" w:lastRowFirstColumn="0" w:lastRowLastColumn="0"/>
            </w:pPr>
            <w:r w:rsidRPr="00C56B0E">
              <w:t>4.195</w:t>
            </w:r>
          </w:p>
        </w:tc>
        <w:tc>
          <w:tcPr>
            <w:tcW w:w="1134" w:type="dxa"/>
            <w:noWrap/>
            <w:hideMark/>
          </w:tcPr>
          <w:p w:rsidRPr="00C56B0E" w:rsidR="00C3685D" w:rsidP="003F363C" w:rsidRDefault="00C3685D" w14:paraId="7F28281E" w14:textId="77777777">
            <w:pPr>
              <w:pStyle w:val="TableText"/>
              <w:cnfStyle w:val="000000100000" w:firstRow="0" w:lastRow="0" w:firstColumn="0" w:lastColumn="0" w:oddVBand="0" w:evenVBand="0" w:oddHBand="1" w:evenHBand="0" w:firstRowFirstColumn="0" w:firstRowLastColumn="0" w:lastRowFirstColumn="0" w:lastRowLastColumn="0"/>
            </w:pPr>
            <w:r w:rsidRPr="00C56B0E">
              <w:t>4.856</w:t>
            </w:r>
          </w:p>
        </w:tc>
      </w:tr>
      <w:tr w:rsidRPr="00C56B0E" w:rsidR="00C3685D" w:rsidTr="00812055" w14:paraId="4436348A"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5D3B636E" w14:textId="77777777">
            <w:pPr>
              <w:pStyle w:val="TableText"/>
            </w:pPr>
            <w:r w:rsidRPr="00C56B0E">
              <w:rPr>
                <w:rFonts w:cstheme="minorBidi"/>
                <w:b w:val="0"/>
                <w:bCs w:val="0"/>
              </w:rPr>
              <w:object w:dxaOrig="859" w:dyaOrig="400" w14:anchorId="4D073330">
                <v:shape id="_x0000_i1125" style="width:41.25pt;height:21pt" o:ole="" type="#_x0000_t75">
                  <v:imagedata o:title="" r:id="rId209"/>
                </v:shape>
                <o:OLEObject Type="Embed" ProgID="Equation.DSMT4" ShapeID="_x0000_i1125" DrawAspect="Content" ObjectID="_1839740241" r:id="rId210"/>
              </w:object>
            </w:r>
          </w:p>
        </w:tc>
        <w:tc>
          <w:tcPr>
            <w:tcW w:w="2576" w:type="dxa"/>
            <w:noWrap/>
            <w:hideMark/>
          </w:tcPr>
          <w:p w:rsidRPr="00C56B0E" w:rsidR="00C3685D" w:rsidP="003F363C" w:rsidRDefault="00C3685D" w14:paraId="4A625903" w14:textId="77777777">
            <w:pPr>
              <w:pStyle w:val="TableText"/>
              <w:cnfStyle w:val="000000000000" w:firstRow="0" w:lastRow="0" w:firstColumn="0" w:lastColumn="0" w:oddVBand="0" w:evenVBand="0" w:oddHBand="0" w:evenHBand="0" w:firstRowFirstColumn="0" w:firstRowLastColumn="0" w:lastRowFirstColumn="0" w:lastRowLastColumn="0"/>
            </w:pPr>
            <w:r w:rsidRPr="00C56B0E">
              <w:t xml:space="preserve">Initialisation </w:t>
            </w:r>
            <w:proofErr w:type="gramStart"/>
            <w:r w:rsidRPr="00C56B0E">
              <w:t>ln(</w:t>
            </w:r>
            <w:proofErr w:type="spellStart"/>
            <w:proofErr w:type="gramEnd"/>
            <w:r w:rsidRPr="00C56B0E">
              <w:t>Bsp</w:t>
            </w:r>
            <w:proofErr w:type="spellEnd"/>
            <w:r w:rsidR="004D0414">
              <w:t xml:space="preserve"> (t)</w:t>
            </w:r>
            <w:r w:rsidRPr="00C56B0E">
              <w:t>)</w:t>
            </w:r>
          </w:p>
        </w:tc>
        <w:tc>
          <w:tcPr>
            <w:tcW w:w="992" w:type="dxa"/>
            <w:noWrap/>
            <w:hideMark/>
          </w:tcPr>
          <w:p w:rsidRPr="00C56B0E" w:rsidR="00C3685D" w:rsidP="003F363C" w:rsidRDefault="00C3685D" w14:paraId="39FDB111" w14:textId="77777777">
            <w:pPr>
              <w:pStyle w:val="TableText"/>
              <w:cnfStyle w:val="000000000000" w:firstRow="0" w:lastRow="0" w:firstColumn="0" w:lastColumn="0" w:oddVBand="0" w:evenVBand="0" w:oddHBand="0" w:evenHBand="0" w:firstRowFirstColumn="0" w:firstRowLastColumn="0" w:lastRowFirstColumn="0" w:lastRowLastColumn="0"/>
            </w:pPr>
            <w:r w:rsidRPr="00C56B0E">
              <w:t>3.67</w:t>
            </w:r>
          </w:p>
        </w:tc>
        <w:tc>
          <w:tcPr>
            <w:tcW w:w="956" w:type="dxa"/>
            <w:noWrap/>
            <w:hideMark/>
          </w:tcPr>
          <w:p w:rsidRPr="00C56B0E" w:rsidR="00C3685D" w:rsidP="003F363C" w:rsidRDefault="00C3685D" w14:paraId="547E9F02"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0.061</w:t>
            </w:r>
          </w:p>
        </w:tc>
        <w:tc>
          <w:tcPr>
            <w:tcW w:w="1171" w:type="dxa"/>
            <w:noWrap/>
            <w:hideMark/>
          </w:tcPr>
          <w:p w:rsidRPr="00C56B0E" w:rsidR="00C3685D" w:rsidP="003F363C" w:rsidRDefault="00C3685D" w14:paraId="18A6F4A8" w14:textId="77777777">
            <w:pPr>
              <w:pStyle w:val="TableText"/>
              <w:cnfStyle w:val="000000000000" w:firstRow="0" w:lastRow="0" w:firstColumn="0" w:lastColumn="0" w:oddVBand="0" w:evenVBand="0" w:oddHBand="0" w:evenHBand="0" w:firstRowFirstColumn="0" w:firstRowLastColumn="0" w:lastRowFirstColumn="0" w:lastRowLastColumn="0"/>
            </w:pPr>
            <w:r w:rsidRPr="00C56B0E">
              <w:t>3.571</w:t>
            </w:r>
          </w:p>
        </w:tc>
        <w:tc>
          <w:tcPr>
            <w:tcW w:w="1134" w:type="dxa"/>
            <w:noWrap/>
            <w:hideMark/>
          </w:tcPr>
          <w:p w:rsidRPr="00C56B0E" w:rsidR="00C3685D" w:rsidP="003F363C" w:rsidRDefault="00C3685D" w14:paraId="58049E35" w14:textId="77777777">
            <w:pPr>
              <w:pStyle w:val="TableText"/>
              <w:cnfStyle w:val="000000000000" w:firstRow="0" w:lastRow="0" w:firstColumn="0" w:lastColumn="0" w:oddVBand="0" w:evenVBand="0" w:oddHBand="0" w:evenHBand="0" w:firstRowFirstColumn="0" w:firstRowLastColumn="0" w:lastRowFirstColumn="0" w:lastRowLastColumn="0"/>
            </w:pPr>
            <w:r w:rsidRPr="00C56B0E">
              <w:t>3.771</w:t>
            </w:r>
          </w:p>
        </w:tc>
      </w:tr>
      <w:tr w:rsidRPr="00C56B0E" w:rsidR="00C3685D" w:rsidTr="00812055" w14:paraId="12FA8636"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6E8A7170" w14:textId="77777777">
            <w:pPr>
              <w:pStyle w:val="TableText"/>
            </w:pPr>
            <w:r w:rsidRPr="00C56B0E">
              <w:t xml:space="preserve"> </w:t>
            </w:r>
            <w:r w:rsidRPr="00C56B0E">
              <w:rPr>
                <w:noProof/>
              </w:rPr>
              <w:drawing>
                <wp:inline distT="0" distB="0" distL="0" distR="0" wp14:anchorId="28438EE8" wp14:editId="4A9D4B86">
                  <wp:extent cx="409575" cy="190500"/>
                  <wp:effectExtent l="0" t="0" r="9525" b="0"/>
                  <wp:docPr id="17632524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211" cstate="print">
                            <a:extLst>
                              <a:ext uri="{28A0092B-C50C-407E-A947-70E740481C1C}">
                                <a14:useLocalDpi xmlns:a14="http://schemas.microsoft.com/office/drawing/2010/main" val="0"/>
                              </a:ext>
                            </a:extLst>
                          </a:blip>
                          <a:srcRect/>
                          <a:stretch>
                            <a:fillRect/>
                          </a:stretch>
                        </pic:blipFill>
                        <pic:spPr bwMode="auto">
                          <a:xfrm>
                            <a:off x="0" y="0"/>
                            <a:ext cx="409575" cy="190500"/>
                          </a:xfrm>
                          <a:prstGeom prst="rect">
                            <a:avLst/>
                          </a:prstGeom>
                          <a:noFill/>
                          <a:ln>
                            <a:noFill/>
                          </a:ln>
                        </pic:spPr>
                      </pic:pic>
                    </a:graphicData>
                  </a:graphic>
                </wp:inline>
              </w:drawing>
            </w:r>
            <w:r w:rsidRPr="00C56B0E">
              <w:t>(3-6)</w:t>
            </w:r>
          </w:p>
        </w:tc>
        <w:tc>
          <w:tcPr>
            <w:tcW w:w="2576" w:type="dxa"/>
            <w:noWrap/>
            <w:hideMark/>
          </w:tcPr>
          <w:p w:rsidRPr="00C56B0E" w:rsidR="00C3685D" w:rsidP="003F363C" w:rsidRDefault="00C3685D" w14:paraId="502ED7B0" w14:textId="77777777">
            <w:pPr>
              <w:pStyle w:val="TableText"/>
              <w:cnfStyle w:val="000000100000" w:firstRow="0" w:lastRow="0" w:firstColumn="0" w:lastColumn="0" w:oddVBand="0" w:evenVBand="0" w:oddHBand="1" w:evenHBand="0" w:firstRowFirstColumn="0" w:firstRowLastColumn="0" w:lastRowFirstColumn="0" w:lastRowLastColumn="0"/>
            </w:pPr>
            <w:r w:rsidRPr="00C56B0E">
              <w:t>Catchability due to flow</w:t>
            </w:r>
          </w:p>
        </w:tc>
        <w:tc>
          <w:tcPr>
            <w:tcW w:w="992" w:type="dxa"/>
            <w:noWrap/>
            <w:hideMark/>
          </w:tcPr>
          <w:p w:rsidRPr="00C56B0E" w:rsidR="00C3685D" w:rsidP="003F363C" w:rsidRDefault="00C3685D" w14:paraId="30155A79" w14:textId="77777777">
            <w:pPr>
              <w:pStyle w:val="TableText"/>
              <w:cnfStyle w:val="000000100000" w:firstRow="0" w:lastRow="0" w:firstColumn="0" w:lastColumn="0" w:oddVBand="0" w:evenVBand="0" w:oddHBand="1" w:evenHBand="0" w:firstRowFirstColumn="0" w:firstRowLastColumn="0" w:lastRowFirstColumn="0" w:lastRowLastColumn="0"/>
            </w:pPr>
            <w:r w:rsidRPr="00C56B0E">
              <w:t>2.36E+00</w:t>
            </w:r>
          </w:p>
        </w:tc>
        <w:tc>
          <w:tcPr>
            <w:tcW w:w="956" w:type="dxa"/>
            <w:noWrap/>
            <w:hideMark/>
          </w:tcPr>
          <w:p w:rsidRPr="00C56B0E" w:rsidR="00C3685D" w:rsidP="003F363C" w:rsidRDefault="00C3685D" w14:paraId="3E3C9E23" w14:textId="77777777">
            <w:pPr>
              <w:pStyle w:val="TableText"/>
              <w:cnfStyle w:val="000000100000" w:firstRow="0" w:lastRow="0" w:firstColumn="0" w:lastColumn="0" w:oddVBand="0" w:evenVBand="0" w:oddHBand="1" w:evenHBand="0" w:firstRowFirstColumn="0" w:firstRowLastColumn="0" w:lastRowFirstColumn="0" w:lastRowLastColumn="0"/>
            </w:pPr>
            <w:r w:rsidRPr="00C56B0E">
              <w:t>7.09E-01</w:t>
            </w:r>
          </w:p>
        </w:tc>
        <w:tc>
          <w:tcPr>
            <w:tcW w:w="1171" w:type="dxa"/>
            <w:noWrap/>
            <w:hideMark/>
          </w:tcPr>
          <w:p w:rsidRPr="00C56B0E" w:rsidR="00C3685D" w:rsidP="003F363C" w:rsidRDefault="00C3685D" w14:paraId="368B77D0" w14:textId="77777777">
            <w:pPr>
              <w:pStyle w:val="TableText"/>
              <w:cnfStyle w:val="000000100000" w:firstRow="0" w:lastRow="0" w:firstColumn="0" w:lastColumn="0" w:oddVBand="0" w:evenVBand="0" w:oddHBand="1" w:evenHBand="0" w:firstRowFirstColumn="0" w:firstRowLastColumn="0" w:lastRowFirstColumn="0" w:lastRowLastColumn="0"/>
            </w:pPr>
            <w:r w:rsidRPr="00C56B0E">
              <w:t>1.193</w:t>
            </w:r>
          </w:p>
        </w:tc>
        <w:tc>
          <w:tcPr>
            <w:tcW w:w="1134" w:type="dxa"/>
            <w:noWrap/>
            <w:hideMark/>
          </w:tcPr>
          <w:p w:rsidRPr="00C56B0E" w:rsidR="00C3685D" w:rsidP="003F363C" w:rsidRDefault="00C3685D" w14:paraId="1F802AE6" w14:textId="77777777">
            <w:pPr>
              <w:pStyle w:val="TableText"/>
              <w:cnfStyle w:val="000000100000" w:firstRow="0" w:lastRow="0" w:firstColumn="0" w:lastColumn="0" w:oddVBand="0" w:evenVBand="0" w:oddHBand="1" w:evenHBand="0" w:firstRowFirstColumn="0" w:firstRowLastColumn="0" w:lastRowFirstColumn="0" w:lastRowLastColumn="0"/>
            </w:pPr>
            <w:r w:rsidRPr="00C56B0E">
              <w:t>3.519</w:t>
            </w:r>
          </w:p>
        </w:tc>
      </w:tr>
      <w:tr w:rsidRPr="00C56B0E" w:rsidR="00C3685D" w:rsidTr="00812055" w14:paraId="6EFCD6FC"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2FFB7220" w14:textId="77777777">
            <w:pPr>
              <w:pStyle w:val="TableText"/>
            </w:pPr>
            <w:r w:rsidRPr="00C56B0E">
              <w:rPr>
                <w:rFonts w:cstheme="minorBidi"/>
                <w:b w:val="0"/>
                <w:bCs w:val="0"/>
              </w:rPr>
              <w:object w:dxaOrig="920" w:dyaOrig="320" w14:anchorId="42CE2549">
                <v:shape id="_x0000_i1126" style="width:45.75pt;height:15pt" o:ole="" type="#_x0000_t75">
                  <v:imagedata o:title="" r:id="rId212"/>
                </v:shape>
                <o:OLEObject Type="Embed" ProgID="Equation.DSMT4" ShapeID="_x0000_i1126" DrawAspect="Content" ObjectID="_1839740242" r:id="rId213"/>
              </w:object>
            </w:r>
            <w:r w:rsidRPr="00C56B0E">
              <w:t xml:space="preserve">  (1-2)</w:t>
            </w:r>
          </w:p>
        </w:tc>
        <w:tc>
          <w:tcPr>
            <w:tcW w:w="2576" w:type="dxa"/>
            <w:noWrap/>
            <w:hideMark/>
          </w:tcPr>
          <w:p w:rsidRPr="00C56B0E" w:rsidR="00C3685D" w:rsidP="003F363C" w:rsidRDefault="00C3685D" w14:paraId="5C560B6B" w14:textId="77777777">
            <w:pPr>
              <w:pStyle w:val="TableText"/>
              <w:cnfStyle w:val="000000000000" w:firstRow="0" w:lastRow="0" w:firstColumn="0" w:lastColumn="0" w:oddVBand="0" w:evenVBand="0" w:oddHBand="0" w:evenHBand="0" w:firstRowFirstColumn="0" w:firstRowLastColumn="0" w:lastRowFirstColumn="0" w:lastRowLastColumn="0"/>
            </w:pPr>
            <w:r w:rsidRPr="00C56B0E">
              <w:t>Recruitment parameter due to flow</w:t>
            </w:r>
          </w:p>
        </w:tc>
        <w:tc>
          <w:tcPr>
            <w:tcW w:w="992" w:type="dxa"/>
            <w:noWrap/>
            <w:hideMark/>
          </w:tcPr>
          <w:p w:rsidRPr="00C56B0E" w:rsidR="00C3685D" w:rsidP="003F363C" w:rsidRDefault="00C3685D" w14:paraId="6C00E0E2" w14:textId="77777777">
            <w:pPr>
              <w:pStyle w:val="TableText"/>
              <w:cnfStyle w:val="000000000000" w:firstRow="0" w:lastRow="0" w:firstColumn="0" w:lastColumn="0" w:oddVBand="0" w:evenVBand="0" w:oddHBand="0" w:evenHBand="0" w:firstRowFirstColumn="0" w:firstRowLastColumn="0" w:lastRowFirstColumn="0" w:lastRowLastColumn="0"/>
            </w:pPr>
            <w:r w:rsidRPr="00C56B0E">
              <w:t>-8.64E-02</w:t>
            </w:r>
          </w:p>
        </w:tc>
        <w:tc>
          <w:tcPr>
            <w:tcW w:w="956" w:type="dxa"/>
            <w:noWrap/>
            <w:hideMark/>
          </w:tcPr>
          <w:p w:rsidRPr="00C56B0E" w:rsidR="00C3685D" w:rsidP="003F363C" w:rsidRDefault="00C3685D" w14:paraId="78C03635" w14:textId="77777777">
            <w:pPr>
              <w:pStyle w:val="TableText"/>
              <w:cnfStyle w:val="000000000000" w:firstRow="0" w:lastRow="0" w:firstColumn="0" w:lastColumn="0" w:oddVBand="0" w:evenVBand="0" w:oddHBand="0" w:evenHBand="0" w:firstRowFirstColumn="0" w:firstRowLastColumn="0" w:lastRowFirstColumn="0" w:lastRowLastColumn="0"/>
            </w:pPr>
            <w:r w:rsidRPr="00C56B0E">
              <w:t>1.78E-04</w:t>
            </w:r>
          </w:p>
        </w:tc>
        <w:tc>
          <w:tcPr>
            <w:tcW w:w="1171" w:type="dxa"/>
            <w:noWrap/>
            <w:hideMark/>
          </w:tcPr>
          <w:p w:rsidRPr="00C56B0E" w:rsidR="00C3685D" w:rsidP="003F363C" w:rsidRDefault="00C3685D" w14:paraId="00EC960E"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-0.0867</w:t>
            </w:r>
          </w:p>
        </w:tc>
        <w:tc>
          <w:tcPr>
            <w:tcW w:w="1134" w:type="dxa"/>
            <w:noWrap/>
            <w:hideMark/>
          </w:tcPr>
          <w:p w:rsidRPr="00C56B0E" w:rsidR="00C3685D" w:rsidP="003F363C" w:rsidRDefault="00C3685D" w14:paraId="0F4541E0"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-0.0861</w:t>
            </w:r>
          </w:p>
        </w:tc>
      </w:tr>
      <w:tr w:rsidRPr="00C56B0E" w:rsidR="00C3685D" w:rsidTr="00812055" w14:paraId="14F7CC15"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74D0781E" w14:textId="77777777">
            <w:pPr>
              <w:pStyle w:val="TableText"/>
            </w:pPr>
            <w:r w:rsidRPr="00C56B0E">
              <w:rPr>
                <w:rFonts w:cstheme="minorBidi"/>
                <w:b w:val="0"/>
                <w:bCs w:val="0"/>
              </w:rPr>
              <w:object w:dxaOrig="920" w:dyaOrig="320" w14:anchorId="79793489">
                <v:shape id="_x0000_i1127" style="width:45.75pt;height:15pt" o:ole="" type="#_x0000_t75">
                  <v:imagedata o:title="" r:id="rId212"/>
                </v:shape>
                <o:OLEObject Type="Embed" ProgID="Equation.DSMT4" ShapeID="_x0000_i1127" DrawAspect="Content" ObjectID="_1839740243" r:id="rId214"/>
              </w:object>
            </w:r>
            <w:r w:rsidRPr="00C56B0E">
              <w:t xml:space="preserve"> (3-6)</w:t>
            </w:r>
          </w:p>
        </w:tc>
        <w:tc>
          <w:tcPr>
            <w:tcW w:w="2576" w:type="dxa"/>
            <w:noWrap/>
            <w:hideMark/>
          </w:tcPr>
          <w:p w:rsidRPr="00C56B0E" w:rsidR="00C3685D" w:rsidP="003F363C" w:rsidRDefault="00C3685D" w14:paraId="7C9D1526" w14:textId="77777777">
            <w:pPr>
              <w:pStyle w:val="TableText"/>
              <w:cnfStyle w:val="000000100000" w:firstRow="0" w:lastRow="0" w:firstColumn="0" w:lastColumn="0" w:oddVBand="0" w:evenVBand="0" w:oddHBand="1" w:evenHBand="0" w:firstRowFirstColumn="0" w:firstRowLastColumn="0" w:lastRowFirstColumn="0" w:lastRowLastColumn="0"/>
            </w:pPr>
            <w:r w:rsidRPr="00C56B0E">
              <w:t>Recruitment parameter due to flow</w:t>
            </w:r>
          </w:p>
        </w:tc>
        <w:tc>
          <w:tcPr>
            <w:tcW w:w="992" w:type="dxa"/>
            <w:noWrap/>
            <w:hideMark/>
          </w:tcPr>
          <w:p w:rsidRPr="00C56B0E" w:rsidR="00C3685D" w:rsidP="003F363C" w:rsidRDefault="00C3685D" w14:paraId="3141558E" w14:textId="77777777">
            <w:pPr>
              <w:pStyle w:val="TableText"/>
              <w:cnfStyle w:val="000000100000" w:firstRow="0" w:lastRow="0" w:firstColumn="0" w:lastColumn="0" w:oddVBand="0" w:evenVBand="0" w:oddHBand="1" w:evenHBand="0" w:firstRowFirstColumn="0" w:firstRowLastColumn="0" w:lastRowFirstColumn="0" w:lastRowLastColumn="0"/>
            </w:pPr>
            <w:r w:rsidRPr="00C56B0E">
              <w:t>-7.45E-01</w:t>
            </w:r>
          </w:p>
        </w:tc>
        <w:tc>
          <w:tcPr>
            <w:tcW w:w="956" w:type="dxa"/>
            <w:noWrap/>
            <w:hideMark/>
          </w:tcPr>
          <w:p w:rsidRPr="00C56B0E" w:rsidR="00C3685D" w:rsidP="003F363C" w:rsidRDefault="00C3685D" w14:paraId="327C0114" w14:textId="77777777">
            <w:pPr>
              <w:pStyle w:val="TableText"/>
              <w:cnfStyle w:val="000000100000" w:firstRow="0" w:lastRow="0" w:firstColumn="0" w:lastColumn="0" w:oddVBand="0" w:evenVBand="0" w:oddHBand="1" w:evenHBand="0" w:firstRowFirstColumn="0" w:firstRowLastColumn="0" w:lastRowFirstColumn="0" w:lastRowLastColumn="0"/>
            </w:pPr>
            <w:r w:rsidRPr="00C56B0E">
              <w:t>2.29E-02</w:t>
            </w:r>
          </w:p>
        </w:tc>
        <w:tc>
          <w:tcPr>
            <w:tcW w:w="1171" w:type="dxa"/>
            <w:noWrap/>
            <w:hideMark/>
          </w:tcPr>
          <w:p w:rsidRPr="00C56B0E" w:rsidR="00C3685D" w:rsidP="003F363C" w:rsidRDefault="00C3685D" w14:paraId="5A422399" w14:textId="77777777">
            <w:pPr>
              <w:pStyle w:val="TableText"/>
              <w:cnfStyle w:val="000000100000" w:firstRow="0" w:lastRow="0" w:firstColumn="0" w:lastColumn="0" w:oddVBand="0" w:evenVBand="0" w:oddHBand="1" w:evenHBand="0" w:firstRowFirstColumn="0" w:firstRowLastColumn="0" w:lastRowFirstColumn="0" w:lastRowLastColumn="0"/>
            </w:pPr>
            <w:r w:rsidRPr="00C56B0E">
              <w:t>-0.7827</w:t>
            </w:r>
          </w:p>
        </w:tc>
        <w:tc>
          <w:tcPr>
            <w:tcW w:w="1134" w:type="dxa"/>
            <w:noWrap/>
            <w:hideMark/>
          </w:tcPr>
          <w:p w:rsidRPr="00C56B0E" w:rsidR="00C3685D" w:rsidP="003F363C" w:rsidRDefault="00C3685D" w14:paraId="365C7B6D" w14:textId="77777777">
            <w:pPr>
              <w:pStyle w:val="TableText"/>
              <w:cnfStyle w:val="000000100000" w:firstRow="0" w:lastRow="0" w:firstColumn="0" w:lastColumn="0" w:oddVBand="0" w:evenVBand="0" w:oddHBand="1" w:evenHBand="0" w:firstRowFirstColumn="0" w:firstRowLastColumn="0" w:lastRowFirstColumn="0" w:lastRowLastColumn="0"/>
            </w:pPr>
            <w:r w:rsidRPr="00C56B0E">
              <w:t>-0.7076</w:t>
            </w:r>
          </w:p>
        </w:tc>
      </w:tr>
      <w:tr w:rsidRPr="00C56B0E" w:rsidR="00C3685D" w:rsidTr="00812055" w14:paraId="5A856D74"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015D000C" w14:textId="77777777">
            <w:pPr>
              <w:pStyle w:val="TableText"/>
            </w:pPr>
            <w:r w:rsidRPr="00C56B0E">
              <w:t xml:space="preserve"> </w:t>
            </w:r>
            <w:r w:rsidRPr="00C56B0E">
              <w:rPr>
                <w:rFonts w:cstheme="minorBidi"/>
                <w:b w:val="0"/>
                <w:bCs w:val="0"/>
              </w:rPr>
              <w:object w:dxaOrig="920" w:dyaOrig="320" w14:anchorId="39E175DD">
                <v:shape id="_x0000_i1128" style="width:45.75pt;height:15pt" o:ole="" type="#_x0000_t75">
                  <v:imagedata o:title="" r:id="rId212"/>
                </v:shape>
                <o:OLEObject Type="Embed" ProgID="Equation.DSMT4" ShapeID="_x0000_i1128" DrawAspect="Content" ObjectID="_1839740244" r:id="rId215"/>
              </w:object>
            </w:r>
            <w:r w:rsidRPr="00C56B0E">
              <w:t xml:space="preserve"> (7)</w:t>
            </w:r>
          </w:p>
        </w:tc>
        <w:tc>
          <w:tcPr>
            <w:tcW w:w="2576" w:type="dxa"/>
            <w:noWrap/>
            <w:hideMark/>
          </w:tcPr>
          <w:p w:rsidRPr="00C56B0E" w:rsidR="00C3685D" w:rsidP="003F363C" w:rsidRDefault="00C3685D" w14:paraId="67D78B99" w14:textId="77777777">
            <w:pPr>
              <w:pStyle w:val="TableText"/>
              <w:cnfStyle w:val="000000000000" w:firstRow="0" w:lastRow="0" w:firstColumn="0" w:lastColumn="0" w:oddVBand="0" w:evenVBand="0" w:oddHBand="0" w:evenHBand="0" w:firstRowFirstColumn="0" w:firstRowLastColumn="0" w:lastRowFirstColumn="0" w:lastRowLastColumn="0"/>
            </w:pPr>
            <w:r w:rsidRPr="00C56B0E">
              <w:t>Recruitment parameter due to flow</w:t>
            </w:r>
          </w:p>
        </w:tc>
        <w:tc>
          <w:tcPr>
            <w:tcW w:w="992" w:type="dxa"/>
            <w:noWrap/>
            <w:hideMark/>
          </w:tcPr>
          <w:p w:rsidRPr="00C56B0E" w:rsidR="00C3685D" w:rsidP="003F363C" w:rsidRDefault="00C3685D" w14:paraId="5313521C" w14:textId="77777777">
            <w:pPr>
              <w:pStyle w:val="TableText"/>
              <w:cnfStyle w:val="000000000000" w:firstRow="0" w:lastRow="0" w:firstColumn="0" w:lastColumn="0" w:oddVBand="0" w:evenVBand="0" w:oddHBand="0" w:evenHBand="0" w:firstRowFirstColumn="0" w:firstRowLastColumn="0" w:lastRowFirstColumn="0" w:lastRowLastColumn="0"/>
            </w:pPr>
            <w:r w:rsidRPr="00C56B0E">
              <w:t>-2.37E-04</w:t>
            </w:r>
          </w:p>
        </w:tc>
        <w:tc>
          <w:tcPr>
            <w:tcW w:w="956" w:type="dxa"/>
            <w:noWrap/>
            <w:hideMark/>
          </w:tcPr>
          <w:p w:rsidRPr="00C56B0E" w:rsidR="00C3685D" w:rsidP="003F363C" w:rsidRDefault="00C3685D" w14:paraId="2741E632" w14:textId="77777777">
            <w:pPr>
              <w:pStyle w:val="TableText"/>
              <w:cnfStyle w:val="000000000000" w:firstRow="0" w:lastRow="0" w:firstColumn="0" w:lastColumn="0" w:oddVBand="0" w:evenVBand="0" w:oddHBand="0" w:evenHBand="0" w:firstRowFirstColumn="0" w:firstRowLastColumn="0" w:lastRowFirstColumn="0" w:lastRowLastColumn="0"/>
            </w:pPr>
            <w:r w:rsidRPr="00C56B0E">
              <w:t>2.14E-03</w:t>
            </w:r>
          </w:p>
        </w:tc>
        <w:tc>
          <w:tcPr>
            <w:tcW w:w="1171" w:type="dxa"/>
            <w:noWrap/>
            <w:hideMark/>
          </w:tcPr>
          <w:p w:rsidRPr="00C56B0E" w:rsidR="00C3685D" w:rsidP="003F363C" w:rsidRDefault="00C3685D" w14:paraId="2628E6D4"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-0.00375</w:t>
            </w:r>
          </w:p>
        </w:tc>
        <w:tc>
          <w:tcPr>
            <w:tcW w:w="1134" w:type="dxa"/>
            <w:noWrap/>
            <w:hideMark/>
          </w:tcPr>
          <w:p w:rsidRPr="00C56B0E" w:rsidR="00C3685D" w:rsidP="003F363C" w:rsidRDefault="00C3685D" w14:paraId="0A2C249E" w14:textId="77777777">
            <w:pPr>
              <w:pStyle w:val="TableText"/>
              <w:cnfStyle w:val="000000000000" w:firstRow="0" w:lastRow="0" w:firstColumn="0" w:lastColumn="0" w:oddVBand="0" w:evenVBand="0" w:oddHBand="0" w:evenHBand="0" w:firstRowFirstColumn="0" w:firstRowLastColumn="0" w:lastRowFirstColumn="0" w:lastRowLastColumn="0"/>
            </w:pPr>
            <w:r w:rsidRPr="00C56B0E">
              <w:t>0.00327</w:t>
            </w:r>
          </w:p>
        </w:tc>
      </w:tr>
      <w:tr w:rsidRPr="00C56B0E" w:rsidR="00C3685D" w:rsidTr="00812055" w14:paraId="3EE4048B"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4BC4F3DA" w14:textId="77777777">
            <w:pPr>
              <w:pStyle w:val="TableText"/>
            </w:pPr>
            <w:r w:rsidRPr="00C56B0E">
              <w:rPr>
                <w:rFonts w:cstheme="minorBidi"/>
                <w:b w:val="0"/>
                <w:bCs w:val="0"/>
              </w:rPr>
              <w:object w:dxaOrig="920" w:dyaOrig="320" w14:anchorId="19737023">
                <v:shape id="_x0000_i1129" style="width:45.75pt;height:15pt" o:ole="" type="#_x0000_t75">
                  <v:imagedata o:title="" r:id="rId212"/>
                </v:shape>
                <o:OLEObject Type="Embed" ProgID="Equation.DSMT4" ShapeID="_x0000_i1129" DrawAspect="Content" ObjectID="_1839740245" r:id="rId216"/>
              </w:object>
            </w:r>
            <w:r w:rsidRPr="00C56B0E">
              <w:t xml:space="preserve"> (8-9)</w:t>
            </w:r>
          </w:p>
        </w:tc>
        <w:tc>
          <w:tcPr>
            <w:tcW w:w="2576" w:type="dxa"/>
            <w:noWrap/>
            <w:hideMark/>
          </w:tcPr>
          <w:p w:rsidRPr="00C56B0E" w:rsidR="00C3685D" w:rsidP="003F363C" w:rsidRDefault="00C3685D" w14:paraId="5DCBBD92" w14:textId="77777777">
            <w:pPr>
              <w:pStyle w:val="TableText"/>
              <w:cnfStyle w:val="000000100000" w:firstRow="0" w:lastRow="0" w:firstColumn="0" w:lastColumn="0" w:oddVBand="0" w:evenVBand="0" w:oddHBand="1" w:evenHBand="0" w:firstRowFirstColumn="0" w:firstRowLastColumn="0" w:lastRowFirstColumn="0" w:lastRowLastColumn="0"/>
            </w:pPr>
            <w:r w:rsidRPr="00C56B0E">
              <w:t>Recruitment parameter due to flow</w:t>
            </w:r>
          </w:p>
        </w:tc>
        <w:tc>
          <w:tcPr>
            <w:tcW w:w="992" w:type="dxa"/>
            <w:noWrap/>
            <w:hideMark/>
          </w:tcPr>
          <w:p w:rsidRPr="00C56B0E" w:rsidR="00C3685D" w:rsidP="003F363C" w:rsidRDefault="00C3685D" w14:paraId="6C347FE6" w14:textId="77777777">
            <w:pPr>
              <w:pStyle w:val="TableText"/>
              <w:cnfStyle w:val="000000100000" w:firstRow="0" w:lastRow="0" w:firstColumn="0" w:lastColumn="0" w:oddVBand="0" w:evenVBand="0" w:oddHBand="1" w:evenHBand="0" w:firstRowFirstColumn="0" w:firstRowLastColumn="0" w:lastRowFirstColumn="0" w:lastRowLastColumn="0"/>
            </w:pPr>
            <w:r w:rsidRPr="00C56B0E">
              <w:t>-3.00E-01</w:t>
            </w:r>
          </w:p>
        </w:tc>
        <w:tc>
          <w:tcPr>
            <w:tcW w:w="956" w:type="dxa"/>
            <w:noWrap/>
            <w:hideMark/>
          </w:tcPr>
          <w:p w:rsidRPr="00C56B0E" w:rsidR="00C3685D" w:rsidP="003F363C" w:rsidRDefault="00C3685D" w14:paraId="351B900B" w14:textId="77777777">
            <w:pPr>
              <w:pStyle w:val="TableText"/>
              <w:cnfStyle w:val="000000100000" w:firstRow="0" w:lastRow="0" w:firstColumn="0" w:lastColumn="0" w:oddVBand="0" w:evenVBand="0" w:oddHBand="1" w:evenHBand="0" w:firstRowFirstColumn="0" w:firstRowLastColumn="0" w:lastRowFirstColumn="0" w:lastRowLastColumn="0"/>
            </w:pPr>
            <w:r w:rsidRPr="00C56B0E">
              <w:t>3.55E-02</w:t>
            </w:r>
          </w:p>
        </w:tc>
        <w:tc>
          <w:tcPr>
            <w:tcW w:w="1171" w:type="dxa"/>
            <w:noWrap/>
            <w:hideMark/>
          </w:tcPr>
          <w:p w:rsidRPr="00C56B0E" w:rsidR="00C3685D" w:rsidP="003F363C" w:rsidRDefault="00C3685D" w14:paraId="7D71C8A3" w14:textId="77777777">
            <w:pPr>
              <w:pStyle w:val="TableText"/>
              <w:cnfStyle w:val="000000100000" w:firstRow="0" w:lastRow="0" w:firstColumn="0" w:lastColumn="0" w:oddVBand="0" w:evenVBand="0" w:oddHBand="1" w:evenHBand="0" w:firstRowFirstColumn="0" w:firstRowLastColumn="0" w:lastRowFirstColumn="0" w:lastRowLastColumn="0"/>
            </w:pPr>
            <w:r w:rsidRPr="00C56B0E">
              <w:t>-0.35788</w:t>
            </w:r>
          </w:p>
        </w:tc>
        <w:tc>
          <w:tcPr>
            <w:tcW w:w="1134" w:type="dxa"/>
            <w:noWrap/>
            <w:hideMark/>
          </w:tcPr>
          <w:p w:rsidRPr="00C56B0E" w:rsidR="00C3685D" w:rsidP="003F363C" w:rsidRDefault="00C3685D" w14:paraId="112B22D5" w14:textId="77777777">
            <w:pPr>
              <w:pStyle w:val="TableText"/>
              <w:cnfStyle w:val="000000100000" w:firstRow="0" w:lastRow="0" w:firstColumn="0" w:lastColumn="0" w:oddVBand="0" w:evenVBand="0" w:oddHBand="1" w:evenHBand="0" w:firstRowFirstColumn="0" w:firstRowLastColumn="0" w:lastRowFirstColumn="0" w:lastRowLastColumn="0"/>
            </w:pPr>
            <w:r w:rsidRPr="00C56B0E">
              <w:t>-0.24149</w:t>
            </w:r>
          </w:p>
        </w:tc>
      </w:tr>
      <w:tr w:rsidRPr="00C56B0E" w:rsidR="00C3685D" w:rsidTr="00812055" w14:paraId="1A7C8C61"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4C8F270E" w14:textId="77777777">
            <w:pPr>
              <w:pStyle w:val="TableText"/>
            </w:pPr>
            <w:r w:rsidRPr="00C56B0E">
              <w:rPr>
                <w:rFonts w:cstheme="minorBidi"/>
                <w:b w:val="0"/>
                <w:bCs w:val="0"/>
              </w:rPr>
              <w:object w:dxaOrig="460" w:dyaOrig="320" w14:anchorId="7CA1A1D0">
                <v:shape id="_x0000_i1130" style="width:24.75pt;height:15pt" o:ole="" type="#_x0000_t75">
                  <v:imagedata o:title="" r:id="rId217"/>
                </v:shape>
                <o:OLEObject Type="Embed" ProgID="Equation.DSMT4" ShapeID="_x0000_i1130" DrawAspect="Content" ObjectID="_1839740246" r:id="rId218"/>
              </w:object>
            </w:r>
          </w:p>
        </w:tc>
        <w:tc>
          <w:tcPr>
            <w:tcW w:w="2576" w:type="dxa"/>
            <w:noWrap/>
            <w:hideMark/>
          </w:tcPr>
          <w:p w:rsidRPr="00C56B0E" w:rsidR="00C3685D" w:rsidP="003F363C" w:rsidRDefault="00C3685D" w14:paraId="2ADA26C5" w14:textId="77777777">
            <w:pPr>
              <w:pStyle w:val="TableText"/>
              <w:cnfStyle w:val="000000000000" w:firstRow="0" w:lastRow="0" w:firstColumn="0" w:lastColumn="0" w:oddVBand="0" w:evenVBand="0" w:oddHBand="0" w:evenHBand="0" w:firstRowFirstColumn="0" w:firstRowLastColumn="0" w:lastRowFirstColumn="0" w:lastRowLastColumn="0"/>
            </w:pPr>
            <w:r w:rsidRPr="00C56B0E">
              <w:t>Mortality parameter due to temperature (Reg 8)</w:t>
            </w:r>
          </w:p>
        </w:tc>
        <w:tc>
          <w:tcPr>
            <w:tcW w:w="992" w:type="dxa"/>
            <w:noWrap/>
            <w:hideMark/>
          </w:tcPr>
          <w:p w:rsidRPr="00C56B0E" w:rsidR="00C3685D" w:rsidP="003F363C" w:rsidRDefault="00C3685D" w14:paraId="0E0E0F83" w14:textId="77777777">
            <w:pPr>
              <w:pStyle w:val="TableText"/>
              <w:cnfStyle w:val="000000000000" w:firstRow="0" w:lastRow="0" w:firstColumn="0" w:lastColumn="0" w:oddVBand="0" w:evenVBand="0" w:oddHBand="0" w:evenHBand="0" w:firstRowFirstColumn="0" w:firstRowLastColumn="0" w:lastRowFirstColumn="0" w:lastRowLastColumn="0"/>
            </w:pPr>
            <w:r w:rsidRPr="00C56B0E">
              <w:t>3.15E+00</w:t>
            </w:r>
          </w:p>
        </w:tc>
        <w:tc>
          <w:tcPr>
            <w:tcW w:w="956" w:type="dxa"/>
            <w:noWrap/>
            <w:hideMark/>
          </w:tcPr>
          <w:p w:rsidRPr="00C56B0E" w:rsidR="00C3685D" w:rsidP="003F363C" w:rsidRDefault="00C3685D" w14:paraId="4C75D40E" w14:textId="77777777">
            <w:pPr>
              <w:pStyle w:val="TableText"/>
              <w:cnfStyle w:val="000000000000" w:firstRow="0" w:lastRow="0" w:firstColumn="0" w:lastColumn="0" w:oddVBand="0" w:evenVBand="0" w:oddHBand="0" w:evenHBand="0" w:firstRowFirstColumn="0" w:firstRowLastColumn="0" w:lastRowFirstColumn="0" w:lastRowLastColumn="0"/>
            </w:pPr>
            <w:r w:rsidRPr="00C56B0E">
              <w:t>2.60E-01</w:t>
            </w:r>
          </w:p>
        </w:tc>
        <w:tc>
          <w:tcPr>
            <w:tcW w:w="1171" w:type="dxa"/>
            <w:noWrap/>
            <w:hideMark/>
          </w:tcPr>
          <w:p w:rsidRPr="00C56B0E" w:rsidR="00C3685D" w:rsidP="003F363C" w:rsidRDefault="00C3685D" w14:paraId="5F54F127" w14:textId="77777777">
            <w:pPr>
              <w:pStyle w:val="TableText"/>
              <w:cnfStyle w:val="000000000000" w:firstRow="0" w:lastRow="0" w:firstColumn="0" w:lastColumn="0" w:oddVBand="0" w:evenVBand="0" w:oddHBand="0" w:evenHBand="0" w:firstRowFirstColumn="0" w:firstRowLastColumn="0" w:lastRowFirstColumn="0" w:lastRowLastColumn="0"/>
            </w:pPr>
            <w:r w:rsidRPr="00C56B0E">
              <w:t>2.7199</w:t>
            </w:r>
          </w:p>
        </w:tc>
        <w:tc>
          <w:tcPr>
            <w:tcW w:w="1134" w:type="dxa"/>
            <w:noWrap/>
            <w:hideMark/>
          </w:tcPr>
          <w:p w:rsidRPr="00C56B0E" w:rsidR="00C3685D" w:rsidP="003F363C" w:rsidRDefault="00C3685D" w14:paraId="58B45DBA" w14:textId="77777777">
            <w:pPr>
              <w:pStyle w:val="TableText"/>
              <w:cnfStyle w:val="000000000000" w:firstRow="0" w:lastRow="0" w:firstColumn="0" w:lastColumn="0" w:oddVBand="0" w:evenVBand="0" w:oddHBand="0" w:evenHBand="0" w:firstRowFirstColumn="0" w:firstRowLastColumn="0" w:lastRowFirstColumn="0" w:lastRowLastColumn="0"/>
            </w:pPr>
            <w:r w:rsidRPr="00C56B0E">
              <w:t>3.5723</w:t>
            </w:r>
          </w:p>
        </w:tc>
      </w:tr>
      <w:tr w:rsidRPr="00C56B0E" w:rsidR="00C3685D" w:rsidTr="00812055" w14:paraId="770A1DCA"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3722169E" w14:textId="77777777">
            <w:pPr>
              <w:pStyle w:val="TableText"/>
            </w:pPr>
            <w:r w:rsidRPr="00C56B0E">
              <w:rPr>
                <w:rFonts w:cstheme="minorBidi"/>
                <w:b w:val="0"/>
                <w:bCs w:val="0"/>
              </w:rPr>
              <w:object w:dxaOrig="420" w:dyaOrig="320" w14:anchorId="5FC9A41E">
                <v:shape id="_x0000_i1131" style="width:21pt;height:15pt" o:ole="" type="#_x0000_t75">
                  <v:imagedata o:title="" r:id="rId219"/>
                </v:shape>
                <o:OLEObject Type="Embed" ProgID="Equation.DSMT4" ShapeID="_x0000_i1131" DrawAspect="Content" ObjectID="_1839740247" r:id="rId220"/>
              </w:object>
            </w:r>
          </w:p>
        </w:tc>
        <w:tc>
          <w:tcPr>
            <w:tcW w:w="2576" w:type="dxa"/>
            <w:noWrap/>
            <w:hideMark/>
          </w:tcPr>
          <w:p w:rsidRPr="00C56B0E" w:rsidR="00C3685D" w:rsidP="003F363C" w:rsidRDefault="00C3685D" w14:paraId="31CA79C6" w14:textId="77777777">
            <w:pPr>
              <w:pStyle w:val="TableText"/>
              <w:cnfStyle w:val="000000100000" w:firstRow="0" w:lastRow="0" w:firstColumn="0" w:lastColumn="0" w:oddVBand="0" w:evenVBand="0" w:oddHBand="1" w:evenHBand="0" w:firstRowFirstColumn="0" w:firstRowLastColumn="0" w:lastRowFirstColumn="0" w:lastRowLastColumn="0"/>
            </w:pPr>
            <w:r w:rsidRPr="00C56B0E">
              <w:t>Mortality parameter due to habitat (Reg 8)</w:t>
            </w:r>
          </w:p>
        </w:tc>
        <w:tc>
          <w:tcPr>
            <w:tcW w:w="992" w:type="dxa"/>
            <w:noWrap/>
            <w:hideMark/>
          </w:tcPr>
          <w:p w:rsidRPr="00C56B0E" w:rsidR="00C3685D" w:rsidP="003F363C" w:rsidRDefault="00C3685D" w14:paraId="3FAE7A9F" w14:textId="77777777">
            <w:pPr>
              <w:pStyle w:val="TableText"/>
              <w:cnfStyle w:val="000000100000" w:firstRow="0" w:lastRow="0" w:firstColumn="0" w:lastColumn="0" w:oddVBand="0" w:evenVBand="0" w:oddHBand="1" w:evenHBand="0" w:firstRowFirstColumn="0" w:firstRowLastColumn="0" w:lastRowFirstColumn="0" w:lastRowLastColumn="0"/>
            </w:pPr>
            <w:r w:rsidRPr="00C56B0E">
              <w:t>3.12E-01</w:t>
            </w:r>
          </w:p>
        </w:tc>
        <w:tc>
          <w:tcPr>
            <w:tcW w:w="956" w:type="dxa"/>
            <w:noWrap/>
            <w:hideMark/>
          </w:tcPr>
          <w:p w:rsidRPr="00C56B0E" w:rsidR="00C3685D" w:rsidP="003F363C" w:rsidRDefault="00C3685D" w14:paraId="23A2E980" w14:textId="77777777">
            <w:pPr>
              <w:pStyle w:val="TableText"/>
              <w:cnfStyle w:val="000000100000" w:firstRow="0" w:lastRow="0" w:firstColumn="0" w:lastColumn="0" w:oddVBand="0" w:evenVBand="0" w:oddHBand="1" w:evenHBand="0" w:firstRowFirstColumn="0" w:firstRowLastColumn="0" w:lastRowFirstColumn="0" w:lastRowLastColumn="0"/>
            </w:pPr>
            <w:r w:rsidRPr="00C56B0E">
              <w:t>8.06E-02</w:t>
            </w:r>
          </w:p>
        </w:tc>
        <w:tc>
          <w:tcPr>
            <w:tcW w:w="1171" w:type="dxa"/>
            <w:noWrap/>
            <w:hideMark/>
          </w:tcPr>
          <w:p w:rsidRPr="00C56B0E" w:rsidR="00C3685D" w:rsidP="003F363C" w:rsidRDefault="00C3685D" w14:paraId="3BE48EC5" w14:textId="77777777">
            <w:pPr>
              <w:pStyle w:val="TableText"/>
              <w:cnfStyle w:val="000000100000" w:firstRow="0" w:lastRow="0" w:firstColumn="0" w:lastColumn="0" w:oddVBand="0" w:evenVBand="0" w:oddHBand="1" w:evenHBand="0" w:firstRowFirstColumn="0" w:firstRowLastColumn="0" w:lastRowFirstColumn="0" w:lastRowLastColumn="0"/>
            </w:pPr>
            <w:r w:rsidRPr="00C56B0E">
              <w:t>0.1801</w:t>
            </w:r>
          </w:p>
        </w:tc>
        <w:tc>
          <w:tcPr>
            <w:tcW w:w="1134" w:type="dxa"/>
            <w:noWrap/>
            <w:hideMark/>
          </w:tcPr>
          <w:p w:rsidRPr="00C56B0E" w:rsidR="00C3685D" w:rsidP="003F363C" w:rsidRDefault="00C3685D" w14:paraId="4A45E90B" w14:textId="77777777">
            <w:pPr>
              <w:pStyle w:val="TableText"/>
              <w:cnfStyle w:val="000000100000" w:firstRow="0" w:lastRow="0" w:firstColumn="0" w:lastColumn="0" w:oddVBand="0" w:evenVBand="0" w:oddHBand="1" w:evenHBand="0" w:firstRowFirstColumn="0" w:firstRowLastColumn="0" w:lastRowFirstColumn="0" w:lastRowLastColumn="0"/>
            </w:pPr>
            <w:r w:rsidRPr="00C56B0E">
              <w:t>0.4445</w:t>
            </w:r>
          </w:p>
        </w:tc>
      </w:tr>
      <w:tr w:rsidRPr="00C56B0E" w:rsidR="00C3685D" w:rsidTr="00812055" w14:paraId="66FA5E98"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5A25C392" w14:textId="77777777">
            <w:pPr>
              <w:pStyle w:val="TableText"/>
            </w:pPr>
            <w:r w:rsidRPr="00C56B0E">
              <w:t xml:space="preserve"> </w:t>
            </w:r>
            <w:r w:rsidRPr="00C56B0E">
              <w:rPr>
                <w:rFonts w:cstheme="minorBidi"/>
                <w:b w:val="0"/>
                <w:bCs w:val="0"/>
              </w:rPr>
              <w:object w:dxaOrig="440" w:dyaOrig="320" w14:anchorId="55AA00F8">
                <v:shape id="_x0000_i1132" style="width:22.5pt;height:15pt" o:ole="" type="#_x0000_t75">
                  <v:imagedata o:title="" r:id="rId221"/>
                </v:shape>
                <o:OLEObject Type="Embed" ProgID="Equation.DSMT4" ShapeID="_x0000_i1132" DrawAspect="Content" ObjectID="_1839740248" r:id="rId222"/>
              </w:object>
            </w:r>
            <w:r w:rsidRPr="00C56B0E">
              <w:t xml:space="preserve"> (3-6)</w:t>
            </w:r>
          </w:p>
        </w:tc>
        <w:tc>
          <w:tcPr>
            <w:tcW w:w="2576" w:type="dxa"/>
            <w:noWrap/>
            <w:hideMark/>
          </w:tcPr>
          <w:p w:rsidRPr="00C56B0E" w:rsidR="00C3685D" w:rsidP="003F363C" w:rsidRDefault="00C3685D" w14:paraId="75CC952C" w14:textId="77777777">
            <w:pPr>
              <w:pStyle w:val="TableText"/>
              <w:cnfStyle w:val="000000000000" w:firstRow="0" w:lastRow="0" w:firstColumn="0" w:lastColumn="0" w:oddVBand="0" w:evenVBand="0" w:oddHBand="0" w:evenHBand="0" w:firstRowFirstColumn="0" w:firstRowLastColumn="0" w:lastRowFirstColumn="0" w:lastRowLastColumn="0"/>
            </w:pPr>
            <w:r w:rsidRPr="00C56B0E">
              <w:t>Recruitment parameter due to SOI (Reg 2-6)</w:t>
            </w:r>
          </w:p>
        </w:tc>
        <w:tc>
          <w:tcPr>
            <w:tcW w:w="992" w:type="dxa"/>
            <w:noWrap/>
            <w:hideMark/>
          </w:tcPr>
          <w:p w:rsidRPr="00C56B0E" w:rsidR="00C3685D" w:rsidP="003F363C" w:rsidRDefault="00C3685D" w14:paraId="4483B0B8" w14:textId="77777777">
            <w:pPr>
              <w:pStyle w:val="TableText"/>
              <w:cnfStyle w:val="000000000000" w:firstRow="0" w:lastRow="0" w:firstColumn="0" w:lastColumn="0" w:oddVBand="0" w:evenVBand="0" w:oddHBand="0" w:evenHBand="0" w:firstRowFirstColumn="0" w:firstRowLastColumn="0" w:lastRowFirstColumn="0" w:lastRowLastColumn="0"/>
            </w:pPr>
            <w:r w:rsidRPr="00C56B0E">
              <w:t>6.92E-01</w:t>
            </w:r>
          </w:p>
        </w:tc>
        <w:tc>
          <w:tcPr>
            <w:tcW w:w="956" w:type="dxa"/>
            <w:noWrap/>
            <w:hideMark/>
          </w:tcPr>
          <w:p w:rsidRPr="00C56B0E" w:rsidR="00C3685D" w:rsidP="003F363C" w:rsidRDefault="00C3685D" w14:paraId="0B1F66E0" w14:textId="77777777">
            <w:pPr>
              <w:pStyle w:val="TableText"/>
              <w:cnfStyle w:val="000000000000" w:firstRow="0" w:lastRow="0" w:firstColumn="0" w:lastColumn="0" w:oddVBand="0" w:evenVBand="0" w:oddHBand="0" w:evenHBand="0" w:firstRowFirstColumn="0" w:firstRowLastColumn="0" w:lastRowFirstColumn="0" w:lastRowLastColumn="0"/>
            </w:pPr>
            <w:r w:rsidRPr="00C56B0E">
              <w:t>1.01E-01</w:t>
            </w:r>
          </w:p>
        </w:tc>
        <w:tc>
          <w:tcPr>
            <w:tcW w:w="1171" w:type="dxa"/>
            <w:noWrap/>
            <w:hideMark/>
          </w:tcPr>
          <w:p w:rsidRPr="00C56B0E" w:rsidR="00C3685D" w:rsidP="003F363C" w:rsidRDefault="00C3685D" w14:paraId="4EBA65A8" w14:textId="77777777">
            <w:pPr>
              <w:pStyle w:val="TableText"/>
              <w:cnfStyle w:val="000000000000" w:firstRow="0" w:lastRow="0" w:firstColumn="0" w:lastColumn="0" w:oddVBand="0" w:evenVBand="0" w:oddHBand="0" w:evenHBand="0" w:firstRowFirstColumn="0" w:firstRowLastColumn="0" w:lastRowFirstColumn="0" w:lastRowLastColumn="0"/>
            </w:pPr>
            <w:r w:rsidRPr="00C56B0E">
              <w:t>0.526</w:t>
            </w:r>
          </w:p>
        </w:tc>
        <w:tc>
          <w:tcPr>
            <w:tcW w:w="1134" w:type="dxa"/>
            <w:noWrap/>
            <w:hideMark/>
          </w:tcPr>
          <w:p w:rsidRPr="00C56B0E" w:rsidR="00C3685D" w:rsidP="003F363C" w:rsidRDefault="00C3685D" w14:paraId="5FDAC668" w14:textId="77777777">
            <w:pPr>
              <w:pStyle w:val="TableText"/>
              <w:cnfStyle w:val="000000000000" w:firstRow="0" w:lastRow="0" w:firstColumn="0" w:lastColumn="0" w:oddVBand="0" w:evenVBand="0" w:oddHBand="0" w:evenHBand="0" w:firstRowFirstColumn="0" w:firstRowLastColumn="0" w:lastRowFirstColumn="0" w:lastRowLastColumn="0"/>
            </w:pPr>
            <w:r w:rsidRPr="00C56B0E">
              <w:t>0.858</w:t>
            </w:r>
          </w:p>
        </w:tc>
      </w:tr>
      <w:tr w:rsidRPr="00C56B0E" w:rsidR="00C3685D" w:rsidTr="00812055" w14:paraId="25A9B473"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2E0BCCC1" w14:textId="77777777">
            <w:pPr>
              <w:pStyle w:val="TableText"/>
            </w:pPr>
            <w:r w:rsidRPr="00C56B0E">
              <w:rPr>
                <w:rFonts w:cstheme="minorBidi"/>
                <w:b w:val="0"/>
                <w:bCs w:val="0"/>
              </w:rPr>
              <w:object w:dxaOrig="460" w:dyaOrig="320" w14:anchorId="75F3FD69">
                <v:shape id="_x0000_i1133" style="width:24.75pt;height:15pt" o:ole="" type="#_x0000_t75">
                  <v:imagedata o:title="" r:id="rId223"/>
                </v:shape>
                <o:OLEObject Type="Embed" ProgID="Equation.DSMT4" ShapeID="_x0000_i1133" DrawAspect="Content" ObjectID="_1839740249" r:id="rId224"/>
              </w:object>
            </w:r>
            <w:r w:rsidRPr="00C56B0E">
              <w:t xml:space="preserve"> (7)</w:t>
            </w:r>
          </w:p>
        </w:tc>
        <w:tc>
          <w:tcPr>
            <w:tcW w:w="2576" w:type="dxa"/>
            <w:noWrap/>
            <w:hideMark/>
          </w:tcPr>
          <w:p w:rsidRPr="00C56B0E" w:rsidR="00C3685D" w:rsidP="003F363C" w:rsidRDefault="00C3685D" w14:paraId="15BAD24C" w14:textId="77777777">
            <w:pPr>
              <w:pStyle w:val="TableText"/>
              <w:cnfStyle w:val="000000100000" w:firstRow="0" w:lastRow="0" w:firstColumn="0" w:lastColumn="0" w:oddVBand="0" w:evenVBand="0" w:oddHBand="1" w:evenHBand="0" w:firstRowFirstColumn="0" w:firstRowLastColumn="0" w:lastRowFirstColumn="0" w:lastRowLastColumn="0"/>
            </w:pPr>
            <w:r w:rsidRPr="00C56B0E">
              <w:t>Recruitment parameter due to MSL (Reg 7)</w:t>
            </w:r>
          </w:p>
        </w:tc>
        <w:tc>
          <w:tcPr>
            <w:tcW w:w="992" w:type="dxa"/>
            <w:noWrap/>
            <w:hideMark/>
          </w:tcPr>
          <w:p w:rsidRPr="00C56B0E" w:rsidR="00C3685D" w:rsidP="003F363C" w:rsidRDefault="00C3685D" w14:paraId="3B225A58" w14:textId="77777777">
            <w:pPr>
              <w:pStyle w:val="TableText"/>
              <w:cnfStyle w:val="000000100000" w:firstRow="0" w:lastRow="0" w:firstColumn="0" w:lastColumn="0" w:oddVBand="0" w:evenVBand="0" w:oddHBand="1" w:evenHBand="0" w:firstRowFirstColumn="0" w:firstRowLastColumn="0" w:lastRowFirstColumn="0" w:lastRowLastColumn="0"/>
            </w:pPr>
            <w:r w:rsidRPr="00C56B0E">
              <w:t>1.30E+00</w:t>
            </w:r>
          </w:p>
        </w:tc>
        <w:tc>
          <w:tcPr>
            <w:tcW w:w="956" w:type="dxa"/>
            <w:noWrap/>
            <w:hideMark/>
          </w:tcPr>
          <w:p w:rsidRPr="00C56B0E" w:rsidR="00C3685D" w:rsidP="003F363C" w:rsidRDefault="00C3685D" w14:paraId="2FF0A64E" w14:textId="77777777">
            <w:pPr>
              <w:pStyle w:val="TableText"/>
              <w:cnfStyle w:val="000000100000" w:firstRow="0" w:lastRow="0" w:firstColumn="0" w:lastColumn="0" w:oddVBand="0" w:evenVBand="0" w:oddHBand="1" w:evenHBand="0" w:firstRowFirstColumn="0" w:firstRowLastColumn="0" w:lastRowFirstColumn="0" w:lastRowLastColumn="0"/>
            </w:pPr>
            <w:r w:rsidRPr="00C56B0E">
              <w:t>2.94E-01</w:t>
            </w:r>
          </w:p>
        </w:tc>
        <w:tc>
          <w:tcPr>
            <w:tcW w:w="1171" w:type="dxa"/>
            <w:noWrap/>
            <w:hideMark/>
          </w:tcPr>
          <w:p w:rsidRPr="00C56B0E" w:rsidR="00C3685D" w:rsidP="003F363C" w:rsidRDefault="00C3685D" w14:paraId="3E28CAFD" w14:textId="77777777">
            <w:pPr>
              <w:pStyle w:val="TableText"/>
              <w:cnfStyle w:val="000000100000" w:firstRow="0" w:lastRow="0" w:firstColumn="0" w:lastColumn="0" w:oddVBand="0" w:evenVBand="0" w:oddHBand="1" w:evenHBand="0" w:firstRowFirstColumn="0" w:firstRowLastColumn="0" w:lastRowFirstColumn="0" w:lastRowLastColumn="0"/>
            </w:pPr>
            <w:r w:rsidRPr="00C56B0E">
              <w:t>0.8197</w:t>
            </w:r>
          </w:p>
        </w:tc>
        <w:tc>
          <w:tcPr>
            <w:tcW w:w="1134" w:type="dxa"/>
            <w:noWrap/>
            <w:hideMark/>
          </w:tcPr>
          <w:p w:rsidRPr="00C56B0E" w:rsidR="00C3685D" w:rsidP="003F363C" w:rsidRDefault="00C3685D" w14:paraId="3E001EC8" w14:textId="77777777">
            <w:pPr>
              <w:pStyle w:val="TableText"/>
              <w:cnfStyle w:val="000000100000" w:firstRow="0" w:lastRow="0" w:firstColumn="0" w:lastColumn="0" w:oddVBand="0" w:evenVBand="0" w:oddHBand="1" w:evenHBand="0" w:firstRowFirstColumn="0" w:firstRowLastColumn="0" w:lastRowFirstColumn="0" w:lastRowLastColumn="0"/>
            </w:pPr>
            <w:r w:rsidRPr="00C56B0E">
              <w:t>1.7835</w:t>
            </w:r>
          </w:p>
        </w:tc>
      </w:tr>
      <w:tr w:rsidRPr="00C56B0E" w:rsidR="00C3685D" w:rsidTr="00812055" w14:paraId="752D91FF"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tcPr>
          <w:p w:rsidRPr="00C56B0E" w:rsidR="00C3685D" w:rsidP="003F363C" w:rsidRDefault="00C3685D" w14:paraId="7A7C78CA" w14:textId="77777777">
            <w:pPr>
              <w:pStyle w:val="TableText"/>
            </w:pPr>
          </w:p>
        </w:tc>
        <w:tc>
          <w:tcPr>
            <w:tcW w:w="2576" w:type="dxa"/>
            <w:noWrap/>
          </w:tcPr>
          <w:p w:rsidRPr="00C56B0E" w:rsidR="00C3685D" w:rsidP="003F363C" w:rsidRDefault="00C3685D" w14:paraId="1432D57F"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992" w:type="dxa"/>
            <w:noWrap/>
          </w:tcPr>
          <w:p w:rsidRPr="00C56B0E" w:rsidR="00C3685D" w:rsidP="003F363C" w:rsidRDefault="00C3685D" w14:paraId="7D352334"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956" w:type="dxa"/>
            <w:noWrap/>
          </w:tcPr>
          <w:p w:rsidRPr="00C56B0E" w:rsidR="00C3685D" w:rsidP="003F363C" w:rsidRDefault="00C3685D" w14:paraId="7A947953"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71" w:type="dxa"/>
            <w:noWrap/>
          </w:tcPr>
          <w:p w:rsidRPr="00C56B0E" w:rsidR="00C3685D" w:rsidP="003F363C" w:rsidRDefault="00C3685D" w14:paraId="2CFF53AC"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tcPr>
          <w:p w:rsidRPr="00C56B0E" w:rsidR="00C3685D" w:rsidP="003F363C" w:rsidRDefault="00C3685D" w14:paraId="5A39C453"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45F039DB"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7046C86A" w14:textId="77777777">
            <w:pPr>
              <w:pStyle w:val="TableText"/>
            </w:pPr>
            <w:r w:rsidRPr="00C56B0E">
              <w:t>No. parameters</w:t>
            </w:r>
          </w:p>
        </w:tc>
        <w:tc>
          <w:tcPr>
            <w:tcW w:w="2576" w:type="dxa"/>
            <w:noWrap/>
            <w:hideMark/>
          </w:tcPr>
          <w:p w:rsidRPr="00C56B0E" w:rsidR="00C3685D" w:rsidP="003F363C" w:rsidRDefault="00C3685D" w14:paraId="6683702F"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992" w:type="dxa"/>
            <w:noWrap/>
            <w:hideMark/>
          </w:tcPr>
          <w:p w:rsidRPr="00C56B0E" w:rsidR="00C3685D" w:rsidP="003F363C" w:rsidRDefault="00C3685D" w14:paraId="5B73A7A5" w14:textId="77777777">
            <w:pPr>
              <w:pStyle w:val="TableText"/>
              <w:cnfStyle w:val="000000100000" w:firstRow="0" w:lastRow="0" w:firstColumn="0" w:lastColumn="0" w:oddVBand="0" w:evenVBand="0" w:oddHBand="1" w:evenHBand="0" w:firstRowFirstColumn="0" w:firstRowLastColumn="0" w:lastRowFirstColumn="0" w:lastRowLastColumn="0"/>
            </w:pPr>
            <w:r w:rsidRPr="00C56B0E">
              <w:t>18</w:t>
            </w:r>
          </w:p>
        </w:tc>
        <w:tc>
          <w:tcPr>
            <w:tcW w:w="956" w:type="dxa"/>
            <w:noWrap/>
            <w:hideMark/>
          </w:tcPr>
          <w:p w:rsidRPr="00C56B0E" w:rsidR="00C3685D" w:rsidP="003F363C" w:rsidRDefault="00C3685D" w14:paraId="7EF34658"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71" w:type="dxa"/>
            <w:noWrap/>
            <w:hideMark/>
          </w:tcPr>
          <w:p w:rsidRPr="00C56B0E" w:rsidR="00C3685D" w:rsidP="003F363C" w:rsidRDefault="00C3685D" w14:paraId="55DEA344"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592A46F0"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215EE64A"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2BE86A24" w14:textId="77777777">
            <w:pPr>
              <w:pStyle w:val="TableText"/>
            </w:pPr>
          </w:p>
        </w:tc>
        <w:tc>
          <w:tcPr>
            <w:tcW w:w="2576" w:type="dxa"/>
            <w:noWrap/>
            <w:hideMark/>
          </w:tcPr>
          <w:p w:rsidRPr="00C56B0E" w:rsidR="00C3685D" w:rsidP="003F363C" w:rsidRDefault="00C3685D" w14:paraId="0E3CA9EB"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992" w:type="dxa"/>
            <w:noWrap/>
            <w:hideMark/>
          </w:tcPr>
          <w:p w:rsidRPr="00C56B0E" w:rsidR="00C3685D" w:rsidP="003F363C" w:rsidRDefault="00C3685D" w14:paraId="484F50BF"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956" w:type="dxa"/>
            <w:noWrap/>
            <w:hideMark/>
          </w:tcPr>
          <w:p w:rsidRPr="00C56B0E" w:rsidR="00C3685D" w:rsidP="003F363C" w:rsidRDefault="00C3685D" w14:paraId="25D987F4"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71" w:type="dxa"/>
            <w:noWrap/>
            <w:hideMark/>
          </w:tcPr>
          <w:p w:rsidRPr="00C56B0E" w:rsidR="00C3685D" w:rsidP="003F363C" w:rsidRDefault="00C3685D" w14:paraId="254169F1"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598A1545"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246C2DE1" w14:textId="77777777">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50B55FC7" w14:textId="77777777">
            <w:pPr>
              <w:pStyle w:val="TableText"/>
            </w:pPr>
            <w:r w:rsidRPr="00C56B0E">
              <w:t>Likelihood contributions</w:t>
            </w:r>
          </w:p>
        </w:tc>
        <w:tc>
          <w:tcPr>
            <w:tcW w:w="2576" w:type="dxa"/>
            <w:noWrap/>
            <w:hideMark/>
          </w:tcPr>
          <w:p w:rsidRPr="00C56B0E" w:rsidR="00C3685D" w:rsidP="003F363C" w:rsidRDefault="00C3685D" w14:paraId="5928264A" w14:textId="77777777">
            <w:pPr>
              <w:pStyle w:val="TableText"/>
              <w:cnfStyle w:val="000000100000" w:firstRow="0" w:lastRow="0" w:firstColumn="0" w:lastColumn="0" w:oddVBand="0" w:evenVBand="0" w:oddHBand="1" w:evenHBand="0" w:firstRowFirstColumn="0" w:firstRowLastColumn="0" w:lastRowFirstColumn="0" w:lastRowLastColumn="0"/>
            </w:pPr>
            <w:r w:rsidRPr="00C56B0E">
              <w:t> </w:t>
            </w:r>
          </w:p>
        </w:tc>
        <w:tc>
          <w:tcPr>
            <w:tcW w:w="992" w:type="dxa"/>
            <w:noWrap/>
            <w:hideMark/>
          </w:tcPr>
          <w:p w:rsidRPr="00C56B0E" w:rsidR="00C3685D" w:rsidP="003F363C" w:rsidRDefault="00C3685D" w14:paraId="7451CC48" w14:textId="77777777">
            <w:pPr>
              <w:pStyle w:val="TableText"/>
              <w:cnfStyle w:val="000000100000" w:firstRow="0" w:lastRow="0" w:firstColumn="0" w:lastColumn="0" w:oddVBand="0" w:evenVBand="0" w:oddHBand="1" w:evenHBand="0" w:firstRowFirstColumn="0" w:firstRowLastColumn="0" w:lastRowFirstColumn="0" w:lastRowLastColumn="0"/>
            </w:pPr>
            <w:r w:rsidRPr="00C56B0E">
              <w:t> </w:t>
            </w:r>
          </w:p>
        </w:tc>
        <w:tc>
          <w:tcPr>
            <w:tcW w:w="956" w:type="dxa"/>
            <w:noWrap/>
            <w:hideMark/>
          </w:tcPr>
          <w:p w:rsidRPr="00C56B0E" w:rsidR="00C3685D" w:rsidP="003F363C" w:rsidRDefault="00C3685D" w14:paraId="0116D97A" w14:textId="77777777">
            <w:pPr>
              <w:pStyle w:val="TableText"/>
              <w:cnfStyle w:val="000000100000" w:firstRow="0" w:lastRow="0" w:firstColumn="0" w:lastColumn="0" w:oddVBand="0" w:evenVBand="0" w:oddHBand="1" w:evenHBand="0" w:firstRowFirstColumn="0" w:firstRowLastColumn="0" w:lastRowFirstColumn="0" w:lastRowLastColumn="0"/>
            </w:pPr>
            <w:r w:rsidRPr="00C56B0E">
              <w:t> </w:t>
            </w:r>
          </w:p>
        </w:tc>
        <w:tc>
          <w:tcPr>
            <w:tcW w:w="1171" w:type="dxa"/>
            <w:noWrap/>
            <w:hideMark/>
          </w:tcPr>
          <w:p w:rsidRPr="00C56B0E" w:rsidR="00C3685D" w:rsidP="003F363C" w:rsidRDefault="00C3685D" w14:paraId="64A1BF69" w14:textId="77777777">
            <w:pPr>
              <w:pStyle w:val="TableText"/>
              <w:cnfStyle w:val="000000100000" w:firstRow="0" w:lastRow="0" w:firstColumn="0" w:lastColumn="0" w:oddVBand="0" w:evenVBand="0" w:oddHBand="1" w:evenHBand="0" w:firstRowFirstColumn="0" w:firstRowLastColumn="0" w:lastRowFirstColumn="0" w:lastRowLastColumn="0"/>
            </w:pPr>
            <w:r w:rsidRPr="00C56B0E">
              <w:t> </w:t>
            </w:r>
          </w:p>
        </w:tc>
        <w:tc>
          <w:tcPr>
            <w:tcW w:w="1134" w:type="dxa"/>
            <w:noWrap/>
            <w:hideMark/>
          </w:tcPr>
          <w:p w:rsidRPr="00C56B0E" w:rsidR="00C3685D" w:rsidP="003F363C" w:rsidRDefault="00C3685D" w14:paraId="2C3911CA" w14:textId="77777777">
            <w:pPr>
              <w:pStyle w:val="TableText"/>
              <w:cnfStyle w:val="000000100000" w:firstRow="0" w:lastRow="0" w:firstColumn="0" w:lastColumn="0" w:oddVBand="0" w:evenVBand="0" w:oddHBand="1" w:evenHBand="0" w:firstRowFirstColumn="0" w:firstRowLastColumn="0" w:lastRowFirstColumn="0" w:lastRowLastColumn="0"/>
            </w:pPr>
            <w:r w:rsidRPr="00C56B0E">
              <w:t> </w:t>
            </w:r>
          </w:p>
        </w:tc>
      </w:tr>
      <w:tr w:rsidRPr="00C56B0E" w:rsidR="00C3685D" w:rsidTr="00812055" w14:paraId="1C9B26E1"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6528CCC1" w14:textId="77777777">
            <w:pPr>
              <w:pStyle w:val="TableText"/>
            </w:pPr>
            <w:r w:rsidRPr="00C56B0E">
              <w:t>-</w:t>
            </w:r>
            <w:proofErr w:type="spellStart"/>
            <w:r w:rsidRPr="00C56B0E">
              <w:t>lnL</w:t>
            </w:r>
            <w:proofErr w:type="spellEnd"/>
            <w:r w:rsidRPr="00C56B0E">
              <w:t>: Catch (Region 1)</w:t>
            </w:r>
          </w:p>
        </w:tc>
        <w:tc>
          <w:tcPr>
            <w:tcW w:w="2576" w:type="dxa"/>
            <w:noWrap/>
            <w:hideMark/>
          </w:tcPr>
          <w:p w:rsidRPr="00C56B0E" w:rsidR="00C3685D" w:rsidP="003F363C" w:rsidRDefault="00C3685D" w14:paraId="6943F4E8"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992" w:type="dxa"/>
            <w:noWrap/>
            <w:hideMark/>
          </w:tcPr>
          <w:p w:rsidRPr="00C56B0E" w:rsidR="00C3685D" w:rsidP="003F363C" w:rsidRDefault="00C3685D" w14:paraId="6F175E97" w14:textId="77777777">
            <w:pPr>
              <w:pStyle w:val="TableText"/>
              <w:cnfStyle w:val="000000000000" w:firstRow="0" w:lastRow="0" w:firstColumn="0" w:lastColumn="0" w:oddVBand="0" w:evenVBand="0" w:oddHBand="0" w:evenHBand="0" w:firstRowFirstColumn="0" w:firstRowLastColumn="0" w:lastRowFirstColumn="0" w:lastRowLastColumn="0"/>
            </w:pPr>
            <w:r w:rsidRPr="00C56B0E">
              <w:t>92.8</w:t>
            </w:r>
          </w:p>
        </w:tc>
        <w:tc>
          <w:tcPr>
            <w:tcW w:w="956" w:type="dxa"/>
            <w:noWrap/>
            <w:hideMark/>
          </w:tcPr>
          <w:p w:rsidRPr="00C56B0E" w:rsidR="00C3685D" w:rsidP="003F363C" w:rsidRDefault="00C3685D" w14:paraId="6E94BFCA" w14:textId="77777777">
            <w:pPr>
              <w:pStyle w:val="TableText"/>
              <w:cnfStyle w:val="000000000000" w:firstRow="0" w:lastRow="0" w:firstColumn="0" w:lastColumn="0" w:oddVBand="0" w:evenVBand="0" w:oddHBand="0" w:evenHBand="0" w:firstRowFirstColumn="0" w:firstRowLastColumn="0" w:lastRowFirstColumn="0" w:lastRowLastColumn="0"/>
            </w:pPr>
            <w:r w:rsidRPr="00C56B0E">
              <w:t>0.8</w:t>
            </w:r>
          </w:p>
        </w:tc>
        <w:tc>
          <w:tcPr>
            <w:tcW w:w="1171" w:type="dxa"/>
            <w:noWrap/>
            <w:hideMark/>
          </w:tcPr>
          <w:p w:rsidRPr="00C56B0E" w:rsidR="00C3685D" w:rsidP="003F363C" w:rsidRDefault="00C3685D" w14:paraId="5B8E88D0"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06238B14"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6023F224"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072F4A74" w14:textId="77777777">
            <w:pPr>
              <w:pStyle w:val="TableText"/>
            </w:pPr>
            <w:r w:rsidRPr="00C56B0E">
              <w:t>-</w:t>
            </w:r>
            <w:proofErr w:type="spellStart"/>
            <w:r w:rsidRPr="00C56B0E">
              <w:t>lnL</w:t>
            </w:r>
            <w:proofErr w:type="spellEnd"/>
            <w:r w:rsidRPr="00C56B0E">
              <w:t>: Catch (Region 2)</w:t>
            </w:r>
          </w:p>
        </w:tc>
        <w:tc>
          <w:tcPr>
            <w:tcW w:w="2576" w:type="dxa"/>
            <w:noWrap/>
            <w:hideMark/>
          </w:tcPr>
          <w:p w:rsidRPr="00C56B0E" w:rsidR="00C3685D" w:rsidP="003F363C" w:rsidRDefault="00C3685D" w14:paraId="3C47E6E8"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992" w:type="dxa"/>
            <w:noWrap/>
            <w:hideMark/>
          </w:tcPr>
          <w:p w:rsidRPr="00C56B0E" w:rsidR="00C3685D" w:rsidP="003F363C" w:rsidRDefault="00C3685D" w14:paraId="2D7236E9" w14:textId="77777777">
            <w:pPr>
              <w:pStyle w:val="TableText"/>
              <w:cnfStyle w:val="000000100000" w:firstRow="0" w:lastRow="0" w:firstColumn="0" w:lastColumn="0" w:oddVBand="0" w:evenVBand="0" w:oddHBand="1" w:evenHBand="0" w:firstRowFirstColumn="0" w:firstRowLastColumn="0" w:lastRowFirstColumn="0" w:lastRowLastColumn="0"/>
            </w:pPr>
            <w:r w:rsidRPr="00C56B0E">
              <w:t>66.9</w:t>
            </w:r>
          </w:p>
        </w:tc>
        <w:tc>
          <w:tcPr>
            <w:tcW w:w="956" w:type="dxa"/>
            <w:noWrap/>
            <w:hideMark/>
          </w:tcPr>
          <w:p w:rsidRPr="00C56B0E" w:rsidR="00C3685D" w:rsidP="003F363C" w:rsidRDefault="00C3685D" w14:paraId="11B16050" w14:textId="77777777">
            <w:pPr>
              <w:pStyle w:val="TableText"/>
              <w:cnfStyle w:val="000000100000" w:firstRow="0" w:lastRow="0" w:firstColumn="0" w:lastColumn="0" w:oddVBand="0" w:evenVBand="0" w:oddHBand="1" w:evenHBand="0" w:firstRowFirstColumn="0" w:firstRowLastColumn="0" w:lastRowFirstColumn="0" w:lastRowLastColumn="0"/>
            </w:pPr>
            <w:r w:rsidRPr="00C56B0E">
              <w:t>0.8</w:t>
            </w:r>
          </w:p>
        </w:tc>
        <w:tc>
          <w:tcPr>
            <w:tcW w:w="1171" w:type="dxa"/>
            <w:noWrap/>
            <w:hideMark/>
          </w:tcPr>
          <w:p w:rsidRPr="00C56B0E" w:rsidR="00C3685D" w:rsidP="003F363C" w:rsidRDefault="00C3685D" w14:paraId="5CC8A478"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185A6D68"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2BAF4E85"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5E0D343B" w14:textId="77777777">
            <w:pPr>
              <w:pStyle w:val="TableText"/>
            </w:pPr>
            <w:r w:rsidRPr="00C56B0E">
              <w:t>-</w:t>
            </w:r>
            <w:proofErr w:type="spellStart"/>
            <w:r w:rsidRPr="00C56B0E">
              <w:t>lnL</w:t>
            </w:r>
            <w:proofErr w:type="spellEnd"/>
            <w:r w:rsidRPr="00C56B0E">
              <w:t>: Catch (Region 3)</w:t>
            </w:r>
          </w:p>
        </w:tc>
        <w:tc>
          <w:tcPr>
            <w:tcW w:w="2576" w:type="dxa"/>
            <w:noWrap/>
            <w:hideMark/>
          </w:tcPr>
          <w:p w:rsidRPr="00C56B0E" w:rsidR="00C3685D" w:rsidP="003F363C" w:rsidRDefault="00C3685D" w14:paraId="3B999D84"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992" w:type="dxa"/>
            <w:noWrap/>
            <w:hideMark/>
          </w:tcPr>
          <w:p w:rsidRPr="00C56B0E" w:rsidR="00C3685D" w:rsidP="003F363C" w:rsidRDefault="00C3685D" w14:paraId="0F3CA1E1" w14:textId="77777777">
            <w:pPr>
              <w:pStyle w:val="TableText"/>
              <w:cnfStyle w:val="000000000000" w:firstRow="0" w:lastRow="0" w:firstColumn="0" w:lastColumn="0" w:oddVBand="0" w:evenVBand="0" w:oddHBand="0" w:evenHBand="0" w:firstRowFirstColumn="0" w:firstRowLastColumn="0" w:lastRowFirstColumn="0" w:lastRowLastColumn="0"/>
            </w:pPr>
            <w:r w:rsidRPr="00C56B0E">
              <w:t>43.1</w:t>
            </w:r>
          </w:p>
        </w:tc>
        <w:tc>
          <w:tcPr>
            <w:tcW w:w="956" w:type="dxa"/>
            <w:noWrap/>
            <w:hideMark/>
          </w:tcPr>
          <w:p w:rsidRPr="00C56B0E" w:rsidR="00C3685D" w:rsidP="003F363C" w:rsidRDefault="00C3685D" w14:paraId="241AEECF" w14:textId="77777777">
            <w:pPr>
              <w:pStyle w:val="TableText"/>
              <w:cnfStyle w:val="000000000000" w:firstRow="0" w:lastRow="0" w:firstColumn="0" w:lastColumn="0" w:oddVBand="0" w:evenVBand="0" w:oddHBand="0" w:evenHBand="0" w:firstRowFirstColumn="0" w:firstRowLastColumn="0" w:lastRowFirstColumn="0" w:lastRowLastColumn="0"/>
            </w:pPr>
            <w:r w:rsidRPr="00C56B0E">
              <w:t>0.7</w:t>
            </w:r>
          </w:p>
        </w:tc>
        <w:tc>
          <w:tcPr>
            <w:tcW w:w="1171" w:type="dxa"/>
            <w:noWrap/>
            <w:hideMark/>
          </w:tcPr>
          <w:p w:rsidRPr="00C56B0E" w:rsidR="00C3685D" w:rsidP="003F363C" w:rsidRDefault="00C3685D" w14:paraId="38484C46"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48A2E170"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6EA905AC"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7F640D11" w14:textId="77777777">
            <w:pPr>
              <w:pStyle w:val="TableText"/>
            </w:pPr>
            <w:r w:rsidRPr="00C56B0E">
              <w:t>-</w:t>
            </w:r>
            <w:proofErr w:type="spellStart"/>
            <w:r w:rsidRPr="00C56B0E">
              <w:t>lnL</w:t>
            </w:r>
            <w:proofErr w:type="spellEnd"/>
            <w:r w:rsidRPr="00C56B0E">
              <w:t>: Catch (Region 4)</w:t>
            </w:r>
          </w:p>
        </w:tc>
        <w:tc>
          <w:tcPr>
            <w:tcW w:w="2576" w:type="dxa"/>
            <w:noWrap/>
            <w:hideMark/>
          </w:tcPr>
          <w:p w:rsidRPr="00C56B0E" w:rsidR="00C3685D" w:rsidP="003F363C" w:rsidRDefault="00C3685D" w14:paraId="3C5653B1"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992" w:type="dxa"/>
            <w:noWrap/>
            <w:hideMark/>
          </w:tcPr>
          <w:p w:rsidRPr="00C56B0E" w:rsidR="00C3685D" w:rsidP="003F363C" w:rsidRDefault="00C3685D" w14:paraId="56D5735C" w14:textId="77777777">
            <w:pPr>
              <w:pStyle w:val="TableText"/>
              <w:cnfStyle w:val="000000100000" w:firstRow="0" w:lastRow="0" w:firstColumn="0" w:lastColumn="0" w:oddVBand="0" w:evenVBand="0" w:oddHBand="1" w:evenHBand="0" w:firstRowFirstColumn="0" w:firstRowLastColumn="0" w:lastRowFirstColumn="0" w:lastRowLastColumn="0"/>
            </w:pPr>
            <w:r w:rsidRPr="00C56B0E">
              <w:t>93.8</w:t>
            </w:r>
          </w:p>
        </w:tc>
        <w:tc>
          <w:tcPr>
            <w:tcW w:w="956" w:type="dxa"/>
            <w:noWrap/>
            <w:hideMark/>
          </w:tcPr>
          <w:p w:rsidRPr="00C56B0E" w:rsidR="00C3685D" w:rsidP="003F363C" w:rsidRDefault="00C3685D" w14:paraId="55B763E4" w14:textId="77777777">
            <w:pPr>
              <w:pStyle w:val="TableText"/>
              <w:cnfStyle w:val="000000100000" w:firstRow="0" w:lastRow="0" w:firstColumn="0" w:lastColumn="0" w:oddVBand="0" w:evenVBand="0" w:oddHBand="1" w:evenHBand="0" w:firstRowFirstColumn="0" w:firstRowLastColumn="0" w:lastRowFirstColumn="0" w:lastRowLastColumn="0"/>
            </w:pPr>
            <w:r w:rsidRPr="00C56B0E">
              <w:t>0.8</w:t>
            </w:r>
          </w:p>
        </w:tc>
        <w:tc>
          <w:tcPr>
            <w:tcW w:w="1171" w:type="dxa"/>
            <w:noWrap/>
            <w:hideMark/>
          </w:tcPr>
          <w:p w:rsidRPr="00C56B0E" w:rsidR="00C3685D" w:rsidP="003F363C" w:rsidRDefault="00C3685D" w14:paraId="77800900"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05E649C7"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2843719C"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654B8208" w14:textId="77777777">
            <w:pPr>
              <w:pStyle w:val="TableText"/>
            </w:pPr>
            <w:r w:rsidRPr="00C56B0E">
              <w:t>-</w:t>
            </w:r>
            <w:proofErr w:type="spellStart"/>
            <w:r w:rsidRPr="00C56B0E">
              <w:t>lnL</w:t>
            </w:r>
            <w:proofErr w:type="spellEnd"/>
            <w:r w:rsidRPr="00C56B0E">
              <w:t>: Catch (Region 5)</w:t>
            </w:r>
          </w:p>
        </w:tc>
        <w:tc>
          <w:tcPr>
            <w:tcW w:w="2576" w:type="dxa"/>
            <w:noWrap/>
            <w:hideMark/>
          </w:tcPr>
          <w:p w:rsidRPr="00C56B0E" w:rsidR="00C3685D" w:rsidP="003F363C" w:rsidRDefault="00C3685D" w14:paraId="1CC85223"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992" w:type="dxa"/>
            <w:noWrap/>
            <w:hideMark/>
          </w:tcPr>
          <w:p w:rsidRPr="00C56B0E" w:rsidR="00C3685D" w:rsidP="003F363C" w:rsidRDefault="00C3685D" w14:paraId="4C03CB67" w14:textId="77777777">
            <w:pPr>
              <w:pStyle w:val="TableText"/>
              <w:cnfStyle w:val="000000000000" w:firstRow="0" w:lastRow="0" w:firstColumn="0" w:lastColumn="0" w:oddVBand="0" w:evenVBand="0" w:oddHBand="0" w:evenHBand="0" w:firstRowFirstColumn="0" w:firstRowLastColumn="0" w:lastRowFirstColumn="0" w:lastRowLastColumn="0"/>
            </w:pPr>
            <w:r w:rsidRPr="00C56B0E">
              <w:t>94.5</w:t>
            </w:r>
          </w:p>
        </w:tc>
        <w:tc>
          <w:tcPr>
            <w:tcW w:w="956" w:type="dxa"/>
            <w:noWrap/>
            <w:hideMark/>
          </w:tcPr>
          <w:p w:rsidRPr="00C56B0E" w:rsidR="00C3685D" w:rsidP="003F363C" w:rsidRDefault="00C3685D" w14:paraId="489EFB38" w14:textId="77777777">
            <w:pPr>
              <w:pStyle w:val="TableText"/>
              <w:cnfStyle w:val="000000000000" w:firstRow="0" w:lastRow="0" w:firstColumn="0" w:lastColumn="0" w:oddVBand="0" w:evenVBand="0" w:oddHBand="0" w:evenHBand="0" w:firstRowFirstColumn="0" w:firstRowLastColumn="0" w:lastRowFirstColumn="0" w:lastRowLastColumn="0"/>
            </w:pPr>
            <w:r w:rsidRPr="00C56B0E">
              <w:t>0.8</w:t>
            </w:r>
          </w:p>
        </w:tc>
        <w:tc>
          <w:tcPr>
            <w:tcW w:w="1171" w:type="dxa"/>
            <w:noWrap/>
            <w:hideMark/>
          </w:tcPr>
          <w:p w:rsidRPr="00C56B0E" w:rsidR="00C3685D" w:rsidP="003F363C" w:rsidRDefault="00C3685D" w14:paraId="16187427"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432CC9B8"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0AFDD4D7"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3E6A3860" w14:textId="77777777">
            <w:pPr>
              <w:pStyle w:val="TableText"/>
            </w:pPr>
            <w:r w:rsidRPr="00C56B0E">
              <w:t>-</w:t>
            </w:r>
            <w:proofErr w:type="spellStart"/>
            <w:r w:rsidRPr="00C56B0E">
              <w:t>lnL</w:t>
            </w:r>
            <w:proofErr w:type="spellEnd"/>
            <w:r w:rsidRPr="00C56B0E">
              <w:t>: Catch (Region 6)</w:t>
            </w:r>
          </w:p>
        </w:tc>
        <w:tc>
          <w:tcPr>
            <w:tcW w:w="2576" w:type="dxa"/>
            <w:noWrap/>
            <w:hideMark/>
          </w:tcPr>
          <w:p w:rsidRPr="00C56B0E" w:rsidR="00C3685D" w:rsidP="003F363C" w:rsidRDefault="00C3685D" w14:paraId="0C019864"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992" w:type="dxa"/>
            <w:noWrap/>
            <w:hideMark/>
          </w:tcPr>
          <w:p w:rsidRPr="00C56B0E" w:rsidR="00C3685D" w:rsidP="003F363C" w:rsidRDefault="00C3685D" w14:paraId="343FDBD1" w14:textId="77777777">
            <w:pPr>
              <w:pStyle w:val="TableText"/>
              <w:cnfStyle w:val="000000100000" w:firstRow="0" w:lastRow="0" w:firstColumn="0" w:lastColumn="0" w:oddVBand="0" w:evenVBand="0" w:oddHBand="1" w:evenHBand="0" w:firstRowFirstColumn="0" w:firstRowLastColumn="0" w:lastRowFirstColumn="0" w:lastRowLastColumn="0"/>
            </w:pPr>
            <w:r w:rsidRPr="00C56B0E">
              <w:t>46.1</w:t>
            </w:r>
          </w:p>
        </w:tc>
        <w:tc>
          <w:tcPr>
            <w:tcW w:w="956" w:type="dxa"/>
            <w:noWrap/>
            <w:hideMark/>
          </w:tcPr>
          <w:p w:rsidRPr="00C56B0E" w:rsidR="00C3685D" w:rsidP="003F363C" w:rsidRDefault="00C3685D" w14:paraId="10E0B034" w14:textId="77777777">
            <w:pPr>
              <w:pStyle w:val="TableText"/>
              <w:cnfStyle w:val="000000100000" w:firstRow="0" w:lastRow="0" w:firstColumn="0" w:lastColumn="0" w:oddVBand="0" w:evenVBand="0" w:oddHBand="1" w:evenHBand="0" w:firstRowFirstColumn="0" w:firstRowLastColumn="0" w:lastRowFirstColumn="0" w:lastRowLastColumn="0"/>
            </w:pPr>
            <w:r w:rsidRPr="00C56B0E">
              <w:t>1.1</w:t>
            </w:r>
          </w:p>
        </w:tc>
        <w:tc>
          <w:tcPr>
            <w:tcW w:w="1171" w:type="dxa"/>
            <w:noWrap/>
            <w:hideMark/>
          </w:tcPr>
          <w:p w:rsidRPr="00C56B0E" w:rsidR="00C3685D" w:rsidP="003F363C" w:rsidRDefault="00C3685D" w14:paraId="16D4751D"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6F9D922E"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7E44ABA9"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46DB05C3" w14:textId="77777777">
            <w:pPr>
              <w:pStyle w:val="TableText"/>
            </w:pPr>
            <w:r w:rsidRPr="00C56B0E">
              <w:t>-</w:t>
            </w:r>
            <w:proofErr w:type="spellStart"/>
            <w:r w:rsidRPr="00C56B0E">
              <w:t>lnL</w:t>
            </w:r>
            <w:proofErr w:type="spellEnd"/>
            <w:r w:rsidRPr="00C56B0E">
              <w:t>: Catch (Region 7)</w:t>
            </w:r>
          </w:p>
        </w:tc>
        <w:tc>
          <w:tcPr>
            <w:tcW w:w="2576" w:type="dxa"/>
            <w:noWrap/>
            <w:hideMark/>
          </w:tcPr>
          <w:p w:rsidRPr="00C56B0E" w:rsidR="00C3685D" w:rsidP="003F363C" w:rsidRDefault="00C3685D" w14:paraId="5B78D285"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992" w:type="dxa"/>
            <w:noWrap/>
            <w:hideMark/>
          </w:tcPr>
          <w:p w:rsidRPr="00C56B0E" w:rsidR="00C3685D" w:rsidP="003F363C" w:rsidRDefault="00C3685D" w14:paraId="45311980" w14:textId="77777777">
            <w:pPr>
              <w:pStyle w:val="TableText"/>
              <w:cnfStyle w:val="000000000000" w:firstRow="0" w:lastRow="0" w:firstColumn="0" w:lastColumn="0" w:oddVBand="0" w:evenVBand="0" w:oddHBand="0" w:evenHBand="0" w:firstRowFirstColumn="0" w:firstRowLastColumn="0" w:lastRowFirstColumn="0" w:lastRowLastColumn="0"/>
            </w:pPr>
            <w:r w:rsidRPr="00C56B0E">
              <w:t>-45.4</w:t>
            </w:r>
          </w:p>
        </w:tc>
        <w:tc>
          <w:tcPr>
            <w:tcW w:w="956" w:type="dxa"/>
            <w:noWrap/>
            <w:hideMark/>
          </w:tcPr>
          <w:p w:rsidRPr="00C56B0E" w:rsidR="00C3685D" w:rsidP="003F363C" w:rsidRDefault="00C3685D" w14:paraId="07AC0D88" w14:textId="77777777">
            <w:pPr>
              <w:pStyle w:val="TableText"/>
              <w:cnfStyle w:val="000000000000" w:firstRow="0" w:lastRow="0" w:firstColumn="0" w:lastColumn="0" w:oddVBand="0" w:evenVBand="0" w:oddHBand="0" w:evenHBand="0" w:firstRowFirstColumn="0" w:firstRowLastColumn="0" w:lastRowFirstColumn="0" w:lastRowLastColumn="0"/>
            </w:pPr>
            <w:r w:rsidRPr="00C56B0E">
              <w:t>0.5</w:t>
            </w:r>
          </w:p>
        </w:tc>
        <w:tc>
          <w:tcPr>
            <w:tcW w:w="1171" w:type="dxa"/>
            <w:noWrap/>
            <w:hideMark/>
          </w:tcPr>
          <w:p w:rsidRPr="00C56B0E" w:rsidR="00C3685D" w:rsidP="003F363C" w:rsidRDefault="00C3685D" w14:paraId="6E8FDF90"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20808A41"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56566BE2"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2B7A809C" w14:textId="77777777">
            <w:pPr>
              <w:pStyle w:val="TableText"/>
            </w:pPr>
            <w:r w:rsidRPr="00C56B0E">
              <w:t>-</w:t>
            </w:r>
            <w:proofErr w:type="spellStart"/>
            <w:r w:rsidRPr="00C56B0E">
              <w:t>lnL</w:t>
            </w:r>
            <w:proofErr w:type="spellEnd"/>
            <w:r w:rsidRPr="00C56B0E">
              <w:t>: Catch (Region 8)</w:t>
            </w:r>
          </w:p>
        </w:tc>
        <w:tc>
          <w:tcPr>
            <w:tcW w:w="2576" w:type="dxa"/>
            <w:noWrap/>
            <w:hideMark/>
          </w:tcPr>
          <w:p w:rsidRPr="00C56B0E" w:rsidR="00C3685D" w:rsidP="003F363C" w:rsidRDefault="00C3685D" w14:paraId="15A4B139"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992" w:type="dxa"/>
            <w:noWrap/>
            <w:hideMark/>
          </w:tcPr>
          <w:p w:rsidRPr="00C56B0E" w:rsidR="00C3685D" w:rsidP="003F363C" w:rsidRDefault="00C3685D" w14:paraId="6A2F954C" w14:textId="77777777">
            <w:pPr>
              <w:pStyle w:val="TableText"/>
              <w:cnfStyle w:val="000000100000" w:firstRow="0" w:lastRow="0" w:firstColumn="0" w:lastColumn="0" w:oddVBand="0" w:evenVBand="0" w:oddHBand="1" w:evenHBand="0" w:firstRowFirstColumn="0" w:firstRowLastColumn="0" w:lastRowFirstColumn="0" w:lastRowLastColumn="0"/>
            </w:pPr>
            <w:r w:rsidRPr="00C56B0E">
              <w:t>-16.3</w:t>
            </w:r>
          </w:p>
        </w:tc>
        <w:tc>
          <w:tcPr>
            <w:tcW w:w="956" w:type="dxa"/>
            <w:noWrap/>
            <w:hideMark/>
          </w:tcPr>
          <w:p w:rsidRPr="00C56B0E" w:rsidR="00C3685D" w:rsidP="003F363C" w:rsidRDefault="00C3685D" w14:paraId="3E7F6A4A" w14:textId="77777777">
            <w:pPr>
              <w:pStyle w:val="TableText"/>
              <w:cnfStyle w:val="000000100000" w:firstRow="0" w:lastRow="0" w:firstColumn="0" w:lastColumn="0" w:oddVBand="0" w:evenVBand="0" w:oddHBand="1" w:evenHBand="0" w:firstRowFirstColumn="0" w:firstRowLastColumn="0" w:lastRowFirstColumn="0" w:lastRowLastColumn="0"/>
            </w:pPr>
            <w:r w:rsidRPr="00C56B0E">
              <w:t>0.6</w:t>
            </w:r>
          </w:p>
        </w:tc>
        <w:tc>
          <w:tcPr>
            <w:tcW w:w="1171" w:type="dxa"/>
            <w:noWrap/>
            <w:hideMark/>
          </w:tcPr>
          <w:p w:rsidRPr="00C56B0E" w:rsidR="00C3685D" w:rsidP="003F363C" w:rsidRDefault="00C3685D" w14:paraId="391D5F04"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36D2F6E4"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3D0DF3C2"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4C759BE3" w14:textId="77777777">
            <w:pPr>
              <w:pStyle w:val="TableText"/>
            </w:pPr>
            <w:r w:rsidRPr="00C56B0E">
              <w:t>-</w:t>
            </w:r>
            <w:proofErr w:type="spellStart"/>
            <w:r w:rsidRPr="00C56B0E">
              <w:t>lnL</w:t>
            </w:r>
            <w:proofErr w:type="spellEnd"/>
            <w:r w:rsidRPr="00C56B0E">
              <w:t>: Catch (Region 9)</w:t>
            </w:r>
          </w:p>
        </w:tc>
        <w:tc>
          <w:tcPr>
            <w:tcW w:w="2576" w:type="dxa"/>
            <w:noWrap/>
            <w:hideMark/>
          </w:tcPr>
          <w:p w:rsidRPr="00C56B0E" w:rsidR="00C3685D" w:rsidP="003F363C" w:rsidRDefault="00C3685D" w14:paraId="56EA24B0"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992" w:type="dxa"/>
            <w:noWrap/>
            <w:hideMark/>
          </w:tcPr>
          <w:p w:rsidRPr="00C56B0E" w:rsidR="00C3685D" w:rsidP="003F363C" w:rsidRDefault="00C3685D" w14:paraId="6F8E49E1" w14:textId="77777777">
            <w:pPr>
              <w:pStyle w:val="TableText"/>
              <w:cnfStyle w:val="000000000000" w:firstRow="0" w:lastRow="0" w:firstColumn="0" w:lastColumn="0" w:oddVBand="0" w:evenVBand="0" w:oddHBand="0" w:evenHBand="0" w:firstRowFirstColumn="0" w:firstRowLastColumn="0" w:lastRowFirstColumn="0" w:lastRowLastColumn="0"/>
            </w:pPr>
            <w:r w:rsidRPr="00C56B0E">
              <w:t>23.3</w:t>
            </w:r>
          </w:p>
        </w:tc>
        <w:tc>
          <w:tcPr>
            <w:tcW w:w="956" w:type="dxa"/>
            <w:noWrap/>
            <w:hideMark/>
          </w:tcPr>
          <w:p w:rsidRPr="00C56B0E" w:rsidR="00C3685D" w:rsidP="003F363C" w:rsidRDefault="00C3685D" w14:paraId="40B523B1" w14:textId="77777777">
            <w:pPr>
              <w:pStyle w:val="TableText"/>
              <w:cnfStyle w:val="000000000000" w:firstRow="0" w:lastRow="0" w:firstColumn="0" w:lastColumn="0" w:oddVBand="0" w:evenVBand="0" w:oddHBand="0" w:evenHBand="0" w:firstRowFirstColumn="0" w:firstRowLastColumn="0" w:lastRowFirstColumn="0" w:lastRowLastColumn="0"/>
            </w:pPr>
            <w:r w:rsidRPr="00C56B0E">
              <w:t>0.7</w:t>
            </w:r>
          </w:p>
        </w:tc>
        <w:tc>
          <w:tcPr>
            <w:tcW w:w="1171" w:type="dxa"/>
            <w:noWrap/>
            <w:hideMark/>
          </w:tcPr>
          <w:p w:rsidRPr="00C56B0E" w:rsidR="00C3685D" w:rsidP="003F363C" w:rsidRDefault="00C3685D" w14:paraId="002706F6"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7442ADAE"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5DAE5860"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5B4D31F7" w14:textId="77777777">
            <w:pPr>
              <w:pStyle w:val="TableText"/>
            </w:pPr>
            <w:r w:rsidRPr="00C56B0E">
              <w:t>-</w:t>
            </w:r>
            <w:proofErr w:type="spellStart"/>
            <w:r w:rsidRPr="00C56B0E">
              <w:t>lnL</w:t>
            </w:r>
            <w:proofErr w:type="spellEnd"/>
            <w:r w:rsidRPr="00C56B0E">
              <w:t>: overall</w:t>
            </w:r>
          </w:p>
        </w:tc>
        <w:tc>
          <w:tcPr>
            <w:tcW w:w="2576" w:type="dxa"/>
            <w:noWrap/>
            <w:hideMark/>
          </w:tcPr>
          <w:p w:rsidRPr="00C56B0E" w:rsidR="00C3685D" w:rsidP="003F363C" w:rsidRDefault="00C3685D" w14:paraId="3B82BE6D"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992" w:type="dxa"/>
            <w:noWrap/>
            <w:hideMark/>
          </w:tcPr>
          <w:p w:rsidRPr="00C56B0E" w:rsidR="00C3685D" w:rsidP="003F363C" w:rsidRDefault="00C3685D" w14:paraId="21D03271" w14:textId="77777777">
            <w:pPr>
              <w:pStyle w:val="TableText"/>
              <w:cnfStyle w:val="000000100000" w:firstRow="0" w:lastRow="0" w:firstColumn="0" w:lastColumn="0" w:oddVBand="0" w:evenVBand="0" w:oddHBand="1" w:evenHBand="0" w:firstRowFirstColumn="0" w:firstRowLastColumn="0" w:lastRowFirstColumn="0" w:lastRowLastColumn="0"/>
            </w:pPr>
            <w:r w:rsidRPr="00C56B0E">
              <w:t>398.7</w:t>
            </w:r>
          </w:p>
        </w:tc>
        <w:tc>
          <w:tcPr>
            <w:tcW w:w="956" w:type="dxa"/>
            <w:noWrap/>
            <w:hideMark/>
          </w:tcPr>
          <w:p w:rsidRPr="00C56B0E" w:rsidR="00C3685D" w:rsidP="003F363C" w:rsidRDefault="00C3685D" w14:paraId="4B2BE088" w14:textId="77777777">
            <w:pPr>
              <w:pStyle w:val="TableText"/>
              <w:cnfStyle w:val="000000100000" w:firstRow="0" w:lastRow="0" w:firstColumn="0" w:lastColumn="0" w:oddVBand="0" w:evenVBand="0" w:oddHBand="1" w:evenHBand="0" w:firstRowFirstColumn="0" w:firstRowLastColumn="0" w:lastRowFirstColumn="0" w:lastRowLastColumn="0"/>
            </w:pPr>
            <w:r w:rsidRPr="00C56B0E">
              <w:t>̶</w:t>
            </w:r>
          </w:p>
        </w:tc>
        <w:tc>
          <w:tcPr>
            <w:tcW w:w="1171" w:type="dxa"/>
            <w:noWrap/>
            <w:hideMark/>
          </w:tcPr>
          <w:p w:rsidRPr="00C56B0E" w:rsidR="00C3685D" w:rsidP="003F363C" w:rsidRDefault="00C3685D" w14:paraId="6D51A62F"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70613EAD"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16D53835" w14:textId="77777777">
        <w:trPr>
          <w:trHeight w:val="27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04813983" w14:textId="77777777">
            <w:pPr>
              <w:pStyle w:val="TableText"/>
            </w:pPr>
            <w:r w:rsidRPr="00C56B0E">
              <w:t>AIC</w:t>
            </w:r>
          </w:p>
        </w:tc>
        <w:tc>
          <w:tcPr>
            <w:tcW w:w="2576" w:type="dxa"/>
            <w:noWrap/>
            <w:hideMark/>
          </w:tcPr>
          <w:p w:rsidRPr="00C56B0E" w:rsidR="00C3685D" w:rsidP="003F363C" w:rsidRDefault="00C3685D" w14:paraId="6C8819E0" w14:textId="77777777">
            <w:pPr>
              <w:pStyle w:val="TableText"/>
              <w:cnfStyle w:val="000000000000" w:firstRow="0" w:lastRow="0" w:firstColumn="0" w:lastColumn="0" w:oddVBand="0" w:evenVBand="0" w:oddHBand="0" w:evenHBand="0" w:firstRowFirstColumn="0" w:firstRowLastColumn="0" w:lastRowFirstColumn="0" w:lastRowLastColumn="0"/>
            </w:pPr>
            <w:r w:rsidRPr="00C56B0E">
              <w:t> </w:t>
            </w:r>
          </w:p>
        </w:tc>
        <w:tc>
          <w:tcPr>
            <w:tcW w:w="992" w:type="dxa"/>
            <w:noWrap/>
            <w:hideMark/>
          </w:tcPr>
          <w:p w:rsidRPr="00C56B0E" w:rsidR="00C3685D" w:rsidP="003F363C" w:rsidRDefault="00C3685D" w14:paraId="3C55848F" w14:textId="77777777">
            <w:pPr>
              <w:pStyle w:val="TableText"/>
              <w:cnfStyle w:val="000000000000" w:firstRow="0" w:lastRow="0" w:firstColumn="0" w:lastColumn="0" w:oddVBand="0" w:evenVBand="0" w:oddHBand="0" w:evenHBand="0" w:firstRowFirstColumn="0" w:firstRowLastColumn="0" w:lastRowFirstColumn="0" w:lastRowLastColumn="0"/>
            </w:pPr>
            <w:r w:rsidRPr="00C56B0E">
              <w:t>833.36</w:t>
            </w:r>
          </w:p>
        </w:tc>
        <w:tc>
          <w:tcPr>
            <w:tcW w:w="956" w:type="dxa"/>
            <w:noWrap/>
            <w:hideMark/>
          </w:tcPr>
          <w:p w:rsidRPr="00C56B0E" w:rsidR="00C3685D" w:rsidP="003F363C" w:rsidRDefault="00C3685D" w14:paraId="37CB483A" w14:textId="77777777">
            <w:pPr>
              <w:pStyle w:val="TableText"/>
              <w:cnfStyle w:val="000000000000" w:firstRow="0" w:lastRow="0" w:firstColumn="0" w:lastColumn="0" w:oddVBand="0" w:evenVBand="0" w:oddHBand="0" w:evenHBand="0" w:firstRowFirstColumn="0" w:firstRowLastColumn="0" w:lastRowFirstColumn="0" w:lastRowLastColumn="0"/>
            </w:pPr>
            <w:r w:rsidRPr="00C56B0E">
              <w:t>̶</w:t>
            </w:r>
          </w:p>
        </w:tc>
        <w:tc>
          <w:tcPr>
            <w:tcW w:w="1171" w:type="dxa"/>
            <w:noWrap/>
            <w:hideMark/>
          </w:tcPr>
          <w:p w:rsidRPr="00C56B0E" w:rsidR="00C3685D" w:rsidP="003F363C" w:rsidRDefault="00C3685D" w14:paraId="0C9EB097" w14:textId="77777777">
            <w:pPr>
              <w:pStyle w:val="TableText"/>
              <w:cnfStyle w:val="000000000000" w:firstRow="0" w:lastRow="0" w:firstColumn="0" w:lastColumn="0" w:oddVBand="0" w:evenVBand="0" w:oddHBand="0" w:evenHBand="0" w:firstRowFirstColumn="0" w:firstRowLastColumn="0" w:lastRowFirstColumn="0" w:lastRowLastColumn="0"/>
            </w:pPr>
            <w:r w:rsidRPr="00C56B0E">
              <w:t> </w:t>
            </w:r>
          </w:p>
        </w:tc>
        <w:tc>
          <w:tcPr>
            <w:tcW w:w="1134" w:type="dxa"/>
            <w:noWrap/>
            <w:hideMark/>
          </w:tcPr>
          <w:p w:rsidRPr="00C56B0E" w:rsidR="00C3685D" w:rsidP="003F363C" w:rsidRDefault="00C3685D" w14:paraId="3EE94A53" w14:textId="77777777">
            <w:pPr>
              <w:pStyle w:val="TableText"/>
              <w:cnfStyle w:val="000000000000" w:firstRow="0" w:lastRow="0" w:firstColumn="0" w:lastColumn="0" w:oddVBand="0" w:evenVBand="0" w:oddHBand="0" w:evenHBand="0" w:firstRowFirstColumn="0" w:firstRowLastColumn="0" w:lastRowFirstColumn="0" w:lastRowLastColumn="0"/>
            </w:pPr>
            <w:r w:rsidRPr="00C56B0E">
              <w:t> </w:t>
            </w:r>
          </w:p>
        </w:tc>
      </w:tr>
      <w:tr w:rsidRPr="00C56B0E" w:rsidR="00C3685D" w:rsidTr="00812055" w14:paraId="79FB45B4"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0CDA0BDE" w14:textId="77777777">
            <w:pPr>
              <w:pStyle w:val="TableText"/>
              <w:rPr>
                <w:u w:val="single"/>
              </w:rPr>
            </w:pPr>
            <w:r w:rsidRPr="00C56B0E">
              <w:rPr>
                <w:u w:val="single"/>
              </w:rPr>
              <w:t>Other fixed parameters</w:t>
            </w:r>
          </w:p>
        </w:tc>
        <w:tc>
          <w:tcPr>
            <w:tcW w:w="2576" w:type="dxa"/>
            <w:noWrap/>
            <w:hideMark/>
          </w:tcPr>
          <w:p w:rsidRPr="00C56B0E" w:rsidR="00C3685D" w:rsidP="003F363C" w:rsidRDefault="00C3685D" w14:paraId="2406097C" w14:textId="77777777">
            <w:pPr>
              <w:pStyle w:val="TableText"/>
              <w:cnfStyle w:val="000000100000" w:firstRow="0" w:lastRow="0" w:firstColumn="0" w:lastColumn="0" w:oddVBand="0" w:evenVBand="0" w:oddHBand="1" w:evenHBand="0" w:firstRowFirstColumn="0" w:firstRowLastColumn="0" w:lastRowFirstColumn="0" w:lastRowLastColumn="0"/>
              <w:rPr>
                <w:u w:val="single"/>
              </w:rPr>
            </w:pPr>
          </w:p>
        </w:tc>
        <w:tc>
          <w:tcPr>
            <w:tcW w:w="992" w:type="dxa"/>
            <w:noWrap/>
            <w:hideMark/>
          </w:tcPr>
          <w:p w:rsidRPr="00C56B0E" w:rsidR="00C3685D" w:rsidP="003F363C" w:rsidRDefault="00C3685D" w14:paraId="16A6989D"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956" w:type="dxa"/>
            <w:noWrap/>
            <w:hideMark/>
          </w:tcPr>
          <w:p w:rsidRPr="00C56B0E" w:rsidR="00C3685D" w:rsidP="003F363C" w:rsidRDefault="00C3685D" w14:paraId="10398C37"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71" w:type="dxa"/>
            <w:noWrap/>
            <w:hideMark/>
          </w:tcPr>
          <w:p w:rsidRPr="00C56B0E" w:rsidR="00C3685D" w:rsidP="003F363C" w:rsidRDefault="00C3685D" w14:paraId="0AC4D0E8"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3B8F0D3A"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2856C45A"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37AE1037" w14:textId="77777777">
            <w:pPr>
              <w:pStyle w:val="TableText"/>
            </w:pPr>
          </w:p>
          <w:tbl>
            <w:tblPr>
              <w:tblW w:w="0" w:type="auto"/>
              <w:tblCellSpacing w:w="0" w:type="dxa"/>
              <w:tblLayout w:type="fixed"/>
              <w:tblCellMar>
                <w:left w:w="0" w:type="dxa"/>
                <w:right w:w="0" w:type="dxa"/>
              </w:tblCellMar>
              <w:tblLook w:val="04A0" w:firstRow="1" w:lastRow="0" w:firstColumn="1" w:lastColumn="0" w:noHBand="0" w:noVBand="1"/>
            </w:tblPr>
            <w:tblGrid>
              <w:gridCol w:w="2900"/>
            </w:tblGrid>
            <w:tr w:rsidRPr="00C56B0E" w:rsidR="00C3685D" w:rsidTr="00127782" w14:paraId="395BDBC2" w14:textId="77777777">
              <w:trPr>
                <w:trHeight w:val="260"/>
                <w:tblCellSpacing w:w="0" w:type="dxa"/>
              </w:trPr>
              <w:tc>
                <w:tcPr>
                  <w:tcW w:w="2900" w:type="dxa"/>
                  <w:tcBorders>
                    <w:top w:val="nil"/>
                    <w:left w:val="nil"/>
                    <w:bottom w:val="nil"/>
                    <w:right w:val="nil"/>
                  </w:tcBorders>
                  <w:noWrap/>
                  <w:vAlign w:val="center"/>
                  <w:hideMark/>
                </w:tcPr>
                <w:p w:rsidRPr="00C56B0E" w:rsidR="00C3685D" w:rsidP="003F363C" w:rsidRDefault="00C3685D" w14:paraId="2BB0D158" w14:textId="77777777">
                  <w:pPr>
                    <w:pStyle w:val="TableText"/>
                  </w:pPr>
                  <w:r w:rsidRPr="00C56B0E">
                    <w:object w:dxaOrig="580" w:dyaOrig="360" w14:anchorId="2C4DA4C0">
                      <v:shape id="_x0000_i1134" style="width:30.75pt;height:18pt" o:ole="" type="#_x0000_t75">
                        <v:imagedata o:title="" r:id="rId225"/>
                      </v:shape>
                      <o:OLEObject Type="Embed" ProgID="Equation.DSMT4" ShapeID="_x0000_i1134" DrawAspect="Content" ObjectID="_1839740250" r:id="rId226"/>
                    </w:object>
                  </w:r>
                  <w:r w:rsidRPr="00C56B0E">
                    <w:t xml:space="preserve"> (1-6)</w:t>
                  </w:r>
                </w:p>
              </w:tc>
            </w:tr>
          </w:tbl>
          <w:p w:rsidRPr="00C56B0E" w:rsidR="00C3685D" w:rsidP="003F363C" w:rsidRDefault="00C3685D" w14:paraId="140A8390" w14:textId="77777777">
            <w:pPr>
              <w:pStyle w:val="TableText"/>
            </w:pPr>
          </w:p>
        </w:tc>
        <w:tc>
          <w:tcPr>
            <w:tcW w:w="2576" w:type="dxa"/>
            <w:noWrap/>
            <w:hideMark/>
          </w:tcPr>
          <w:p w:rsidRPr="00C56B0E" w:rsidR="00C3685D" w:rsidP="003F363C" w:rsidRDefault="00C3685D" w14:paraId="7265D5DE" w14:textId="77777777">
            <w:pPr>
              <w:pStyle w:val="TableText"/>
              <w:cnfStyle w:val="000000000000" w:firstRow="0" w:lastRow="0" w:firstColumn="0" w:lastColumn="0" w:oddVBand="0" w:evenVBand="0" w:oddHBand="0" w:evenHBand="0" w:firstRowFirstColumn="0" w:firstRowLastColumn="0" w:lastRowFirstColumn="0" w:lastRowLastColumn="0"/>
            </w:pPr>
            <w:r w:rsidRPr="00C56B0E">
              <w:t>Catchability</w:t>
            </w:r>
          </w:p>
        </w:tc>
        <w:tc>
          <w:tcPr>
            <w:tcW w:w="992" w:type="dxa"/>
            <w:noWrap/>
            <w:hideMark/>
          </w:tcPr>
          <w:p w:rsidRPr="00C56B0E" w:rsidR="00C3685D" w:rsidP="003F363C" w:rsidRDefault="00C3685D" w14:paraId="47CAAC72" w14:textId="77777777">
            <w:pPr>
              <w:pStyle w:val="TableText"/>
              <w:cnfStyle w:val="000000000000" w:firstRow="0" w:lastRow="0" w:firstColumn="0" w:lastColumn="0" w:oddVBand="0" w:evenVBand="0" w:oddHBand="0" w:evenHBand="0" w:firstRowFirstColumn="0" w:firstRowLastColumn="0" w:lastRowFirstColumn="0" w:lastRowLastColumn="0"/>
              <w:rPr>
                <w:i/>
                <w:iCs/>
              </w:rPr>
            </w:pPr>
            <w:r w:rsidRPr="00C56B0E">
              <w:rPr>
                <w:i/>
                <w:iCs/>
              </w:rPr>
              <w:t>5.00E-04</w:t>
            </w:r>
          </w:p>
        </w:tc>
        <w:tc>
          <w:tcPr>
            <w:tcW w:w="956" w:type="dxa"/>
            <w:noWrap/>
            <w:hideMark/>
          </w:tcPr>
          <w:p w:rsidRPr="00C56B0E" w:rsidR="00C3685D" w:rsidP="003F363C" w:rsidRDefault="00C3685D" w14:paraId="45466290" w14:textId="77777777">
            <w:pPr>
              <w:pStyle w:val="TableText"/>
              <w:cnfStyle w:val="000000000000" w:firstRow="0" w:lastRow="0" w:firstColumn="0" w:lastColumn="0" w:oddVBand="0" w:evenVBand="0" w:oddHBand="0" w:evenHBand="0" w:firstRowFirstColumn="0" w:firstRowLastColumn="0" w:lastRowFirstColumn="0" w:lastRowLastColumn="0"/>
              <w:rPr>
                <w:i/>
                <w:iCs/>
              </w:rPr>
            </w:pPr>
          </w:p>
        </w:tc>
        <w:tc>
          <w:tcPr>
            <w:tcW w:w="1171" w:type="dxa"/>
            <w:noWrap/>
            <w:hideMark/>
          </w:tcPr>
          <w:p w:rsidRPr="00C56B0E" w:rsidR="00C3685D" w:rsidP="003F363C" w:rsidRDefault="00C3685D" w14:paraId="383FFD4A"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09E4C498"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00A7A6CA"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23B76EF6" w14:textId="77777777">
            <w:pPr>
              <w:pStyle w:val="TableText"/>
            </w:pPr>
            <w:r w:rsidRPr="00C56B0E">
              <w:rPr>
                <w:rFonts w:cstheme="minorBidi"/>
                <w:b w:val="0"/>
                <w:bCs w:val="0"/>
              </w:rPr>
              <w:object w:dxaOrig="580" w:dyaOrig="360" w14:anchorId="39B61A1D">
                <v:shape id="_x0000_i1135" style="width:30.75pt;height:18pt" o:ole="" type="#_x0000_t75">
                  <v:imagedata o:title="" r:id="rId225"/>
                </v:shape>
                <o:OLEObject Type="Embed" ProgID="Equation.DSMT4" ShapeID="_x0000_i1135" DrawAspect="Content" ObjectID="_1839740251" r:id="rId227"/>
              </w:object>
            </w:r>
            <w:r w:rsidRPr="00C56B0E">
              <w:t xml:space="preserve"> (7-9)</w:t>
            </w:r>
          </w:p>
        </w:tc>
        <w:tc>
          <w:tcPr>
            <w:tcW w:w="2576" w:type="dxa"/>
            <w:noWrap/>
            <w:hideMark/>
          </w:tcPr>
          <w:p w:rsidRPr="00C56B0E" w:rsidR="00C3685D" w:rsidP="003F363C" w:rsidRDefault="00C3685D" w14:paraId="4F28AB08" w14:textId="77777777">
            <w:pPr>
              <w:pStyle w:val="TableText"/>
              <w:cnfStyle w:val="000000100000" w:firstRow="0" w:lastRow="0" w:firstColumn="0" w:lastColumn="0" w:oddVBand="0" w:evenVBand="0" w:oddHBand="1" w:evenHBand="0" w:firstRowFirstColumn="0" w:firstRowLastColumn="0" w:lastRowFirstColumn="0" w:lastRowLastColumn="0"/>
            </w:pPr>
            <w:r w:rsidRPr="00C56B0E">
              <w:t>Catchability</w:t>
            </w:r>
          </w:p>
        </w:tc>
        <w:tc>
          <w:tcPr>
            <w:tcW w:w="992" w:type="dxa"/>
            <w:noWrap/>
            <w:hideMark/>
          </w:tcPr>
          <w:p w:rsidRPr="00C56B0E" w:rsidR="00C3685D" w:rsidP="003F363C" w:rsidRDefault="00C3685D" w14:paraId="66363FAD" w14:textId="77777777">
            <w:pPr>
              <w:pStyle w:val="TableText"/>
              <w:cnfStyle w:val="000000100000" w:firstRow="0" w:lastRow="0" w:firstColumn="0" w:lastColumn="0" w:oddVBand="0" w:evenVBand="0" w:oddHBand="1" w:evenHBand="0" w:firstRowFirstColumn="0" w:firstRowLastColumn="0" w:lastRowFirstColumn="0" w:lastRowLastColumn="0"/>
              <w:rPr>
                <w:i/>
                <w:iCs/>
              </w:rPr>
            </w:pPr>
            <w:r w:rsidRPr="00C56B0E">
              <w:rPr>
                <w:i/>
                <w:iCs/>
              </w:rPr>
              <w:t>1.00E-06</w:t>
            </w:r>
          </w:p>
        </w:tc>
        <w:tc>
          <w:tcPr>
            <w:tcW w:w="956" w:type="dxa"/>
            <w:noWrap/>
            <w:hideMark/>
          </w:tcPr>
          <w:p w:rsidRPr="00C56B0E" w:rsidR="00C3685D" w:rsidP="003F363C" w:rsidRDefault="00C3685D" w14:paraId="4A35ADA8" w14:textId="77777777">
            <w:pPr>
              <w:pStyle w:val="TableText"/>
              <w:cnfStyle w:val="000000100000" w:firstRow="0" w:lastRow="0" w:firstColumn="0" w:lastColumn="0" w:oddVBand="0" w:evenVBand="0" w:oddHBand="1" w:evenHBand="0" w:firstRowFirstColumn="0" w:firstRowLastColumn="0" w:lastRowFirstColumn="0" w:lastRowLastColumn="0"/>
              <w:rPr>
                <w:i/>
                <w:iCs/>
              </w:rPr>
            </w:pPr>
          </w:p>
        </w:tc>
        <w:tc>
          <w:tcPr>
            <w:tcW w:w="1171" w:type="dxa"/>
            <w:noWrap/>
            <w:hideMark/>
          </w:tcPr>
          <w:p w:rsidRPr="00C56B0E" w:rsidR="00C3685D" w:rsidP="003F363C" w:rsidRDefault="00C3685D" w14:paraId="0853EFC2"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1721A445"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64466902"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3AB63DF1" w14:textId="77777777">
            <w:pPr>
              <w:pStyle w:val="TableText"/>
            </w:pPr>
            <w:r w:rsidRPr="00C56B0E">
              <w:rPr>
                <w:rFonts w:cstheme="minorBidi"/>
                <w:b w:val="0"/>
                <w:bCs w:val="0"/>
              </w:rPr>
              <w:object w:dxaOrig="1160" w:dyaOrig="320" w14:anchorId="1A14A580">
                <v:shape id="_x0000_i1136" style="width:57.75pt;height:15pt" o:ole="" type="#_x0000_t75">
                  <v:imagedata o:title="" r:id="rId228"/>
                </v:shape>
                <o:OLEObject Type="Embed" ProgID="Equation.DSMT4" ShapeID="_x0000_i1136" DrawAspect="Content" ObjectID="_1839740252" r:id="rId229"/>
              </w:object>
            </w:r>
            <w:r w:rsidRPr="00C56B0E">
              <w:t>(1-2)</w:t>
            </w:r>
          </w:p>
        </w:tc>
        <w:tc>
          <w:tcPr>
            <w:tcW w:w="2576" w:type="dxa"/>
            <w:hideMark/>
          </w:tcPr>
          <w:p w:rsidRPr="00C56B0E" w:rsidR="00C3685D" w:rsidP="003F363C" w:rsidRDefault="00C3685D" w14:paraId="7C7326FB" w14:textId="77777777">
            <w:pPr>
              <w:pStyle w:val="TableText"/>
              <w:cnfStyle w:val="000000000000" w:firstRow="0" w:lastRow="0" w:firstColumn="0" w:lastColumn="0" w:oddVBand="0" w:evenVBand="0" w:oddHBand="0" w:evenHBand="0" w:firstRowFirstColumn="0" w:firstRowLastColumn="0" w:lastRowFirstColumn="0" w:lastRowLastColumn="0"/>
            </w:pPr>
            <w:r w:rsidRPr="00C56B0E">
              <w:t>Optimum flow (standardised)</w:t>
            </w:r>
          </w:p>
        </w:tc>
        <w:tc>
          <w:tcPr>
            <w:tcW w:w="992" w:type="dxa"/>
            <w:noWrap/>
            <w:vAlign w:val="center"/>
            <w:hideMark/>
          </w:tcPr>
          <w:p w:rsidRPr="00C56B0E" w:rsidR="00C3685D" w:rsidP="003F363C" w:rsidRDefault="00C3685D" w14:paraId="68AB6E15" w14:textId="77777777">
            <w:pPr>
              <w:pStyle w:val="TableText"/>
              <w:cnfStyle w:val="000000000000" w:firstRow="0" w:lastRow="0" w:firstColumn="0" w:lastColumn="0" w:oddVBand="0" w:evenVBand="0" w:oddHBand="0" w:evenHBand="0" w:firstRowFirstColumn="0" w:firstRowLastColumn="0" w:lastRowFirstColumn="0" w:lastRowLastColumn="0"/>
            </w:pPr>
            <w:r w:rsidRPr="00C56B0E">
              <w:rPr>
                <w:i/>
                <w:iCs/>
              </w:rPr>
              <w:t>2.5</w:t>
            </w:r>
          </w:p>
        </w:tc>
        <w:tc>
          <w:tcPr>
            <w:tcW w:w="956" w:type="dxa"/>
            <w:noWrap/>
            <w:vAlign w:val="center"/>
            <w:hideMark/>
          </w:tcPr>
          <w:p w:rsidRPr="00C56B0E" w:rsidR="00C3685D" w:rsidP="003F363C" w:rsidRDefault="00C3685D" w14:paraId="13AB020F"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71" w:type="dxa"/>
            <w:noWrap/>
            <w:hideMark/>
          </w:tcPr>
          <w:p w:rsidRPr="00C56B0E" w:rsidR="00C3685D" w:rsidP="003F363C" w:rsidRDefault="00C3685D" w14:paraId="227AB88A"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59065DB9"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5FEFA9F7"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7C3753A8" w14:textId="77777777">
            <w:pPr>
              <w:pStyle w:val="TableText"/>
            </w:pPr>
          </w:p>
          <w:tbl>
            <w:tblPr>
              <w:tblW w:w="2900" w:type="dxa"/>
              <w:tblCellSpacing w:w="0" w:type="dxa"/>
              <w:tblLayout w:type="fixed"/>
              <w:tblCellMar>
                <w:left w:w="0" w:type="dxa"/>
                <w:right w:w="0" w:type="dxa"/>
              </w:tblCellMar>
              <w:tblLook w:val="04A0" w:firstRow="1" w:lastRow="0" w:firstColumn="1" w:lastColumn="0" w:noHBand="0" w:noVBand="1"/>
            </w:tblPr>
            <w:tblGrid>
              <w:gridCol w:w="2900"/>
            </w:tblGrid>
            <w:tr w:rsidRPr="00C56B0E" w:rsidR="00C3685D" w:rsidTr="00127782" w14:paraId="6BEC9B10" w14:textId="77777777">
              <w:trPr>
                <w:trHeight w:val="260"/>
                <w:tblCellSpacing w:w="0" w:type="dxa"/>
              </w:trPr>
              <w:tc>
                <w:tcPr>
                  <w:tcW w:w="2900" w:type="dxa"/>
                  <w:tcBorders>
                    <w:top w:val="nil"/>
                    <w:left w:val="nil"/>
                    <w:bottom w:val="nil"/>
                    <w:right w:val="nil"/>
                  </w:tcBorders>
                  <w:noWrap/>
                  <w:vAlign w:val="center"/>
                  <w:hideMark/>
                </w:tcPr>
                <w:p w:rsidRPr="00C56B0E" w:rsidR="00C3685D" w:rsidP="003F363C" w:rsidRDefault="00C3685D" w14:paraId="71913D61" w14:textId="77777777">
                  <w:pPr>
                    <w:pStyle w:val="TableText"/>
                  </w:pPr>
                  <w:r w:rsidRPr="00C56B0E">
                    <w:object w:dxaOrig="1160" w:dyaOrig="320" w14:anchorId="251DE69C">
                      <v:shape id="_x0000_i1137" style="width:57.75pt;height:15pt" o:ole="" type="#_x0000_t75">
                        <v:imagedata o:title="" r:id="rId228"/>
                      </v:shape>
                      <o:OLEObject Type="Embed" ProgID="Equation.DSMT4" ShapeID="_x0000_i1137" DrawAspect="Content" ObjectID="_1839740253" r:id="rId230"/>
                    </w:object>
                  </w:r>
                  <w:r w:rsidRPr="00C56B0E">
                    <w:t xml:space="preserve"> (3-7)</w:t>
                  </w:r>
                </w:p>
              </w:tc>
            </w:tr>
          </w:tbl>
          <w:p w:rsidRPr="00C56B0E" w:rsidR="00C3685D" w:rsidP="003F363C" w:rsidRDefault="00C3685D" w14:paraId="6F059325" w14:textId="77777777">
            <w:pPr>
              <w:pStyle w:val="TableText"/>
            </w:pPr>
          </w:p>
        </w:tc>
        <w:tc>
          <w:tcPr>
            <w:tcW w:w="2576" w:type="dxa"/>
            <w:noWrap/>
            <w:vAlign w:val="center"/>
            <w:hideMark/>
          </w:tcPr>
          <w:p w:rsidRPr="00C56B0E" w:rsidR="00C3685D" w:rsidP="003F363C" w:rsidRDefault="00C3685D" w14:paraId="43EAE6A8" w14:textId="77777777">
            <w:pPr>
              <w:pStyle w:val="TableText"/>
              <w:cnfStyle w:val="000000100000" w:firstRow="0" w:lastRow="0" w:firstColumn="0" w:lastColumn="0" w:oddVBand="0" w:evenVBand="0" w:oddHBand="1" w:evenHBand="0" w:firstRowFirstColumn="0" w:firstRowLastColumn="0" w:lastRowFirstColumn="0" w:lastRowLastColumn="0"/>
            </w:pPr>
            <w:r w:rsidRPr="00C56B0E">
              <w:t>Optimum flow (standardised)</w:t>
            </w:r>
          </w:p>
        </w:tc>
        <w:tc>
          <w:tcPr>
            <w:tcW w:w="992" w:type="dxa"/>
            <w:noWrap/>
            <w:hideMark/>
          </w:tcPr>
          <w:p w:rsidRPr="00C56B0E" w:rsidR="00C3685D" w:rsidP="003F363C" w:rsidRDefault="00C3685D" w14:paraId="259F8A62" w14:textId="77777777">
            <w:pPr>
              <w:pStyle w:val="TableText"/>
              <w:cnfStyle w:val="000000100000" w:firstRow="0" w:lastRow="0" w:firstColumn="0" w:lastColumn="0" w:oddVBand="0" w:evenVBand="0" w:oddHBand="1" w:evenHBand="0" w:firstRowFirstColumn="0" w:firstRowLastColumn="0" w:lastRowFirstColumn="0" w:lastRowLastColumn="0"/>
              <w:rPr>
                <w:i/>
                <w:iCs/>
              </w:rPr>
            </w:pPr>
            <w:r w:rsidRPr="00C56B0E">
              <w:rPr>
                <w:i/>
                <w:iCs/>
              </w:rPr>
              <w:t>2</w:t>
            </w:r>
          </w:p>
        </w:tc>
        <w:tc>
          <w:tcPr>
            <w:tcW w:w="956" w:type="dxa"/>
            <w:noWrap/>
            <w:hideMark/>
          </w:tcPr>
          <w:p w:rsidRPr="00C56B0E" w:rsidR="00C3685D" w:rsidP="003F363C" w:rsidRDefault="00C3685D" w14:paraId="748C92C9" w14:textId="77777777">
            <w:pPr>
              <w:pStyle w:val="TableText"/>
              <w:cnfStyle w:val="000000100000" w:firstRow="0" w:lastRow="0" w:firstColumn="0" w:lastColumn="0" w:oddVBand="0" w:evenVBand="0" w:oddHBand="1" w:evenHBand="0" w:firstRowFirstColumn="0" w:firstRowLastColumn="0" w:lastRowFirstColumn="0" w:lastRowLastColumn="0"/>
              <w:rPr>
                <w:i/>
                <w:iCs/>
              </w:rPr>
            </w:pPr>
          </w:p>
        </w:tc>
        <w:tc>
          <w:tcPr>
            <w:tcW w:w="1171" w:type="dxa"/>
            <w:noWrap/>
            <w:hideMark/>
          </w:tcPr>
          <w:p w:rsidRPr="00C56B0E" w:rsidR="00C3685D" w:rsidP="003F363C" w:rsidRDefault="00C3685D" w14:paraId="4FE82A45"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18AA7FA5"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731931E9"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08585E72" w14:textId="77777777">
            <w:pPr>
              <w:pStyle w:val="TableText"/>
            </w:pPr>
          </w:p>
          <w:tbl>
            <w:tblPr>
              <w:tblW w:w="0" w:type="auto"/>
              <w:tblCellSpacing w:w="0" w:type="dxa"/>
              <w:tblLayout w:type="fixed"/>
              <w:tblCellMar>
                <w:left w:w="0" w:type="dxa"/>
                <w:right w:w="0" w:type="dxa"/>
              </w:tblCellMar>
              <w:tblLook w:val="04A0" w:firstRow="1" w:lastRow="0" w:firstColumn="1" w:lastColumn="0" w:noHBand="0" w:noVBand="1"/>
            </w:tblPr>
            <w:tblGrid>
              <w:gridCol w:w="2900"/>
            </w:tblGrid>
            <w:tr w:rsidRPr="00C56B0E" w:rsidR="00C3685D" w:rsidTr="00127782" w14:paraId="4F867AD5" w14:textId="77777777">
              <w:trPr>
                <w:trHeight w:val="260"/>
                <w:tblCellSpacing w:w="0" w:type="dxa"/>
              </w:trPr>
              <w:tc>
                <w:tcPr>
                  <w:tcW w:w="2900" w:type="dxa"/>
                  <w:tcBorders>
                    <w:top w:val="nil"/>
                    <w:left w:val="nil"/>
                    <w:bottom w:val="nil"/>
                    <w:right w:val="nil"/>
                  </w:tcBorders>
                  <w:noWrap/>
                  <w:vAlign w:val="center"/>
                  <w:hideMark/>
                </w:tcPr>
                <w:p w:rsidRPr="00C56B0E" w:rsidR="00C3685D" w:rsidP="003F363C" w:rsidRDefault="00C3685D" w14:paraId="412BFC9A" w14:textId="77777777">
                  <w:pPr>
                    <w:pStyle w:val="TableText"/>
                  </w:pPr>
                  <w:r w:rsidRPr="00C56B0E">
                    <w:t xml:space="preserve"> </w:t>
                  </w:r>
                  <w:r w:rsidRPr="00C56B0E">
                    <w:object w:dxaOrig="1160" w:dyaOrig="320" w14:anchorId="0724B09D">
                      <v:shape id="_x0000_i1138" style="width:57.75pt;height:15pt" o:ole="" type="#_x0000_t75">
                        <v:imagedata o:title="" r:id="rId228"/>
                      </v:shape>
                      <o:OLEObject Type="Embed" ProgID="Equation.DSMT4" ShapeID="_x0000_i1138" DrawAspect="Content" ObjectID="_1839740254" r:id="rId231"/>
                    </w:object>
                  </w:r>
                  <w:r w:rsidRPr="00C56B0E">
                    <w:t xml:space="preserve"> (8-9)</w:t>
                  </w:r>
                </w:p>
              </w:tc>
            </w:tr>
          </w:tbl>
          <w:p w:rsidRPr="00C56B0E" w:rsidR="00C3685D" w:rsidP="003F363C" w:rsidRDefault="00C3685D" w14:paraId="752323E1" w14:textId="77777777">
            <w:pPr>
              <w:pStyle w:val="TableText"/>
            </w:pPr>
          </w:p>
        </w:tc>
        <w:tc>
          <w:tcPr>
            <w:tcW w:w="2576" w:type="dxa"/>
            <w:noWrap/>
            <w:vAlign w:val="center"/>
            <w:hideMark/>
          </w:tcPr>
          <w:p w:rsidRPr="00C56B0E" w:rsidR="00C3685D" w:rsidP="003F363C" w:rsidRDefault="00C3685D" w14:paraId="60245B28" w14:textId="77777777">
            <w:pPr>
              <w:pStyle w:val="TableText"/>
              <w:cnfStyle w:val="000000000000" w:firstRow="0" w:lastRow="0" w:firstColumn="0" w:lastColumn="0" w:oddVBand="0" w:evenVBand="0" w:oddHBand="0" w:evenHBand="0" w:firstRowFirstColumn="0" w:firstRowLastColumn="0" w:lastRowFirstColumn="0" w:lastRowLastColumn="0"/>
            </w:pPr>
            <w:r w:rsidRPr="00C56B0E">
              <w:t>Optimum flow (standardised)</w:t>
            </w:r>
          </w:p>
        </w:tc>
        <w:tc>
          <w:tcPr>
            <w:tcW w:w="992" w:type="dxa"/>
            <w:noWrap/>
            <w:hideMark/>
          </w:tcPr>
          <w:p w:rsidRPr="00C56B0E" w:rsidR="00C3685D" w:rsidP="003F363C" w:rsidRDefault="00C3685D" w14:paraId="6DCA0770" w14:textId="77777777">
            <w:pPr>
              <w:pStyle w:val="TableText"/>
              <w:cnfStyle w:val="000000000000" w:firstRow="0" w:lastRow="0" w:firstColumn="0" w:lastColumn="0" w:oddVBand="0" w:evenVBand="0" w:oddHBand="0" w:evenHBand="0" w:firstRowFirstColumn="0" w:firstRowLastColumn="0" w:lastRowFirstColumn="0" w:lastRowLastColumn="0"/>
              <w:rPr>
                <w:i/>
                <w:iCs/>
              </w:rPr>
            </w:pPr>
            <w:r w:rsidRPr="00C56B0E">
              <w:rPr>
                <w:i/>
                <w:iCs/>
              </w:rPr>
              <w:t>2.5</w:t>
            </w:r>
          </w:p>
        </w:tc>
        <w:tc>
          <w:tcPr>
            <w:tcW w:w="956" w:type="dxa"/>
            <w:noWrap/>
            <w:hideMark/>
          </w:tcPr>
          <w:p w:rsidRPr="00C56B0E" w:rsidR="00C3685D" w:rsidP="003F363C" w:rsidRDefault="00C3685D" w14:paraId="7A8C41D4" w14:textId="77777777">
            <w:pPr>
              <w:pStyle w:val="TableText"/>
              <w:cnfStyle w:val="000000000000" w:firstRow="0" w:lastRow="0" w:firstColumn="0" w:lastColumn="0" w:oddVBand="0" w:evenVBand="0" w:oddHBand="0" w:evenHBand="0" w:firstRowFirstColumn="0" w:firstRowLastColumn="0" w:lastRowFirstColumn="0" w:lastRowLastColumn="0"/>
              <w:rPr>
                <w:i/>
                <w:iCs/>
              </w:rPr>
            </w:pPr>
          </w:p>
        </w:tc>
        <w:tc>
          <w:tcPr>
            <w:tcW w:w="1171" w:type="dxa"/>
            <w:noWrap/>
            <w:hideMark/>
          </w:tcPr>
          <w:p w:rsidRPr="00C56B0E" w:rsidR="00C3685D" w:rsidP="003F363C" w:rsidRDefault="00C3685D" w14:paraId="71C662D1"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62C9CF0E"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11801C7F"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289CB214" w14:textId="77777777">
            <w:pPr>
              <w:pStyle w:val="TableText"/>
            </w:pPr>
            <w:r w:rsidRPr="00C56B0E">
              <w:rPr>
                <w:rFonts w:cstheme="minorBidi"/>
                <w:b w:val="0"/>
                <w:bCs w:val="0"/>
              </w:rPr>
              <w:object w:dxaOrig="279" w:dyaOrig="360" w14:anchorId="25982485">
                <v:shape id="_x0000_i1139" style="width:15pt;height:18pt" o:ole="" type="#_x0000_t75">
                  <v:imagedata o:title="" r:id="rId232"/>
                </v:shape>
                <o:OLEObject Type="Embed" ProgID="Equation.DSMT4" ShapeID="_x0000_i1139" DrawAspect="Content" ObjectID="_1839740255" r:id="rId233"/>
              </w:object>
            </w:r>
          </w:p>
          <w:tbl>
            <w:tblPr>
              <w:tblW w:w="0" w:type="auto"/>
              <w:tblCellSpacing w:w="0" w:type="dxa"/>
              <w:tblLayout w:type="fixed"/>
              <w:tblCellMar>
                <w:left w:w="0" w:type="dxa"/>
                <w:right w:w="0" w:type="dxa"/>
              </w:tblCellMar>
              <w:tblLook w:val="04A0" w:firstRow="1" w:lastRow="0" w:firstColumn="1" w:lastColumn="0" w:noHBand="0" w:noVBand="1"/>
            </w:tblPr>
            <w:tblGrid>
              <w:gridCol w:w="2900"/>
            </w:tblGrid>
            <w:tr w:rsidRPr="00C56B0E" w:rsidR="00C3685D" w:rsidTr="00127782" w14:paraId="295B016A" w14:textId="77777777">
              <w:trPr>
                <w:trHeight w:val="260"/>
                <w:tblCellSpacing w:w="0" w:type="dxa"/>
              </w:trPr>
              <w:tc>
                <w:tcPr>
                  <w:tcW w:w="2900" w:type="dxa"/>
                  <w:tcBorders>
                    <w:top w:val="nil"/>
                    <w:left w:val="nil"/>
                    <w:bottom w:val="nil"/>
                    <w:right w:val="nil"/>
                  </w:tcBorders>
                  <w:noWrap/>
                  <w:vAlign w:val="bottom"/>
                  <w:hideMark/>
                </w:tcPr>
                <w:p w:rsidRPr="00C56B0E" w:rsidR="00C3685D" w:rsidP="003F363C" w:rsidRDefault="00C3685D" w14:paraId="1E687B9D" w14:textId="77777777">
                  <w:pPr>
                    <w:pStyle w:val="TableText"/>
                  </w:pPr>
                </w:p>
              </w:tc>
            </w:tr>
          </w:tbl>
          <w:p w:rsidRPr="00C56B0E" w:rsidR="00C3685D" w:rsidP="003F363C" w:rsidRDefault="00C3685D" w14:paraId="23520F02" w14:textId="77777777">
            <w:pPr>
              <w:pStyle w:val="TableText"/>
            </w:pPr>
          </w:p>
        </w:tc>
        <w:tc>
          <w:tcPr>
            <w:tcW w:w="2576" w:type="dxa"/>
            <w:noWrap/>
            <w:hideMark/>
          </w:tcPr>
          <w:p w:rsidRPr="00C56B0E" w:rsidR="00C3685D" w:rsidP="003F363C" w:rsidRDefault="00C3685D" w14:paraId="1E168EDA" w14:textId="77777777">
            <w:pPr>
              <w:pStyle w:val="TableText"/>
              <w:cnfStyle w:val="000000100000" w:firstRow="0" w:lastRow="0" w:firstColumn="0" w:lastColumn="0" w:oddVBand="0" w:evenVBand="0" w:oddHBand="1" w:evenHBand="0" w:firstRowFirstColumn="0" w:firstRowLastColumn="0" w:lastRowFirstColumn="0" w:lastRowLastColumn="0"/>
            </w:pPr>
            <w:r w:rsidRPr="00C56B0E">
              <w:t>Flow relationship scaler</w:t>
            </w:r>
          </w:p>
        </w:tc>
        <w:tc>
          <w:tcPr>
            <w:tcW w:w="992" w:type="dxa"/>
            <w:noWrap/>
            <w:hideMark/>
          </w:tcPr>
          <w:p w:rsidRPr="00C56B0E" w:rsidR="00C3685D" w:rsidP="003F363C" w:rsidRDefault="00C3685D" w14:paraId="627313D7" w14:textId="77777777">
            <w:pPr>
              <w:pStyle w:val="TableText"/>
              <w:cnfStyle w:val="000000100000" w:firstRow="0" w:lastRow="0" w:firstColumn="0" w:lastColumn="0" w:oddVBand="0" w:evenVBand="0" w:oddHBand="1" w:evenHBand="0" w:firstRowFirstColumn="0" w:firstRowLastColumn="0" w:lastRowFirstColumn="0" w:lastRowLastColumn="0"/>
              <w:rPr>
                <w:i/>
                <w:iCs/>
              </w:rPr>
            </w:pPr>
            <w:r w:rsidRPr="00C56B0E">
              <w:rPr>
                <w:i/>
                <w:iCs/>
              </w:rPr>
              <w:t>3.5</w:t>
            </w:r>
          </w:p>
        </w:tc>
        <w:tc>
          <w:tcPr>
            <w:tcW w:w="956" w:type="dxa"/>
            <w:noWrap/>
            <w:hideMark/>
          </w:tcPr>
          <w:p w:rsidRPr="00C56B0E" w:rsidR="00C3685D" w:rsidP="003F363C" w:rsidRDefault="00C3685D" w14:paraId="73CD065B" w14:textId="77777777">
            <w:pPr>
              <w:pStyle w:val="TableText"/>
              <w:cnfStyle w:val="000000100000" w:firstRow="0" w:lastRow="0" w:firstColumn="0" w:lastColumn="0" w:oddVBand="0" w:evenVBand="0" w:oddHBand="1" w:evenHBand="0" w:firstRowFirstColumn="0" w:firstRowLastColumn="0" w:lastRowFirstColumn="0" w:lastRowLastColumn="0"/>
              <w:rPr>
                <w:i/>
                <w:iCs/>
              </w:rPr>
            </w:pPr>
          </w:p>
        </w:tc>
        <w:tc>
          <w:tcPr>
            <w:tcW w:w="1171" w:type="dxa"/>
            <w:noWrap/>
            <w:hideMark/>
          </w:tcPr>
          <w:p w:rsidRPr="00C56B0E" w:rsidR="00C3685D" w:rsidP="003F363C" w:rsidRDefault="00C3685D" w14:paraId="1B79B670"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2758B763"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4838ECBB"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7AD1EB35" w14:textId="77777777">
            <w:pPr>
              <w:pStyle w:val="TableText"/>
            </w:pPr>
            <w:r w:rsidRPr="00C56B0E">
              <w:rPr>
                <w:rFonts w:cstheme="minorBidi"/>
                <w:b w:val="0"/>
                <w:bCs w:val="0"/>
              </w:rPr>
              <w:object w:dxaOrig="260" w:dyaOrig="380" w14:anchorId="58BDBF9B">
                <v:shape id="_x0000_i1140" style="width:12.75pt;height:18.75pt" o:ole="" type="#_x0000_t75">
                  <v:imagedata o:title="" r:id="rId234"/>
                </v:shape>
                <o:OLEObject Type="Embed" ProgID="Equation.DSMT4" ShapeID="_x0000_i1140" DrawAspect="Content" ObjectID="_1839740256" r:id="rId235"/>
              </w:object>
            </w:r>
          </w:p>
        </w:tc>
        <w:tc>
          <w:tcPr>
            <w:tcW w:w="2576" w:type="dxa"/>
            <w:noWrap/>
            <w:hideMark/>
          </w:tcPr>
          <w:p w:rsidRPr="00C56B0E" w:rsidR="00C3685D" w:rsidP="003F363C" w:rsidRDefault="00C3685D" w14:paraId="62393D7F" w14:textId="77777777">
            <w:pPr>
              <w:pStyle w:val="TableText"/>
              <w:cnfStyle w:val="000000000000" w:firstRow="0" w:lastRow="0" w:firstColumn="0" w:lastColumn="0" w:oddVBand="0" w:evenVBand="0" w:oddHBand="0" w:evenHBand="0" w:firstRowFirstColumn="0" w:firstRowLastColumn="0" w:lastRowFirstColumn="0" w:lastRowLastColumn="0"/>
            </w:pPr>
            <w:r w:rsidRPr="00C56B0E">
              <w:t>Catchability-flow relationship scaler</w:t>
            </w:r>
          </w:p>
        </w:tc>
        <w:tc>
          <w:tcPr>
            <w:tcW w:w="992" w:type="dxa"/>
            <w:noWrap/>
            <w:hideMark/>
          </w:tcPr>
          <w:p w:rsidRPr="00C56B0E" w:rsidR="00C3685D" w:rsidP="003F363C" w:rsidRDefault="00C3685D" w14:paraId="48F92B0B" w14:textId="77777777">
            <w:pPr>
              <w:pStyle w:val="TableText"/>
              <w:cnfStyle w:val="000000000000" w:firstRow="0" w:lastRow="0" w:firstColumn="0" w:lastColumn="0" w:oddVBand="0" w:evenVBand="0" w:oddHBand="0" w:evenHBand="0" w:firstRowFirstColumn="0" w:firstRowLastColumn="0" w:lastRowFirstColumn="0" w:lastRowLastColumn="0"/>
              <w:rPr>
                <w:i/>
                <w:iCs/>
              </w:rPr>
            </w:pPr>
            <w:r w:rsidRPr="00C56B0E">
              <w:rPr>
                <w:i/>
                <w:iCs/>
              </w:rPr>
              <w:t>0.5</w:t>
            </w:r>
          </w:p>
        </w:tc>
        <w:tc>
          <w:tcPr>
            <w:tcW w:w="956" w:type="dxa"/>
            <w:noWrap/>
            <w:hideMark/>
          </w:tcPr>
          <w:p w:rsidRPr="00C56B0E" w:rsidR="00C3685D" w:rsidP="003F363C" w:rsidRDefault="00C3685D" w14:paraId="19F53325" w14:textId="77777777">
            <w:pPr>
              <w:pStyle w:val="TableText"/>
              <w:cnfStyle w:val="000000000000" w:firstRow="0" w:lastRow="0" w:firstColumn="0" w:lastColumn="0" w:oddVBand="0" w:evenVBand="0" w:oddHBand="0" w:evenHBand="0" w:firstRowFirstColumn="0" w:firstRowLastColumn="0" w:lastRowFirstColumn="0" w:lastRowLastColumn="0"/>
              <w:rPr>
                <w:i/>
                <w:iCs/>
              </w:rPr>
            </w:pPr>
          </w:p>
        </w:tc>
        <w:tc>
          <w:tcPr>
            <w:tcW w:w="1171" w:type="dxa"/>
            <w:noWrap/>
            <w:hideMark/>
          </w:tcPr>
          <w:p w:rsidRPr="00C56B0E" w:rsidR="00C3685D" w:rsidP="003F363C" w:rsidRDefault="00C3685D" w14:paraId="6EB7C65D"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1B41D945"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76DD4B59"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4ADE9268" w14:textId="77777777">
            <w:pPr>
              <w:pStyle w:val="TableText"/>
            </w:pPr>
            <w:r w:rsidRPr="00C56B0E">
              <w:rPr>
                <w:rFonts w:cstheme="minorBidi"/>
                <w:b w:val="0"/>
                <w:bCs w:val="0"/>
              </w:rPr>
              <w:object w:dxaOrig="740" w:dyaOrig="360" w14:anchorId="026C8D7B">
                <v:shape id="_x0000_i1141" style="width:36.75pt;height:18pt" o:ole="" type="#_x0000_t75">
                  <v:imagedata o:title="" r:id="rId236"/>
                </v:shape>
                <o:OLEObject Type="Embed" ProgID="Equation.DSMT4" ShapeID="_x0000_i1141" DrawAspect="Content" ObjectID="_1839740257" r:id="rId237"/>
              </w:object>
            </w:r>
          </w:p>
        </w:tc>
        <w:tc>
          <w:tcPr>
            <w:tcW w:w="2576" w:type="dxa"/>
            <w:noWrap/>
            <w:hideMark/>
          </w:tcPr>
          <w:p w:rsidRPr="00C56B0E" w:rsidR="00C3685D" w:rsidP="003F363C" w:rsidRDefault="00C3685D" w14:paraId="57A37CC4" w14:textId="77777777">
            <w:pPr>
              <w:pStyle w:val="TableText"/>
              <w:cnfStyle w:val="000000100000" w:firstRow="0" w:lastRow="0" w:firstColumn="0" w:lastColumn="0" w:oddVBand="0" w:evenVBand="0" w:oddHBand="1" w:evenHBand="0" w:firstRowFirstColumn="0" w:firstRowLastColumn="0" w:lastRowFirstColumn="0" w:lastRowLastColumn="0"/>
            </w:pPr>
            <w:r w:rsidRPr="00C56B0E">
              <w:t>Long-term mean air temperature for Nov-Dec</w:t>
            </w:r>
          </w:p>
        </w:tc>
        <w:tc>
          <w:tcPr>
            <w:tcW w:w="992" w:type="dxa"/>
            <w:noWrap/>
            <w:hideMark/>
          </w:tcPr>
          <w:p w:rsidRPr="00C56B0E" w:rsidR="00C3685D" w:rsidP="003F363C" w:rsidRDefault="00C3685D" w14:paraId="35F65501" w14:textId="77777777">
            <w:pPr>
              <w:pStyle w:val="TableText"/>
              <w:cnfStyle w:val="000000100000" w:firstRow="0" w:lastRow="0" w:firstColumn="0" w:lastColumn="0" w:oddVBand="0" w:evenVBand="0" w:oddHBand="1" w:evenHBand="0" w:firstRowFirstColumn="0" w:firstRowLastColumn="0" w:lastRowFirstColumn="0" w:lastRowLastColumn="0"/>
              <w:rPr>
                <w:i/>
                <w:iCs/>
              </w:rPr>
            </w:pPr>
            <w:r w:rsidRPr="00C56B0E">
              <w:rPr>
                <w:i/>
                <w:iCs/>
              </w:rPr>
              <w:t>34.5</w:t>
            </w:r>
          </w:p>
        </w:tc>
        <w:tc>
          <w:tcPr>
            <w:tcW w:w="956" w:type="dxa"/>
            <w:noWrap/>
            <w:hideMark/>
          </w:tcPr>
          <w:p w:rsidRPr="00C56B0E" w:rsidR="00C3685D" w:rsidP="003F363C" w:rsidRDefault="00C3685D" w14:paraId="4627CD1F" w14:textId="77777777">
            <w:pPr>
              <w:pStyle w:val="TableText"/>
              <w:cnfStyle w:val="000000100000" w:firstRow="0" w:lastRow="0" w:firstColumn="0" w:lastColumn="0" w:oddVBand="0" w:evenVBand="0" w:oddHBand="1" w:evenHBand="0" w:firstRowFirstColumn="0" w:firstRowLastColumn="0" w:lastRowFirstColumn="0" w:lastRowLastColumn="0"/>
              <w:rPr>
                <w:i/>
                <w:iCs/>
              </w:rPr>
            </w:pPr>
          </w:p>
        </w:tc>
        <w:tc>
          <w:tcPr>
            <w:tcW w:w="1171" w:type="dxa"/>
            <w:noWrap/>
            <w:hideMark/>
          </w:tcPr>
          <w:p w:rsidRPr="00C56B0E" w:rsidR="00C3685D" w:rsidP="003F363C" w:rsidRDefault="00C3685D" w14:paraId="7FF4FC38"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747CE800"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23DD83F0"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22A07F35" w14:textId="77777777">
            <w:pPr>
              <w:pStyle w:val="TableText"/>
            </w:pPr>
            <w:r w:rsidRPr="00C56B0E">
              <w:rPr>
                <w:rFonts w:cstheme="minorBidi"/>
                <w:b w:val="0"/>
                <w:bCs w:val="0"/>
              </w:rPr>
              <w:object w:dxaOrig="460" w:dyaOrig="320" w14:anchorId="197C57F1">
                <v:shape id="_x0000_i1142" style="width:24.75pt;height:15pt" o:ole="" type="#_x0000_t75">
                  <v:imagedata o:title="" r:id="rId238"/>
                </v:shape>
                <o:OLEObject Type="Embed" ProgID="Equation.DSMT4" ShapeID="_x0000_i1142" DrawAspect="Content" ObjectID="_1839740258" r:id="rId239"/>
              </w:object>
            </w:r>
          </w:p>
        </w:tc>
        <w:tc>
          <w:tcPr>
            <w:tcW w:w="2576" w:type="dxa"/>
            <w:noWrap/>
            <w:hideMark/>
          </w:tcPr>
          <w:p w:rsidRPr="00C56B0E" w:rsidR="00C3685D" w:rsidP="003F363C" w:rsidRDefault="00C3685D" w14:paraId="023CE10F" w14:textId="77777777">
            <w:pPr>
              <w:pStyle w:val="TableText"/>
              <w:cnfStyle w:val="000000000000" w:firstRow="0" w:lastRow="0" w:firstColumn="0" w:lastColumn="0" w:oddVBand="0" w:evenVBand="0" w:oddHBand="0" w:evenHBand="0" w:firstRowFirstColumn="0" w:firstRowLastColumn="0" w:lastRowFirstColumn="0" w:lastRowLastColumn="0"/>
            </w:pPr>
            <w:r w:rsidRPr="00C56B0E">
              <w:t>Temperature relationship scaler</w:t>
            </w:r>
          </w:p>
        </w:tc>
        <w:tc>
          <w:tcPr>
            <w:tcW w:w="992" w:type="dxa"/>
            <w:noWrap/>
            <w:hideMark/>
          </w:tcPr>
          <w:p w:rsidRPr="00C56B0E" w:rsidR="00C3685D" w:rsidP="003F363C" w:rsidRDefault="00C3685D" w14:paraId="7492B6E4" w14:textId="77777777">
            <w:pPr>
              <w:pStyle w:val="TableText"/>
              <w:cnfStyle w:val="000000000000" w:firstRow="0" w:lastRow="0" w:firstColumn="0" w:lastColumn="0" w:oddVBand="0" w:evenVBand="0" w:oddHBand="0" w:evenHBand="0" w:firstRowFirstColumn="0" w:firstRowLastColumn="0" w:lastRowFirstColumn="0" w:lastRowLastColumn="0"/>
              <w:rPr>
                <w:i/>
                <w:iCs/>
              </w:rPr>
            </w:pPr>
            <w:r w:rsidRPr="00C56B0E">
              <w:rPr>
                <w:i/>
                <w:iCs/>
              </w:rPr>
              <w:t>1</w:t>
            </w:r>
          </w:p>
        </w:tc>
        <w:tc>
          <w:tcPr>
            <w:tcW w:w="956" w:type="dxa"/>
            <w:noWrap/>
            <w:hideMark/>
          </w:tcPr>
          <w:p w:rsidRPr="00C56B0E" w:rsidR="00C3685D" w:rsidP="003F363C" w:rsidRDefault="00C3685D" w14:paraId="3B7F3CBF" w14:textId="77777777">
            <w:pPr>
              <w:pStyle w:val="TableText"/>
              <w:cnfStyle w:val="000000000000" w:firstRow="0" w:lastRow="0" w:firstColumn="0" w:lastColumn="0" w:oddVBand="0" w:evenVBand="0" w:oddHBand="0" w:evenHBand="0" w:firstRowFirstColumn="0" w:firstRowLastColumn="0" w:lastRowFirstColumn="0" w:lastRowLastColumn="0"/>
              <w:rPr>
                <w:i/>
                <w:iCs/>
              </w:rPr>
            </w:pPr>
          </w:p>
        </w:tc>
        <w:tc>
          <w:tcPr>
            <w:tcW w:w="1171" w:type="dxa"/>
            <w:noWrap/>
            <w:hideMark/>
          </w:tcPr>
          <w:p w:rsidRPr="00C56B0E" w:rsidR="00C3685D" w:rsidP="003F363C" w:rsidRDefault="00C3685D" w14:paraId="1B4A35CB"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08FE6E63"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0E9C0811"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041B5BF8" w14:textId="77777777">
            <w:pPr>
              <w:pStyle w:val="TableText"/>
            </w:pPr>
            <w:r w:rsidRPr="00C56B0E">
              <w:rPr>
                <w:rFonts w:cstheme="minorBidi"/>
                <w:b w:val="0"/>
                <w:bCs w:val="0"/>
              </w:rPr>
              <w:object w:dxaOrig="200" w:dyaOrig="260" w14:anchorId="52466B21">
                <v:shape id="_x0000_i1143" style="width:9.75pt;height:12.75pt" o:ole="" type="#_x0000_t75">
                  <v:imagedata o:title="" r:id="rId240"/>
                </v:shape>
                <o:OLEObject Type="Embed" ProgID="Equation.DSMT4" ShapeID="_x0000_i1143" DrawAspect="Content" ObjectID="_1839740259" r:id="rId241"/>
              </w:object>
            </w:r>
          </w:p>
        </w:tc>
        <w:tc>
          <w:tcPr>
            <w:tcW w:w="2576" w:type="dxa"/>
            <w:noWrap/>
            <w:hideMark/>
          </w:tcPr>
          <w:p w:rsidRPr="00C56B0E" w:rsidR="00C3685D" w:rsidP="003F363C" w:rsidRDefault="00C3685D" w14:paraId="28A3DB0A" w14:textId="77777777">
            <w:pPr>
              <w:pStyle w:val="TableText"/>
              <w:cnfStyle w:val="000000100000" w:firstRow="0" w:lastRow="0" w:firstColumn="0" w:lastColumn="0" w:oddVBand="0" w:evenVBand="0" w:oddHBand="1" w:evenHBand="0" w:firstRowFirstColumn="0" w:firstRowLastColumn="0" w:lastRowFirstColumn="0" w:lastRowLastColumn="0"/>
            </w:pPr>
            <w:proofErr w:type="spellStart"/>
            <w:r w:rsidRPr="00C56B0E">
              <w:t>ElNino</w:t>
            </w:r>
            <w:proofErr w:type="spellEnd"/>
            <w:r w:rsidRPr="00C56B0E">
              <w:t xml:space="preserve"> constant</w:t>
            </w:r>
          </w:p>
        </w:tc>
        <w:tc>
          <w:tcPr>
            <w:tcW w:w="992" w:type="dxa"/>
            <w:noWrap/>
            <w:hideMark/>
          </w:tcPr>
          <w:p w:rsidRPr="00C56B0E" w:rsidR="00C3685D" w:rsidP="003F363C" w:rsidRDefault="00C3685D" w14:paraId="3116CCF9" w14:textId="77777777">
            <w:pPr>
              <w:pStyle w:val="TableText"/>
              <w:cnfStyle w:val="000000100000" w:firstRow="0" w:lastRow="0" w:firstColumn="0" w:lastColumn="0" w:oddVBand="0" w:evenVBand="0" w:oddHBand="1" w:evenHBand="0" w:firstRowFirstColumn="0" w:firstRowLastColumn="0" w:lastRowFirstColumn="0" w:lastRowLastColumn="0"/>
              <w:rPr>
                <w:i/>
                <w:iCs/>
              </w:rPr>
            </w:pPr>
            <w:r w:rsidRPr="00C56B0E">
              <w:rPr>
                <w:i/>
                <w:iCs/>
              </w:rPr>
              <w:t>-1</w:t>
            </w:r>
          </w:p>
        </w:tc>
        <w:tc>
          <w:tcPr>
            <w:tcW w:w="956" w:type="dxa"/>
            <w:noWrap/>
            <w:hideMark/>
          </w:tcPr>
          <w:p w:rsidRPr="00C56B0E" w:rsidR="00C3685D" w:rsidP="003F363C" w:rsidRDefault="00C3685D" w14:paraId="52C24B17" w14:textId="77777777">
            <w:pPr>
              <w:pStyle w:val="TableText"/>
              <w:cnfStyle w:val="000000100000" w:firstRow="0" w:lastRow="0" w:firstColumn="0" w:lastColumn="0" w:oddVBand="0" w:evenVBand="0" w:oddHBand="1" w:evenHBand="0" w:firstRowFirstColumn="0" w:firstRowLastColumn="0" w:lastRowFirstColumn="0" w:lastRowLastColumn="0"/>
              <w:rPr>
                <w:i/>
                <w:iCs/>
              </w:rPr>
            </w:pPr>
          </w:p>
        </w:tc>
        <w:tc>
          <w:tcPr>
            <w:tcW w:w="1171" w:type="dxa"/>
            <w:noWrap/>
            <w:hideMark/>
          </w:tcPr>
          <w:p w:rsidRPr="00C56B0E" w:rsidR="00C3685D" w:rsidP="003F363C" w:rsidRDefault="00C3685D" w14:paraId="02C79B02"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3E92538C"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33BDE175"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tbl>
            <w:tblPr>
              <w:tblW w:w="2900" w:type="dxa"/>
              <w:tblCellSpacing w:w="0" w:type="dxa"/>
              <w:tblLayout w:type="fixed"/>
              <w:tblCellMar>
                <w:left w:w="0" w:type="dxa"/>
                <w:right w:w="0" w:type="dxa"/>
              </w:tblCellMar>
              <w:tblLook w:val="04A0" w:firstRow="1" w:lastRow="0" w:firstColumn="1" w:lastColumn="0" w:noHBand="0" w:noVBand="1"/>
            </w:tblPr>
            <w:tblGrid>
              <w:gridCol w:w="2900"/>
            </w:tblGrid>
            <w:tr w:rsidRPr="00C56B0E" w:rsidR="00C3685D" w:rsidTr="00127782" w14:paraId="57820BAC" w14:textId="77777777">
              <w:trPr>
                <w:trHeight w:val="260"/>
                <w:tblCellSpacing w:w="0" w:type="dxa"/>
              </w:trPr>
              <w:tc>
                <w:tcPr>
                  <w:tcW w:w="2900" w:type="dxa"/>
                  <w:tcBorders>
                    <w:top w:val="nil"/>
                    <w:left w:val="nil"/>
                    <w:bottom w:val="nil"/>
                    <w:right w:val="nil"/>
                  </w:tcBorders>
                  <w:noWrap/>
                  <w:vAlign w:val="bottom"/>
                  <w:hideMark/>
                </w:tcPr>
                <w:p w:rsidRPr="00C56B0E" w:rsidR="00C3685D" w:rsidP="003F363C" w:rsidRDefault="00C3685D" w14:paraId="12EE355E" w14:textId="77777777">
                  <w:pPr>
                    <w:pStyle w:val="TableText"/>
                  </w:pPr>
                </w:p>
              </w:tc>
            </w:tr>
          </w:tbl>
          <w:p w:rsidRPr="00C56B0E" w:rsidR="00C3685D" w:rsidP="003F363C" w:rsidRDefault="00C3685D" w14:paraId="3306ABFD" w14:textId="77777777">
            <w:pPr>
              <w:pStyle w:val="TableText"/>
            </w:pPr>
            <w:r w:rsidRPr="00C56B0E">
              <w:rPr>
                <w:rFonts w:cstheme="minorBidi"/>
                <w:b w:val="0"/>
                <w:bCs w:val="0"/>
              </w:rPr>
              <w:object w:dxaOrig="200" w:dyaOrig="260" w14:anchorId="7288B2C4">
                <v:shape id="_x0000_i1144" style="width:9.75pt;height:12.75pt" o:ole="" type="#_x0000_t75">
                  <v:imagedata o:title="" r:id="rId240"/>
                </v:shape>
                <o:OLEObject Type="Embed" ProgID="Equation.DSMT4" ShapeID="_x0000_i1144" DrawAspect="Content" ObjectID="_1839740260" r:id="rId242"/>
              </w:object>
            </w:r>
          </w:p>
        </w:tc>
        <w:tc>
          <w:tcPr>
            <w:tcW w:w="2576" w:type="dxa"/>
            <w:noWrap/>
            <w:hideMark/>
          </w:tcPr>
          <w:p w:rsidRPr="00C56B0E" w:rsidR="00C3685D" w:rsidP="003F363C" w:rsidRDefault="00C3685D" w14:paraId="2200CEF8" w14:textId="77777777">
            <w:pPr>
              <w:pStyle w:val="TableText"/>
              <w:cnfStyle w:val="000000000000" w:firstRow="0" w:lastRow="0" w:firstColumn="0" w:lastColumn="0" w:oddVBand="0" w:evenVBand="0" w:oddHBand="0" w:evenHBand="0" w:firstRowFirstColumn="0" w:firstRowLastColumn="0" w:lastRowFirstColumn="0" w:lastRowLastColumn="0"/>
            </w:pPr>
            <w:r w:rsidRPr="00C56B0E">
              <w:t>LaNina constant</w:t>
            </w:r>
          </w:p>
        </w:tc>
        <w:tc>
          <w:tcPr>
            <w:tcW w:w="992" w:type="dxa"/>
            <w:noWrap/>
            <w:hideMark/>
          </w:tcPr>
          <w:p w:rsidRPr="00C56B0E" w:rsidR="00C3685D" w:rsidP="003F363C" w:rsidRDefault="00C3685D" w14:paraId="1410D391" w14:textId="77777777">
            <w:pPr>
              <w:pStyle w:val="TableText"/>
              <w:cnfStyle w:val="000000000000" w:firstRow="0" w:lastRow="0" w:firstColumn="0" w:lastColumn="0" w:oddVBand="0" w:evenVBand="0" w:oddHBand="0" w:evenHBand="0" w:firstRowFirstColumn="0" w:firstRowLastColumn="0" w:lastRowFirstColumn="0" w:lastRowLastColumn="0"/>
              <w:rPr>
                <w:i/>
                <w:iCs/>
              </w:rPr>
            </w:pPr>
            <w:r w:rsidRPr="00C56B0E">
              <w:rPr>
                <w:i/>
                <w:iCs/>
              </w:rPr>
              <w:t>1</w:t>
            </w:r>
          </w:p>
        </w:tc>
        <w:tc>
          <w:tcPr>
            <w:tcW w:w="956" w:type="dxa"/>
            <w:noWrap/>
            <w:hideMark/>
          </w:tcPr>
          <w:p w:rsidRPr="00C56B0E" w:rsidR="00C3685D" w:rsidP="003F363C" w:rsidRDefault="00C3685D" w14:paraId="6491227D" w14:textId="77777777">
            <w:pPr>
              <w:pStyle w:val="TableText"/>
              <w:cnfStyle w:val="000000000000" w:firstRow="0" w:lastRow="0" w:firstColumn="0" w:lastColumn="0" w:oddVBand="0" w:evenVBand="0" w:oddHBand="0" w:evenHBand="0" w:firstRowFirstColumn="0" w:firstRowLastColumn="0" w:lastRowFirstColumn="0" w:lastRowLastColumn="0"/>
              <w:rPr>
                <w:i/>
                <w:iCs/>
              </w:rPr>
            </w:pPr>
          </w:p>
        </w:tc>
        <w:tc>
          <w:tcPr>
            <w:tcW w:w="1171" w:type="dxa"/>
            <w:noWrap/>
            <w:hideMark/>
          </w:tcPr>
          <w:p w:rsidRPr="00C56B0E" w:rsidR="00C3685D" w:rsidP="003F363C" w:rsidRDefault="00C3685D" w14:paraId="2EE4F3D2"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206A9409"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0514DFEE"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167F0439" w14:textId="77777777">
            <w:pPr>
              <w:pStyle w:val="TableText"/>
            </w:pPr>
          </w:p>
        </w:tc>
        <w:tc>
          <w:tcPr>
            <w:tcW w:w="2576" w:type="dxa"/>
            <w:noWrap/>
            <w:hideMark/>
          </w:tcPr>
          <w:p w:rsidRPr="00C56B0E" w:rsidR="00C3685D" w:rsidP="003F363C" w:rsidRDefault="00C3685D" w14:paraId="21D1B375"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992" w:type="dxa"/>
            <w:noWrap/>
            <w:hideMark/>
          </w:tcPr>
          <w:p w:rsidRPr="00C56B0E" w:rsidR="00C3685D" w:rsidP="003F363C" w:rsidRDefault="00C3685D" w14:paraId="04DE648D"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956" w:type="dxa"/>
            <w:noWrap/>
            <w:hideMark/>
          </w:tcPr>
          <w:p w:rsidRPr="00C56B0E" w:rsidR="00C3685D" w:rsidP="003F363C" w:rsidRDefault="00C3685D" w14:paraId="62C42EEA"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71" w:type="dxa"/>
            <w:noWrap/>
            <w:hideMark/>
          </w:tcPr>
          <w:p w:rsidRPr="00C56B0E" w:rsidR="00C3685D" w:rsidP="003F363C" w:rsidRDefault="00C3685D" w14:paraId="1B48C1F8"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5145FD57"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6E4B83F2" w14:textId="77777777">
        <w:trPr>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812055" w:rsidP="003F363C" w:rsidRDefault="00812055" w14:paraId="0CDF6177" w14:textId="77777777">
            <w:pPr>
              <w:pStyle w:val="TableText"/>
              <w:rPr>
                <w:b w:val="0"/>
                <w:bCs w:val="0"/>
                <w:i/>
                <w:iCs/>
              </w:rPr>
            </w:pPr>
            <w:r w:rsidRPr="00C56B0E">
              <w:rPr>
                <w:i/>
                <w:iCs/>
              </w:rPr>
              <w:t>Overall MICE Likelihood</w:t>
            </w:r>
            <w:r>
              <w:rPr>
                <w:i/>
                <w:iCs/>
              </w:rPr>
              <w:t>:</w:t>
            </w:r>
          </w:p>
          <w:p w:rsidRPr="00C56B0E" w:rsidR="00C3685D" w:rsidP="003F363C" w:rsidRDefault="00C3685D" w14:paraId="70AAC7F4" w14:textId="77777777">
            <w:pPr>
              <w:pStyle w:val="TableText"/>
            </w:pPr>
            <w:r w:rsidRPr="00C56B0E">
              <w:t>Total no. parameters</w:t>
            </w:r>
          </w:p>
        </w:tc>
        <w:tc>
          <w:tcPr>
            <w:tcW w:w="2576" w:type="dxa"/>
            <w:noWrap/>
            <w:hideMark/>
          </w:tcPr>
          <w:p w:rsidRPr="00C56B0E" w:rsidR="00C3685D" w:rsidP="003F363C" w:rsidRDefault="00C3685D" w14:paraId="62C5BE8B"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992" w:type="dxa"/>
            <w:noWrap/>
            <w:hideMark/>
          </w:tcPr>
          <w:p w:rsidR="00812055" w:rsidP="003F363C" w:rsidRDefault="00812055" w14:paraId="572BD1B5" w14:textId="77777777">
            <w:pPr>
              <w:pStyle w:val="TableText"/>
              <w:cnfStyle w:val="000000000000" w:firstRow="0" w:lastRow="0" w:firstColumn="0" w:lastColumn="0" w:oddVBand="0" w:evenVBand="0" w:oddHBand="0" w:evenHBand="0" w:firstRowFirstColumn="0" w:firstRowLastColumn="0" w:lastRowFirstColumn="0" w:lastRowLastColumn="0"/>
            </w:pPr>
          </w:p>
          <w:p w:rsidRPr="00C56B0E" w:rsidR="00C3685D" w:rsidP="003F363C" w:rsidRDefault="00C3685D" w14:paraId="4718E638" w14:textId="77777777">
            <w:pPr>
              <w:pStyle w:val="TableText"/>
              <w:cnfStyle w:val="000000000000" w:firstRow="0" w:lastRow="0" w:firstColumn="0" w:lastColumn="0" w:oddVBand="0" w:evenVBand="0" w:oddHBand="0" w:evenHBand="0" w:firstRowFirstColumn="0" w:firstRowLastColumn="0" w:lastRowFirstColumn="0" w:lastRowLastColumn="0"/>
            </w:pPr>
            <w:r w:rsidRPr="00C56B0E">
              <w:t>59</w:t>
            </w:r>
          </w:p>
        </w:tc>
        <w:tc>
          <w:tcPr>
            <w:tcW w:w="956" w:type="dxa"/>
            <w:noWrap/>
            <w:hideMark/>
          </w:tcPr>
          <w:p w:rsidRPr="00C56B0E" w:rsidR="00C3685D" w:rsidP="003F363C" w:rsidRDefault="00C3685D" w14:paraId="2144C78A"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71" w:type="dxa"/>
            <w:noWrap/>
            <w:hideMark/>
          </w:tcPr>
          <w:p w:rsidRPr="00C56B0E" w:rsidR="00C3685D" w:rsidP="003F363C" w:rsidRDefault="00C3685D" w14:paraId="66A7C0C3" w14:textId="77777777">
            <w:pPr>
              <w:pStyle w:val="TableText"/>
              <w:cnfStyle w:val="000000000000" w:firstRow="0" w:lastRow="0" w:firstColumn="0" w:lastColumn="0" w:oddVBand="0" w:evenVBand="0" w:oddHBand="0" w:evenHBand="0" w:firstRowFirstColumn="0" w:firstRowLastColumn="0" w:lastRowFirstColumn="0" w:lastRowLastColumn="0"/>
            </w:pPr>
          </w:p>
        </w:tc>
        <w:tc>
          <w:tcPr>
            <w:tcW w:w="1134" w:type="dxa"/>
            <w:noWrap/>
            <w:hideMark/>
          </w:tcPr>
          <w:p w:rsidRPr="00C56B0E" w:rsidR="00C3685D" w:rsidP="003F363C" w:rsidRDefault="00C3685D" w14:paraId="4C9AEB8E" w14:textId="77777777">
            <w:pPr>
              <w:pStyle w:val="TableText"/>
              <w:cnfStyle w:val="000000000000" w:firstRow="0" w:lastRow="0" w:firstColumn="0" w:lastColumn="0" w:oddVBand="0" w:evenVBand="0" w:oddHBand="0" w:evenHBand="0" w:firstRowFirstColumn="0" w:firstRowLastColumn="0" w:lastRowFirstColumn="0" w:lastRowLastColumn="0"/>
            </w:pPr>
          </w:p>
        </w:tc>
      </w:tr>
      <w:tr w:rsidRPr="00C56B0E" w:rsidR="00C3685D" w:rsidTr="00812055" w14:paraId="6E8A5BA3" w14:textId="77777777">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6211C130" w14:textId="77777777">
            <w:pPr>
              <w:pStyle w:val="TableText"/>
            </w:pPr>
            <w:r w:rsidRPr="00C56B0E">
              <w:t>-</w:t>
            </w:r>
            <w:proofErr w:type="spellStart"/>
            <w:r w:rsidRPr="00C56B0E">
              <w:t>lnL</w:t>
            </w:r>
            <w:proofErr w:type="spellEnd"/>
            <w:r w:rsidRPr="00C56B0E">
              <w:t>: overall</w:t>
            </w:r>
          </w:p>
        </w:tc>
        <w:tc>
          <w:tcPr>
            <w:tcW w:w="2576" w:type="dxa"/>
            <w:noWrap/>
            <w:hideMark/>
          </w:tcPr>
          <w:p w:rsidRPr="00C56B0E" w:rsidR="00C3685D" w:rsidP="003F363C" w:rsidRDefault="00C3685D" w14:paraId="5E2D4C64"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992" w:type="dxa"/>
            <w:noWrap/>
            <w:hideMark/>
          </w:tcPr>
          <w:p w:rsidRPr="00C56B0E" w:rsidR="00C3685D" w:rsidP="003F363C" w:rsidRDefault="00C3685D" w14:paraId="0AD87F22" w14:textId="77777777">
            <w:pPr>
              <w:pStyle w:val="TableText"/>
              <w:cnfStyle w:val="000000100000" w:firstRow="0" w:lastRow="0" w:firstColumn="0" w:lastColumn="0" w:oddVBand="0" w:evenVBand="0" w:oddHBand="1" w:evenHBand="0" w:firstRowFirstColumn="0" w:firstRowLastColumn="0" w:lastRowFirstColumn="0" w:lastRowLastColumn="0"/>
            </w:pPr>
            <w:r w:rsidRPr="00C56B0E">
              <w:t>5061.36</w:t>
            </w:r>
          </w:p>
        </w:tc>
        <w:tc>
          <w:tcPr>
            <w:tcW w:w="956" w:type="dxa"/>
            <w:noWrap/>
            <w:hideMark/>
          </w:tcPr>
          <w:p w:rsidRPr="00C56B0E" w:rsidR="00C3685D" w:rsidP="003F363C" w:rsidRDefault="00C3685D" w14:paraId="2E91F6EC"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71" w:type="dxa"/>
            <w:noWrap/>
            <w:hideMark/>
          </w:tcPr>
          <w:p w:rsidRPr="00C56B0E" w:rsidR="00C3685D" w:rsidP="003F363C" w:rsidRDefault="00C3685D" w14:paraId="30BA7EB9" w14:textId="77777777">
            <w:pPr>
              <w:pStyle w:val="TableText"/>
              <w:cnfStyle w:val="000000100000" w:firstRow="0" w:lastRow="0" w:firstColumn="0" w:lastColumn="0" w:oddVBand="0" w:evenVBand="0" w:oddHBand="1" w:evenHBand="0" w:firstRowFirstColumn="0" w:firstRowLastColumn="0" w:lastRowFirstColumn="0" w:lastRowLastColumn="0"/>
            </w:pPr>
          </w:p>
        </w:tc>
        <w:tc>
          <w:tcPr>
            <w:tcW w:w="1134" w:type="dxa"/>
            <w:noWrap/>
            <w:hideMark/>
          </w:tcPr>
          <w:p w:rsidRPr="00C56B0E" w:rsidR="00C3685D" w:rsidP="003F363C" w:rsidRDefault="00C3685D" w14:paraId="7D9C4184" w14:textId="77777777">
            <w:pPr>
              <w:pStyle w:val="TableText"/>
              <w:cnfStyle w:val="000000100000" w:firstRow="0" w:lastRow="0" w:firstColumn="0" w:lastColumn="0" w:oddVBand="0" w:evenVBand="0" w:oddHBand="1" w:evenHBand="0" w:firstRowFirstColumn="0" w:firstRowLastColumn="0" w:lastRowFirstColumn="0" w:lastRowLastColumn="0"/>
            </w:pPr>
          </w:p>
        </w:tc>
      </w:tr>
      <w:tr w:rsidRPr="00C56B0E" w:rsidR="00C3685D" w:rsidTr="00812055" w14:paraId="28214B5C" w14:textId="77777777">
        <w:trPr>
          <w:trHeight w:val="270"/>
        </w:trPr>
        <w:tc>
          <w:tcPr>
            <w:cnfStyle w:val="001000000000" w:firstRow="0" w:lastRow="0" w:firstColumn="1" w:lastColumn="0" w:oddVBand="0" w:evenVBand="0" w:oddHBand="0" w:evenHBand="0" w:firstRowFirstColumn="0" w:firstRowLastColumn="0" w:lastRowFirstColumn="0" w:lastRowLastColumn="0"/>
            <w:tcW w:w="2102" w:type="dxa"/>
            <w:noWrap/>
            <w:hideMark/>
          </w:tcPr>
          <w:p w:rsidRPr="00C56B0E" w:rsidR="00C3685D" w:rsidP="003F363C" w:rsidRDefault="00C3685D" w14:paraId="4CEA71A1" w14:textId="77777777">
            <w:pPr>
              <w:pStyle w:val="TableText"/>
            </w:pPr>
            <w:r w:rsidRPr="00C56B0E">
              <w:t>AIC</w:t>
            </w:r>
          </w:p>
        </w:tc>
        <w:tc>
          <w:tcPr>
            <w:tcW w:w="2576" w:type="dxa"/>
            <w:noWrap/>
            <w:hideMark/>
          </w:tcPr>
          <w:p w:rsidRPr="00C56B0E" w:rsidR="00C3685D" w:rsidP="003F363C" w:rsidRDefault="00C3685D" w14:paraId="5915F93D" w14:textId="77777777">
            <w:pPr>
              <w:pStyle w:val="TableText"/>
              <w:cnfStyle w:val="000000000000" w:firstRow="0" w:lastRow="0" w:firstColumn="0" w:lastColumn="0" w:oddVBand="0" w:evenVBand="0" w:oddHBand="0" w:evenHBand="0" w:firstRowFirstColumn="0" w:firstRowLastColumn="0" w:lastRowFirstColumn="0" w:lastRowLastColumn="0"/>
            </w:pPr>
            <w:r w:rsidRPr="00C56B0E">
              <w:t> </w:t>
            </w:r>
          </w:p>
        </w:tc>
        <w:tc>
          <w:tcPr>
            <w:tcW w:w="992" w:type="dxa"/>
            <w:noWrap/>
            <w:hideMark/>
          </w:tcPr>
          <w:p w:rsidRPr="00C56B0E" w:rsidR="00C3685D" w:rsidP="003F363C" w:rsidRDefault="00C3685D" w14:paraId="3B078B80" w14:textId="77777777">
            <w:pPr>
              <w:pStyle w:val="TableText"/>
              <w:cnfStyle w:val="000000000000" w:firstRow="0" w:lastRow="0" w:firstColumn="0" w:lastColumn="0" w:oddVBand="0" w:evenVBand="0" w:oddHBand="0" w:evenHBand="0" w:firstRowFirstColumn="0" w:firstRowLastColumn="0" w:lastRowFirstColumn="0" w:lastRowLastColumn="0"/>
            </w:pPr>
            <w:r w:rsidRPr="00C56B0E">
              <w:t>10240.72</w:t>
            </w:r>
          </w:p>
        </w:tc>
        <w:tc>
          <w:tcPr>
            <w:tcW w:w="956" w:type="dxa"/>
            <w:noWrap/>
            <w:hideMark/>
          </w:tcPr>
          <w:p w:rsidRPr="00C56B0E" w:rsidR="00C3685D" w:rsidP="003F363C" w:rsidRDefault="00C3685D" w14:paraId="2B7F8E62" w14:textId="77777777">
            <w:pPr>
              <w:pStyle w:val="TableText"/>
              <w:cnfStyle w:val="000000000000" w:firstRow="0" w:lastRow="0" w:firstColumn="0" w:lastColumn="0" w:oddVBand="0" w:evenVBand="0" w:oddHBand="0" w:evenHBand="0" w:firstRowFirstColumn="0" w:firstRowLastColumn="0" w:lastRowFirstColumn="0" w:lastRowLastColumn="0"/>
            </w:pPr>
            <w:r w:rsidRPr="00C56B0E">
              <w:t> </w:t>
            </w:r>
          </w:p>
        </w:tc>
        <w:tc>
          <w:tcPr>
            <w:tcW w:w="1171" w:type="dxa"/>
            <w:noWrap/>
            <w:hideMark/>
          </w:tcPr>
          <w:p w:rsidRPr="00C56B0E" w:rsidR="00C3685D" w:rsidP="003F363C" w:rsidRDefault="00C3685D" w14:paraId="57861A1F" w14:textId="77777777">
            <w:pPr>
              <w:pStyle w:val="TableText"/>
              <w:cnfStyle w:val="000000000000" w:firstRow="0" w:lastRow="0" w:firstColumn="0" w:lastColumn="0" w:oddVBand="0" w:evenVBand="0" w:oddHBand="0" w:evenHBand="0" w:firstRowFirstColumn="0" w:firstRowLastColumn="0" w:lastRowFirstColumn="0" w:lastRowLastColumn="0"/>
            </w:pPr>
            <w:r w:rsidRPr="00C56B0E">
              <w:t> </w:t>
            </w:r>
          </w:p>
        </w:tc>
        <w:tc>
          <w:tcPr>
            <w:tcW w:w="1134" w:type="dxa"/>
            <w:noWrap/>
            <w:hideMark/>
          </w:tcPr>
          <w:p w:rsidRPr="00C56B0E" w:rsidR="00C3685D" w:rsidP="003F363C" w:rsidRDefault="00C3685D" w14:paraId="4EA4ECE7" w14:textId="77777777">
            <w:pPr>
              <w:pStyle w:val="TableText"/>
              <w:cnfStyle w:val="000000000000" w:firstRow="0" w:lastRow="0" w:firstColumn="0" w:lastColumn="0" w:oddVBand="0" w:evenVBand="0" w:oddHBand="0" w:evenHBand="0" w:firstRowFirstColumn="0" w:firstRowLastColumn="0" w:lastRowFirstColumn="0" w:lastRowLastColumn="0"/>
            </w:pPr>
            <w:r w:rsidRPr="00C56B0E">
              <w:t> </w:t>
            </w:r>
          </w:p>
        </w:tc>
      </w:tr>
    </w:tbl>
    <w:p w:rsidRPr="00FA2873" w:rsidR="00FA2873" w:rsidP="00FA2873" w:rsidRDefault="00FA2873" w14:paraId="1A0274DA" w14:textId="77777777">
      <w:pPr>
        <w:spacing w:line="360" w:lineRule="auto"/>
        <w:rPr>
          <w:rFonts w:ascii="Times New Roman" w:hAnsi="Times New Roman" w:cs="Times New Roman"/>
          <w:b/>
          <w:bCs/>
          <w:sz w:val="24"/>
          <w:szCs w:val="24"/>
        </w:rPr>
      </w:pPr>
    </w:p>
    <w:p w:rsidRPr="00737CCB" w:rsidR="00AE6E36" w:rsidP="00AE6E36" w:rsidRDefault="00AE6E36" w14:paraId="44557F04" w14:textId="77777777">
      <w:pPr>
        <w:spacing w:line="360" w:lineRule="auto"/>
        <w:rPr>
          <w:rFonts w:ascii="Times New Roman" w:hAnsi="Times New Roman" w:cs="Times New Roman"/>
          <w:b/>
          <w:bCs/>
          <w:sz w:val="24"/>
          <w:szCs w:val="24"/>
        </w:rPr>
      </w:pPr>
    </w:p>
    <w:p w:rsidRPr="00F81B2D" w:rsidR="009A5297" w:rsidP="00F81B2D" w:rsidRDefault="00F81B2D" w14:paraId="220AF5D9" w14:textId="683E58F6">
      <w:pPr>
        <w:rPr>
          <w:rFonts w:ascii="Times New Roman" w:hAnsi="Times New Roman" w:cs="Times New Roman"/>
          <w:b/>
          <w:bCs/>
          <w:sz w:val="24"/>
          <w:szCs w:val="24"/>
        </w:rPr>
      </w:pPr>
      <w:r w:rsidRPr="00F81B2D">
        <w:rPr>
          <w:rFonts w:ascii="Times New Roman" w:hAnsi="Times New Roman" w:cs="Times New Roman"/>
          <w:b/>
          <w:bCs/>
          <w:sz w:val="24"/>
          <w:szCs w:val="24"/>
        </w:rPr>
        <w:t>S6. Modelled</w:t>
      </w:r>
      <w:r w:rsidRPr="00F81B2D" w:rsidR="009A5297">
        <w:rPr>
          <w:rFonts w:ascii="Times New Roman" w:hAnsi="Times New Roman" w:cs="Times New Roman"/>
          <w:b/>
          <w:bCs/>
          <w:sz w:val="24"/>
          <w:szCs w:val="24"/>
        </w:rPr>
        <w:t xml:space="preserve"> flow relationships</w:t>
      </w:r>
    </w:p>
    <w:p w:rsidRPr="004D397E" w:rsidR="00C3685D" w:rsidP="000C04AF" w:rsidRDefault="00C3685D" w14:paraId="2DDAA6F3" w14:textId="371505B2">
      <w:pPr>
        <w:spacing w:line="360" w:lineRule="auto"/>
        <w:rPr>
          <w:rFonts w:ascii="Times New Roman" w:hAnsi="Times New Roman" w:cs="Times New Roman"/>
          <w:sz w:val="24"/>
          <w:szCs w:val="24"/>
        </w:rPr>
      </w:pPr>
      <w:r w:rsidRPr="004D397E">
        <w:rPr>
          <w:rFonts w:ascii="Times New Roman" w:hAnsi="Times New Roman" w:cs="Times New Roman"/>
          <w:sz w:val="24"/>
          <w:szCs w:val="24"/>
        </w:rPr>
        <w:t xml:space="preserve">Modelling of flow relationships was based on the approaches as described in </w:t>
      </w:r>
      <w:r w:rsidRPr="004D397E" w:rsidR="00737CCB">
        <w:rPr>
          <w:rFonts w:ascii="Times New Roman" w:hAnsi="Times New Roman" w:cs="Times New Roman"/>
          <w:sz w:val="24"/>
          <w:szCs w:val="24"/>
        </w:rPr>
        <w:t xml:space="preserve">Equations (1) and (2) above (see also </w:t>
      </w:r>
      <w:r w:rsidRPr="004D397E">
        <w:rPr>
          <w:rFonts w:ascii="Times New Roman" w:hAnsi="Times New Roman" w:cs="Times New Roman"/>
          <w:sz w:val="24"/>
          <w:szCs w:val="24"/>
        </w:rPr>
        <w:t xml:space="preserve">Blamey </w:t>
      </w:r>
      <w:r w:rsidRPr="004D397E" w:rsidR="00452A07">
        <w:rPr>
          <w:rFonts w:ascii="Times New Roman" w:hAnsi="Times New Roman" w:cs="Times New Roman"/>
          <w:i/>
          <w:iCs/>
          <w:sz w:val="24"/>
          <w:szCs w:val="24"/>
        </w:rPr>
        <w:t>et al</w:t>
      </w:r>
      <w:r w:rsidRPr="004D397E">
        <w:rPr>
          <w:rFonts w:ascii="Times New Roman" w:hAnsi="Times New Roman" w:cs="Times New Roman"/>
          <w:sz w:val="24"/>
          <w:szCs w:val="24"/>
        </w:rPr>
        <w:t xml:space="preserve">. (2023) for mud crabs and Plagányi </w:t>
      </w:r>
      <w:r w:rsidRPr="004D397E" w:rsidR="00452A07">
        <w:rPr>
          <w:rFonts w:ascii="Times New Roman" w:hAnsi="Times New Roman" w:cs="Times New Roman"/>
          <w:i/>
          <w:iCs/>
          <w:sz w:val="24"/>
          <w:szCs w:val="24"/>
        </w:rPr>
        <w:t>et al</w:t>
      </w:r>
      <w:r w:rsidRPr="004D397E">
        <w:rPr>
          <w:rFonts w:ascii="Times New Roman" w:hAnsi="Times New Roman" w:cs="Times New Roman"/>
          <w:sz w:val="24"/>
          <w:szCs w:val="24"/>
        </w:rPr>
        <w:t>. (2023) for other species</w:t>
      </w:r>
      <w:r w:rsidRPr="004D397E" w:rsidR="00737CCB">
        <w:rPr>
          <w:rFonts w:ascii="Times New Roman" w:hAnsi="Times New Roman" w:cs="Times New Roman"/>
          <w:sz w:val="24"/>
          <w:szCs w:val="24"/>
        </w:rPr>
        <w:t>)</w:t>
      </w:r>
      <w:r w:rsidRPr="004D397E">
        <w:rPr>
          <w:rFonts w:ascii="Times New Roman" w:hAnsi="Times New Roman" w:cs="Times New Roman"/>
          <w:sz w:val="24"/>
          <w:szCs w:val="24"/>
        </w:rPr>
        <w:t xml:space="preserve">. For species for which adequate data were available, the form of these eco-hydrological relationships was estimated within the model as shown in </w:t>
      </w:r>
      <w:r w:rsidRPr="004D397E" w:rsidR="00BC1D2B">
        <w:rPr>
          <w:rFonts w:ascii="Times New Roman" w:hAnsi="Times New Roman" w:cs="Times New Roman"/>
          <w:sz w:val="24"/>
          <w:szCs w:val="24"/>
        </w:rPr>
        <w:t xml:space="preserve">Figure </w:t>
      </w:r>
      <w:r w:rsidRPr="004D397E" w:rsidR="00E96970">
        <w:rPr>
          <w:rFonts w:ascii="Times New Roman" w:hAnsi="Times New Roman" w:cs="Times New Roman"/>
          <w:sz w:val="24"/>
          <w:szCs w:val="24"/>
        </w:rPr>
        <w:t>S6.1</w:t>
      </w:r>
      <w:r w:rsidRPr="004D397E">
        <w:rPr>
          <w:rFonts w:ascii="Times New Roman" w:hAnsi="Times New Roman" w:cs="Times New Roman"/>
          <w:sz w:val="24"/>
          <w:szCs w:val="24"/>
        </w:rPr>
        <w:t>. For prawns and barramundi, the MICE estimated a logistic relationship between standardised flow and a population parameter such as recruitment (and survival for barramundi), where the function yields a multiplier that describes recruitment relative to the maximum value. The flow multiplier was computed for every week (and month) of every year before being applied to the relevant recruitment or population processes, noting for example that the timing of spawning and recruitment varies seasonally. Weekly cumulative flow totals were standardised by dividing by the average flow for the same week over all years 1970 to 2019, and similarly for monthly standardised flow.</w:t>
      </w:r>
    </w:p>
    <w:p w:rsidRPr="004D397E" w:rsidR="00737CCB" w:rsidP="000C04AF" w:rsidRDefault="00C3685D" w14:paraId="38437F16" w14:textId="4190FF7B">
      <w:pPr>
        <w:spacing w:line="360" w:lineRule="auto"/>
        <w:rPr>
          <w:rFonts w:ascii="Times New Roman" w:hAnsi="Times New Roman" w:cs="Times New Roman"/>
          <w:sz w:val="24"/>
          <w:szCs w:val="24"/>
        </w:rPr>
      </w:pPr>
      <w:r w:rsidRPr="004D397E">
        <w:rPr>
          <w:rFonts w:ascii="Times New Roman" w:hAnsi="Times New Roman" w:cs="Times New Roman"/>
          <w:sz w:val="24"/>
          <w:szCs w:val="24"/>
        </w:rPr>
        <w:t xml:space="preserve">For </w:t>
      </w:r>
      <w:proofErr w:type="spellStart"/>
      <w:r w:rsidRPr="004D397E">
        <w:rPr>
          <w:rFonts w:ascii="Times New Roman" w:hAnsi="Times New Roman" w:cs="Times New Roman"/>
          <w:sz w:val="24"/>
          <w:szCs w:val="24"/>
        </w:rPr>
        <w:t>largetooth</w:t>
      </w:r>
      <w:proofErr w:type="spellEnd"/>
      <w:r w:rsidRPr="004D397E">
        <w:rPr>
          <w:rFonts w:ascii="Times New Roman" w:hAnsi="Times New Roman" w:cs="Times New Roman"/>
          <w:sz w:val="24"/>
          <w:szCs w:val="24"/>
        </w:rPr>
        <w:t xml:space="preserve"> sawfish, the formulation used was based on available information on how changes in flow influence sawfish and a range of alternative formulations were used to account for the uncertainty (</w:t>
      </w:r>
      <w:r w:rsidRPr="004D397E" w:rsidR="00BC1D2B">
        <w:rPr>
          <w:rFonts w:ascii="Times New Roman" w:hAnsi="Times New Roman" w:cs="Times New Roman"/>
          <w:sz w:val="24"/>
          <w:szCs w:val="24"/>
        </w:rPr>
        <w:t>Figure S</w:t>
      </w:r>
      <w:r w:rsidRPr="004D397E" w:rsidR="00E96970">
        <w:rPr>
          <w:rFonts w:ascii="Times New Roman" w:hAnsi="Times New Roman" w:cs="Times New Roman"/>
          <w:sz w:val="24"/>
          <w:szCs w:val="24"/>
        </w:rPr>
        <w:t>6.2</w:t>
      </w:r>
      <w:r w:rsidRPr="004D397E">
        <w:rPr>
          <w:rFonts w:ascii="Times New Roman" w:hAnsi="Times New Roman" w:cs="Times New Roman"/>
          <w:sz w:val="24"/>
          <w:szCs w:val="24"/>
        </w:rPr>
        <w:t xml:space="preserve">).  The suite of options we used for sawfish </w:t>
      </w:r>
      <w:r w:rsidRPr="004D397E" w:rsidR="00BC1D2B">
        <w:rPr>
          <w:rFonts w:ascii="Times New Roman" w:hAnsi="Times New Roman" w:cs="Times New Roman"/>
          <w:sz w:val="24"/>
          <w:szCs w:val="24"/>
        </w:rPr>
        <w:t>(Figure S</w:t>
      </w:r>
      <w:r w:rsidRPr="004D397E" w:rsidR="00E96970">
        <w:rPr>
          <w:rFonts w:ascii="Times New Roman" w:hAnsi="Times New Roman" w:cs="Times New Roman"/>
          <w:sz w:val="24"/>
          <w:szCs w:val="24"/>
        </w:rPr>
        <w:t>6.2</w:t>
      </w:r>
      <w:r w:rsidRPr="004D397E" w:rsidR="00BC1D2B">
        <w:rPr>
          <w:rFonts w:ascii="Times New Roman" w:hAnsi="Times New Roman" w:cs="Times New Roman"/>
          <w:sz w:val="24"/>
          <w:szCs w:val="24"/>
        </w:rPr>
        <w:t xml:space="preserve">) </w:t>
      </w:r>
      <w:r w:rsidRPr="004D397E">
        <w:rPr>
          <w:rFonts w:ascii="Times New Roman" w:hAnsi="Times New Roman" w:cs="Times New Roman"/>
          <w:sz w:val="24"/>
          <w:szCs w:val="24"/>
        </w:rPr>
        <w:t xml:space="preserve">was largely contained between the prawn and barramundi fitted relationships shown in </w:t>
      </w:r>
      <w:r w:rsidRPr="004D397E" w:rsidR="00BC1D2B">
        <w:rPr>
          <w:rFonts w:ascii="Times New Roman" w:hAnsi="Times New Roman" w:cs="Times New Roman"/>
          <w:sz w:val="24"/>
          <w:szCs w:val="24"/>
        </w:rPr>
        <w:t xml:space="preserve">Figure </w:t>
      </w:r>
      <w:r w:rsidRPr="004D397E" w:rsidR="00E96970">
        <w:rPr>
          <w:rFonts w:ascii="Times New Roman" w:hAnsi="Times New Roman" w:cs="Times New Roman"/>
          <w:sz w:val="24"/>
          <w:szCs w:val="24"/>
        </w:rPr>
        <w:t>S6.1</w:t>
      </w:r>
      <w:r w:rsidRPr="004D397E" w:rsidR="00BC1D2B">
        <w:rPr>
          <w:rFonts w:ascii="Times New Roman" w:hAnsi="Times New Roman" w:cs="Times New Roman"/>
          <w:sz w:val="24"/>
          <w:szCs w:val="24"/>
        </w:rPr>
        <w:t xml:space="preserve"> </w:t>
      </w:r>
      <w:r w:rsidRPr="004D397E">
        <w:rPr>
          <w:rFonts w:ascii="Times New Roman" w:hAnsi="Times New Roman" w:cs="Times New Roman"/>
          <w:sz w:val="24"/>
          <w:szCs w:val="24"/>
        </w:rPr>
        <w:t xml:space="preserve">as well as the range used in Plagányi </w:t>
      </w:r>
      <w:r w:rsidRPr="004D397E" w:rsidR="00452A07">
        <w:rPr>
          <w:rFonts w:ascii="Times New Roman" w:hAnsi="Times New Roman" w:cs="Times New Roman"/>
          <w:i/>
          <w:iCs/>
          <w:sz w:val="24"/>
          <w:szCs w:val="24"/>
        </w:rPr>
        <w:t>et al</w:t>
      </w:r>
      <w:r w:rsidRPr="004D397E">
        <w:rPr>
          <w:rFonts w:ascii="Times New Roman" w:hAnsi="Times New Roman" w:cs="Times New Roman"/>
          <w:sz w:val="24"/>
          <w:szCs w:val="24"/>
        </w:rPr>
        <w:t>. (2023) (see</w:t>
      </w:r>
      <w:r w:rsidRPr="004D397E" w:rsidR="00BC1D2B">
        <w:rPr>
          <w:rFonts w:ascii="Times New Roman" w:hAnsi="Times New Roman" w:cs="Times New Roman"/>
          <w:sz w:val="24"/>
          <w:szCs w:val="24"/>
        </w:rPr>
        <w:t xml:space="preserve"> their</w:t>
      </w:r>
      <w:r w:rsidRPr="004D397E">
        <w:rPr>
          <w:rFonts w:ascii="Times New Roman" w:hAnsi="Times New Roman" w:cs="Times New Roman"/>
          <w:sz w:val="24"/>
          <w:szCs w:val="24"/>
        </w:rPr>
        <w:t xml:space="preserve"> Extended Figure 4</w:t>
      </w:r>
      <w:r w:rsidRPr="004D397E" w:rsidR="00BC1D2B">
        <w:rPr>
          <w:rFonts w:ascii="Times New Roman" w:hAnsi="Times New Roman" w:cs="Times New Roman"/>
          <w:sz w:val="24"/>
          <w:szCs w:val="24"/>
        </w:rPr>
        <w:t>).</w:t>
      </w:r>
    </w:p>
    <w:p w:rsidR="00737CCB" w:rsidRDefault="00737CCB" w14:paraId="106F3B6C" w14:textId="77777777">
      <w:pPr>
        <w:rPr>
          <w:rFonts w:ascii="Times New Roman" w:hAnsi="Times New Roman" w:cs="Times New Roman"/>
        </w:rPr>
      </w:pPr>
      <w:r>
        <w:rPr>
          <w:rFonts w:ascii="Times New Roman" w:hAnsi="Times New Roman" w:cs="Times New Roman"/>
        </w:rPr>
        <w:br w:type="page"/>
      </w:r>
    </w:p>
    <w:p w:rsidRPr="000C04AF" w:rsidR="00C3685D" w:rsidP="00737CCB" w:rsidRDefault="00737CCB" w14:paraId="16475C34" w14:textId="77777777">
      <w:pPr>
        <w:spacing w:line="360" w:lineRule="auto"/>
        <w:jc w:val="center"/>
        <w:rPr>
          <w:rFonts w:ascii="Times New Roman" w:hAnsi="Times New Roman" w:cs="Times New Roman"/>
        </w:rPr>
      </w:pPr>
      <w:r>
        <w:rPr>
          <w:rFonts w:ascii="Times New Roman" w:hAnsi="Times New Roman" w:cs="Times New Roman"/>
        </w:rPr>
        <w:t>(A)</w:t>
      </w:r>
    </w:p>
    <w:p w:rsidR="00C3685D" w:rsidP="00737CCB" w:rsidRDefault="00C3685D" w14:paraId="4AA8F2AF" w14:textId="77777777">
      <w:pPr>
        <w:spacing w:line="240" w:lineRule="auto"/>
        <w:jc w:val="center"/>
        <w:rPr>
          <w:rFonts w:ascii="Times New Roman" w:hAnsi="Times New Roman" w:cs="Times New Roman"/>
        </w:rPr>
      </w:pPr>
      <w:r w:rsidRPr="000C04AF">
        <w:rPr>
          <w:rFonts w:ascii="Times New Roman" w:hAnsi="Times New Roman" w:cs="Times New Roman"/>
          <w:noProof/>
        </w:rPr>
        <w:drawing>
          <wp:inline distT="0" distB="0" distL="0" distR="0" wp14:anchorId="493DC2E6" wp14:editId="539668B6">
            <wp:extent cx="3771900" cy="2438400"/>
            <wp:effectExtent l="0" t="0" r="0" b="0"/>
            <wp:docPr id="1125469228" name="Chart 1125469228">
              <a:extLst xmlns:a="http://schemas.openxmlformats.org/drawingml/2006/main">
                <a:ext uri="{FF2B5EF4-FFF2-40B4-BE49-F238E27FC236}">
                  <a16:creationId xmlns:a16="http://schemas.microsoft.com/office/drawing/2014/main" id="{5DEBC848-07B5-092D-3914-631C715F547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3"/>
              </a:graphicData>
            </a:graphic>
          </wp:inline>
        </w:drawing>
      </w:r>
    </w:p>
    <w:p w:rsidRPr="000C04AF" w:rsidR="00737CCB" w:rsidP="00737CCB" w:rsidRDefault="00737CCB" w14:paraId="4E72FB77" w14:textId="77777777">
      <w:pPr>
        <w:spacing w:line="240" w:lineRule="auto"/>
        <w:jc w:val="center"/>
        <w:rPr>
          <w:rFonts w:ascii="Times New Roman" w:hAnsi="Times New Roman" w:cs="Times New Roman"/>
        </w:rPr>
      </w:pPr>
      <w:r>
        <w:rPr>
          <w:rFonts w:ascii="Times New Roman" w:hAnsi="Times New Roman" w:cs="Times New Roman"/>
        </w:rPr>
        <w:t>(B)</w:t>
      </w:r>
    </w:p>
    <w:p w:rsidRPr="000C04AF" w:rsidR="00C3685D" w:rsidP="00737CCB" w:rsidRDefault="00F43FF7" w14:paraId="2C25E08B" w14:textId="2CCDB40B">
      <w:pPr>
        <w:spacing w:line="240" w:lineRule="auto"/>
        <w:jc w:val="center"/>
        <w:rPr>
          <w:rFonts w:ascii="Times New Roman" w:hAnsi="Times New Roman" w:cs="Times New Roman"/>
        </w:rPr>
      </w:pPr>
      <w:r w:rsidRPr="00F43FF7">
        <w:rPr>
          <w:noProof/>
        </w:rPr>
        <w:drawing>
          <wp:inline distT="0" distB="0" distL="0" distR="0" wp14:anchorId="52449604" wp14:editId="245B2355">
            <wp:extent cx="3409950" cy="2639259"/>
            <wp:effectExtent l="0" t="0" r="0" b="8890"/>
            <wp:docPr id="2524519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244">
                      <a:extLst>
                        <a:ext uri="{28A0092B-C50C-407E-A947-70E740481C1C}">
                          <a14:useLocalDpi xmlns:a14="http://schemas.microsoft.com/office/drawing/2010/main" val="0"/>
                        </a:ext>
                      </a:extLst>
                    </a:blip>
                    <a:srcRect/>
                    <a:stretch>
                      <a:fillRect/>
                    </a:stretch>
                  </pic:blipFill>
                  <pic:spPr bwMode="auto">
                    <a:xfrm>
                      <a:off x="0" y="0"/>
                      <a:ext cx="3432981" cy="2657084"/>
                    </a:xfrm>
                    <a:prstGeom prst="rect">
                      <a:avLst/>
                    </a:prstGeom>
                    <a:noFill/>
                    <a:ln>
                      <a:noFill/>
                    </a:ln>
                  </pic:spPr>
                </pic:pic>
              </a:graphicData>
            </a:graphic>
          </wp:inline>
        </w:drawing>
      </w:r>
    </w:p>
    <w:p w:rsidRPr="000C04AF" w:rsidR="00C3685D" w:rsidP="00737CCB" w:rsidRDefault="00C3685D" w14:paraId="442405F1" w14:textId="02F77BD3">
      <w:pPr>
        <w:pStyle w:val="Caption"/>
      </w:pPr>
      <w:bookmarkStart w:name="_Ref149909819" w:id="22"/>
      <w:bookmarkStart w:name="_Toc165460220" w:id="23"/>
      <w:r w:rsidRPr="000C04AF">
        <w:t xml:space="preserve">Figure </w:t>
      </w:r>
      <w:bookmarkEnd w:id="22"/>
      <w:r w:rsidR="000B2C9F">
        <w:t>S</w:t>
      </w:r>
      <w:r w:rsidR="00E96970">
        <w:t>6.1</w:t>
      </w:r>
      <w:r w:rsidRPr="000C04AF">
        <w:t xml:space="preserve">: (A) Mud crab flow-recruitment relationship (with 95% </w:t>
      </w:r>
      <w:r w:rsidR="004D0414">
        <w:t>confidence interval (</w:t>
      </w:r>
      <w:r w:rsidRPr="000C04AF">
        <w:t>CI</w:t>
      </w:r>
      <w:r w:rsidR="004D0414">
        <w:t>)</w:t>
      </w:r>
      <w:r w:rsidRPr="000C04AF">
        <w:t>) estimated for the Roper River and (B) model estimated logistic flow relationships for the Roper River catchment for Barramundi and Prawns (with 95% CI)</w:t>
      </w:r>
      <w:bookmarkEnd w:id="23"/>
    </w:p>
    <w:p w:rsidRPr="000C04AF" w:rsidR="00C3685D" w:rsidP="000C04AF" w:rsidRDefault="00C3685D" w14:paraId="3504D966" w14:textId="77777777">
      <w:pPr>
        <w:spacing w:line="360" w:lineRule="auto"/>
        <w:rPr>
          <w:rFonts w:ascii="Times New Roman" w:hAnsi="Times New Roman" w:cs="Times New Roman"/>
          <w:b/>
          <w:bCs/>
        </w:rPr>
      </w:pPr>
    </w:p>
    <w:p w:rsidRPr="000C04AF" w:rsidR="00C3685D" w:rsidP="00737CCB" w:rsidRDefault="00F43FF7" w14:paraId="1614F8A5" w14:textId="59412CAE">
      <w:pPr>
        <w:spacing w:line="360" w:lineRule="auto"/>
        <w:jc w:val="center"/>
        <w:rPr>
          <w:rFonts w:ascii="Times New Roman" w:hAnsi="Times New Roman" w:cs="Times New Roman"/>
          <w:b/>
          <w:bCs/>
        </w:rPr>
      </w:pPr>
      <w:r w:rsidRPr="00F43FF7">
        <w:rPr>
          <w:noProof/>
        </w:rPr>
        <w:drawing>
          <wp:inline distT="0" distB="0" distL="0" distR="0" wp14:anchorId="43B719F5" wp14:editId="360ED625">
            <wp:extent cx="5565775" cy="4448175"/>
            <wp:effectExtent l="0" t="0" r="0" b="9525"/>
            <wp:docPr id="71909709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6"/>
                    <pic:cNvPicPr>
                      <a:picLocks noChangeAspect="1" noChangeArrowheads="1"/>
                    </pic:cNvPicPr>
                  </pic:nvPicPr>
                  <pic:blipFill>
                    <a:blip r:embed="rId245">
                      <a:extLst>
                        <a:ext uri="{28A0092B-C50C-407E-A947-70E740481C1C}">
                          <a14:useLocalDpi xmlns:a14="http://schemas.microsoft.com/office/drawing/2010/main" val="0"/>
                        </a:ext>
                      </a:extLst>
                    </a:blip>
                    <a:srcRect/>
                    <a:stretch>
                      <a:fillRect/>
                    </a:stretch>
                  </pic:blipFill>
                  <pic:spPr bwMode="auto">
                    <a:xfrm>
                      <a:off x="0" y="0"/>
                      <a:ext cx="5565775" cy="4448175"/>
                    </a:xfrm>
                    <a:prstGeom prst="rect">
                      <a:avLst/>
                    </a:prstGeom>
                    <a:noFill/>
                    <a:ln>
                      <a:noFill/>
                    </a:ln>
                  </pic:spPr>
                </pic:pic>
              </a:graphicData>
            </a:graphic>
          </wp:inline>
        </w:drawing>
      </w:r>
    </w:p>
    <w:p w:rsidRPr="000C04AF" w:rsidR="00C3685D" w:rsidP="00737CCB" w:rsidRDefault="00C3685D" w14:paraId="3D939C92" w14:textId="28DC3421">
      <w:pPr>
        <w:pStyle w:val="Caption"/>
      </w:pPr>
      <w:bookmarkStart w:name="_Ref149909853" w:id="24"/>
      <w:bookmarkStart w:name="_Toc165460221" w:id="25"/>
      <w:r w:rsidRPr="000C04AF">
        <w:t xml:space="preserve">Figure </w:t>
      </w:r>
      <w:bookmarkEnd w:id="24"/>
      <w:r w:rsidR="000B2C9F">
        <w:t>S</w:t>
      </w:r>
      <w:r w:rsidR="00136EC1">
        <w:t>6.2</w:t>
      </w:r>
      <w:r w:rsidRPr="000C04AF">
        <w:rPr>
          <w:lang w:val="en-US"/>
        </w:rPr>
        <w:t xml:space="preserve">: Ensemble range of logistic relationships assumed between </w:t>
      </w:r>
      <w:proofErr w:type="spellStart"/>
      <w:r w:rsidRPr="000C04AF">
        <w:rPr>
          <w:lang w:val="en-US"/>
        </w:rPr>
        <w:t>standardised</w:t>
      </w:r>
      <w:proofErr w:type="spellEnd"/>
      <w:r w:rsidRPr="000C04AF">
        <w:rPr>
          <w:lang w:val="en-US"/>
        </w:rPr>
        <w:t xml:space="preserve"> flow and selected population parameters of </w:t>
      </w:r>
      <w:proofErr w:type="spellStart"/>
      <w:r w:rsidRPr="000C04AF">
        <w:rPr>
          <w:lang w:val="en-US"/>
        </w:rPr>
        <w:t>largetooth</w:t>
      </w:r>
      <w:proofErr w:type="spellEnd"/>
      <w:r w:rsidRPr="000C04AF">
        <w:rPr>
          <w:lang w:val="en-US"/>
        </w:rPr>
        <w:t xml:space="preserve"> sawfish (see text for details), where the function yields a multiplier that describes processes such as recruitment relative to the maximum value. The flow multiplier is computed for every week and month of every year before being applied to the relevant recruitment or population processes. The ensemble uses a range of alternative fixed values with four alternatives as shown applied for sawfish.  Monthly cumulative flow totals are </w:t>
      </w:r>
      <w:proofErr w:type="spellStart"/>
      <w:r w:rsidRPr="000C04AF">
        <w:rPr>
          <w:lang w:val="en-US"/>
        </w:rPr>
        <w:t>standardised</w:t>
      </w:r>
      <w:proofErr w:type="spellEnd"/>
      <w:r w:rsidRPr="000C04AF">
        <w:rPr>
          <w:lang w:val="en-US"/>
        </w:rPr>
        <w:t xml:space="preserve"> by dividing by the median flow for the same month averaged over all years 1970 to 2019.</w:t>
      </w:r>
      <w:bookmarkEnd w:id="25"/>
    </w:p>
    <w:p w:rsidRPr="000C04AF" w:rsidR="00C3685D" w:rsidP="000C04AF" w:rsidRDefault="00C3685D" w14:paraId="62EA6394" w14:textId="77777777">
      <w:pPr>
        <w:spacing w:line="360" w:lineRule="auto"/>
        <w:rPr>
          <w:rFonts w:ascii="Times New Roman" w:hAnsi="Times New Roman" w:cs="Times New Roman"/>
          <w:b/>
          <w:bCs/>
          <w:lang w:val="en-US"/>
        </w:rPr>
      </w:pPr>
    </w:p>
    <w:p w:rsidRPr="004D397E" w:rsidR="00C3685D" w:rsidP="000C04AF" w:rsidRDefault="00C3685D" w14:paraId="54FB1D19" w14:textId="75D41F6B">
      <w:pPr>
        <w:spacing w:line="360" w:lineRule="auto"/>
        <w:rPr>
          <w:rFonts w:ascii="Times New Roman" w:hAnsi="Times New Roman" w:cs="Times New Roman"/>
          <w:sz w:val="24"/>
          <w:szCs w:val="24"/>
          <w:lang w:val="en-US"/>
        </w:rPr>
      </w:pPr>
      <w:r w:rsidRPr="004D397E">
        <w:rPr>
          <w:rFonts w:ascii="Times New Roman" w:hAnsi="Times New Roman" w:cs="Times New Roman"/>
          <w:sz w:val="24"/>
          <w:szCs w:val="24"/>
          <w:lang w:val="en-US"/>
        </w:rPr>
        <w:t xml:space="preserve">Within their coastal habitats, the growth and productivity of mangroves and seagrass </w:t>
      </w:r>
      <w:proofErr w:type="gramStart"/>
      <w:r w:rsidRPr="004D397E">
        <w:rPr>
          <w:rFonts w:ascii="Times New Roman" w:hAnsi="Times New Roman" w:cs="Times New Roman"/>
          <w:sz w:val="24"/>
          <w:szCs w:val="24"/>
          <w:lang w:val="en-US"/>
        </w:rPr>
        <w:t>has</w:t>
      </w:r>
      <w:proofErr w:type="gramEnd"/>
      <w:r w:rsidRPr="004D397E">
        <w:rPr>
          <w:rFonts w:ascii="Times New Roman" w:hAnsi="Times New Roman" w:cs="Times New Roman"/>
          <w:sz w:val="24"/>
          <w:szCs w:val="24"/>
          <w:lang w:val="en-US"/>
        </w:rPr>
        <w:t xml:space="preserve"> been demonstrated to be influenced by a suite of environmental parameters including river flow (summarized in </w:t>
      </w:r>
      <w:r w:rsidRPr="004D397E" w:rsidR="00BC1D2B">
        <w:rPr>
          <w:rFonts w:ascii="Times New Roman" w:hAnsi="Times New Roman" w:cs="Times New Roman"/>
          <w:sz w:val="24"/>
          <w:szCs w:val="24"/>
          <w:lang w:val="en-US"/>
        </w:rPr>
        <w:t xml:space="preserve">Table </w:t>
      </w:r>
      <w:r w:rsidRPr="004D397E" w:rsidR="00635CC7">
        <w:rPr>
          <w:rFonts w:ascii="Times New Roman" w:hAnsi="Times New Roman" w:cs="Times New Roman"/>
          <w:sz w:val="24"/>
          <w:szCs w:val="24"/>
          <w:lang w:val="en-US"/>
        </w:rPr>
        <w:t>S</w:t>
      </w:r>
      <w:r w:rsidRPr="004D397E" w:rsidR="00BC1D2B">
        <w:rPr>
          <w:rFonts w:ascii="Times New Roman" w:hAnsi="Times New Roman" w:cs="Times New Roman"/>
          <w:sz w:val="24"/>
          <w:szCs w:val="24"/>
          <w:lang w:val="en-US"/>
        </w:rPr>
        <w:t>3</w:t>
      </w:r>
      <w:r w:rsidRPr="004D397E" w:rsidR="00136EC1">
        <w:rPr>
          <w:rFonts w:ascii="Times New Roman" w:hAnsi="Times New Roman" w:cs="Times New Roman"/>
          <w:sz w:val="24"/>
          <w:szCs w:val="24"/>
          <w:lang w:val="en-US"/>
        </w:rPr>
        <w:t>.1</w:t>
      </w:r>
      <w:r w:rsidRPr="004D397E">
        <w:rPr>
          <w:rFonts w:ascii="Times New Roman" w:hAnsi="Times New Roman" w:cs="Times New Roman"/>
          <w:sz w:val="24"/>
          <w:szCs w:val="24"/>
          <w:lang w:val="en-US"/>
        </w:rPr>
        <w:t>). To bound uncertainty, a range of alternative plausible parametrizations (consistent with available information) were used as part of the model ensemble. The model outputs verified the crucial influence of flow enabling the prediction of observed trends in abundance over since 1970 (</w:t>
      </w:r>
      <w:r w:rsidRPr="004D397E" w:rsidR="00BC1D2B">
        <w:rPr>
          <w:rFonts w:ascii="Times New Roman" w:hAnsi="Times New Roman" w:cs="Times New Roman"/>
          <w:sz w:val="24"/>
          <w:szCs w:val="24"/>
          <w:lang w:val="en-US"/>
        </w:rPr>
        <w:t>Figure S</w:t>
      </w:r>
      <w:r w:rsidRPr="004D397E" w:rsidR="00136EC1">
        <w:rPr>
          <w:rFonts w:ascii="Times New Roman" w:hAnsi="Times New Roman" w:cs="Times New Roman"/>
          <w:sz w:val="24"/>
          <w:szCs w:val="24"/>
          <w:lang w:val="en-US"/>
        </w:rPr>
        <w:t>6.3</w:t>
      </w:r>
      <w:r w:rsidRPr="004D397E" w:rsidR="00BC1D2B">
        <w:rPr>
          <w:rFonts w:ascii="Times New Roman" w:hAnsi="Times New Roman" w:cs="Times New Roman"/>
          <w:sz w:val="24"/>
          <w:szCs w:val="24"/>
          <w:lang w:val="en-US"/>
        </w:rPr>
        <w:t>)</w:t>
      </w:r>
      <w:r w:rsidRPr="004D397E">
        <w:rPr>
          <w:rFonts w:ascii="Times New Roman" w:hAnsi="Times New Roman" w:cs="Times New Roman"/>
          <w:sz w:val="24"/>
          <w:szCs w:val="24"/>
          <w:lang w:val="en-US"/>
        </w:rPr>
        <w:t xml:space="preserve">. The modelled mangrove and seagrass biomass trajectories under the baseline flow scenario matched historical abundance trends (see </w:t>
      </w:r>
      <w:r w:rsidRPr="004D397E" w:rsidR="00BC1D2B">
        <w:rPr>
          <w:rFonts w:ascii="Times New Roman" w:hAnsi="Times New Roman" w:cs="Times New Roman"/>
          <w:sz w:val="24"/>
          <w:szCs w:val="24"/>
          <w:lang w:val="en-US"/>
        </w:rPr>
        <w:t>Figure S</w:t>
      </w:r>
      <w:r w:rsidRPr="004D397E" w:rsidR="00136EC1">
        <w:rPr>
          <w:rFonts w:ascii="Times New Roman" w:hAnsi="Times New Roman" w:cs="Times New Roman"/>
          <w:sz w:val="24"/>
          <w:szCs w:val="24"/>
          <w:lang w:val="en-US"/>
        </w:rPr>
        <w:t>6.3</w:t>
      </w:r>
      <w:r w:rsidRPr="004D397E">
        <w:rPr>
          <w:rFonts w:ascii="Times New Roman" w:hAnsi="Times New Roman" w:cs="Times New Roman"/>
          <w:sz w:val="24"/>
          <w:szCs w:val="24"/>
          <w:lang w:val="en-US"/>
        </w:rPr>
        <w:t xml:space="preserve">), in contrast with a model version with river flow not assumed to influence mangroves or seagrass. Under the no-flow scenario, mangroves and seagrass community biomass continued to vary based on changes in other physical drivers, </w:t>
      </w:r>
      <w:r w:rsidRPr="004D397E">
        <w:rPr>
          <w:rFonts w:ascii="Times New Roman" w:hAnsi="Times New Roman" w:cs="Times New Roman"/>
          <w:sz w:val="24"/>
          <w:szCs w:val="24"/>
          <w:lang w:val="en-US"/>
        </w:rPr>
        <w:t>such as temperature, sea level height, cyclones and light levels. However, it was only possible to replicate observed annual variability in mangrove abundance when linking flow within the community dynamics (</w:t>
      </w:r>
      <w:r w:rsidRPr="004D397E" w:rsidR="00BC1D2B">
        <w:rPr>
          <w:rFonts w:ascii="Times New Roman" w:hAnsi="Times New Roman" w:cs="Times New Roman"/>
          <w:sz w:val="24"/>
          <w:szCs w:val="24"/>
          <w:lang w:val="en-US"/>
        </w:rPr>
        <w:t>Figure S</w:t>
      </w:r>
      <w:r w:rsidRPr="004D397E" w:rsidR="00136EC1">
        <w:rPr>
          <w:rFonts w:ascii="Times New Roman" w:hAnsi="Times New Roman" w:cs="Times New Roman"/>
          <w:sz w:val="24"/>
          <w:szCs w:val="24"/>
          <w:lang w:val="en-US"/>
        </w:rPr>
        <w:t>6.3</w:t>
      </w:r>
      <w:r w:rsidRPr="004D397E">
        <w:rPr>
          <w:rFonts w:ascii="Times New Roman" w:hAnsi="Times New Roman" w:cs="Times New Roman"/>
          <w:sz w:val="24"/>
          <w:szCs w:val="24"/>
          <w:lang w:val="en-US"/>
        </w:rPr>
        <w:t xml:space="preserve">a). As can be seen in </w:t>
      </w:r>
      <w:r w:rsidRPr="004D397E" w:rsidR="00BC1D2B">
        <w:rPr>
          <w:rFonts w:ascii="Times New Roman" w:hAnsi="Times New Roman" w:cs="Times New Roman"/>
          <w:sz w:val="24"/>
          <w:szCs w:val="24"/>
          <w:lang w:val="en-US"/>
        </w:rPr>
        <w:t>Figure S</w:t>
      </w:r>
      <w:r w:rsidRPr="004D397E" w:rsidR="00136EC1">
        <w:rPr>
          <w:rFonts w:ascii="Times New Roman" w:hAnsi="Times New Roman" w:cs="Times New Roman"/>
          <w:sz w:val="24"/>
          <w:szCs w:val="24"/>
          <w:lang w:val="en-US"/>
        </w:rPr>
        <w:t>6.3</w:t>
      </w:r>
      <w:r w:rsidRPr="004D397E">
        <w:rPr>
          <w:rFonts w:ascii="Times New Roman" w:hAnsi="Times New Roman" w:cs="Times New Roman"/>
          <w:sz w:val="24"/>
          <w:szCs w:val="24"/>
          <w:lang w:val="en-US"/>
        </w:rPr>
        <w:t xml:space="preserve">a, mangroves declined during periods of naturally low annual flow </w:t>
      </w:r>
      <w:proofErr w:type="gramStart"/>
      <w:r w:rsidRPr="004D397E">
        <w:rPr>
          <w:rFonts w:ascii="Times New Roman" w:hAnsi="Times New Roman" w:cs="Times New Roman"/>
          <w:sz w:val="24"/>
          <w:szCs w:val="24"/>
          <w:lang w:val="en-US"/>
        </w:rPr>
        <w:t>volumes, and</w:t>
      </w:r>
      <w:proofErr w:type="gramEnd"/>
      <w:r w:rsidRPr="004D397E">
        <w:rPr>
          <w:rFonts w:ascii="Times New Roman" w:hAnsi="Times New Roman" w:cs="Times New Roman"/>
          <w:sz w:val="24"/>
          <w:szCs w:val="24"/>
          <w:lang w:val="en-US"/>
        </w:rPr>
        <w:t xml:space="preserve"> responded prolifically when wet season flow volumes increased. The MICE model incorporated their response to past low flows as a basis for predicting changes to mangrove biomass where flows were reduced retrospectively by change to a streamflow series modified by the alternative water development scenarios.  Similarly, when flow was not included as a driver of seagrass dynamics, the seagrass biomass was predicted to remain unrealistically non-variable (</w:t>
      </w:r>
      <w:r w:rsidRPr="004D397E" w:rsidR="00BC1D2B">
        <w:rPr>
          <w:rFonts w:ascii="Times New Roman" w:hAnsi="Times New Roman" w:cs="Times New Roman"/>
          <w:sz w:val="24"/>
          <w:szCs w:val="24"/>
          <w:lang w:val="en-US"/>
        </w:rPr>
        <w:t>Figure S</w:t>
      </w:r>
      <w:r w:rsidRPr="004D397E" w:rsidR="00136EC1">
        <w:rPr>
          <w:rFonts w:ascii="Times New Roman" w:hAnsi="Times New Roman" w:cs="Times New Roman"/>
          <w:sz w:val="24"/>
          <w:szCs w:val="24"/>
          <w:lang w:val="en-US"/>
        </w:rPr>
        <w:t>6.3</w:t>
      </w:r>
      <w:r w:rsidRPr="004D397E">
        <w:rPr>
          <w:rFonts w:ascii="Times New Roman" w:hAnsi="Times New Roman" w:cs="Times New Roman"/>
          <w:sz w:val="24"/>
          <w:szCs w:val="24"/>
          <w:lang w:val="en-US"/>
        </w:rPr>
        <w:t xml:space="preserve">b). Collectively, the ensemble used incorporated different growth rates and magnitude of influence of flow on the dynamics and therefore attempted to represent plausible eco-hydrological relationships based on available information.   </w:t>
      </w:r>
    </w:p>
    <w:p w:rsidRPr="004D397E" w:rsidR="00C3685D" w:rsidP="000C04AF" w:rsidRDefault="00C3685D" w14:paraId="40983D58" w14:textId="6D157BDC">
      <w:pPr>
        <w:spacing w:line="360" w:lineRule="auto"/>
        <w:rPr>
          <w:rFonts w:ascii="Times New Roman" w:hAnsi="Times New Roman" w:cs="Times New Roman"/>
          <w:sz w:val="24"/>
          <w:szCs w:val="24"/>
          <w:lang w:val="en-US"/>
        </w:rPr>
      </w:pPr>
      <w:r w:rsidRPr="004D397E">
        <w:rPr>
          <w:rFonts w:ascii="Times New Roman" w:hAnsi="Times New Roman" w:cs="Times New Roman"/>
          <w:sz w:val="24"/>
          <w:szCs w:val="24"/>
          <w:lang w:val="en-US"/>
        </w:rPr>
        <w:t xml:space="preserve">We note that for prawns, mud crabs and barramundi, long time series were available to validate model estimates of the responses of the </w:t>
      </w:r>
      <w:proofErr w:type="gramStart"/>
      <w:r w:rsidRPr="004D397E">
        <w:rPr>
          <w:rFonts w:ascii="Times New Roman" w:hAnsi="Times New Roman" w:cs="Times New Roman"/>
          <w:sz w:val="24"/>
          <w:szCs w:val="24"/>
          <w:lang w:val="en-US"/>
        </w:rPr>
        <w:t>fish</w:t>
      </w:r>
      <w:proofErr w:type="gramEnd"/>
      <w:r w:rsidRPr="004D397E">
        <w:rPr>
          <w:rFonts w:ascii="Times New Roman" w:hAnsi="Times New Roman" w:cs="Times New Roman"/>
          <w:sz w:val="24"/>
          <w:szCs w:val="24"/>
          <w:lang w:val="en-US"/>
        </w:rPr>
        <w:t xml:space="preserve"> and crustacean populations and fishery catches to changes in flow. No such data </w:t>
      </w:r>
      <w:proofErr w:type="gramStart"/>
      <w:r w:rsidRPr="004D397E">
        <w:rPr>
          <w:rFonts w:ascii="Times New Roman" w:hAnsi="Times New Roman" w:cs="Times New Roman"/>
          <w:sz w:val="24"/>
          <w:szCs w:val="24"/>
          <w:lang w:val="en-US"/>
        </w:rPr>
        <w:t>were</w:t>
      </w:r>
      <w:proofErr w:type="gramEnd"/>
      <w:r w:rsidRPr="004D397E">
        <w:rPr>
          <w:rFonts w:ascii="Times New Roman" w:hAnsi="Times New Roman" w:cs="Times New Roman"/>
          <w:sz w:val="24"/>
          <w:szCs w:val="24"/>
          <w:lang w:val="en-US"/>
        </w:rPr>
        <w:t xml:space="preserve"> available for mangroves and seagrass and hence there was less confidence in the absolute magnitude of flow-dependent changes but as above, moderate confidence in the overall pattern of responses to changes in flow. Moreover, the ensemble used alternative parametrizations to capture plausible responses to flow, and results were averaged across the ensemble of five model versions</w:t>
      </w:r>
      <w:r w:rsidRPr="004D397E" w:rsidR="00B73D32">
        <w:rPr>
          <w:rFonts w:ascii="Times New Roman" w:hAnsi="Times New Roman" w:cs="Times New Roman"/>
          <w:sz w:val="24"/>
          <w:szCs w:val="24"/>
          <w:lang w:val="en-US"/>
        </w:rPr>
        <w:t>.</w:t>
      </w:r>
    </w:p>
    <w:p w:rsidRPr="004D397E" w:rsidR="00054153" w:rsidP="000C04AF" w:rsidRDefault="00054153" w14:paraId="2B763D13" w14:textId="77777777">
      <w:pPr>
        <w:spacing w:line="360" w:lineRule="auto"/>
        <w:rPr>
          <w:rFonts w:ascii="Times New Roman" w:hAnsi="Times New Roman" w:cs="Times New Roman"/>
          <w:sz w:val="24"/>
          <w:szCs w:val="24"/>
          <w:lang w:val="en-US"/>
        </w:rPr>
      </w:pPr>
    </w:p>
    <w:p w:rsidR="000F2FD6" w:rsidP="000C04AF" w:rsidRDefault="000F2FD6" w14:paraId="7211CF27" w14:textId="77777777">
      <w:pPr>
        <w:spacing w:line="360" w:lineRule="auto"/>
        <w:rPr>
          <w:rFonts w:ascii="Times New Roman" w:hAnsi="Times New Roman" w:cs="Times New Roman"/>
          <w:lang w:val="en-US"/>
        </w:rPr>
      </w:pPr>
    </w:p>
    <w:p w:rsidRPr="000C04AF" w:rsidR="000F2FD6" w:rsidP="000C04AF" w:rsidRDefault="000F2FD6" w14:paraId="3044EF6C" w14:textId="77777777">
      <w:pPr>
        <w:spacing w:line="360" w:lineRule="auto"/>
        <w:rPr>
          <w:rFonts w:ascii="Times New Roman" w:hAnsi="Times New Roman" w:cs="Times New Roman"/>
          <w:lang w:val="en-US"/>
        </w:rPr>
      </w:pPr>
    </w:p>
    <w:p w:rsidRPr="000C04AF" w:rsidR="00C3685D" w:rsidP="000C04AF" w:rsidRDefault="00C3685D" w14:paraId="5FA1DD92" w14:textId="77777777">
      <w:pPr>
        <w:spacing w:line="360" w:lineRule="auto"/>
        <w:rPr>
          <w:rFonts w:ascii="Times New Roman" w:hAnsi="Times New Roman" w:cs="Times New Roman"/>
        </w:rPr>
      </w:pPr>
      <w:r w:rsidRPr="000C04AF">
        <w:rPr>
          <w:rFonts w:ascii="Times New Roman" w:hAnsi="Times New Roman" w:cs="Times New Roman"/>
          <w:noProof/>
        </w:rPr>
        <w:drawing>
          <wp:inline distT="0" distB="0" distL="0" distR="0" wp14:anchorId="40F42CF5" wp14:editId="726D9BC0">
            <wp:extent cx="4569983" cy="5918479"/>
            <wp:effectExtent l="0" t="0" r="2540" b="6350"/>
            <wp:docPr id="1704205280" name="Picture 1704205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4571826" cy="5920866"/>
                    </a:xfrm>
                    <a:prstGeom prst="rect">
                      <a:avLst/>
                    </a:prstGeom>
                    <a:noFill/>
                    <a:ln>
                      <a:noFill/>
                    </a:ln>
                  </pic:spPr>
                </pic:pic>
              </a:graphicData>
            </a:graphic>
          </wp:inline>
        </w:drawing>
      </w:r>
    </w:p>
    <w:p w:rsidRPr="000C04AF" w:rsidR="00C3685D" w:rsidP="00CF5CCC" w:rsidRDefault="00C3685D" w14:paraId="5FBE13FC" w14:textId="7F2135D5">
      <w:pPr>
        <w:pStyle w:val="Caption"/>
        <w:rPr>
          <w:lang w:val="en-US"/>
        </w:rPr>
      </w:pPr>
      <w:bookmarkStart w:name="_Ref149909906" w:id="26"/>
      <w:bookmarkStart w:name="_Ref149909962" w:id="27"/>
      <w:bookmarkStart w:name="_Toc165460222" w:id="28"/>
      <w:r>
        <w:t xml:space="preserve">Figure </w:t>
      </w:r>
      <w:bookmarkEnd w:id="26"/>
      <w:r w:rsidR="000B2C9F">
        <w:t>S</w:t>
      </w:r>
      <w:r w:rsidR="008B0BA1">
        <w:t>6.3</w:t>
      </w:r>
      <w:r w:rsidRPr="79634821">
        <w:rPr>
          <w:lang w:val="en-US"/>
        </w:rPr>
        <w:t>:  MICE ensemble model version 3 comparison of (a) mangrove and (b) seagrass relative changes in biomass over time when assuming no influence of flow (</w:t>
      </w:r>
      <w:proofErr w:type="spellStart"/>
      <w:r w:rsidRPr="79634821">
        <w:rPr>
          <w:lang w:val="en-US"/>
        </w:rPr>
        <w:t>NoFlow</w:t>
      </w:r>
      <w:proofErr w:type="spellEnd"/>
      <w:r w:rsidRPr="79634821">
        <w:rPr>
          <w:lang w:val="en-US"/>
        </w:rPr>
        <w:t xml:space="preserve">) compared with baseline flow scenario assumed to influence mangrove and seagrass dynamics (Flow). The bars are the annual average </w:t>
      </w:r>
      <w:proofErr w:type="spellStart"/>
      <w:r w:rsidRPr="79634821">
        <w:rPr>
          <w:lang w:val="en-US"/>
        </w:rPr>
        <w:t>standardised</w:t>
      </w:r>
      <w:proofErr w:type="spellEnd"/>
      <w:r w:rsidRPr="79634821">
        <w:rPr>
          <w:lang w:val="en-US"/>
        </w:rPr>
        <w:t xml:space="preserve"> baseline flows.</w:t>
      </w:r>
      <w:bookmarkEnd w:id="27"/>
      <w:bookmarkEnd w:id="28"/>
      <w:r w:rsidRPr="79634821" w:rsidR="00821015">
        <w:rPr>
          <w:lang w:val="en-US"/>
        </w:rPr>
        <w:t xml:space="preserve"> See Table S</w:t>
      </w:r>
      <w:r w:rsidRPr="79634821" w:rsidR="009A1DDD">
        <w:rPr>
          <w:lang w:val="en-US"/>
        </w:rPr>
        <w:t xml:space="preserve">7.3 </w:t>
      </w:r>
      <w:r w:rsidRPr="79634821" w:rsidR="00821015">
        <w:rPr>
          <w:lang w:val="en-US"/>
        </w:rPr>
        <w:t xml:space="preserve">for full ensemble results and </w:t>
      </w:r>
      <w:r w:rsidRPr="79634821" w:rsidR="0025162C">
        <w:rPr>
          <w:lang w:val="en-US"/>
        </w:rPr>
        <w:t>Table S7.1</w:t>
      </w:r>
      <w:r w:rsidRPr="79634821" w:rsidR="00821015">
        <w:rPr>
          <w:lang w:val="en-US"/>
        </w:rPr>
        <w:t xml:space="preserve"> for average across ensemble.</w:t>
      </w:r>
      <w:r w:rsidRPr="79634821">
        <w:rPr>
          <w:lang w:val="en-US"/>
        </w:rPr>
        <w:t xml:space="preserve">   </w:t>
      </w:r>
    </w:p>
    <w:p w:rsidR="00CA0AE9" w:rsidP="00B01C4E" w:rsidRDefault="00CA0AE9" w14:paraId="1A11A49C" w14:textId="77777777">
      <w:pPr>
        <w:spacing w:after="0" w:line="360" w:lineRule="auto"/>
        <w:rPr>
          <w:rFonts w:ascii="Times New Roman" w:hAnsi="Times New Roman" w:cs="Times New Roman"/>
        </w:rPr>
      </w:pPr>
    </w:p>
    <w:p w:rsidR="004D397E" w:rsidP="00B01C4E" w:rsidRDefault="004D397E" w14:paraId="005E43BC" w14:textId="77777777">
      <w:pPr>
        <w:spacing w:after="0" w:line="360" w:lineRule="auto"/>
        <w:rPr>
          <w:rFonts w:ascii="Times New Roman" w:hAnsi="Times New Roman" w:cs="Times New Roman"/>
        </w:rPr>
      </w:pPr>
    </w:p>
    <w:p w:rsidR="004D397E" w:rsidP="00B01C4E" w:rsidRDefault="004D397E" w14:paraId="6AF5A050" w14:textId="77777777">
      <w:pPr>
        <w:spacing w:after="0" w:line="360" w:lineRule="auto"/>
        <w:rPr>
          <w:rFonts w:ascii="Times New Roman" w:hAnsi="Times New Roman" w:cs="Times New Roman"/>
        </w:rPr>
      </w:pPr>
    </w:p>
    <w:p w:rsidR="004D397E" w:rsidP="00B01C4E" w:rsidRDefault="004D397E" w14:paraId="58F5FF6B" w14:textId="77777777">
      <w:pPr>
        <w:spacing w:after="0" w:line="360" w:lineRule="auto"/>
        <w:rPr>
          <w:rFonts w:ascii="Times New Roman" w:hAnsi="Times New Roman" w:cs="Times New Roman"/>
        </w:rPr>
      </w:pPr>
    </w:p>
    <w:p w:rsidR="004D397E" w:rsidP="00B01C4E" w:rsidRDefault="004D397E" w14:paraId="79493E5E" w14:textId="77777777">
      <w:pPr>
        <w:spacing w:after="0" w:line="360" w:lineRule="auto"/>
        <w:rPr>
          <w:rFonts w:ascii="Times New Roman" w:hAnsi="Times New Roman" w:cs="Times New Roman"/>
        </w:rPr>
      </w:pPr>
    </w:p>
    <w:p w:rsidR="004D397E" w:rsidP="00B01C4E" w:rsidRDefault="004D397E" w14:paraId="07188A7B" w14:textId="77777777">
      <w:pPr>
        <w:spacing w:after="0" w:line="360" w:lineRule="auto"/>
        <w:rPr>
          <w:rFonts w:ascii="Times New Roman" w:hAnsi="Times New Roman" w:cs="Times New Roman"/>
        </w:rPr>
      </w:pPr>
    </w:p>
    <w:p w:rsidR="004D397E" w:rsidP="00B01C4E" w:rsidRDefault="004D397E" w14:paraId="3D662A1B" w14:textId="77777777">
      <w:pPr>
        <w:spacing w:after="0" w:line="360" w:lineRule="auto"/>
        <w:rPr>
          <w:rFonts w:ascii="Times New Roman" w:hAnsi="Times New Roman" w:cs="Times New Roman"/>
        </w:rPr>
      </w:pPr>
    </w:p>
    <w:p w:rsidR="004D397E" w:rsidP="00B01C4E" w:rsidRDefault="004D397E" w14:paraId="6AA53B4B" w14:textId="77777777">
      <w:pPr>
        <w:spacing w:after="0" w:line="360" w:lineRule="auto"/>
        <w:rPr>
          <w:rFonts w:ascii="Times New Roman" w:hAnsi="Times New Roman" w:cs="Times New Roman"/>
        </w:rPr>
      </w:pPr>
    </w:p>
    <w:p w:rsidR="000A4FE2" w:rsidP="000A4FE2" w:rsidRDefault="000A4FE2" w14:paraId="40917C0F" w14:textId="52D35CE3">
      <w:pPr>
        <w:spacing w:line="480" w:lineRule="auto"/>
        <w:rPr>
          <w:rFonts w:ascii="Times New Roman" w:hAnsi="Times New Roman"/>
          <w:b/>
          <w:bCs/>
          <w:sz w:val="24"/>
          <w:szCs w:val="24"/>
        </w:rPr>
      </w:pPr>
      <w:r>
        <w:rPr>
          <w:rFonts w:ascii="Times New Roman" w:hAnsi="Times New Roman"/>
          <w:b/>
          <w:bCs/>
          <w:sz w:val="24"/>
          <w:szCs w:val="24"/>
        </w:rPr>
        <w:t>S7. Downstream impacts of altered river flow – additional results</w:t>
      </w:r>
    </w:p>
    <w:p w:rsidR="005A4F3E" w:rsidP="00B01C4E" w:rsidRDefault="00B93731" w14:paraId="79F4C963" w14:textId="77777777">
      <w:pPr>
        <w:spacing w:after="0" w:line="360" w:lineRule="auto"/>
        <w:rPr>
          <w:rFonts w:ascii="Times New Roman" w:hAnsi="Times New Roman" w:cs="Times New Roman"/>
        </w:rPr>
      </w:pPr>
      <w:r>
        <w:rPr>
          <w:rFonts w:ascii="Times New Roman" w:hAnsi="Times New Roman" w:cs="Times New Roman"/>
        </w:rPr>
        <w:t>Additional results are provided in S7.</w:t>
      </w:r>
    </w:p>
    <w:p w:rsidR="001C41A3" w:rsidP="00B01C4E" w:rsidRDefault="001C41A3" w14:paraId="2A287EE6" w14:textId="77777777">
      <w:pPr>
        <w:spacing w:after="0" w:line="360" w:lineRule="auto"/>
        <w:rPr>
          <w:rFonts w:ascii="Times New Roman" w:hAnsi="Times New Roman" w:cs="Times New Roman"/>
        </w:rPr>
      </w:pPr>
    </w:p>
    <w:p w:rsidR="001C41A3" w:rsidP="001C41A3" w:rsidRDefault="001C41A3" w14:paraId="32A928F7" w14:textId="77777777">
      <w:pPr>
        <w:rPr>
          <w:rFonts w:ascii="Times New Roman" w:hAnsi="Times New Roman"/>
          <w:b/>
          <w:bCs/>
          <w:sz w:val="24"/>
          <w:szCs w:val="24"/>
        </w:rPr>
      </w:pPr>
      <w:r>
        <w:rPr>
          <w:noProof/>
        </w:rPr>
        <w:drawing>
          <wp:inline distT="0" distB="0" distL="0" distR="0" wp14:anchorId="60A08F2A" wp14:editId="0AA11B3F">
            <wp:extent cx="5731510" cy="7164705"/>
            <wp:effectExtent l="0" t="0" r="2540" b="0"/>
            <wp:docPr id="44429065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7" cstate="print">
                      <a:extLst>
                        <a:ext uri="{28A0092B-C50C-407E-A947-70E740481C1C}">
                          <a14:useLocalDpi xmlns:a14="http://schemas.microsoft.com/office/drawing/2010/main" val="0"/>
                        </a:ext>
                      </a:extLst>
                    </a:blip>
                    <a:srcRect/>
                    <a:stretch>
                      <a:fillRect/>
                    </a:stretch>
                  </pic:blipFill>
                  <pic:spPr bwMode="auto">
                    <a:xfrm>
                      <a:off x="0" y="0"/>
                      <a:ext cx="5731510" cy="7164705"/>
                    </a:xfrm>
                    <a:prstGeom prst="rect">
                      <a:avLst/>
                    </a:prstGeom>
                    <a:noFill/>
                    <a:ln>
                      <a:noFill/>
                    </a:ln>
                  </pic:spPr>
                </pic:pic>
              </a:graphicData>
            </a:graphic>
          </wp:inline>
        </w:drawing>
      </w:r>
    </w:p>
    <w:p w:rsidR="001C41A3" w:rsidP="004D397E" w:rsidRDefault="001C41A3" w14:paraId="1E954C65" w14:textId="070D6614">
      <w:pPr>
        <w:pStyle w:val="Captionwithnote"/>
      </w:pPr>
      <w:r>
        <w:t xml:space="preserve">Fig. S7.1: </w:t>
      </w:r>
      <w:r w:rsidRPr="00F65B1A">
        <w:t>Box plots for biota modelled in the MICE</w:t>
      </w:r>
      <w:r>
        <w:t xml:space="preserve"> </w:t>
      </w:r>
      <w:r w:rsidRPr="00F65B1A">
        <w:t xml:space="preserve">showing the median and range of change in biomass (or numbers for sawfish) </w:t>
      </w:r>
      <w:r>
        <w:t xml:space="preserve">for a) prawns, b) barramundi, c) </w:t>
      </w:r>
      <w:proofErr w:type="spellStart"/>
      <w:r>
        <w:t>mudcrabs</w:t>
      </w:r>
      <w:proofErr w:type="spellEnd"/>
      <w:r>
        <w:t>, d) sawfish, e) mangroves, f) seagrass for different water resource development (WRD) scenarios</w:t>
      </w:r>
      <w:r w:rsidRPr="00F65B1A">
        <w:t xml:space="preserve"> relative to the baseline flow scenario (dashed horizontal line of 1).</w:t>
      </w:r>
      <w:r>
        <w:t xml:space="preserve"> </w:t>
      </w:r>
      <w:r w:rsidRPr="00F65B1A">
        <w:t>Biomass is either spawning biomass (</w:t>
      </w:r>
      <w:proofErr w:type="spellStart"/>
      <w:r w:rsidRPr="00F65B1A">
        <w:t>Bsp</w:t>
      </w:r>
      <w:proofErr w:type="spellEnd"/>
      <w:r w:rsidRPr="00F65B1A">
        <w:t xml:space="preserve">; prawns, barramundi, mud crab) or total </w:t>
      </w:r>
      <w:r w:rsidRPr="00F65B1A">
        <w:t>biomass (mangrove, seagrass). For mangrove, seagrass and sawfish, a model ensemble was used (i.e. averaged across five MICE).</w:t>
      </w:r>
      <w:r>
        <w:t xml:space="preserve"> Scenario types tested included: WRD - impoundments or dams; WRD – water extraction;</w:t>
      </w:r>
      <w:r w:rsidRPr="00F65B1A">
        <w:t xml:space="preserve"> </w:t>
      </w:r>
      <w:r>
        <w:t>WRD – groundwater harvest; river flow under future climate and river flow under future climate + WRD.</w:t>
      </w:r>
      <w:r w:rsidRPr="004424EE">
        <w:t xml:space="preserve"> </w:t>
      </w:r>
      <w:r>
        <w:t>Scenario codes and descriptions are provided in Table 2.</w:t>
      </w:r>
      <w:r w:rsidRPr="005B7DD5">
        <w:t xml:space="preserve"> </w:t>
      </w:r>
      <w:r>
        <w:t>Box represents lower, middle (median) and upper quartiles, whiskers represent smallest and largest values.</w:t>
      </w:r>
    </w:p>
    <w:p w:rsidR="001C41A3" w:rsidP="004D397E" w:rsidRDefault="001C41A3" w14:paraId="5CB53BAB" w14:textId="77777777">
      <w:pPr>
        <w:pStyle w:val="Captionwithnote"/>
      </w:pPr>
    </w:p>
    <w:p w:rsidR="001C41A3" w:rsidP="001C41A3" w:rsidRDefault="001C41A3" w14:paraId="61D5B221" w14:textId="77777777">
      <w:pPr>
        <w:spacing w:line="480" w:lineRule="auto"/>
        <w:rPr>
          <w:rFonts w:ascii="Times New Roman" w:hAnsi="Times New Roman"/>
          <w:b/>
          <w:bCs/>
          <w:sz w:val="24"/>
          <w:szCs w:val="24"/>
        </w:rPr>
      </w:pPr>
      <w:r>
        <w:rPr>
          <w:noProof/>
        </w:rPr>
        <w:drawing>
          <wp:inline distT="0" distB="0" distL="0" distR="0" wp14:anchorId="7A7EDA96" wp14:editId="6F94A5B9">
            <wp:extent cx="5310905" cy="6638925"/>
            <wp:effectExtent l="0" t="0" r="4445" b="0"/>
            <wp:docPr id="480082903" name="Picture 22" descr="A diagram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0082903" name="Picture 22" descr="A diagram of a graph&#10;&#10;AI-generated content may be incorrect."/>
                    <pic:cNvPicPr>
                      <a:picLocks noChangeAspect="1" noChangeArrowheads="1"/>
                    </pic:cNvPicPr>
                  </pic:nvPicPr>
                  <pic:blipFill>
                    <a:blip r:embed="rId248" cstate="print">
                      <a:extLst>
                        <a:ext uri="{28A0092B-C50C-407E-A947-70E740481C1C}">
                          <a14:useLocalDpi xmlns:a14="http://schemas.microsoft.com/office/drawing/2010/main" val="0"/>
                        </a:ext>
                      </a:extLst>
                    </a:blip>
                    <a:srcRect/>
                    <a:stretch>
                      <a:fillRect/>
                    </a:stretch>
                  </pic:blipFill>
                  <pic:spPr bwMode="auto">
                    <a:xfrm>
                      <a:off x="0" y="0"/>
                      <a:ext cx="5313597" cy="6642290"/>
                    </a:xfrm>
                    <a:prstGeom prst="rect">
                      <a:avLst/>
                    </a:prstGeom>
                    <a:noFill/>
                    <a:ln>
                      <a:noFill/>
                    </a:ln>
                  </pic:spPr>
                </pic:pic>
              </a:graphicData>
            </a:graphic>
          </wp:inline>
        </w:drawing>
      </w:r>
    </w:p>
    <w:p w:rsidR="001C41A3" w:rsidP="004D397E" w:rsidRDefault="001C41A3" w14:paraId="5E1F86AF" w14:textId="61FD0979">
      <w:pPr>
        <w:pStyle w:val="Captionwithnote"/>
      </w:pPr>
      <w:r w:rsidRPr="009D0B41">
        <w:t xml:space="preserve">Fig. </w:t>
      </w:r>
      <w:r>
        <w:t>S7.2</w:t>
      </w:r>
      <w:r w:rsidRPr="009D0B41">
        <w:t xml:space="preserve">: </w:t>
      </w:r>
      <w:r w:rsidRPr="00F65B1A">
        <w:t>Box plots for biota modelled in the MICE</w:t>
      </w:r>
      <w:r>
        <w:t xml:space="preserve"> </w:t>
      </w:r>
      <w:r w:rsidRPr="00F65B1A">
        <w:t xml:space="preserve">showing the median and range of change in </w:t>
      </w:r>
      <w:r>
        <w:t xml:space="preserve">catch of a) prawns, b) barramundi and c) </w:t>
      </w:r>
      <w:proofErr w:type="spellStart"/>
      <w:r>
        <w:t>mudcrabs</w:t>
      </w:r>
      <w:proofErr w:type="spellEnd"/>
      <w:r>
        <w:t xml:space="preserve"> for different water resource development (WRD) scenarios</w:t>
      </w:r>
      <w:r w:rsidRPr="00F65B1A">
        <w:t xml:space="preserve"> relative to the baseline flow scenario (dashed horizontal line of 1). </w:t>
      </w:r>
      <w:r>
        <w:t>Scenario types tested included: WRD - impoundments or dams; WRD – water extraction;</w:t>
      </w:r>
      <w:r w:rsidRPr="00F65B1A">
        <w:t xml:space="preserve"> </w:t>
      </w:r>
      <w:r>
        <w:t>WRD – groundwater harvest; river flow under future climate and river flow under future climate + WRD.</w:t>
      </w:r>
      <w:r w:rsidRPr="004424EE">
        <w:t xml:space="preserve"> </w:t>
      </w:r>
      <w:r>
        <w:t xml:space="preserve">Scenario codes and descriptions are provided in Table </w:t>
      </w:r>
      <w:r>
        <w:t>2. Box represents lower, middle (median) and upper quartiles, whiskers represent smallest and largest values.</w:t>
      </w:r>
    </w:p>
    <w:p w:rsidR="00F04E83" w:rsidP="001C41A3" w:rsidRDefault="00F04E83" w14:paraId="08F378B6" w14:textId="77777777">
      <w:pPr>
        <w:rPr>
          <w:rFonts w:ascii="Times New Roman" w:hAnsi="Times New Roman"/>
          <w:sz w:val="24"/>
          <w:szCs w:val="24"/>
        </w:rPr>
      </w:pPr>
    </w:p>
    <w:p w:rsidR="00F04E83" w:rsidP="00F04E83" w:rsidRDefault="00F04E83" w14:paraId="12816D6B" w14:textId="77777777">
      <w:pPr>
        <w:rPr>
          <w:rFonts w:ascii="Times New Roman" w:hAnsi="Times New Roman"/>
          <w:b/>
          <w:bCs/>
          <w:sz w:val="24"/>
          <w:szCs w:val="24"/>
        </w:rPr>
      </w:pPr>
      <w:r>
        <w:rPr>
          <w:noProof/>
        </w:rPr>
        <w:drawing>
          <wp:inline distT="0" distB="0" distL="0" distR="0" wp14:anchorId="237B271F" wp14:editId="7A9584F3">
            <wp:extent cx="5476875" cy="6846398"/>
            <wp:effectExtent l="0" t="0" r="0" b="0"/>
            <wp:docPr id="677128678" name="Picture 20" descr="A group of graphs showing different types of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128678" name="Picture 20" descr="A group of graphs showing different types of lines&#10;&#10;AI-generated content may be incorrect."/>
                    <pic:cNvPicPr>
                      <a:picLocks noChangeAspect="1" noChangeArrowheads="1"/>
                    </pic:cNvPicPr>
                  </pic:nvPicPr>
                  <pic:blipFill>
                    <a:blip r:embed="rId249" cstate="print">
                      <a:extLst>
                        <a:ext uri="{28A0092B-C50C-407E-A947-70E740481C1C}">
                          <a14:useLocalDpi xmlns:a14="http://schemas.microsoft.com/office/drawing/2010/main" val="0"/>
                        </a:ext>
                      </a:extLst>
                    </a:blip>
                    <a:srcRect/>
                    <a:stretch>
                      <a:fillRect/>
                    </a:stretch>
                  </pic:blipFill>
                  <pic:spPr bwMode="auto">
                    <a:xfrm>
                      <a:off x="0" y="0"/>
                      <a:ext cx="5483045" cy="6854111"/>
                    </a:xfrm>
                    <a:prstGeom prst="rect">
                      <a:avLst/>
                    </a:prstGeom>
                    <a:noFill/>
                    <a:ln>
                      <a:noFill/>
                    </a:ln>
                  </pic:spPr>
                </pic:pic>
              </a:graphicData>
            </a:graphic>
          </wp:inline>
        </w:drawing>
      </w:r>
    </w:p>
    <w:p w:rsidRPr="005647B7" w:rsidR="001C41A3" w:rsidP="005647B7" w:rsidRDefault="00F04E83" w14:paraId="6D042FB1" w14:textId="5D52FF64">
      <w:pPr>
        <w:pStyle w:val="Captionwithnote"/>
        <w:rPr>
          <w:rFonts w:ascii="Times New Roman" w:hAnsi="Times New Roman"/>
          <w:sz w:val="24"/>
          <w:szCs w:val="24"/>
        </w:rPr>
      </w:pPr>
      <w:r w:rsidRPr="00B772B1">
        <w:t xml:space="preserve">Fig. </w:t>
      </w:r>
      <w:r>
        <w:t>S7.3</w:t>
      </w:r>
      <w:r w:rsidRPr="00B772B1">
        <w:t>:</w:t>
      </w:r>
      <w:r w:rsidRPr="00C80F75">
        <w:t xml:space="preserve"> </w:t>
      </w:r>
      <w:bookmarkStart w:name="_Hlk207619018" w:id="29"/>
      <w:r w:rsidRPr="00C80F75">
        <w:t xml:space="preserve">Model-estimated biomass for prawns and mangroves (a-d) and numbers of mature sawfish (e-f) under future climate scenarios with and without water resource development relative to estimated biomass under baseline flow (black line). Left panels show future climate scenarios with no water resource development and right panels show combined future climate and water resource development scenarios.  </w:t>
      </w:r>
      <w:bookmarkEnd w:id="29"/>
    </w:p>
    <w:p w:rsidR="001C41A3" w:rsidP="00B01C4E" w:rsidRDefault="001C41A3" w14:paraId="1AE8226F" w14:textId="77777777">
      <w:pPr>
        <w:spacing w:after="0" w:line="360" w:lineRule="auto"/>
        <w:rPr>
          <w:rFonts w:ascii="Times New Roman" w:hAnsi="Times New Roman" w:cs="Times New Roman"/>
        </w:rPr>
      </w:pPr>
    </w:p>
    <w:p w:rsidR="001C41A3" w:rsidP="00B01C4E" w:rsidRDefault="001C41A3" w14:paraId="11A53874" w14:textId="77777777">
      <w:pPr>
        <w:spacing w:after="0" w:line="360" w:lineRule="auto"/>
        <w:rPr>
          <w:rFonts w:ascii="Times New Roman" w:hAnsi="Times New Roman" w:cs="Times New Roman"/>
        </w:rPr>
      </w:pPr>
    </w:p>
    <w:p w:rsidR="001C41A3" w:rsidP="00B01C4E" w:rsidRDefault="001C41A3" w14:paraId="7318152F" w14:textId="2716E050">
      <w:pPr>
        <w:spacing w:after="0" w:line="360" w:lineRule="auto"/>
        <w:rPr>
          <w:rFonts w:ascii="Times New Roman" w:hAnsi="Times New Roman" w:cs="Times New Roman"/>
        </w:rPr>
        <w:sectPr w:rsidR="001C41A3" w:rsidSect="00EA1267">
          <w:headerReference w:type="even" r:id="rId250"/>
          <w:footerReference w:type="even" r:id="rId251"/>
          <w:footerReference w:type="default" r:id="rId252"/>
          <w:headerReference w:type="first" r:id="rId253"/>
          <w:footerReference w:type="first" r:id="rId254"/>
          <w:pgSz w:w="11906" w:h="16838" w:orient="portrait"/>
          <w:pgMar w:top="1440" w:right="1440" w:bottom="1440" w:left="1701" w:header="709" w:footer="709" w:gutter="0"/>
          <w:cols w:space="708"/>
          <w:docGrid w:linePitch="360"/>
        </w:sectPr>
      </w:pPr>
    </w:p>
    <w:p w:rsidRPr="005A4F3E" w:rsidR="00192DFF" w:rsidP="005A4F3E" w:rsidRDefault="000A4FE2" w14:paraId="2EDBD26C" w14:textId="6E5D8A8D">
      <w:pPr>
        <w:pStyle w:val="Caption"/>
      </w:pPr>
      <w:r w:rsidRPr="005A4F3E">
        <w:t>Table S7.1</w:t>
      </w:r>
      <w:r w:rsidRPr="005A4F3E" w:rsidR="00192DFF">
        <w:t>: Estimated minimum (min) and mean biomass or number of mature animals (sawfish) shown as a relative index to baseline scenario (Category A) for marine assets from the MICE. Biomass is either spawning biomass (</w:t>
      </w:r>
      <w:proofErr w:type="spellStart"/>
      <w:r w:rsidRPr="005A4F3E" w:rsidR="00192DFF">
        <w:t>Bsp</w:t>
      </w:r>
      <w:proofErr w:type="spellEnd"/>
      <w:r w:rsidRPr="005A4F3E" w:rsidR="00192DFF">
        <w:t>; prawns, barramundi, mud crab) or total biomass (mangrove, seagrass). For mangrove, seagrass and sawfish, a model ensemble was used (i.e. averaged across five MICE). The four categories are: A. Baseline; B. Water Resource Development; C. Future Climate Streamflow and D. Combined Future Climate and water resource development. Values shown are relative to the baseline scenario in Category A.</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919"/>
        <w:gridCol w:w="1364"/>
        <w:gridCol w:w="981"/>
        <w:gridCol w:w="807"/>
        <w:gridCol w:w="1117"/>
        <w:gridCol w:w="1167"/>
        <w:gridCol w:w="1000"/>
        <w:gridCol w:w="1084"/>
        <w:gridCol w:w="974"/>
        <w:gridCol w:w="1012"/>
        <w:gridCol w:w="913"/>
        <w:gridCol w:w="944"/>
        <w:gridCol w:w="838"/>
        <w:gridCol w:w="838"/>
      </w:tblGrid>
      <w:tr w:rsidRPr="00FE39B1" w:rsidR="00192DFF" w:rsidTr="00127782" w14:paraId="1BF2CD39" w14:textId="77777777">
        <w:trPr>
          <w:trHeight w:val="900"/>
        </w:trPr>
        <w:tc>
          <w:tcPr>
            <w:tcW w:w="885" w:type="dxa"/>
            <w:tcBorders>
              <w:top w:val="single" w:color="auto" w:sz="4" w:space="0"/>
              <w:left w:val="nil"/>
              <w:bottom w:val="single" w:color="auto" w:sz="4" w:space="0"/>
              <w:right w:val="nil"/>
            </w:tcBorders>
            <w:hideMark/>
          </w:tcPr>
          <w:p w:rsidRPr="00FE39B1" w:rsidR="00192DFF" w:rsidP="00127782" w:rsidRDefault="00192DFF" w14:paraId="42245685"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Category </w:t>
            </w:r>
            <w:r w:rsidRPr="00FE39B1">
              <w:rPr>
                <w:rFonts w:ascii="Times New Roman" w:hAnsi="Times New Roman" w:eastAsia="Times New Roman"/>
                <w:sz w:val="20"/>
                <w:szCs w:val="20"/>
              </w:rPr>
              <w:t>  </w:t>
            </w:r>
          </w:p>
        </w:tc>
        <w:tc>
          <w:tcPr>
            <w:tcW w:w="1515" w:type="dxa"/>
            <w:tcBorders>
              <w:top w:val="single" w:color="auto" w:sz="4" w:space="0"/>
              <w:left w:val="nil"/>
              <w:bottom w:val="single" w:color="auto" w:sz="4" w:space="0"/>
              <w:right w:val="nil"/>
            </w:tcBorders>
            <w:hideMark/>
          </w:tcPr>
          <w:p w:rsidRPr="00FE39B1" w:rsidR="00192DFF" w:rsidP="00127782" w:rsidRDefault="00192DFF" w14:paraId="07180BA1"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Description </w:t>
            </w:r>
            <w:r w:rsidRPr="00FE39B1">
              <w:rPr>
                <w:rFonts w:ascii="Times New Roman" w:hAnsi="Times New Roman" w:eastAsia="Times New Roman"/>
                <w:sz w:val="20"/>
                <w:szCs w:val="20"/>
              </w:rPr>
              <w:t>  </w:t>
            </w:r>
          </w:p>
        </w:tc>
        <w:tc>
          <w:tcPr>
            <w:tcW w:w="1125" w:type="dxa"/>
            <w:tcBorders>
              <w:top w:val="single" w:color="auto" w:sz="4" w:space="0"/>
              <w:left w:val="nil"/>
              <w:bottom w:val="single" w:color="auto" w:sz="4" w:space="0"/>
              <w:right w:val="nil"/>
            </w:tcBorders>
            <w:hideMark/>
          </w:tcPr>
          <w:p w:rsidRPr="00FE39B1" w:rsidR="00192DFF" w:rsidP="00127782" w:rsidRDefault="00192DFF" w14:paraId="4082D4C3"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Prawn </w:t>
            </w:r>
            <w:r w:rsidRPr="00FE39B1">
              <w:rPr>
                <w:rFonts w:ascii="Times New Roman" w:hAnsi="Times New Roman" w:eastAsia="Times New Roman"/>
                <w:sz w:val="20"/>
                <w:szCs w:val="20"/>
              </w:rPr>
              <w:t> </w:t>
            </w:r>
          </w:p>
          <w:p w:rsidRPr="00FE39B1" w:rsidR="00192DFF" w:rsidP="00127782" w:rsidRDefault="00192DFF" w14:paraId="76291C4C"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Relative</w:t>
            </w:r>
            <w:r w:rsidRPr="00FE39B1">
              <w:rPr>
                <w:rFonts w:ascii="Times New Roman" w:hAnsi="Times New Roman" w:eastAsia="Times New Roman"/>
                <w:sz w:val="20"/>
                <w:szCs w:val="20"/>
              </w:rPr>
              <w:t> </w:t>
            </w:r>
          </w:p>
          <w:p w:rsidRPr="00FE39B1" w:rsidR="00192DFF" w:rsidP="00127782" w:rsidRDefault="00192DFF" w14:paraId="222F792F" w14:textId="77777777">
            <w:pPr>
              <w:spacing w:after="0"/>
              <w:jc w:val="center"/>
              <w:textAlignment w:val="baseline"/>
              <w:rPr>
                <w:rFonts w:ascii="Times New Roman" w:hAnsi="Times New Roman" w:eastAsia="Times New Roman"/>
              </w:rPr>
            </w:pPr>
            <w:r w:rsidRPr="7BE0CDC4">
              <w:rPr>
                <w:rFonts w:ascii="Times New Roman" w:hAnsi="Times New Roman" w:eastAsia="Times New Roman"/>
                <w:b/>
                <w:bCs/>
                <w:sz w:val="20"/>
                <w:szCs w:val="20"/>
              </w:rPr>
              <w:t> </w:t>
            </w:r>
            <w:proofErr w:type="spellStart"/>
            <w:r w:rsidRPr="7BE0CDC4">
              <w:rPr>
                <w:rFonts w:ascii="Times New Roman" w:hAnsi="Times New Roman" w:eastAsia="Times New Roman"/>
                <w:b/>
                <w:bCs/>
                <w:sz w:val="20"/>
                <w:szCs w:val="20"/>
              </w:rPr>
              <w:t>Bsp</w:t>
            </w:r>
            <w:proofErr w:type="spellEnd"/>
            <w:r w:rsidRPr="7BE0CDC4">
              <w:rPr>
                <w:rFonts w:ascii="Times New Roman" w:hAnsi="Times New Roman" w:eastAsia="Times New Roman"/>
                <w:b/>
                <w:bCs/>
                <w:sz w:val="20"/>
                <w:szCs w:val="20"/>
              </w:rPr>
              <w:t xml:space="preserve"> </w:t>
            </w:r>
            <w:r w:rsidRPr="7BE0CDC4">
              <w:rPr>
                <w:rFonts w:ascii="Times New Roman" w:hAnsi="Times New Roman" w:eastAsia="Times New Roman"/>
                <w:sz w:val="20"/>
                <w:szCs w:val="20"/>
              </w:rPr>
              <w:t>  </w:t>
            </w:r>
            <w:r>
              <w:br/>
            </w:r>
            <w:r w:rsidRPr="7BE0CDC4">
              <w:rPr>
                <w:rFonts w:ascii="Times New Roman" w:hAnsi="Times New Roman" w:eastAsia="Times New Roman"/>
                <w:b/>
                <w:bCs/>
                <w:sz w:val="20"/>
                <w:szCs w:val="20"/>
              </w:rPr>
              <w:t>(</w:t>
            </w:r>
            <w:proofErr w:type="gramStart"/>
            <w:r w:rsidRPr="7BE0CDC4">
              <w:rPr>
                <w:rFonts w:ascii="Times New Roman" w:hAnsi="Times New Roman" w:eastAsia="Times New Roman"/>
                <w:b/>
                <w:bCs/>
                <w:sz w:val="20"/>
                <w:szCs w:val="20"/>
              </w:rPr>
              <w:t>Min) </w:t>
            </w:r>
            <w:r w:rsidRPr="7BE0CDC4">
              <w:rPr>
                <w:rFonts w:ascii="Times New Roman" w:hAnsi="Times New Roman" w:eastAsia="Times New Roman"/>
                <w:sz w:val="20"/>
                <w:szCs w:val="20"/>
              </w:rPr>
              <w:t>  </w:t>
            </w:r>
            <w:proofErr w:type="gramEnd"/>
          </w:p>
        </w:tc>
        <w:tc>
          <w:tcPr>
            <w:tcW w:w="840" w:type="dxa"/>
            <w:tcBorders>
              <w:top w:val="single" w:color="auto" w:sz="4" w:space="0"/>
              <w:left w:val="nil"/>
              <w:bottom w:val="single" w:color="auto" w:sz="4" w:space="0"/>
              <w:right w:val="nil"/>
            </w:tcBorders>
            <w:hideMark/>
          </w:tcPr>
          <w:p w:rsidRPr="00FE39B1" w:rsidR="00192DFF" w:rsidP="00127782" w:rsidRDefault="00192DFF" w14:paraId="1248D75E"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Prawn </w:t>
            </w:r>
            <w:r w:rsidRPr="00FE39B1">
              <w:rPr>
                <w:rFonts w:ascii="Times New Roman" w:hAnsi="Times New Roman" w:eastAsia="Times New Roman"/>
                <w:sz w:val="20"/>
                <w:szCs w:val="20"/>
              </w:rPr>
              <w:t> </w:t>
            </w:r>
          </w:p>
          <w:p w:rsidRPr="00FE39B1" w:rsidR="00192DFF" w:rsidP="00127782" w:rsidRDefault="00192DFF" w14:paraId="0F7AFC14"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 xml:space="preserve">Relative </w:t>
            </w:r>
            <w:proofErr w:type="spellStart"/>
            <w:r w:rsidRPr="00FE39B1">
              <w:rPr>
                <w:rFonts w:ascii="Times New Roman" w:hAnsi="Times New Roman" w:eastAsia="Times New Roman"/>
                <w:b/>
                <w:bCs/>
                <w:sz w:val="20"/>
                <w:szCs w:val="20"/>
              </w:rPr>
              <w:t>Bsp</w:t>
            </w:r>
            <w:proofErr w:type="spellEnd"/>
            <w:r w:rsidRPr="00FE39B1">
              <w:rPr>
                <w:rFonts w:ascii="Times New Roman" w:hAnsi="Times New Roman" w:eastAsia="Times New Roman"/>
                <w:b/>
                <w:bCs/>
                <w:sz w:val="20"/>
                <w:szCs w:val="20"/>
              </w:rPr>
              <w:t xml:space="preserve"> (</w:t>
            </w:r>
            <w:proofErr w:type="gramStart"/>
            <w:r w:rsidRPr="00FE39B1">
              <w:rPr>
                <w:rFonts w:ascii="Times New Roman" w:hAnsi="Times New Roman" w:eastAsia="Times New Roman"/>
                <w:b/>
                <w:bCs/>
                <w:sz w:val="20"/>
                <w:szCs w:val="20"/>
              </w:rPr>
              <w:t>Mean) </w:t>
            </w:r>
            <w:r w:rsidRPr="00FE39B1">
              <w:rPr>
                <w:rFonts w:ascii="Times New Roman" w:hAnsi="Times New Roman" w:eastAsia="Times New Roman"/>
                <w:sz w:val="20"/>
                <w:szCs w:val="20"/>
              </w:rPr>
              <w:t>  </w:t>
            </w:r>
            <w:proofErr w:type="gramEnd"/>
          </w:p>
        </w:tc>
        <w:tc>
          <w:tcPr>
            <w:tcW w:w="990" w:type="dxa"/>
            <w:tcBorders>
              <w:top w:val="single" w:color="auto" w:sz="4" w:space="0"/>
              <w:left w:val="nil"/>
              <w:bottom w:val="single" w:color="auto" w:sz="4" w:space="0"/>
              <w:right w:val="nil"/>
            </w:tcBorders>
            <w:hideMark/>
          </w:tcPr>
          <w:p w:rsidRPr="00FE39B1" w:rsidR="00192DFF" w:rsidP="00127782" w:rsidRDefault="00192DFF" w14:paraId="7C255751"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Barramundi</w:t>
            </w:r>
            <w:r w:rsidRPr="00FE39B1">
              <w:rPr>
                <w:rFonts w:ascii="Times New Roman" w:hAnsi="Times New Roman" w:eastAsia="Times New Roman"/>
                <w:sz w:val="20"/>
                <w:szCs w:val="20"/>
              </w:rPr>
              <w:t> </w:t>
            </w:r>
          </w:p>
          <w:p w:rsidRPr="00FE39B1" w:rsidR="00192DFF" w:rsidP="00127782" w:rsidRDefault="00192DFF" w14:paraId="3F93A647"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Relative</w:t>
            </w:r>
            <w:r w:rsidRPr="00FE39B1">
              <w:rPr>
                <w:rFonts w:ascii="Times New Roman" w:hAnsi="Times New Roman" w:eastAsia="Times New Roman"/>
                <w:sz w:val="20"/>
                <w:szCs w:val="20"/>
              </w:rPr>
              <w:t> </w:t>
            </w:r>
          </w:p>
          <w:p w:rsidRPr="00FE39B1" w:rsidR="00192DFF" w:rsidP="00127782" w:rsidRDefault="00192DFF" w14:paraId="1E5EC258" w14:textId="77777777">
            <w:pPr>
              <w:spacing w:after="0"/>
              <w:jc w:val="center"/>
              <w:textAlignment w:val="baseline"/>
              <w:rPr>
                <w:rFonts w:ascii="Times New Roman" w:hAnsi="Times New Roman" w:eastAsia="Times New Roman"/>
              </w:rPr>
            </w:pPr>
            <w:proofErr w:type="spellStart"/>
            <w:r w:rsidRPr="00FE39B1">
              <w:rPr>
                <w:rFonts w:ascii="Times New Roman" w:hAnsi="Times New Roman" w:eastAsia="Times New Roman"/>
                <w:b/>
                <w:bCs/>
                <w:sz w:val="20"/>
                <w:szCs w:val="20"/>
              </w:rPr>
              <w:t>Bsp</w:t>
            </w:r>
            <w:proofErr w:type="spellEnd"/>
            <w:r w:rsidRPr="00FE39B1">
              <w:rPr>
                <w:rFonts w:ascii="Times New Roman" w:hAnsi="Times New Roman" w:eastAsia="Times New Roman"/>
                <w:b/>
                <w:bCs/>
                <w:sz w:val="20"/>
                <w:szCs w:val="20"/>
              </w:rPr>
              <w:t xml:space="preserve"> </w:t>
            </w:r>
            <w:r w:rsidRPr="00FE39B1">
              <w:rPr>
                <w:rFonts w:ascii="Times New Roman" w:hAnsi="Times New Roman" w:eastAsia="Times New Roman"/>
                <w:sz w:val="20"/>
                <w:szCs w:val="20"/>
              </w:rPr>
              <w:t>  </w:t>
            </w:r>
            <w:r w:rsidRPr="00FE39B1">
              <w:rPr>
                <w:rFonts w:ascii="Times New Roman" w:hAnsi="Times New Roman" w:eastAsia="Times New Roman"/>
                <w:sz w:val="20"/>
                <w:szCs w:val="20"/>
              </w:rPr>
              <w:br/>
            </w:r>
            <w:r w:rsidRPr="00FE39B1">
              <w:rPr>
                <w:rFonts w:ascii="Times New Roman" w:hAnsi="Times New Roman" w:eastAsia="Times New Roman"/>
                <w:b/>
                <w:bCs/>
                <w:sz w:val="20"/>
                <w:szCs w:val="20"/>
              </w:rPr>
              <w:t>(</w:t>
            </w:r>
            <w:proofErr w:type="gramStart"/>
            <w:r w:rsidRPr="00FE39B1">
              <w:rPr>
                <w:rFonts w:ascii="Times New Roman" w:hAnsi="Times New Roman" w:eastAsia="Times New Roman"/>
                <w:b/>
                <w:bCs/>
                <w:sz w:val="20"/>
                <w:szCs w:val="20"/>
              </w:rPr>
              <w:t>Min) </w:t>
            </w:r>
            <w:r w:rsidRPr="00FE39B1">
              <w:rPr>
                <w:rFonts w:ascii="Times New Roman" w:hAnsi="Times New Roman" w:eastAsia="Times New Roman"/>
                <w:sz w:val="20"/>
                <w:szCs w:val="20"/>
              </w:rPr>
              <w:t>  </w:t>
            </w:r>
            <w:proofErr w:type="gramEnd"/>
          </w:p>
        </w:tc>
        <w:tc>
          <w:tcPr>
            <w:tcW w:w="1125" w:type="dxa"/>
            <w:tcBorders>
              <w:top w:val="single" w:color="auto" w:sz="4" w:space="0"/>
              <w:left w:val="nil"/>
              <w:bottom w:val="single" w:color="auto" w:sz="4" w:space="0"/>
              <w:right w:val="nil"/>
            </w:tcBorders>
            <w:hideMark/>
          </w:tcPr>
          <w:p w:rsidRPr="00FE39B1" w:rsidR="00192DFF" w:rsidP="00127782" w:rsidRDefault="00192DFF" w14:paraId="34526790"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Barramundi </w:t>
            </w:r>
            <w:r w:rsidRPr="00FE39B1">
              <w:rPr>
                <w:rFonts w:ascii="Times New Roman" w:hAnsi="Times New Roman" w:eastAsia="Times New Roman"/>
                <w:sz w:val="20"/>
                <w:szCs w:val="20"/>
              </w:rPr>
              <w:t> </w:t>
            </w:r>
          </w:p>
          <w:p w:rsidRPr="00FE39B1" w:rsidR="00192DFF" w:rsidP="00127782" w:rsidRDefault="00192DFF" w14:paraId="585BBEA0"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Relative</w:t>
            </w:r>
            <w:r w:rsidRPr="00FE39B1">
              <w:rPr>
                <w:rFonts w:ascii="Times New Roman" w:hAnsi="Times New Roman" w:eastAsia="Times New Roman"/>
                <w:sz w:val="20"/>
                <w:szCs w:val="20"/>
              </w:rPr>
              <w:t> </w:t>
            </w:r>
          </w:p>
          <w:p w:rsidRPr="00FE39B1" w:rsidR="00192DFF" w:rsidP="00127782" w:rsidRDefault="00192DFF" w14:paraId="52ACEC9F" w14:textId="77777777">
            <w:pPr>
              <w:spacing w:after="0"/>
              <w:jc w:val="center"/>
              <w:textAlignment w:val="baseline"/>
              <w:rPr>
                <w:rFonts w:ascii="Times New Roman" w:hAnsi="Times New Roman" w:eastAsia="Times New Roman"/>
              </w:rPr>
            </w:pPr>
            <w:proofErr w:type="spellStart"/>
            <w:r w:rsidRPr="00FE39B1">
              <w:rPr>
                <w:rFonts w:ascii="Times New Roman" w:hAnsi="Times New Roman" w:eastAsia="Times New Roman"/>
                <w:b/>
                <w:bCs/>
                <w:sz w:val="20"/>
                <w:szCs w:val="20"/>
              </w:rPr>
              <w:t>Bsp</w:t>
            </w:r>
            <w:proofErr w:type="spellEnd"/>
            <w:r w:rsidRPr="00FE39B1">
              <w:rPr>
                <w:rFonts w:ascii="Times New Roman" w:hAnsi="Times New Roman" w:eastAsia="Times New Roman"/>
                <w:b/>
                <w:bCs/>
                <w:sz w:val="20"/>
                <w:szCs w:val="20"/>
              </w:rPr>
              <w:t> </w:t>
            </w:r>
            <w:r w:rsidRPr="00FE39B1">
              <w:rPr>
                <w:rFonts w:ascii="Times New Roman" w:hAnsi="Times New Roman" w:eastAsia="Times New Roman"/>
                <w:sz w:val="20"/>
                <w:szCs w:val="20"/>
              </w:rPr>
              <w:t> </w:t>
            </w:r>
          </w:p>
          <w:p w:rsidRPr="00FE39B1" w:rsidR="00192DFF" w:rsidP="00127782" w:rsidRDefault="00192DFF" w14:paraId="4EFE6A33"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w:t>
            </w:r>
            <w:proofErr w:type="gramStart"/>
            <w:r w:rsidRPr="00FE39B1">
              <w:rPr>
                <w:rFonts w:ascii="Times New Roman" w:hAnsi="Times New Roman" w:eastAsia="Times New Roman"/>
                <w:b/>
                <w:bCs/>
                <w:sz w:val="20"/>
                <w:szCs w:val="20"/>
              </w:rPr>
              <w:t>Mean) </w:t>
            </w:r>
            <w:r w:rsidRPr="00FE39B1">
              <w:rPr>
                <w:rFonts w:ascii="Times New Roman" w:hAnsi="Times New Roman" w:eastAsia="Times New Roman"/>
                <w:sz w:val="20"/>
                <w:szCs w:val="20"/>
              </w:rPr>
              <w:t>  </w:t>
            </w:r>
            <w:proofErr w:type="gramEnd"/>
          </w:p>
        </w:tc>
        <w:tc>
          <w:tcPr>
            <w:tcW w:w="1125" w:type="dxa"/>
            <w:tcBorders>
              <w:top w:val="single" w:color="auto" w:sz="4" w:space="0"/>
              <w:left w:val="nil"/>
              <w:bottom w:val="single" w:color="auto" w:sz="4" w:space="0"/>
              <w:right w:val="nil"/>
            </w:tcBorders>
            <w:hideMark/>
          </w:tcPr>
          <w:p w:rsidRPr="00FE39B1" w:rsidR="00192DFF" w:rsidP="00127782" w:rsidRDefault="00192DFF" w14:paraId="113D0996"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Mud crab </w:t>
            </w:r>
            <w:r w:rsidRPr="00FE39B1">
              <w:rPr>
                <w:rFonts w:ascii="Times New Roman" w:hAnsi="Times New Roman" w:eastAsia="Times New Roman"/>
                <w:sz w:val="20"/>
                <w:szCs w:val="20"/>
              </w:rPr>
              <w:t> </w:t>
            </w:r>
          </w:p>
          <w:p w:rsidRPr="00FE39B1" w:rsidR="00192DFF" w:rsidP="00127782" w:rsidRDefault="00192DFF" w14:paraId="6DA577E9"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Relative </w:t>
            </w:r>
            <w:r w:rsidRPr="00FE39B1">
              <w:rPr>
                <w:rFonts w:ascii="Times New Roman" w:hAnsi="Times New Roman" w:eastAsia="Times New Roman"/>
                <w:sz w:val="20"/>
                <w:szCs w:val="20"/>
              </w:rPr>
              <w:t> </w:t>
            </w:r>
          </w:p>
          <w:p w:rsidRPr="00FE39B1" w:rsidR="00192DFF" w:rsidP="00127782" w:rsidRDefault="00192DFF" w14:paraId="7FF61D3A" w14:textId="77777777">
            <w:pPr>
              <w:spacing w:after="0"/>
              <w:jc w:val="center"/>
              <w:textAlignment w:val="baseline"/>
              <w:rPr>
                <w:rFonts w:ascii="Times New Roman" w:hAnsi="Times New Roman" w:eastAsia="Times New Roman"/>
              </w:rPr>
            </w:pPr>
            <w:proofErr w:type="spellStart"/>
            <w:r w:rsidRPr="00FE39B1">
              <w:rPr>
                <w:rFonts w:ascii="Times New Roman" w:hAnsi="Times New Roman" w:eastAsia="Times New Roman"/>
                <w:b/>
                <w:bCs/>
                <w:sz w:val="20"/>
                <w:szCs w:val="20"/>
              </w:rPr>
              <w:t>Bsp</w:t>
            </w:r>
            <w:proofErr w:type="spellEnd"/>
            <w:r w:rsidRPr="00FE39B1">
              <w:rPr>
                <w:rFonts w:ascii="Times New Roman" w:hAnsi="Times New Roman" w:eastAsia="Times New Roman"/>
                <w:b/>
                <w:bCs/>
                <w:sz w:val="20"/>
                <w:szCs w:val="20"/>
              </w:rPr>
              <w:t xml:space="preserve"> </w:t>
            </w:r>
            <w:r w:rsidRPr="00FE39B1">
              <w:rPr>
                <w:rFonts w:ascii="Times New Roman" w:hAnsi="Times New Roman" w:eastAsia="Times New Roman"/>
                <w:sz w:val="20"/>
                <w:szCs w:val="20"/>
              </w:rPr>
              <w:t>  </w:t>
            </w:r>
            <w:r w:rsidRPr="00FE39B1">
              <w:rPr>
                <w:rFonts w:ascii="Times New Roman" w:hAnsi="Times New Roman" w:eastAsia="Times New Roman"/>
                <w:sz w:val="20"/>
                <w:szCs w:val="20"/>
              </w:rPr>
              <w:br/>
            </w:r>
            <w:r w:rsidRPr="00FE39B1">
              <w:rPr>
                <w:rFonts w:ascii="Times New Roman" w:hAnsi="Times New Roman" w:eastAsia="Times New Roman"/>
                <w:b/>
                <w:bCs/>
                <w:sz w:val="20"/>
                <w:szCs w:val="20"/>
              </w:rPr>
              <w:t>(</w:t>
            </w:r>
            <w:proofErr w:type="gramStart"/>
            <w:r w:rsidRPr="00FE39B1">
              <w:rPr>
                <w:rFonts w:ascii="Times New Roman" w:hAnsi="Times New Roman" w:eastAsia="Times New Roman"/>
                <w:b/>
                <w:bCs/>
                <w:sz w:val="20"/>
                <w:szCs w:val="20"/>
              </w:rPr>
              <w:t>Min) </w:t>
            </w:r>
            <w:r w:rsidRPr="00FE39B1">
              <w:rPr>
                <w:rFonts w:ascii="Times New Roman" w:hAnsi="Times New Roman" w:eastAsia="Times New Roman"/>
                <w:sz w:val="20"/>
                <w:szCs w:val="20"/>
              </w:rPr>
              <w:t>  </w:t>
            </w:r>
            <w:proofErr w:type="gramEnd"/>
          </w:p>
        </w:tc>
        <w:tc>
          <w:tcPr>
            <w:tcW w:w="1260" w:type="dxa"/>
            <w:tcBorders>
              <w:top w:val="single" w:color="auto" w:sz="4" w:space="0"/>
              <w:left w:val="nil"/>
              <w:bottom w:val="single" w:color="auto" w:sz="4" w:space="0"/>
              <w:right w:val="nil"/>
            </w:tcBorders>
            <w:hideMark/>
          </w:tcPr>
          <w:p w:rsidRPr="00FE39B1" w:rsidR="00192DFF" w:rsidP="00127782" w:rsidRDefault="00192DFF" w14:paraId="1FCC3661"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Mud crab </w:t>
            </w:r>
            <w:r w:rsidRPr="00FE39B1">
              <w:rPr>
                <w:rFonts w:ascii="Times New Roman" w:hAnsi="Times New Roman" w:eastAsia="Times New Roman"/>
                <w:sz w:val="20"/>
                <w:szCs w:val="20"/>
              </w:rPr>
              <w:t> </w:t>
            </w:r>
          </w:p>
          <w:p w:rsidRPr="00FE39B1" w:rsidR="00192DFF" w:rsidP="00127782" w:rsidRDefault="00192DFF" w14:paraId="784EE7E6"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Relative </w:t>
            </w:r>
            <w:r w:rsidRPr="00FE39B1">
              <w:rPr>
                <w:rFonts w:ascii="Times New Roman" w:hAnsi="Times New Roman" w:eastAsia="Times New Roman"/>
                <w:sz w:val="20"/>
                <w:szCs w:val="20"/>
              </w:rPr>
              <w:t> </w:t>
            </w:r>
          </w:p>
          <w:p w:rsidRPr="00FE39B1" w:rsidR="00192DFF" w:rsidP="00127782" w:rsidRDefault="00192DFF" w14:paraId="06235965" w14:textId="77777777">
            <w:pPr>
              <w:spacing w:after="0"/>
              <w:jc w:val="center"/>
              <w:textAlignment w:val="baseline"/>
              <w:rPr>
                <w:rFonts w:ascii="Times New Roman" w:hAnsi="Times New Roman" w:eastAsia="Times New Roman"/>
              </w:rPr>
            </w:pPr>
            <w:proofErr w:type="spellStart"/>
            <w:r w:rsidRPr="00FE39B1">
              <w:rPr>
                <w:rFonts w:ascii="Times New Roman" w:hAnsi="Times New Roman" w:eastAsia="Times New Roman"/>
                <w:b/>
                <w:bCs/>
                <w:sz w:val="20"/>
                <w:szCs w:val="20"/>
              </w:rPr>
              <w:t>Bsp</w:t>
            </w:r>
            <w:proofErr w:type="spellEnd"/>
            <w:r w:rsidRPr="00FE39B1">
              <w:rPr>
                <w:rFonts w:ascii="Times New Roman" w:hAnsi="Times New Roman" w:eastAsia="Times New Roman"/>
                <w:b/>
                <w:bCs/>
                <w:sz w:val="20"/>
                <w:szCs w:val="20"/>
              </w:rPr>
              <w:t> </w:t>
            </w:r>
            <w:r w:rsidRPr="00FE39B1">
              <w:rPr>
                <w:rFonts w:ascii="Times New Roman" w:hAnsi="Times New Roman" w:eastAsia="Times New Roman"/>
                <w:sz w:val="20"/>
                <w:szCs w:val="20"/>
              </w:rPr>
              <w:t> </w:t>
            </w:r>
          </w:p>
          <w:p w:rsidRPr="00FE39B1" w:rsidR="00192DFF" w:rsidP="00127782" w:rsidRDefault="00192DFF" w14:paraId="15292E78"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w:t>
            </w:r>
            <w:proofErr w:type="gramStart"/>
            <w:r w:rsidRPr="00FE39B1">
              <w:rPr>
                <w:rFonts w:ascii="Times New Roman" w:hAnsi="Times New Roman" w:eastAsia="Times New Roman"/>
                <w:b/>
                <w:bCs/>
                <w:sz w:val="20"/>
                <w:szCs w:val="20"/>
              </w:rPr>
              <w:t>Mean) </w:t>
            </w:r>
            <w:r w:rsidRPr="00FE39B1">
              <w:rPr>
                <w:rFonts w:ascii="Times New Roman" w:hAnsi="Times New Roman" w:eastAsia="Times New Roman"/>
                <w:sz w:val="20"/>
                <w:szCs w:val="20"/>
              </w:rPr>
              <w:t>  </w:t>
            </w:r>
            <w:proofErr w:type="gramEnd"/>
          </w:p>
        </w:tc>
        <w:tc>
          <w:tcPr>
            <w:tcW w:w="840" w:type="dxa"/>
            <w:tcBorders>
              <w:top w:val="single" w:color="auto" w:sz="4" w:space="0"/>
              <w:left w:val="nil"/>
              <w:bottom w:val="single" w:color="auto" w:sz="4" w:space="0"/>
              <w:right w:val="nil"/>
            </w:tcBorders>
            <w:hideMark/>
          </w:tcPr>
          <w:p w:rsidRPr="00FE39B1" w:rsidR="00192DFF" w:rsidP="00127782" w:rsidRDefault="00192DFF" w14:paraId="67E85C9A"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Mangrove </w:t>
            </w:r>
            <w:r w:rsidRPr="00FE39B1">
              <w:rPr>
                <w:rFonts w:ascii="Times New Roman" w:hAnsi="Times New Roman" w:eastAsia="Times New Roman"/>
                <w:sz w:val="20"/>
                <w:szCs w:val="20"/>
              </w:rPr>
              <w:t> </w:t>
            </w:r>
          </w:p>
          <w:p w:rsidRPr="00FE39B1" w:rsidR="00192DFF" w:rsidP="00127782" w:rsidRDefault="00192DFF" w14:paraId="583563D3"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Relative</w:t>
            </w:r>
            <w:r w:rsidRPr="00FE39B1">
              <w:rPr>
                <w:rFonts w:ascii="Times New Roman" w:hAnsi="Times New Roman" w:eastAsia="Times New Roman"/>
                <w:sz w:val="20"/>
                <w:szCs w:val="20"/>
              </w:rPr>
              <w:t> </w:t>
            </w:r>
          </w:p>
          <w:p w:rsidRPr="00FE39B1" w:rsidR="00192DFF" w:rsidP="00127782" w:rsidRDefault="00192DFF" w14:paraId="1343745D"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 xml:space="preserve">Biomass </w:t>
            </w:r>
            <w:r w:rsidRPr="00FE39B1">
              <w:rPr>
                <w:rFonts w:ascii="Times New Roman" w:hAnsi="Times New Roman" w:eastAsia="Times New Roman"/>
                <w:sz w:val="20"/>
                <w:szCs w:val="20"/>
              </w:rPr>
              <w:t>  </w:t>
            </w:r>
            <w:r w:rsidRPr="00FE39B1">
              <w:rPr>
                <w:rFonts w:ascii="Times New Roman" w:hAnsi="Times New Roman" w:eastAsia="Times New Roman"/>
                <w:sz w:val="20"/>
                <w:szCs w:val="20"/>
              </w:rPr>
              <w:br/>
            </w:r>
            <w:r w:rsidRPr="00FE39B1">
              <w:rPr>
                <w:rFonts w:ascii="Times New Roman" w:hAnsi="Times New Roman" w:eastAsia="Times New Roman"/>
                <w:b/>
                <w:bCs/>
                <w:sz w:val="20"/>
                <w:szCs w:val="20"/>
              </w:rPr>
              <w:t>(</w:t>
            </w:r>
            <w:proofErr w:type="gramStart"/>
            <w:r w:rsidRPr="00FE39B1">
              <w:rPr>
                <w:rFonts w:ascii="Times New Roman" w:hAnsi="Times New Roman" w:eastAsia="Times New Roman"/>
                <w:b/>
                <w:bCs/>
                <w:sz w:val="20"/>
                <w:szCs w:val="20"/>
              </w:rPr>
              <w:t>Min) </w:t>
            </w:r>
            <w:r w:rsidRPr="00FE39B1">
              <w:rPr>
                <w:rFonts w:ascii="Times New Roman" w:hAnsi="Times New Roman" w:eastAsia="Times New Roman"/>
                <w:sz w:val="20"/>
                <w:szCs w:val="20"/>
              </w:rPr>
              <w:t>  </w:t>
            </w:r>
            <w:proofErr w:type="gramEnd"/>
          </w:p>
        </w:tc>
        <w:tc>
          <w:tcPr>
            <w:tcW w:w="1035" w:type="dxa"/>
            <w:tcBorders>
              <w:top w:val="single" w:color="auto" w:sz="4" w:space="0"/>
              <w:left w:val="nil"/>
              <w:bottom w:val="single" w:color="auto" w:sz="4" w:space="0"/>
              <w:right w:val="nil"/>
            </w:tcBorders>
            <w:hideMark/>
          </w:tcPr>
          <w:p w:rsidRPr="00FE39B1" w:rsidR="00192DFF" w:rsidP="00127782" w:rsidRDefault="00192DFF" w14:paraId="1DD3DE0B"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Mangrove </w:t>
            </w:r>
            <w:r w:rsidRPr="00FE39B1">
              <w:rPr>
                <w:rFonts w:ascii="Times New Roman" w:hAnsi="Times New Roman" w:eastAsia="Times New Roman"/>
                <w:sz w:val="20"/>
                <w:szCs w:val="20"/>
              </w:rPr>
              <w:t> </w:t>
            </w:r>
          </w:p>
          <w:p w:rsidRPr="00FE39B1" w:rsidR="00192DFF" w:rsidP="00127782" w:rsidRDefault="00192DFF" w14:paraId="63F9FFB2"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Relative </w:t>
            </w:r>
            <w:r w:rsidRPr="00FE39B1">
              <w:rPr>
                <w:rFonts w:ascii="Times New Roman" w:hAnsi="Times New Roman" w:eastAsia="Times New Roman"/>
                <w:sz w:val="20"/>
                <w:szCs w:val="20"/>
              </w:rPr>
              <w:t> </w:t>
            </w:r>
          </w:p>
          <w:p w:rsidRPr="00FE39B1" w:rsidR="00192DFF" w:rsidP="00127782" w:rsidRDefault="00192DFF" w14:paraId="08D3363F"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Biomass (</w:t>
            </w:r>
            <w:proofErr w:type="gramStart"/>
            <w:r w:rsidRPr="00FE39B1">
              <w:rPr>
                <w:rFonts w:ascii="Times New Roman" w:hAnsi="Times New Roman" w:eastAsia="Times New Roman"/>
                <w:b/>
                <w:bCs/>
                <w:sz w:val="20"/>
                <w:szCs w:val="20"/>
              </w:rPr>
              <w:t>Mean)  </w:t>
            </w:r>
            <w:r w:rsidRPr="00FE39B1">
              <w:rPr>
                <w:rFonts w:ascii="Times New Roman" w:hAnsi="Times New Roman" w:eastAsia="Times New Roman"/>
                <w:sz w:val="20"/>
                <w:szCs w:val="20"/>
              </w:rPr>
              <w:t> </w:t>
            </w:r>
            <w:proofErr w:type="gramEnd"/>
          </w:p>
        </w:tc>
        <w:tc>
          <w:tcPr>
            <w:tcW w:w="975" w:type="dxa"/>
            <w:tcBorders>
              <w:top w:val="single" w:color="auto" w:sz="4" w:space="0"/>
              <w:left w:val="nil"/>
              <w:bottom w:val="single" w:color="auto" w:sz="4" w:space="0"/>
              <w:right w:val="nil"/>
            </w:tcBorders>
            <w:hideMark/>
          </w:tcPr>
          <w:p w:rsidRPr="00FE39B1" w:rsidR="00192DFF" w:rsidP="00127782" w:rsidRDefault="00192DFF" w14:paraId="29D4B58D"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Seagrass</w:t>
            </w:r>
            <w:r w:rsidRPr="00FE39B1">
              <w:rPr>
                <w:rFonts w:ascii="Times New Roman" w:hAnsi="Times New Roman" w:eastAsia="Times New Roman"/>
                <w:sz w:val="20"/>
                <w:szCs w:val="20"/>
              </w:rPr>
              <w:t> </w:t>
            </w:r>
          </w:p>
          <w:p w:rsidRPr="00FE39B1" w:rsidR="00192DFF" w:rsidP="00127782" w:rsidRDefault="00192DFF" w14:paraId="6045B192"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Relative</w:t>
            </w:r>
            <w:r w:rsidRPr="00FE39B1">
              <w:rPr>
                <w:rFonts w:ascii="Times New Roman" w:hAnsi="Times New Roman" w:eastAsia="Times New Roman"/>
                <w:sz w:val="20"/>
                <w:szCs w:val="20"/>
              </w:rPr>
              <w:t> </w:t>
            </w:r>
          </w:p>
          <w:p w:rsidRPr="00FE39B1" w:rsidR="00192DFF" w:rsidP="00127782" w:rsidRDefault="00192DFF" w14:paraId="6CBA1596"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 xml:space="preserve">Biomass </w:t>
            </w:r>
            <w:r w:rsidRPr="00FE39B1">
              <w:rPr>
                <w:rFonts w:ascii="Times New Roman" w:hAnsi="Times New Roman" w:eastAsia="Times New Roman"/>
                <w:sz w:val="20"/>
                <w:szCs w:val="20"/>
              </w:rPr>
              <w:t> </w:t>
            </w:r>
            <w:r w:rsidRPr="00FE39B1">
              <w:rPr>
                <w:rFonts w:ascii="Times New Roman" w:hAnsi="Times New Roman" w:eastAsia="Times New Roman"/>
                <w:sz w:val="20"/>
                <w:szCs w:val="20"/>
              </w:rPr>
              <w:br/>
            </w:r>
            <w:r w:rsidRPr="00FE39B1">
              <w:rPr>
                <w:rFonts w:ascii="Times New Roman" w:hAnsi="Times New Roman" w:eastAsia="Times New Roman"/>
                <w:b/>
                <w:bCs/>
                <w:sz w:val="20"/>
                <w:szCs w:val="20"/>
              </w:rPr>
              <w:t>(</w:t>
            </w:r>
            <w:proofErr w:type="gramStart"/>
            <w:r w:rsidRPr="00FE39B1">
              <w:rPr>
                <w:rFonts w:ascii="Times New Roman" w:hAnsi="Times New Roman" w:eastAsia="Times New Roman"/>
                <w:b/>
                <w:bCs/>
                <w:sz w:val="20"/>
                <w:szCs w:val="20"/>
              </w:rPr>
              <w:t>Min)  </w:t>
            </w:r>
            <w:r w:rsidRPr="00FE39B1">
              <w:rPr>
                <w:rFonts w:ascii="Times New Roman" w:hAnsi="Times New Roman" w:eastAsia="Times New Roman"/>
                <w:sz w:val="20"/>
                <w:szCs w:val="20"/>
              </w:rPr>
              <w:t> </w:t>
            </w:r>
            <w:proofErr w:type="gramEnd"/>
          </w:p>
        </w:tc>
        <w:tc>
          <w:tcPr>
            <w:tcW w:w="1005" w:type="dxa"/>
            <w:tcBorders>
              <w:top w:val="single" w:color="auto" w:sz="4" w:space="0"/>
              <w:left w:val="nil"/>
              <w:bottom w:val="single" w:color="auto" w:sz="4" w:space="0"/>
              <w:right w:val="nil"/>
            </w:tcBorders>
            <w:hideMark/>
          </w:tcPr>
          <w:p w:rsidRPr="00FE39B1" w:rsidR="00192DFF" w:rsidP="00127782" w:rsidRDefault="00192DFF" w14:paraId="39DB1CBF"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Seagrass </w:t>
            </w:r>
            <w:r w:rsidRPr="00FE39B1">
              <w:rPr>
                <w:rFonts w:ascii="Times New Roman" w:hAnsi="Times New Roman" w:eastAsia="Times New Roman"/>
                <w:sz w:val="20"/>
                <w:szCs w:val="20"/>
              </w:rPr>
              <w:t> </w:t>
            </w:r>
          </w:p>
          <w:p w:rsidRPr="00FE39B1" w:rsidR="00192DFF" w:rsidP="00127782" w:rsidRDefault="00192DFF" w14:paraId="25EA8B9A"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Relative </w:t>
            </w:r>
            <w:r w:rsidRPr="00FE39B1">
              <w:rPr>
                <w:rFonts w:ascii="Times New Roman" w:hAnsi="Times New Roman" w:eastAsia="Times New Roman"/>
                <w:sz w:val="20"/>
                <w:szCs w:val="20"/>
              </w:rPr>
              <w:t> </w:t>
            </w:r>
          </w:p>
          <w:p w:rsidRPr="00FE39B1" w:rsidR="00192DFF" w:rsidP="00127782" w:rsidRDefault="00192DFF" w14:paraId="31FA5FF9"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Biomass</w:t>
            </w:r>
            <w:r w:rsidRPr="00FE39B1">
              <w:rPr>
                <w:rFonts w:ascii="Times New Roman" w:hAnsi="Times New Roman" w:eastAsia="Times New Roman"/>
                <w:sz w:val="20"/>
                <w:szCs w:val="20"/>
              </w:rPr>
              <w:t> </w:t>
            </w:r>
          </w:p>
          <w:p w:rsidRPr="00FE39B1" w:rsidR="00192DFF" w:rsidP="00127782" w:rsidRDefault="00192DFF" w14:paraId="6D40A2CE"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w:t>
            </w:r>
            <w:proofErr w:type="gramStart"/>
            <w:r w:rsidRPr="00FE39B1">
              <w:rPr>
                <w:rFonts w:ascii="Times New Roman" w:hAnsi="Times New Roman" w:eastAsia="Times New Roman"/>
                <w:b/>
                <w:bCs/>
                <w:sz w:val="20"/>
                <w:szCs w:val="20"/>
              </w:rPr>
              <w:t>Mean) </w:t>
            </w:r>
            <w:r w:rsidRPr="00FE39B1">
              <w:rPr>
                <w:rFonts w:ascii="Times New Roman" w:hAnsi="Times New Roman" w:eastAsia="Times New Roman"/>
                <w:sz w:val="20"/>
                <w:szCs w:val="20"/>
              </w:rPr>
              <w:t>  </w:t>
            </w:r>
            <w:proofErr w:type="gramEnd"/>
          </w:p>
        </w:tc>
        <w:tc>
          <w:tcPr>
            <w:tcW w:w="885" w:type="dxa"/>
            <w:tcBorders>
              <w:top w:val="single" w:color="auto" w:sz="4" w:space="0"/>
              <w:left w:val="nil"/>
              <w:bottom w:val="single" w:color="auto" w:sz="4" w:space="0"/>
              <w:right w:val="nil"/>
            </w:tcBorders>
            <w:hideMark/>
          </w:tcPr>
          <w:p w:rsidRPr="00FE39B1" w:rsidR="00192DFF" w:rsidP="00127782" w:rsidRDefault="00192DFF" w14:paraId="63B2A063"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Sawfish</w:t>
            </w:r>
            <w:r w:rsidRPr="00FE39B1">
              <w:rPr>
                <w:rFonts w:ascii="Times New Roman" w:hAnsi="Times New Roman" w:eastAsia="Times New Roman"/>
                <w:sz w:val="20"/>
                <w:szCs w:val="20"/>
              </w:rPr>
              <w:t> </w:t>
            </w:r>
          </w:p>
          <w:p w:rsidRPr="00FE39B1" w:rsidR="00192DFF" w:rsidP="00127782" w:rsidRDefault="00192DFF" w14:paraId="56BFD100"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Relative Number</w:t>
            </w:r>
            <w:r w:rsidRPr="00FE39B1">
              <w:rPr>
                <w:rFonts w:ascii="Times New Roman" w:hAnsi="Times New Roman" w:eastAsia="Times New Roman"/>
                <w:sz w:val="20"/>
                <w:szCs w:val="20"/>
              </w:rPr>
              <w:t> </w:t>
            </w:r>
          </w:p>
          <w:p w:rsidRPr="00FE39B1" w:rsidR="00192DFF" w:rsidP="00127782" w:rsidRDefault="00192DFF" w14:paraId="17C1E171"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(Min)</w:t>
            </w:r>
            <w:r w:rsidRPr="00FE39B1">
              <w:rPr>
                <w:rFonts w:ascii="Times New Roman" w:hAnsi="Times New Roman" w:eastAsia="Times New Roman"/>
                <w:sz w:val="20"/>
                <w:szCs w:val="20"/>
              </w:rPr>
              <w:t> </w:t>
            </w:r>
          </w:p>
        </w:tc>
        <w:tc>
          <w:tcPr>
            <w:tcW w:w="885" w:type="dxa"/>
            <w:tcBorders>
              <w:top w:val="single" w:color="auto" w:sz="4" w:space="0"/>
              <w:left w:val="nil"/>
              <w:bottom w:val="single" w:color="auto" w:sz="4" w:space="0"/>
              <w:right w:val="nil"/>
            </w:tcBorders>
            <w:hideMark/>
          </w:tcPr>
          <w:p w:rsidRPr="00FE39B1" w:rsidR="00192DFF" w:rsidP="00127782" w:rsidRDefault="00192DFF" w14:paraId="03F269DF"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Sawfish</w:t>
            </w:r>
            <w:r w:rsidRPr="00FE39B1">
              <w:rPr>
                <w:rFonts w:ascii="Times New Roman" w:hAnsi="Times New Roman" w:eastAsia="Times New Roman"/>
                <w:sz w:val="20"/>
                <w:szCs w:val="20"/>
              </w:rPr>
              <w:t> </w:t>
            </w:r>
          </w:p>
          <w:p w:rsidRPr="00FE39B1" w:rsidR="00192DFF" w:rsidP="00127782" w:rsidRDefault="00192DFF" w14:paraId="05D43DDF"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Relative Number</w:t>
            </w:r>
            <w:r w:rsidRPr="00FE39B1">
              <w:rPr>
                <w:rFonts w:ascii="Times New Roman" w:hAnsi="Times New Roman" w:eastAsia="Times New Roman"/>
                <w:sz w:val="20"/>
                <w:szCs w:val="20"/>
              </w:rPr>
              <w:t> </w:t>
            </w:r>
          </w:p>
          <w:p w:rsidRPr="00FE39B1" w:rsidR="00192DFF" w:rsidP="00127782" w:rsidRDefault="00192DFF" w14:paraId="3A564DC8"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(Mean)</w:t>
            </w:r>
            <w:r w:rsidRPr="00FE39B1">
              <w:rPr>
                <w:rFonts w:ascii="Times New Roman" w:hAnsi="Times New Roman" w:eastAsia="Times New Roman"/>
                <w:sz w:val="20"/>
                <w:szCs w:val="20"/>
              </w:rPr>
              <w:t> </w:t>
            </w:r>
          </w:p>
        </w:tc>
      </w:tr>
      <w:tr w:rsidRPr="00FE39B1" w:rsidR="00192DFF" w:rsidTr="00127782" w14:paraId="71305534" w14:textId="77777777">
        <w:trPr>
          <w:trHeight w:val="405"/>
        </w:trPr>
        <w:tc>
          <w:tcPr>
            <w:tcW w:w="885" w:type="dxa"/>
            <w:tcBorders>
              <w:top w:val="single" w:color="auto" w:sz="4" w:space="0"/>
              <w:left w:val="nil"/>
              <w:bottom w:val="nil"/>
              <w:right w:val="nil"/>
            </w:tcBorders>
            <w:shd w:val="clear" w:color="auto" w:fill="EDEDED" w:themeFill="accent3" w:themeFillTint="33"/>
            <w:hideMark/>
          </w:tcPr>
          <w:p w:rsidRPr="00FE39B1" w:rsidR="00192DFF" w:rsidP="00127782" w:rsidRDefault="00192DFF" w14:paraId="4CB7B5D5" w14:textId="77777777">
            <w:pPr>
              <w:spacing w:after="0"/>
              <w:textAlignment w:val="baseline"/>
              <w:rPr>
                <w:rFonts w:ascii="Times New Roman" w:hAnsi="Times New Roman" w:eastAsia="Times New Roman"/>
              </w:rPr>
            </w:pPr>
            <w:r w:rsidRPr="00FE39B1">
              <w:rPr>
                <w:rFonts w:ascii="Times New Roman" w:hAnsi="Times New Roman" w:eastAsia="Times New Roman"/>
                <w:b/>
                <w:bCs/>
                <w:sz w:val="20"/>
                <w:szCs w:val="20"/>
              </w:rPr>
              <w:t>A </w:t>
            </w:r>
            <w:r w:rsidRPr="00FE39B1">
              <w:rPr>
                <w:rFonts w:ascii="Times New Roman" w:hAnsi="Times New Roman" w:eastAsia="Times New Roman"/>
                <w:sz w:val="20"/>
                <w:szCs w:val="20"/>
              </w:rPr>
              <w:t>  </w:t>
            </w:r>
          </w:p>
        </w:tc>
        <w:tc>
          <w:tcPr>
            <w:tcW w:w="1515" w:type="dxa"/>
            <w:tcBorders>
              <w:top w:val="single" w:color="auto" w:sz="4" w:space="0"/>
              <w:left w:val="nil"/>
              <w:bottom w:val="nil"/>
              <w:right w:val="nil"/>
            </w:tcBorders>
            <w:shd w:val="clear" w:color="auto" w:fill="EDEDED" w:themeFill="accent3" w:themeFillTint="33"/>
            <w:hideMark/>
          </w:tcPr>
          <w:p w:rsidRPr="00FE39B1" w:rsidR="00192DFF" w:rsidP="00127782" w:rsidRDefault="00192DFF" w14:paraId="3EC79A13" w14:textId="77777777">
            <w:pPr>
              <w:spacing w:after="0"/>
              <w:textAlignment w:val="baseline"/>
              <w:rPr>
                <w:rFonts w:ascii="Times New Roman" w:hAnsi="Times New Roman" w:eastAsia="Times New Roman"/>
              </w:rPr>
            </w:pPr>
            <w:r w:rsidRPr="00FE39B1">
              <w:rPr>
                <w:rFonts w:ascii="Times New Roman" w:hAnsi="Times New Roman" w:eastAsia="Times New Roman"/>
                <w:sz w:val="20"/>
                <w:szCs w:val="20"/>
              </w:rPr>
              <w:t>Baseline   </w:t>
            </w:r>
          </w:p>
        </w:tc>
        <w:tc>
          <w:tcPr>
            <w:tcW w:w="1125" w:type="dxa"/>
            <w:tcBorders>
              <w:top w:val="single" w:color="auto" w:sz="4" w:space="0"/>
              <w:left w:val="nil"/>
              <w:bottom w:val="nil"/>
              <w:right w:val="nil"/>
            </w:tcBorders>
            <w:shd w:val="clear" w:color="auto" w:fill="EDEDED" w:themeFill="accent3" w:themeFillTint="33"/>
            <w:hideMark/>
          </w:tcPr>
          <w:p w:rsidRPr="00FE39B1" w:rsidR="00192DFF" w:rsidP="00127782" w:rsidRDefault="00192DFF" w14:paraId="0A6EA1BF"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  </w:t>
            </w:r>
          </w:p>
        </w:tc>
        <w:tc>
          <w:tcPr>
            <w:tcW w:w="840" w:type="dxa"/>
            <w:tcBorders>
              <w:top w:val="single" w:color="auto" w:sz="4" w:space="0"/>
              <w:left w:val="nil"/>
              <w:bottom w:val="nil"/>
              <w:right w:val="nil"/>
            </w:tcBorders>
            <w:shd w:val="clear" w:color="auto" w:fill="EDEDED" w:themeFill="accent3" w:themeFillTint="33"/>
            <w:hideMark/>
          </w:tcPr>
          <w:p w:rsidRPr="00FE39B1" w:rsidR="00192DFF" w:rsidP="00127782" w:rsidRDefault="00192DFF" w14:paraId="513FE3DE"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  </w:t>
            </w:r>
          </w:p>
        </w:tc>
        <w:tc>
          <w:tcPr>
            <w:tcW w:w="990" w:type="dxa"/>
            <w:tcBorders>
              <w:top w:val="single" w:color="auto" w:sz="4" w:space="0"/>
              <w:left w:val="nil"/>
              <w:bottom w:val="nil"/>
              <w:right w:val="nil"/>
            </w:tcBorders>
            <w:shd w:val="clear" w:color="auto" w:fill="EDEDED" w:themeFill="accent3" w:themeFillTint="33"/>
            <w:hideMark/>
          </w:tcPr>
          <w:p w:rsidRPr="00FE39B1" w:rsidR="00192DFF" w:rsidP="00127782" w:rsidRDefault="00192DFF" w14:paraId="1B15A06E"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  </w:t>
            </w:r>
          </w:p>
        </w:tc>
        <w:tc>
          <w:tcPr>
            <w:tcW w:w="1125" w:type="dxa"/>
            <w:tcBorders>
              <w:top w:val="single" w:color="auto" w:sz="4" w:space="0"/>
              <w:left w:val="nil"/>
              <w:bottom w:val="nil"/>
              <w:right w:val="nil"/>
            </w:tcBorders>
            <w:shd w:val="clear" w:color="auto" w:fill="EDEDED" w:themeFill="accent3" w:themeFillTint="33"/>
            <w:hideMark/>
          </w:tcPr>
          <w:p w:rsidRPr="00FE39B1" w:rsidR="00192DFF" w:rsidP="00127782" w:rsidRDefault="00192DFF" w14:paraId="27B85B34"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  </w:t>
            </w:r>
          </w:p>
        </w:tc>
        <w:tc>
          <w:tcPr>
            <w:tcW w:w="1125" w:type="dxa"/>
            <w:tcBorders>
              <w:top w:val="single" w:color="auto" w:sz="4" w:space="0"/>
              <w:left w:val="nil"/>
              <w:bottom w:val="nil"/>
              <w:right w:val="nil"/>
            </w:tcBorders>
            <w:shd w:val="clear" w:color="auto" w:fill="EDEDED" w:themeFill="accent3" w:themeFillTint="33"/>
            <w:hideMark/>
          </w:tcPr>
          <w:p w:rsidRPr="00FE39B1" w:rsidR="00192DFF" w:rsidP="00127782" w:rsidRDefault="00192DFF" w14:paraId="668F990E"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  </w:t>
            </w:r>
          </w:p>
        </w:tc>
        <w:tc>
          <w:tcPr>
            <w:tcW w:w="1260" w:type="dxa"/>
            <w:tcBorders>
              <w:top w:val="single" w:color="auto" w:sz="4" w:space="0"/>
              <w:left w:val="nil"/>
              <w:bottom w:val="nil"/>
              <w:right w:val="nil"/>
            </w:tcBorders>
            <w:shd w:val="clear" w:color="auto" w:fill="EDEDED" w:themeFill="accent3" w:themeFillTint="33"/>
            <w:hideMark/>
          </w:tcPr>
          <w:p w:rsidRPr="00FE39B1" w:rsidR="00192DFF" w:rsidP="00127782" w:rsidRDefault="00192DFF" w14:paraId="2DEF8CA6"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  </w:t>
            </w:r>
          </w:p>
        </w:tc>
        <w:tc>
          <w:tcPr>
            <w:tcW w:w="840" w:type="dxa"/>
            <w:tcBorders>
              <w:top w:val="single" w:color="auto" w:sz="4" w:space="0"/>
              <w:left w:val="nil"/>
              <w:bottom w:val="nil"/>
              <w:right w:val="nil"/>
            </w:tcBorders>
            <w:shd w:val="clear" w:color="auto" w:fill="EDEDED" w:themeFill="accent3" w:themeFillTint="33"/>
            <w:hideMark/>
          </w:tcPr>
          <w:p w:rsidRPr="00FE39B1" w:rsidR="00192DFF" w:rsidP="00127782" w:rsidRDefault="00192DFF" w14:paraId="59F3789F"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   </w:t>
            </w:r>
          </w:p>
        </w:tc>
        <w:tc>
          <w:tcPr>
            <w:tcW w:w="1035" w:type="dxa"/>
            <w:tcBorders>
              <w:top w:val="single" w:color="auto" w:sz="4" w:space="0"/>
              <w:left w:val="nil"/>
              <w:bottom w:val="nil"/>
              <w:right w:val="nil"/>
            </w:tcBorders>
            <w:shd w:val="clear" w:color="auto" w:fill="EDEDED" w:themeFill="accent3" w:themeFillTint="33"/>
            <w:hideMark/>
          </w:tcPr>
          <w:p w:rsidRPr="00FE39B1" w:rsidR="00192DFF" w:rsidP="00127782" w:rsidRDefault="00192DFF" w14:paraId="6C674E11"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   </w:t>
            </w:r>
          </w:p>
        </w:tc>
        <w:tc>
          <w:tcPr>
            <w:tcW w:w="975" w:type="dxa"/>
            <w:tcBorders>
              <w:top w:val="single" w:color="auto" w:sz="4" w:space="0"/>
              <w:left w:val="nil"/>
              <w:bottom w:val="nil"/>
              <w:right w:val="nil"/>
            </w:tcBorders>
            <w:shd w:val="clear" w:color="auto" w:fill="EDEDED" w:themeFill="accent3" w:themeFillTint="33"/>
            <w:hideMark/>
          </w:tcPr>
          <w:p w:rsidRPr="00FE39B1" w:rsidR="00192DFF" w:rsidP="00127782" w:rsidRDefault="00192DFF" w14:paraId="522AC801"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   </w:t>
            </w:r>
          </w:p>
        </w:tc>
        <w:tc>
          <w:tcPr>
            <w:tcW w:w="1005" w:type="dxa"/>
            <w:tcBorders>
              <w:top w:val="single" w:color="auto" w:sz="4" w:space="0"/>
              <w:left w:val="nil"/>
              <w:bottom w:val="nil"/>
              <w:right w:val="nil"/>
            </w:tcBorders>
            <w:shd w:val="clear" w:color="auto" w:fill="EDEDED" w:themeFill="accent3" w:themeFillTint="33"/>
            <w:hideMark/>
          </w:tcPr>
          <w:p w:rsidRPr="00FE39B1" w:rsidR="00192DFF" w:rsidP="00127782" w:rsidRDefault="00192DFF" w14:paraId="4E47A282"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   </w:t>
            </w:r>
          </w:p>
        </w:tc>
        <w:tc>
          <w:tcPr>
            <w:tcW w:w="885" w:type="dxa"/>
            <w:tcBorders>
              <w:top w:val="single" w:color="auto" w:sz="4" w:space="0"/>
              <w:left w:val="nil"/>
              <w:bottom w:val="nil"/>
              <w:right w:val="nil"/>
            </w:tcBorders>
            <w:shd w:val="clear" w:color="auto" w:fill="EDEDED" w:themeFill="accent3" w:themeFillTint="33"/>
            <w:hideMark/>
          </w:tcPr>
          <w:p w:rsidRPr="00FE39B1" w:rsidR="00192DFF" w:rsidP="00127782" w:rsidRDefault="00192DFF" w14:paraId="2D322E65"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1 </w:t>
            </w:r>
          </w:p>
        </w:tc>
        <w:tc>
          <w:tcPr>
            <w:tcW w:w="885" w:type="dxa"/>
            <w:tcBorders>
              <w:top w:val="single" w:color="auto" w:sz="4" w:space="0"/>
              <w:left w:val="nil"/>
              <w:bottom w:val="nil"/>
              <w:right w:val="nil"/>
            </w:tcBorders>
            <w:shd w:val="clear" w:color="auto" w:fill="EDEDED" w:themeFill="accent3" w:themeFillTint="33"/>
            <w:hideMark/>
          </w:tcPr>
          <w:p w:rsidRPr="00FE39B1" w:rsidR="00192DFF" w:rsidP="00127782" w:rsidRDefault="00192DFF" w14:paraId="792A9202"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1 </w:t>
            </w:r>
          </w:p>
        </w:tc>
      </w:tr>
      <w:tr w:rsidRPr="00FE39B1" w:rsidR="00192DFF" w:rsidTr="00127782" w14:paraId="358E2FE6" w14:textId="77777777">
        <w:trPr>
          <w:trHeight w:val="405"/>
        </w:trPr>
        <w:tc>
          <w:tcPr>
            <w:tcW w:w="885" w:type="dxa"/>
            <w:tcBorders>
              <w:top w:val="nil"/>
              <w:left w:val="nil"/>
              <w:bottom w:val="nil"/>
              <w:right w:val="nil"/>
            </w:tcBorders>
            <w:hideMark/>
          </w:tcPr>
          <w:p w:rsidRPr="00FE39B1" w:rsidR="00192DFF" w:rsidP="00127782" w:rsidRDefault="00192DFF" w14:paraId="66419D1B" w14:textId="77777777">
            <w:pPr>
              <w:spacing w:after="0"/>
              <w:textAlignment w:val="baseline"/>
              <w:rPr>
                <w:rFonts w:ascii="Times New Roman" w:hAnsi="Times New Roman" w:eastAsia="Times New Roman"/>
              </w:rPr>
            </w:pPr>
            <w:r w:rsidRPr="00FE39B1">
              <w:rPr>
                <w:rFonts w:ascii="Times New Roman" w:hAnsi="Times New Roman" w:eastAsia="Times New Roman"/>
                <w:b/>
                <w:bCs/>
                <w:sz w:val="20"/>
                <w:szCs w:val="20"/>
              </w:rPr>
              <w:t>B-D</w:t>
            </w:r>
            <w:r w:rsidRPr="00FE39B1">
              <w:rPr>
                <w:rFonts w:ascii="Times New Roman" w:hAnsi="Times New Roman" w:eastAsia="Times New Roman"/>
                <w:b/>
                <w:bCs/>
                <w:sz w:val="12"/>
                <w:szCs w:val="12"/>
                <w:vertAlign w:val="subscript"/>
              </w:rPr>
              <w:t>WR</w:t>
            </w:r>
            <w:r w:rsidRPr="00FE39B1">
              <w:rPr>
                <w:rFonts w:ascii="Times New Roman" w:hAnsi="Times New Roman" w:eastAsia="Times New Roman"/>
                <w:sz w:val="16"/>
                <w:szCs w:val="16"/>
              </w:rPr>
              <w:t>  </w:t>
            </w:r>
          </w:p>
        </w:tc>
        <w:tc>
          <w:tcPr>
            <w:tcW w:w="1515" w:type="dxa"/>
            <w:tcBorders>
              <w:top w:val="nil"/>
              <w:left w:val="nil"/>
              <w:bottom w:val="nil"/>
              <w:right w:val="nil"/>
            </w:tcBorders>
            <w:hideMark/>
          </w:tcPr>
          <w:p w:rsidRPr="00FE39B1" w:rsidR="00192DFF" w:rsidP="00127782" w:rsidRDefault="00192DFF" w14:paraId="7E350054" w14:textId="77777777">
            <w:pPr>
              <w:spacing w:after="0"/>
              <w:textAlignment w:val="baseline"/>
              <w:rPr>
                <w:rFonts w:ascii="Times New Roman" w:hAnsi="Times New Roman" w:eastAsia="Times New Roman"/>
              </w:rPr>
            </w:pPr>
            <w:r w:rsidRPr="00FE39B1">
              <w:rPr>
                <w:rFonts w:ascii="Times New Roman" w:hAnsi="Times New Roman" w:eastAsia="Times New Roman"/>
                <w:sz w:val="20"/>
                <w:szCs w:val="20"/>
              </w:rPr>
              <w:t>Water resource development  </w:t>
            </w:r>
          </w:p>
        </w:tc>
        <w:tc>
          <w:tcPr>
            <w:tcW w:w="1125" w:type="dxa"/>
            <w:tcBorders>
              <w:top w:val="nil"/>
              <w:left w:val="nil"/>
              <w:bottom w:val="nil"/>
              <w:right w:val="nil"/>
            </w:tcBorders>
            <w:hideMark/>
          </w:tcPr>
          <w:p w:rsidRPr="00FE39B1" w:rsidR="00192DFF" w:rsidP="00127782" w:rsidRDefault="00192DFF" w14:paraId="525A8974"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0.87 </w:t>
            </w:r>
          </w:p>
        </w:tc>
        <w:tc>
          <w:tcPr>
            <w:tcW w:w="840" w:type="dxa"/>
            <w:tcBorders>
              <w:top w:val="nil"/>
              <w:left w:val="nil"/>
              <w:bottom w:val="nil"/>
              <w:right w:val="nil"/>
            </w:tcBorders>
            <w:hideMark/>
          </w:tcPr>
          <w:p w:rsidRPr="00FE39B1" w:rsidR="00192DFF" w:rsidP="00127782" w:rsidRDefault="00192DFF" w14:paraId="7658198E"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0.91 </w:t>
            </w:r>
          </w:p>
        </w:tc>
        <w:tc>
          <w:tcPr>
            <w:tcW w:w="990" w:type="dxa"/>
            <w:tcBorders>
              <w:top w:val="nil"/>
              <w:left w:val="nil"/>
              <w:bottom w:val="nil"/>
              <w:right w:val="nil"/>
            </w:tcBorders>
            <w:hideMark/>
          </w:tcPr>
          <w:p w:rsidRPr="00FE39B1" w:rsidR="00192DFF" w:rsidP="00127782" w:rsidRDefault="00192DFF" w14:paraId="2CD94470"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0.98 </w:t>
            </w:r>
          </w:p>
        </w:tc>
        <w:tc>
          <w:tcPr>
            <w:tcW w:w="1125" w:type="dxa"/>
            <w:tcBorders>
              <w:top w:val="nil"/>
              <w:left w:val="nil"/>
              <w:bottom w:val="nil"/>
              <w:right w:val="nil"/>
            </w:tcBorders>
            <w:hideMark/>
          </w:tcPr>
          <w:p w:rsidRPr="00FE39B1" w:rsidR="00192DFF" w:rsidP="00127782" w:rsidRDefault="00192DFF" w14:paraId="26234D3D"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1.00 </w:t>
            </w:r>
          </w:p>
        </w:tc>
        <w:tc>
          <w:tcPr>
            <w:tcW w:w="1125" w:type="dxa"/>
            <w:tcBorders>
              <w:top w:val="nil"/>
              <w:left w:val="nil"/>
              <w:bottom w:val="nil"/>
              <w:right w:val="nil"/>
            </w:tcBorders>
            <w:hideMark/>
          </w:tcPr>
          <w:p w:rsidRPr="00FE39B1" w:rsidR="00192DFF" w:rsidP="00127782" w:rsidRDefault="00192DFF" w14:paraId="3356DAC1"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0.97 </w:t>
            </w:r>
          </w:p>
        </w:tc>
        <w:tc>
          <w:tcPr>
            <w:tcW w:w="1260" w:type="dxa"/>
            <w:tcBorders>
              <w:top w:val="nil"/>
              <w:left w:val="nil"/>
              <w:bottom w:val="nil"/>
              <w:right w:val="nil"/>
            </w:tcBorders>
            <w:hideMark/>
          </w:tcPr>
          <w:p w:rsidRPr="00FE39B1" w:rsidR="00192DFF" w:rsidP="00127782" w:rsidRDefault="00192DFF" w14:paraId="2612DD6E"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0.99 </w:t>
            </w:r>
          </w:p>
        </w:tc>
        <w:tc>
          <w:tcPr>
            <w:tcW w:w="840" w:type="dxa"/>
            <w:tcBorders>
              <w:top w:val="nil"/>
              <w:left w:val="nil"/>
              <w:bottom w:val="nil"/>
              <w:right w:val="nil"/>
            </w:tcBorders>
            <w:hideMark/>
          </w:tcPr>
          <w:p w:rsidRPr="00FE39B1" w:rsidR="00192DFF" w:rsidP="00127782" w:rsidRDefault="00192DFF" w14:paraId="3CC58B18"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0.74 </w:t>
            </w:r>
          </w:p>
        </w:tc>
        <w:tc>
          <w:tcPr>
            <w:tcW w:w="1035" w:type="dxa"/>
            <w:tcBorders>
              <w:top w:val="nil"/>
              <w:left w:val="nil"/>
              <w:bottom w:val="nil"/>
              <w:right w:val="nil"/>
            </w:tcBorders>
            <w:hideMark/>
          </w:tcPr>
          <w:p w:rsidRPr="00FE39B1" w:rsidR="00192DFF" w:rsidP="00127782" w:rsidRDefault="00192DFF" w14:paraId="0175F229"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0.91 </w:t>
            </w:r>
          </w:p>
        </w:tc>
        <w:tc>
          <w:tcPr>
            <w:tcW w:w="975" w:type="dxa"/>
            <w:tcBorders>
              <w:top w:val="nil"/>
              <w:left w:val="nil"/>
              <w:bottom w:val="nil"/>
              <w:right w:val="nil"/>
            </w:tcBorders>
            <w:hideMark/>
          </w:tcPr>
          <w:p w:rsidRPr="00FE39B1" w:rsidR="00192DFF" w:rsidP="00127782" w:rsidRDefault="00192DFF" w14:paraId="24D7CB97"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1.00 </w:t>
            </w:r>
          </w:p>
        </w:tc>
        <w:tc>
          <w:tcPr>
            <w:tcW w:w="1005" w:type="dxa"/>
            <w:tcBorders>
              <w:top w:val="nil"/>
              <w:left w:val="nil"/>
              <w:bottom w:val="nil"/>
              <w:right w:val="nil"/>
            </w:tcBorders>
            <w:hideMark/>
          </w:tcPr>
          <w:p w:rsidRPr="00FE39B1" w:rsidR="00192DFF" w:rsidP="00127782" w:rsidRDefault="00192DFF" w14:paraId="05AA1848"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1.02 </w:t>
            </w:r>
          </w:p>
        </w:tc>
        <w:tc>
          <w:tcPr>
            <w:tcW w:w="885" w:type="dxa"/>
            <w:tcBorders>
              <w:top w:val="nil"/>
              <w:left w:val="nil"/>
              <w:bottom w:val="nil"/>
              <w:right w:val="nil"/>
            </w:tcBorders>
            <w:hideMark/>
          </w:tcPr>
          <w:p w:rsidRPr="00FE39B1" w:rsidR="00192DFF" w:rsidP="00127782" w:rsidRDefault="00192DFF" w14:paraId="69723884"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0.84 </w:t>
            </w:r>
          </w:p>
        </w:tc>
        <w:tc>
          <w:tcPr>
            <w:tcW w:w="885" w:type="dxa"/>
            <w:tcBorders>
              <w:top w:val="nil"/>
              <w:left w:val="nil"/>
              <w:bottom w:val="nil"/>
              <w:right w:val="nil"/>
            </w:tcBorders>
            <w:hideMark/>
          </w:tcPr>
          <w:p w:rsidRPr="00FE39B1" w:rsidR="00192DFF" w:rsidP="00127782" w:rsidRDefault="00192DFF" w14:paraId="5DEF048B"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0.91 </w:t>
            </w:r>
          </w:p>
        </w:tc>
      </w:tr>
      <w:tr w:rsidRPr="00FE39B1" w:rsidR="00192DFF" w:rsidTr="00127782" w14:paraId="487F7ED0" w14:textId="77777777">
        <w:trPr>
          <w:trHeight w:val="405"/>
        </w:trPr>
        <w:tc>
          <w:tcPr>
            <w:tcW w:w="885" w:type="dxa"/>
            <w:tcBorders>
              <w:top w:val="nil"/>
              <w:left w:val="nil"/>
              <w:bottom w:val="nil"/>
              <w:right w:val="nil"/>
            </w:tcBorders>
            <w:shd w:val="clear" w:color="auto" w:fill="EDEDED" w:themeFill="accent3" w:themeFillTint="33"/>
            <w:hideMark/>
          </w:tcPr>
          <w:p w:rsidRPr="00FE39B1" w:rsidR="00192DFF" w:rsidP="00127782" w:rsidRDefault="00192DFF" w14:paraId="2AD05782" w14:textId="77777777">
            <w:pPr>
              <w:spacing w:after="0"/>
              <w:textAlignment w:val="baseline"/>
              <w:rPr>
                <w:rFonts w:ascii="Times New Roman" w:hAnsi="Times New Roman" w:eastAsia="Times New Roman"/>
              </w:rPr>
            </w:pPr>
            <w:r w:rsidRPr="00FE39B1">
              <w:rPr>
                <w:rFonts w:ascii="Times New Roman" w:hAnsi="Times New Roman" w:eastAsia="Times New Roman"/>
                <w:b/>
                <w:bCs/>
                <w:sz w:val="20"/>
                <w:szCs w:val="20"/>
              </w:rPr>
              <w:t>B-D</w:t>
            </w:r>
            <w:r w:rsidRPr="00FE39B1">
              <w:rPr>
                <w:rFonts w:ascii="Times New Roman" w:hAnsi="Times New Roman" w:eastAsia="Times New Roman"/>
                <w:b/>
                <w:bCs/>
                <w:sz w:val="12"/>
                <w:szCs w:val="12"/>
                <w:vertAlign w:val="subscript"/>
              </w:rPr>
              <w:t>FFC</w:t>
            </w:r>
            <w:r w:rsidRPr="00FE39B1">
              <w:rPr>
                <w:rFonts w:ascii="Times New Roman" w:hAnsi="Times New Roman" w:eastAsia="Times New Roman"/>
                <w:sz w:val="16"/>
                <w:szCs w:val="16"/>
              </w:rPr>
              <w:t>  </w:t>
            </w:r>
          </w:p>
        </w:tc>
        <w:tc>
          <w:tcPr>
            <w:tcW w:w="1515" w:type="dxa"/>
            <w:tcBorders>
              <w:top w:val="nil"/>
              <w:left w:val="nil"/>
              <w:bottom w:val="nil"/>
              <w:right w:val="nil"/>
            </w:tcBorders>
            <w:shd w:val="clear" w:color="auto" w:fill="EDEDED" w:themeFill="accent3" w:themeFillTint="33"/>
            <w:hideMark/>
          </w:tcPr>
          <w:p w:rsidRPr="00FE39B1" w:rsidR="00192DFF" w:rsidP="00127782" w:rsidRDefault="00192DFF" w14:paraId="15B9DE9C" w14:textId="77777777">
            <w:pPr>
              <w:spacing w:after="0"/>
              <w:textAlignment w:val="baseline"/>
              <w:rPr>
                <w:rFonts w:ascii="Times New Roman" w:hAnsi="Times New Roman" w:eastAsia="Times New Roman"/>
              </w:rPr>
            </w:pPr>
            <w:r w:rsidRPr="00FE39B1">
              <w:rPr>
                <w:rFonts w:ascii="Times New Roman" w:hAnsi="Times New Roman" w:eastAsia="Times New Roman"/>
                <w:sz w:val="20"/>
                <w:szCs w:val="20"/>
              </w:rPr>
              <w:t>   </w:t>
            </w:r>
          </w:p>
        </w:tc>
        <w:tc>
          <w:tcPr>
            <w:tcW w:w="1125" w:type="dxa"/>
            <w:tcBorders>
              <w:top w:val="nil"/>
              <w:left w:val="nil"/>
              <w:bottom w:val="nil"/>
              <w:right w:val="nil"/>
            </w:tcBorders>
            <w:shd w:val="clear" w:color="auto" w:fill="EDEDED" w:themeFill="accent3" w:themeFillTint="33"/>
            <w:hideMark/>
          </w:tcPr>
          <w:p w:rsidRPr="00FE39B1" w:rsidR="00192DFF" w:rsidP="00127782" w:rsidRDefault="00192DFF" w14:paraId="169DCBFC"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0.88 </w:t>
            </w:r>
          </w:p>
        </w:tc>
        <w:tc>
          <w:tcPr>
            <w:tcW w:w="840" w:type="dxa"/>
            <w:tcBorders>
              <w:top w:val="nil"/>
              <w:left w:val="nil"/>
              <w:bottom w:val="nil"/>
              <w:right w:val="nil"/>
            </w:tcBorders>
            <w:shd w:val="clear" w:color="auto" w:fill="EDEDED" w:themeFill="accent3" w:themeFillTint="33"/>
            <w:hideMark/>
          </w:tcPr>
          <w:p w:rsidRPr="00FE39B1" w:rsidR="00192DFF" w:rsidP="00127782" w:rsidRDefault="00192DFF" w14:paraId="3EA736B3"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0.91 </w:t>
            </w:r>
          </w:p>
        </w:tc>
        <w:tc>
          <w:tcPr>
            <w:tcW w:w="990" w:type="dxa"/>
            <w:tcBorders>
              <w:top w:val="nil"/>
              <w:left w:val="nil"/>
              <w:bottom w:val="nil"/>
              <w:right w:val="nil"/>
            </w:tcBorders>
            <w:shd w:val="clear" w:color="auto" w:fill="EDEDED" w:themeFill="accent3" w:themeFillTint="33"/>
            <w:hideMark/>
          </w:tcPr>
          <w:p w:rsidRPr="00FE39B1" w:rsidR="00192DFF" w:rsidP="00127782" w:rsidRDefault="00192DFF" w14:paraId="2FEA34B0"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0.98 </w:t>
            </w:r>
          </w:p>
        </w:tc>
        <w:tc>
          <w:tcPr>
            <w:tcW w:w="1125" w:type="dxa"/>
            <w:tcBorders>
              <w:top w:val="nil"/>
              <w:left w:val="nil"/>
              <w:bottom w:val="nil"/>
              <w:right w:val="nil"/>
            </w:tcBorders>
            <w:shd w:val="clear" w:color="auto" w:fill="EDEDED" w:themeFill="accent3" w:themeFillTint="33"/>
            <w:hideMark/>
          </w:tcPr>
          <w:p w:rsidRPr="00FE39B1" w:rsidR="00192DFF" w:rsidP="00127782" w:rsidRDefault="00192DFF" w14:paraId="46F41E9A"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1.00 </w:t>
            </w:r>
          </w:p>
        </w:tc>
        <w:tc>
          <w:tcPr>
            <w:tcW w:w="1125" w:type="dxa"/>
            <w:tcBorders>
              <w:top w:val="nil"/>
              <w:left w:val="nil"/>
              <w:bottom w:val="nil"/>
              <w:right w:val="nil"/>
            </w:tcBorders>
            <w:shd w:val="clear" w:color="auto" w:fill="EDEDED" w:themeFill="accent3" w:themeFillTint="33"/>
            <w:hideMark/>
          </w:tcPr>
          <w:p w:rsidRPr="00FE39B1" w:rsidR="00192DFF" w:rsidP="00127782" w:rsidRDefault="00192DFF" w14:paraId="1E46CB8B"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0.97 </w:t>
            </w:r>
          </w:p>
        </w:tc>
        <w:tc>
          <w:tcPr>
            <w:tcW w:w="1260" w:type="dxa"/>
            <w:tcBorders>
              <w:top w:val="nil"/>
              <w:left w:val="nil"/>
              <w:bottom w:val="nil"/>
              <w:right w:val="nil"/>
            </w:tcBorders>
            <w:shd w:val="clear" w:color="auto" w:fill="EDEDED" w:themeFill="accent3" w:themeFillTint="33"/>
            <w:hideMark/>
          </w:tcPr>
          <w:p w:rsidRPr="00FE39B1" w:rsidR="00192DFF" w:rsidP="00127782" w:rsidRDefault="00192DFF" w14:paraId="1CFB65EB"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0.99 </w:t>
            </w:r>
          </w:p>
        </w:tc>
        <w:tc>
          <w:tcPr>
            <w:tcW w:w="840" w:type="dxa"/>
            <w:tcBorders>
              <w:top w:val="nil"/>
              <w:left w:val="nil"/>
              <w:bottom w:val="nil"/>
              <w:right w:val="nil"/>
            </w:tcBorders>
            <w:shd w:val="clear" w:color="auto" w:fill="EDEDED" w:themeFill="accent3" w:themeFillTint="33"/>
            <w:hideMark/>
          </w:tcPr>
          <w:p w:rsidRPr="00FE39B1" w:rsidR="00192DFF" w:rsidP="00127782" w:rsidRDefault="00192DFF" w14:paraId="7381BAB7"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0.75 </w:t>
            </w:r>
          </w:p>
        </w:tc>
        <w:tc>
          <w:tcPr>
            <w:tcW w:w="1035" w:type="dxa"/>
            <w:tcBorders>
              <w:top w:val="nil"/>
              <w:left w:val="nil"/>
              <w:bottom w:val="nil"/>
              <w:right w:val="nil"/>
            </w:tcBorders>
            <w:shd w:val="clear" w:color="auto" w:fill="EDEDED" w:themeFill="accent3" w:themeFillTint="33"/>
            <w:hideMark/>
          </w:tcPr>
          <w:p w:rsidRPr="00FE39B1" w:rsidR="00192DFF" w:rsidP="00127782" w:rsidRDefault="00192DFF" w14:paraId="52E4F039"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0.91 </w:t>
            </w:r>
          </w:p>
        </w:tc>
        <w:tc>
          <w:tcPr>
            <w:tcW w:w="975" w:type="dxa"/>
            <w:tcBorders>
              <w:top w:val="nil"/>
              <w:left w:val="nil"/>
              <w:bottom w:val="nil"/>
              <w:right w:val="nil"/>
            </w:tcBorders>
            <w:shd w:val="clear" w:color="auto" w:fill="EDEDED" w:themeFill="accent3" w:themeFillTint="33"/>
            <w:hideMark/>
          </w:tcPr>
          <w:p w:rsidRPr="00FE39B1" w:rsidR="00192DFF" w:rsidP="00127782" w:rsidRDefault="00192DFF" w14:paraId="33E08A5B"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1.00 </w:t>
            </w:r>
          </w:p>
        </w:tc>
        <w:tc>
          <w:tcPr>
            <w:tcW w:w="1005" w:type="dxa"/>
            <w:tcBorders>
              <w:top w:val="nil"/>
              <w:left w:val="nil"/>
              <w:bottom w:val="nil"/>
              <w:right w:val="nil"/>
            </w:tcBorders>
            <w:shd w:val="clear" w:color="auto" w:fill="EDEDED" w:themeFill="accent3" w:themeFillTint="33"/>
            <w:hideMark/>
          </w:tcPr>
          <w:p w:rsidRPr="00FE39B1" w:rsidR="00192DFF" w:rsidP="00127782" w:rsidRDefault="00192DFF" w14:paraId="4828A21F"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1.02 </w:t>
            </w:r>
          </w:p>
        </w:tc>
        <w:tc>
          <w:tcPr>
            <w:tcW w:w="885" w:type="dxa"/>
            <w:tcBorders>
              <w:top w:val="nil"/>
              <w:left w:val="nil"/>
              <w:bottom w:val="nil"/>
              <w:right w:val="nil"/>
            </w:tcBorders>
            <w:shd w:val="clear" w:color="auto" w:fill="EDEDED" w:themeFill="accent3" w:themeFillTint="33"/>
            <w:hideMark/>
          </w:tcPr>
          <w:p w:rsidRPr="00FE39B1" w:rsidR="00192DFF" w:rsidP="00127782" w:rsidRDefault="00192DFF" w14:paraId="59E049AA"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0.98 </w:t>
            </w:r>
          </w:p>
        </w:tc>
        <w:tc>
          <w:tcPr>
            <w:tcW w:w="885" w:type="dxa"/>
            <w:tcBorders>
              <w:top w:val="nil"/>
              <w:left w:val="nil"/>
              <w:bottom w:val="nil"/>
              <w:right w:val="nil"/>
            </w:tcBorders>
            <w:shd w:val="clear" w:color="auto" w:fill="EDEDED" w:themeFill="accent3" w:themeFillTint="33"/>
            <w:hideMark/>
          </w:tcPr>
          <w:p w:rsidRPr="00FE39B1" w:rsidR="00192DFF" w:rsidP="00127782" w:rsidRDefault="00192DFF" w14:paraId="0C76E6C3"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0.99 </w:t>
            </w:r>
          </w:p>
        </w:tc>
      </w:tr>
      <w:tr w:rsidRPr="00FE39B1" w:rsidR="00192DFF" w:rsidTr="00127782" w14:paraId="48D4A504" w14:textId="77777777">
        <w:trPr>
          <w:trHeight w:val="405"/>
        </w:trPr>
        <w:tc>
          <w:tcPr>
            <w:tcW w:w="885" w:type="dxa"/>
            <w:tcBorders>
              <w:top w:val="nil"/>
              <w:left w:val="nil"/>
              <w:bottom w:val="nil"/>
              <w:right w:val="nil"/>
            </w:tcBorders>
            <w:hideMark/>
          </w:tcPr>
          <w:p w:rsidRPr="00FE39B1" w:rsidR="00192DFF" w:rsidP="00127782" w:rsidRDefault="00192DFF" w14:paraId="5E30BF56" w14:textId="77777777">
            <w:pPr>
              <w:spacing w:after="0"/>
              <w:textAlignment w:val="baseline"/>
              <w:rPr>
                <w:rFonts w:ascii="Times New Roman" w:hAnsi="Times New Roman" w:eastAsia="Times New Roman"/>
              </w:rPr>
            </w:pPr>
            <w:r w:rsidRPr="00FE39B1">
              <w:rPr>
                <w:rFonts w:ascii="Times New Roman" w:hAnsi="Times New Roman" w:eastAsia="Times New Roman"/>
                <w:b/>
                <w:bCs/>
                <w:sz w:val="20"/>
                <w:szCs w:val="20"/>
              </w:rPr>
              <w:t>B-D</w:t>
            </w:r>
            <w:r w:rsidRPr="00FE39B1">
              <w:rPr>
                <w:rFonts w:ascii="Times New Roman" w:hAnsi="Times New Roman" w:eastAsia="Times New Roman"/>
                <w:b/>
                <w:bCs/>
                <w:sz w:val="12"/>
                <w:szCs w:val="12"/>
                <w:vertAlign w:val="subscript"/>
              </w:rPr>
              <w:t>WR+FFC</w:t>
            </w:r>
            <w:r w:rsidRPr="00FE39B1">
              <w:rPr>
                <w:rFonts w:ascii="Times New Roman" w:hAnsi="Times New Roman" w:eastAsia="Times New Roman"/>
                <w:sz w:val="16"/>
                <w:szCs w:val="16"/>
              </w:rPr>
              <w:t>  </w:t>
            </w:r>
          </w:p>
        </w:tc>
        <w:tc>
          <w:tcPr>
            <w:tcW w:w="1515" w:type="dxa"/>
            <w:tcBorders>
              <w:top w:val="nil"/>
              <w:left w:val="nil"/>
              <w:bottom w:val="nil"/>
              <w:right w:val="nil"/>
            </w:tcBorders>
            <w:hideMark/>
          </w:tcPr>
          <w:p w:rsidRPr="00FE39B1" w:rsidR="00192DFF" w:rsidP="00127782" w:rsidRDefault="00192DFF" w14:paraId="0F2934EA" w14:textId="77777777">
            <w:pPr>
              <w:spacing w:after="0"/>
              <w:textAlignment w:val="baseline"/>
              <w:rPr>
                <w:rFonts w:ascii="Times New Roman" w:hAnsi="Times New Roman" w:eastAsia="Times New Roman"/>
              </w:rPr>
            </w:pPr>
            <w:r w:rsidRPr="00FE39B1">
              <w:rPr>
                <w:rFonts w:ascii="Times New Roman" w:hAnsi="Times New Roman" w:eastAsia="Times New Roman"/>
                <w:sz w:val="20"/>
                <w:szCs w:val="20"/>
              </w:rPr>
              <w:t>   </w:t>
            </w:r>
          </w:p>
        </w:tc>
        <w:tc>
          <w:tcPr>
            <w:tcW w:w="1125" w:type="dxa"/>
            <w:tcBorders>
              <w:top w:val="nil"/>
              <w:left w:val="nil"/>
              <w:bottom w:val="nil"/>
              <w:right w:val="nil"/>
            </w:tcBorders>
            <w:hideMark/>
          </w:tcPr>
          <w:p w:rsidRPr="00FE39B1" w:rsidR="00192DFF" w:rsidP="00127782" w:rsidRDefault="00192DFF" w14:paraId="3ADFB359"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0.85 </w:t>
            </w:r>
          </w:p>
        </w:tc>
        <w:tc>
          <w:tcPr>
            <w:tcW w:w="840" w:type="dxa"/>
            <w:tcBorders>
              <w:top w:val="nil"/>
              <w:left w:val="nil"/>
              <w:bottom w:val="nil"/>
              <w:right w:val="nil"/>
            </w:tcBorders>
            <w:hideMark/>
          </w:tcPr>
          <w:p w:rsidRPr="00FE39B1" w:rsidR="00192DFF" w:rsidP="00127782" w:rsidRDefault="00192DFF" w14:paraId="32F03BF8"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0.90 </w:t>
            </w:r>
          </w:p>
        </w:tc>
        <w:tc>
          <w:tcPr>
            <w:tcW w:w="990" w:type="dxa"/>
            <w:tcBorders>
              <w:top w:val="nil"/>
              <w:left w:val="nil"/>
              <w:bottom w:val="nil"/>
              <w:right w:val="nil"/>
            </w:tcBorders>
            <w:hideMark/>
          </w:tcPr>
          <w:p w:rsidRPr="00FE39B1" w:rsidR="00192DFF" w:rsidP="00127782" w:rsidRDefault="00192DFF" w14:paraId="45395C61"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0.97 </w:t>
            </w:r>
          </w:p>
        </w:tc>
        <w:tc>
          <w:tcPr>
            <w:tcW w:w="1125" w:type="dxa"/>
            <w:tcBorders>
              <w:top w:val="nil"/>
              <w:left w:val="nil"/>
              <w:bottom w:val="nil"/>
              <w:right w:val="nil"/>
            </w:tcBorders>
            <w:hideMark/>
          </w:tcPr>
          <w:p w:rsidRPr="00FE39B1" w:rsidR="00192DFF" w:rsidP="00127782" w:rsidRDefault="00192DFF" w14:paraId="4499D36C"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1.00 </w:t>
            </w:r>
          </w:p>
        </w:tc>
        <w:tc>
          <w:tcPr>
            <w:tcW w:w="1125" w:type="dxa"/>
            <w:tcBorders>
              <w:top w:val="nil"/>
              <w:left w:val="nil"/>
              <w:bottom w:val="nil"/>
              <w:right w:val="nil"/>
            </w:tcBorders>
            <w:hideMark/>
          </w:tcPr>
          <w:p w:rsidRPr="00FE39B1" w:rsidR="00192DFF" w:rsidP="00127782" w:rsidRDefault="00192DFF" w14:paraId="5C50BC6F"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0.95 </w:t>
            </w:r>
          </w:p>
        </w:tc>
        <w:tc>
          <w:tcPr>
            <w:tcW w:w="1260" w:type="dxa"/>
            <w:tcBorders>
              <w:top w:val="nil"/>
              <w:left w:val="nil"/>
              <w:bottom w:val="nil"/>
              <w:right w:val="nil"/>
            </w:tcBorders>
            <w:hideMark/>
          </w:tcPr>
          <w:p w:rsidRPr="00FE39B1" w:rsidR="00192DFF" w:rsidP="00127782" w:rsidRDefault="00192DFF" w14:paraId="2059E53D"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0.98 </w:t>
            </w:r>
          </w:p>
        </w:tc>
        <w:tc>
          <w:tcPr>
            <w:tcW w:w="840" w:type="dxa"/>
            <w:tcBorders>
              <w:top w:val="nil"/>
              <w:left w:val="nil"/>
              <w:bottom w:val="nil"/>
              <w:right w:val="nil"/>
            </w:tcBorders>
            <w:hideMark/>
          </w:tcPr>
          <w:p w:rsidRPr="00FE39B1" w:rsidR="00192DFF" w:rsidP="00127782" w:rsidRDefault="00192DFF" w14:paraId="33BC12C1"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0.71 </w:t>
            </w:r>
          </w:p>
        </w:tc>
        <w:tc>
          <w:tcPr>
            <w:tcW w:w="1035" w:type="dxa"/>
            <w:tcBorders>
              <w:top w:val="nil"/>
              <w:left w:val="nil"/>
              <w:bottom w:val="nil"/>
              <w:right w:val="nil"/>
            </w:tcBorders>
            <w:hideMark/>
          </w:tcPr>
          <w:p w:rsidRPr="00FE39B1" w:rsidR="00192DFF" w:rsidP="00127782" w:rsidRDefault="00192DFF" w14:paraId="5128356D"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0.89 </w:t>
            </w:r>
          </w:p>
        </w:tc>
        <w:tc>
          <w:tcPr>
            <w:tcW w:w="975" w:type="dxa"/>
            <w:tcBorders>
              <w:top w:val="nil"/>
              <w:left w:val="nil"/>
              <w:bottom w:val="nil"/>
              <w:right w:val="nil"/>
            </w:tcBorders>
            <w:hideMark/>
          </w:tcPr>
          <w:p w:rsidRPr="00FE39B1" w:rsidR="00192DFF" w:rsidP="00127782" w:rsidRDefault="00192DFF" w14:paraId="0E968319"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1.00 </w:t>
            </w:r>
          </w:p>
        </w:tc>
        <w:tc>
          <w:tcPr>
            <w:tcW w:w="1005" w:type="dxa"/>
            <w:tcBorders>
              <w:top w:val="nil"/>
              <w:left w:val="nil"/>
              <w:bottom w:val="nil"/>
              <w:right w:val="nil"/>
            </w:tcBorders>
            <w:hideMark/>
          </w:tcPr>
          <w:p w:rsidRPr="00FE39B1" w:rsidR="00192DFF" w:rsidP="00127782" w:rsidRDefault="00192DFF" w14:paraId="3F300A28"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1.02 </w:t>
            </w:r>
          </w:p>
        </w:tc>
        <w:tc>
          <w:tcPr>
            <w:tcW w:w="885" w:type="dxa"/>
            <w:tcBorders>
              <w:top w:val="nil"/>
              <w:left w:val="nil"/>
              <w:bottom w:val="nil"/>
              <w:right w:val="nil"/>
            </w:tcBorders>
            <w:hideMark/>
          </w:tcPr>
          <w:p w:rsidRPr="00FE39B1" w:rsidR="00192DFF" w:rsidP="00127782" w:rsidRDefault="00192DFF" w14:paraId="31028396"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0.83 </w:t>
            </w:r>
          </w:p>
        </w:tc>
        <w:tc>
          <w:tcPr>
            <w:tcW w:w="885" w:type="dxa"/>
            <w:tcBorders>
              <w:top w:val="nil"/>
              <w:left w:val="nil"/>
              <w:bottom w:val="nil"/>
              <w:right w:val="nil"/>
            </w:tcBorders>
            <w:hideMark/>
          </w:tcPr>
          <w:p w:rsidRPr="00FE39B1" w:rsidR="00192DFF" w:rsidP="00127782" w:rsidRDefault="00192DFF" w14:paraId="487EF047"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0.90 </w:t>
            </w:r>
          </w:p>
        </w:tc>
      </w:tr>
      <w:tr w:rsidRPr="00FE39B1" w:rsidR="00192DFF" w:rsidTr="00127782" w14:paraId="3D4CE2AC" w14:textId="77777777">
        <w:trPr>
          <w:trHeight w:val="405"/>
        </w:trPr>
        <w:tc>
          <w:tcPr>
            <w:tcW w:w="885" w:type="dxa"/>
            <w:tcBorders>
              <w:top w:val="nil"/>
              <w:left w:val="nil"/>
              <w:bottom w:val="nil"/>
              <w:right w:val="nil"/>
            </w:tcBorders>
            <w:shd w:val="clear" w:color="auto" w:fill="EDEDED" w:themeFill="accent3" w:themeFillTint="33"/>
            <w:hideMark/>
          </w:tcPr>
          <w:p w:rsidRPr="00FE39B1" w:rsidR="00192DFF" w:rsidP="00127782" w:rsidRDefault="00192DFF" w14:paraId="20CB6066" w14:textId="77777777">
            <w:pPr>
              <w:spacing w:after="0"/>
              <w:textAlignment w:val="baseline"/>
              <w:rPr>
                <w:rFonts w:ascii="Times New Roman" w:hAnsi="Times New Roman" w:eastAsia="Times New Roman"/>
              </w:rPr>
            </w:pPr>
            <w:r w:rsidRPr="00FE39B1">
              <w:rPr>
                <w:rFonts w:ascii="Times New Roman" w:hAnsi="Times New Roman" w:eastAsia="Times New Roman"/>
                <w:b/>
                <w:bCs/>
                <w:sz w:val="20"/>
                <w:szCs w:val="20"/>
              </w:rPr>
              <w:t>B-D</w:t>
            </w:r>
            <w:r w:rsidRPr="00FE39B1">
              <w:rPr>
                <w:rFonts w:ascii="Times New Roman" w:hAnsi="Times New Roman" w:eastAsia="Times New Roman"/>
                <w:b/>
                <w:bCs/>
                <w:sz w:val="12"/>
                <w:szCs w:val="12"/>
                <w:vertAlign w:val="subscript"/>
              </w:rPr>
              <w:t>5</w:t>
            </w:r>
            <w:r w:rsidRPr="00FE39B1">
              <w:rPr>
                <w:rFonts w:ascii="Times New Roman" w:hAnsi="Times New Roman" w:eastAsia="Times New Roman"/>
                <w:sz w:val="16"/>
                <w:szCs w:val="16"/>
              </w:rPr>
              <w:t>  </w:t>
            </w:r>
          </w:p>
        </w:tc>
        <w:tc>
          <w:tcPr>
            <w:tcW w:w="1515" w:type="dxa"/>
            <w:tcBorders>
              <w:top w:val="nil"/>
              <w:left w:val="nil"/>
              <w:bottom w:val="nil"/>
              <w:right w:val="nil"/>
            </w:tcBorders>
            <w:shd w:val="clear" w:color="auto" w:fill="EDEDED" w:themeFill="accent3" w:themeFillTint="33"/>
            <w:hideMark/>
          </w:tcPr>
          <w:p w:rsidRPr="00FE39B1" w:rsidR="00192DFF" w:rsidP="00127782" w:rsidRDefault="00192DFF" w14:paraId="353DE9A5" w14:textId="77777777">
            <w:pPr>
              <w:spacing w:after="0"/>
              <w:textAlignment w:val="baseline"/>
              <w:rPr>
                <w:rFonts w:ascii="Times New Roman" w:hAnsi="Times New Roman" w:eastAsia="Times New Roman"/>
              </w:rPr>
            </w:pPr>
            <w:r w:rsidRPr="00FE39B1">
              <w:rPr>
                <w:rFonts w:ascii="Times New Roman" w:hAnsi="Times New Roman" w:eastAsia="Times New Roman"/>
                <w:sz w:val="20"/>
                <w:szCs w:val="20"/>
              </w:rPr>
              <w:t>   </w:t>
            </w:r>
          </w:p>
        </w:tc>
        <w:tc>
          <w:tcPr>
            <w:tcW w:w="1125" w:type="dxa"/>
            <w:tcBorders>
              <w:top w:val="nil"/>
              <w:left w:val="nil"/>
              <w:bottom w:val="nil"/>
              <w:right w:val="nil"/>
            </w:tcBorders>
            <w:shd w:val="clear" w:color="auto" w:fill="EDEDED" w:themeFill="accent3" w:themeFillTint="33"/>
            <w:hideMark/>
          </w:tcPr>
          <w:p w:rsidRPr="00FE39B1" w:rsidR="00192DFF" w:rsidP="00127782" w:rsidRDefault="00192DFF" w14:paraId="23392873"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0.84 </w:t>
            </w:r>
          </w:p>
        </w:tc>
        <w:tc>
          <w:tcPr>
            <w:tcW w:w="840" w:type="dxa"/>
            <w:tcBorders>
              <w:top w:val="nil"/>
              <w:left w:val="nil"/>
              <w:bottom w:val="nil"/>
              <w:right w:val="nil"/>
            </w:tcBorders>
            <w:shd w:val="clear" w:color="auto" w:fill="EDEDED" w:themeFill="accent3" w:themeFillTint="33"/>
            <w:hideMark/>
          </w:tcPr>
          <w:p w:rsidRPr="00FE39B1" w:rsidR="00192DFF" w:rsidP="00127782" w:rsidRDefault="00192DFF" w14:paraId="62D17E85"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0.89 </w:t>
            </w:r>
          </w:p>
        </w:tc>
        <w:tc>
          <w:tcPr>
            <w:tcW w:w="990" w:type="dxa"/>
            <w:tcBorders>
              <w:top w:val="nil"/>
              <w:left w:val="nil"/>
              <w:bottom w:val="nil"/>
              <w:right w:val="nil"/>
            </w:tcBorders>
            <w:shd w:val="clear" w:color="auto" w:fill="EDEDED" w:themeFill="accent3" w:themeFillTint="33"/>
            <w:hideMark/>
          </w:tcPr>
          <w:p w:rsidRPr="00FE39B1" w:rsidR="00192DFF" w:rsidP="00127782" w:rsidRDefault="00192DFF" w14:paraId="19EF9DBE"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0.97 </w:t>
            </w:r>
          </w:p>
        </w:tc>
        <w:tc>
          <w:tcPr>
            <w:tcW w:w="1125" w:type="dxa"/>
            <w:tcBorders>
              <w:top w:val="nil"/>
              <w:left w:val="nil"/>
              <w:bottom w:val="nil"/>
              <w:right w:val="nil"/>
            </w:tcBorders>
            <w:shd w:val="clear" w:color="auto" w:fill="EDEDED" w:themeFill="accent3" w:themeFillTint="33"/>
            <w:hideMark/>
          </w:tcPr>
          <w:p w:rsidRPr="00FE39B1" w:rsidR="00192DFF" w:rsidP="00127782" w:rsidRDefault="00192DFF" w14:paraId="18834B4E"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1.00 </w:t>
            </w:r>
          </w:p>
        </w:tc>
        <w:tc>
          <w:tcPr>
            <w:tcW w:w="1125" w:type="dxa"/>
            <w:tcBorders>
              <w:top w:val="nil"/>
              <w:left w:val="nil"/>
              <w:bottom w:val="nil"/>
              <w:right w:val="nil"/>
            </w:tcBorders>
            <w:shd w:val="clear" w:color="auto" w:fill="EDEDED" w:themeFill="accent3" w:themeFillTint="33"/>
            <w:hideMark/>
          </w:tcPr>
          <w:p w:rsidRPr="00FE39B1" w:rsidR="00192DFF" w:rsidP="00127782" w:rsidRDefault="00192DFF" w14:paraId="7FECBB89"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0.94 </w:t>
            </w:r>
          </w:p>
        </w:tc>
        <w:tc>
          <w:tcPr>
            <w:tcW w:w="1260" w:type="dxa"/>
            <w:tcBorders>
              <w:top w:val="nil"/>
              <w:left w:val="nil"/>
              <w:bottom w:val="nil"/>
              <w:right w:val="nil"/>
            </w:tcBorders>
            <w:shd w:val="clear" w:color="auto" w:fill="EDEDED" w:themeFill="accent3" w:themeFillTint="33"/>
            <w:hideMark/>
          </w:tcPr>
          <w:p w:rsidRPr="00FE39B1" w:rsidR="00192DFF" w:rsidP="00127782" w:rsidRDefault="00192DFF" w14:paraId="37E36C8F"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0.98 </w:t>
            </w:r>
          </w:p>
        </w:tc>
        <w:tc>
          <w:tcPr>
            <w:tcW w:w="840" w:type="dxa"/>
            <w:tcBorders>
              <w:top w:val="nil"/>
              <w:left w:val="nil"/>
              <w:bottom w:val="nil"/>
              <w:right w:val="nil"/>
            </w:tcBorders>
            <w:shd w:val="clear" w:color="auto" w:fill="EDEDED" w:themeFill="accent3" w:themeFillTint="33"/>
            <w:hideMark/>
          </w:tcPr>
          <w:p w:rsidRPr="00FE39B1" w:rsidR="00192DFF" w:rsidP="00127782" w:rsidRDefault="00192DFF" w14:paraId="2AC8721B"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0.67 </w:t>
            </w:r>
          </w:p>
        </w:tc>
        <w:tc>
          <w:tcPr>
            <w:tcW w:w="1035" w:type="dxa"/>
            <w:tcBorders>
              <w:top w:val="nil"/>
              <w:left w:val="nil"/>
              <w:bottom w:val="nil"/>
              <w:right w:val="nil"/>
            </w:tcBorders>
            <w:shd w:val="clear" w:color="auto" w:fill="EDEDED" w:themeFill="accent3" w:themeFillTint="33"/>
            <w:hideMark/>
          </w:tcPr>
          <w:p w:rsidRPr="00FE39B1" w:rsidR="00192DFF" w:rsidP="00127782" w:rsidRDefault="00192DFF" w14:paraId="66CE4C93"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0.87 </w:t>
            </w:r>
          </w:p>
        </w:tc>
        <w:tc>
          <w:tcPr>
            <w:tcW w:w="975" w:type="dxa"/>
            <w:tcBorders>
              <w:top w:val="nil"/>
              <w:left w:val="nil"/>
              <w:bottom w:val="nil"/>
              <w:right w:val="nil"/>
            </w:tcBorders>
            <w:shd w:val="clear" w:color="auto" w:fill="EDEDED" w:themeFill="accent3" w:themeFillTint="33"/>
            <w:hideMark/>
          </w:tcPr>
          <w:p w:rsidRPr="00FE39B1" w:rsidR="00192DFF" w:rsidP="00127782" w:rsidRDefault="00192DFF" w14:paraId="135C8A48"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1.00 </w:t>
            </w:r>
          </w:p>
        </w:tc>
        <w:tc>
          <w:tcPr>
            <w:tcW w:w="1005" w:type="dxa"/>
            <w:tcBorders>
              <w:top w:val="nil"/>
              <w:left w:val="nil"/>
              <w:bottom w:val="nil"/>
              <w:right w:val="nil"/>
            </w:tcBorders>
            <w:shd w:val="clear" w:color="auto" w:fill="EDEDED" w:themeFill="accent3" w:themeFillTint="33"/>
            <w:hideMark/>
          </w:tcPr>
          <w:p w:rsidRPr="00FE39B1" w:rsidR="00192DFF" w:rsidP="00127782" w:rsidRDefault="00192DFF" w14:paraId="6031AEB1"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1.03 </w:t>
            </w:r>
          </w:p>
        </w:tc>
        <w:tc>
          <w:tcPr>
            <w:tcW w:w="885" w:type="dxa"/>
            <w:tcBorders>
              <w:top w:val="nil"/>
              <w:left w:val="nil"/>
              <w:bottom w:val="nil"/>
              <w:right w:val="nil"/>
            </w:tcBorders>
            <w:shd w:val="clear" w:color="auto" w:fill="EDEDED" w:themeFill="accent3" w:themeFillTint="33"/>
            <w:hideMark/>
          </w:tcPr>
          <w:p w:rsidRPr="00FE39B1" w:rsidR="00192DFF" w:rsidP="00127782" w:rsidRDefault="00192DFF" w14:paraId="6D07A187"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0.47 </w:t>
            </w:r>
          </w:p>
        </w:tc>
        <w:tc>
          <w:tcPr>
            <w:tcW w:w="885" w:type="dxa"/>
            <w:tcBorders>
              <w:top w:val="nil"/>
              <w:left w:val="nil"/>
              <w:bottom w:val="nil"/>
              <w:right w:val="nil"/>
            </w:tcBorders>
            <w:shd w:val="clear" w:color="auto" w:fill="EDEDED" w:themeFill="accent3" w:themeFillTint="33"/>
            <w:hideMark/>
          </w:tcPr>
          <w:p w:rsidRPr="00FE39B1" w:rsidR="00192DFF" w:rsidP="00127782" w:rsidRDefault="00192DFF" w14:paraId="58CCA117"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0.70 </w:t>
            </w:r>
          </w:p>
        </w:tc>
      </w:tr>
      <w:tr w:rsidRPr="00FE39B1" w:rsidR="00192DFF" w:rsidTr="00127782" w14:paraId="19D15D4B" w14:textId="77777777">
        <w:trPr>
          <w:trHeight w:val="405"/>
        </w:trPr>
        <w:tc>
          <w:tcPr>
            <w:tcW w:w="885" w:type="dxa"/>
            <w:tcBorders>
              <w:top w:val="nil"/>
              <w:left w:val="nil"/>
              <w:bottom w:val="nil"/>
              <w:right w:val="nil"/>
            </w:tcBorders>
            <w:hideMark/>
          </w:tcPr>
          <w:p w:rsidRPr="00FE39B1" w:rsidR="00192DFF" w:rsidP="00127782" w:rsidRDefault="00192DFF" w14:paraId="49A0A8DD" w14:textId="77777777">
            <w:pPr>
              <w:spacing w:after="0"/>
              <w:textAlignment w:val="baseline"/>
              <w:rPr>
                <w:rFonts w:ascii="Times New Roman" w:hAnsi="Times New Roman" w:eastAsia="Times New Roman"/>
              </w:rPr>
            </w:pPr>
            <w:r w:rsidRPr="00FE39B1">
              <w:rPr>
                <w:rFonts w:ascii="Times New Roman" w:hAnsi="Times New Roman" w:eastAsia="Times New Roman"/>
                <w:b/>
                <w:bCs/>
                <w:sz w:val="20"/>
                <w:szCs w:val="20"/>
              </w:rPr>
              <w:t>B-W</w:t>
            </w:r>
            <w:r w:rsidRPr="00FE39B1">
              <w:rPr>
                <w:rFonts w:ascii="Times New Roman" w:hAnsi="Times New Roman" w:eastAsia="Times New Roman"/>
                <w:b/>
                <w:bCs/>
                <w:sz w:val="12"/>
                <w:szCs w:val="12"/>
                <w:vertAlign w:val="subscript"/>
              </w:rPr>
              <w:t>100</w:t>
            </w:r>
            <w:r w:rsidRPr="00FE39B1">
              <w:rPr>
                <w:rFonts w:ascii="Times New Roman" w:hAnsi="Times New Roman" w:eastAsia="Times New Roman"/>
                <w:sz w:val="16"/>
                <w:szCs w:val="16"/>
              </w:rPr>
              <w:t>  </w:t>
            </w:r>
          </w:p>
        </w:tc>
        <w:tc>
          <w:tcPr>
            <w:tcW w:w="1515" w:type="dxa"/>
            <w:tcBorders>
              <w:top w:val="nil"/>
              <w:left w:val="nil"/>
              <w:bottom w:val="nil"/>
              <w:right w:val="nil"/>
            </w:tcBorders>
            <w:hideMark/>
          </w:tcPr>
          <w:p w:rsidRPr="00FE39B1" w:rsidR="00192DFF" w:rsidP="00127782" w:rsidRDefault="00192DFF" w14:paraId="337B11F5" w14:textId="77777777">
            <w:pPr>
              <w:spacing w:after="0"/>
              <w:textAlignment w:val="baseline"/>
              <w:rPr>
                <w:rFonts w:ascii="Times New Roman" w:hAnsi="Times New Roman" w:eastAsia="Times New Roman"/>
              </w:rPr>
            </w:pPr>
            <w:r w:rsidRPr="00FE39B1">
              <w:rPr>
                <w:rFonts w:ascii="Times New Roman" w:hAnsi="Times New Roman" w:eastAsia="Times New Roman"/>
                <w:sz w:val="20"/>
                <w:szCs w:val="20"/>
              </w:rPr>
              <w:t>   </w:t>
            </w:r>
          </w:p>
        </w:tc>
        <w:tc>
          <w:tcPr>
            <w:tcW w:w="1125" w:type="dxa"/>
            <w:tcBorders>
              <w:top w:val="nil"/>
              <w:left w:val="nil"/>
              <w:bottom w:val="nil"/>
              <w:right w:val="nil"/>
            </w:tcBorders>
            <w:hideMark/>
          </w:tcPr>
          <w:p w:rsidRPr="00FE39B1" w:rsidR="00192DFF" w:rsidP="00127782" w:rsidRDefault="00192DFF" w14:paraId="136CBE85"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0.74 </w:t>
            </w:r>
          </w:p>
        </w:tc>
        <w:tc>
          <w:tcPr>
            <w:tcW w:w="840" w:type="dxa"/>
            <w:tcBorders>
              <w:top w:val="nil"/>
              <w:left w:val="nil"/>
              <w:bottom w:val="nil"/>
              <w:right w:val="nil"/>
            </w:tcBorders>
            <w:hideMark/>
          </w:tcPr>
          <w:p w:rsidRPr="00FE39B1" w:rsidR="00192DFF" w:rsidP="00127782" w:rsidRDefault="00192DFF" w14:paraId="4DD5B7FA"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0.83 </w:t>
            </w:r>
          </w:p>
        </w:tc>
        <w:tc>
          <w:tcPr>
            <w:tcW w:w="990" w:type="dxa"/>
            <w:tcBorders>
              <w:top w:val="nil"/>
              <w:left w:val="nil"/>
              <w:bottom w:val="nil"/>
              <w:right w:val="nil"/>
            </w:tcBorders>
            <w:hideMark/>
          </w:tcPr>
          <w:p w:rsidRPr="00FE39B1" w:rsidR="00192DFF" w:rsidP="00127782" w:rsidRDefault="00192DFF" w14:paraId="1AFFCC7C"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0.90 </w:t>
            </w:r>
          </w:p>
        </w:tc>
        <w:tc>
          <w:tcPr>
            <w:tcW w:w="1125" w:type="dxa"/>
            <w:tcBorders>
              <w:top w:val="nil"/>
              <w:left w:val="nil"/>
              <w:bottom w:val="nil"/>
              <w:right w:val="nil"/>
            </w:tcBorders>
            <w:hideMark/>
          </w:tcPr>
          <w:p w:rsidRPr="00FE39B1" w:rsidR="00192DFF" w:rsidP="00127782" w:rsidRDefault="00192DFF" w14:paraId="625482A4"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0.97 </w:t>
            </w:r>
          </w:p>
        </w:tc>
        <w:tc>
          <w:tcPr>
            <w:tcW w:w="1125" w:type="dxa"/>
            <w:tcBorders>
              <w:top w:val="nil"/>
              <w:left w:val="nil"/>
              <w:bottom w:val="nil"/>
              <w:right w:val="nil"/>
            </w:tcBorders>
            <w:hideMark/>
          </w:tcPr>
          <w:p w:rsidRPr="00FE39B1" w:rsidR="00192DFF" w:rsidP="00127782" w:rsidRDefault="00192DFF" w14:paraId="5F24C65C"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0.82 </w:t>
            </w:r>
          </w:p>
        </w:tc>
        <w:tc>
          <w:tcPr>
            <w:tcW w:w="1260" w:type="dxa"/>
            <w:tcBorders>
              <w:top w:val="nil"/>
              <w:left w:val="nil"/>
              <w:bottom w:val="nil"/>
              <w:right w:val="nil"/>
            </w:tcBorders>
            <w:hideMark/>
          </w:tcPr>
          <w:p w:rsidRPr="00FE39B1" w:rsidR="00192DFF" w:rsidP="00127782" w:rsidRDefault="00192DFF" w14:paraId="20DAB022"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0.90 </w:t>
            </w:r>
          </w:p>
        </w:tc>
        <w:tc>
          <w:tcPr>
            <w:tcW w:w="840" w:type="dxa"/>
            <w:tcBorders>
              <w:top w:val="nil"/>
              <w:left w:val="nil"/>
              <w:bottom w:val="nil"/>
              <w:right w:val="nil"/>
            </w:tcBorders>
            <w:hideMark/>
          </w:tcPr>
          <w:p w:rsidRPr="00FE39B1" w:rsidR="00192DFF" w:rsidP="00127782" w:rsidRDefault="00192DFF" w14:paraId="00A3D3BC"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0.45 </w:t>
            </w:r>
          </w:p>
        </w:tc>
        <w:tc>
          <w:tcPr>
            <w:tcW w:w="1035" w:type="dxa"/>
            <w:tcBorders>
              <w:top w:val="nil"/>
              <w:left w:val="nil"/>
              <w:bottom w:val="nil"/>
              <w:right w:val="nil"/>
            </w:tcBorders>
            <w:hideMark/>
          </w:tcPr>
          <w:p w:rsidRPr="00FE39B1" w:rsidR="00192DFF" w:rsidP="00127782" w:rsidRDefault="00192DFF" w14:paraId="27FE7C6F"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0.73 </w:t>
            </w:r>
          </w:p>
        </w:tc>
        <w:tc>
          <w:tcPr>
            <w:tcW w:w="975" w:type="dxa"/>
            <w:tcBorders>
              <w:top w:val="nil"/>
              <w:left w:val="nil"/>
              <w:bottom w:val="nil"/>
              <w:right w:val="nil"/>
            </w:tcBorders>
            <w:hideMark/>
          </w:tcPr>
          <w:p w:rsidRPr="00FE39B1" w:rsidR="00192DFF" w:rsidP="00127782" w:rsidRDefault="00192DFF" w14:paraId="68F87D73"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1.00 </w:t>
            </w:r>
          </w:p>
        </w:tc>
        <w:tc>
          <w:tcPr>
            <w:tcW w:w="1005" w:type="dxa"/>
            <w:tcBorders>
              <w:top w:val="nil"/>
              <w:left w:val="nil"/>
              <w:bottom w:val="nil"/>
              <w:right w:val="nil"/>
            </w:tcBorders>
            <w:hideMark/>
          </w:tcPr>
          <w:p w:rsidRPr="00FE39B1" w:rsidR="00192DFF" w:rsidP="00127782" w:rsidRDefault="00192DFF" w14:paraId="1FF182ED"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1.04 </w:t>
            </w:r>
          </w:p>
        </w:tc>
        <w:tc>
          <w:tcPr>
            <w:tcW w:w="885" w:type="dxa"/>
            <w:tcBorders>
              <w:top w:val="nil"/>
              <w:left w:val="nil"/>
              <w:bottom w:val="nil"/>
              <w:right w:val="nil"/>
            </w:tcBorders>
            <w:hideMark/>
          </w:tcPr>
          <w:p w:rsidRPr="00FE39B1" w:rsidR="00192DFF" w:rsidP="00127782" w:rsidRDefault="00192DFF" w14:paraId="0F388DAD"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0.88 </w:t>
            </w:r>
          </w:p>
        </w:tc>
        <w:tc>
          <w:tcPr>
            <w:tcW w:w="885" w:type="dxa"/>
            <w:tcBorders>
              <w:top w:val="nil"/>
              <w:left w:val="nil"/>
              <w:bottom w:val="nil"/>
              <w:right w:val="nil"/>
            </w:tcBorders>
            <w:hideMark/>
          </w:tcPr>
          <w:p w:rsidRPr="00FE39B1" w:rsidR="00192DFF" w:rsidP="00127782" w:rsidRDefault="00192DFF" w14:paraId="079FD595"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0.92 </w:t>
            </w:r>
          </w:p>
        </w:tc>
      </w:tr>
      <w:tr w:rsidRPr="00FE39B1" w:rsidR="00192DFF" w:rsidTr="00127782" w14:paraId="39425335" w14:textId="77777777">
        <w:trPr>
          <w:trHeight w:val="405"/>
        </w:trPr>
        <w:tc>
          <w:tcPr>
            <w:tcW w:w="885" w:type="dxa"/>
            <w:tcBorders>
              <w:top w:val="nil"/>
              <w:left w:val="nil"/>
              <w:bottom w:val="nil"/>
              <w:right w:val="nil"/>
            </w:tcBorders>
            <w:shd w:val="clear" w:color="auto" w:fill="EDEDED" w:themeFill="accent3" w:themeFillTint="33"/>
            <w:hideMark/>
          </w:tcPr>
          <w:p w:rsidRPr="00FE39B1" w:rsidR="00192DFF" w:rsidP="00127782" w:rsidRDefault="00192DFF" w14:paraId="0FF4C783" w14:textId="77777777">
            <w:pPr>
              <w:spacing w:after="0"/>
              <w:textAlignment w:val="baseline"/>
              <w:rPr>
                <w:rFonts w:ascii="Times New Roman" w:hAnsi="Times New Roman" w:eastAsia="Times New Roman"/>
              </w:rPr>
            </w:pPr>
            <w:r w:rsidRPr="00FE39B1">
              <w:rPr>
                <w:rFonts w:ascii="Times New Roman" w:hAnsi="Times New Roman" w:eastAsia="Times New Roman"/>
                <w:b/>
                <w:bCs/>
                <w:sz w:val="20"/>
                <w:szCs w:val="20"/>
              </w:rPr>
              <w:t>B-W</w:t>
            </w:r>
            <w:r w:rsidRPr="00FE39B1">
              <w:rPr>
                <w:rFonts w:ascii="Times New Roman" w:hAnsi="Times New Roman" w:eastAsia="Times New Roman"/>
                <w:b/>
                <w:bCs/>
                <w:sz w:val="12"/>
                <w:szCs w:val="12"/>
                <w:vertAlign w:val="subscript"/>
              </w:rPr>
              <w:t>200</w:t>
            </w:r>
            <w:r w:rsidRPr="00FE39B1">
              <w:rPr>
                <w:rFonts w:ascii="Times New Roman" w:hAnsi="Times New Roman" w:eastAsia="Times New Roman"/>
                <w:sz w:val="16"/>
                <w:szCs w:val="16"/>
              </w:rPr>
              <w:t>  </w:t>
            </w:r>
          </w:p>
        </w:tc>
        <w:tc>
          <w:tcPr>
            <w:tcW w:w="1515" w:type="dxa"/>
            <w:tcBorders>
              <w:top w:val="nil"/>
              <w:left w:val="nil"/>
              <w:bottom w:val="nil"/>
              <w:right w:val="nil"/>
            </w:tcBorders>
            <w:shd w:val="clear" w:color="auto" w:fill="EDEDED" w:themeFill="accent3" w:themeFillTint="33"/>
            <w:hideMark/>
          </w:tcPr>
          <w:p w:rsidRPr="00FE39B1" w:rsidR="00192DFF" w:rsidP="00127782" w:rsidRDefault="00192DFF" w14:paraId="3C96A815" w14:textId="77777777">
            <w:pPr>
              <w:spacing w:after="0"/>
              <w:textAlignment w:val="baseline"/>
              <w:rPr>
                <w:rFonts w:ascii="Times New Roman" w:hAnsi="Times New Roman" w:eastAsia="Times New Roman"/>
              </w:rPr>
            </w:pPr>
            <w:r w:rsidRPr="00FE39B1">
              <w:rPr>
                <w:rFonts w:ascii="Times New Roman" w:hAnsi="Times New Roman" w:eastAsia="Times New Roman"/>
                <w:sz w:val="20"/>
                <w:szCs w:val="20"/>
              </w:rPr>
              <w:t>   </w:t>
            </w:r>
          </w:p>
        </w:tc>
        <w:tc>
          <w:tcPr>
            <w:tcW w:w="1125" w:type="dxa"/>
            <w:tcBorders>
              <w:top w:val="nil"/>
              <w:left w:val="nil"/>
              <w:bottom w:val="nil"/>
              <w:right w:val="nil"/>
            </w:tcBorders>
            <w:shd w:val="clear" w:color="auto" w:fill="EDEDED" w:themeFill="accent3" w:themeFillTint="33"/>
            <w:hideMark/>
          </w:tcPr>
          <w:p w:rsidRPr="00FE39B1" w:rsidR="00192DFF" w:rsidP="00127782" w:rsidRDefault="00192DFF" w14:paraId="7ABB1002"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0.73 </w:t>
            </w:r>
          </w:p>
        </w:tc>
        <w:tc>
          <w:tcPr>
            <w:tcW w:w="840" w:type="dxa"/>
            <w:tcBorders>
              <w:top w:val="nil"/>
              <w:left w:val="nil"/>
              <w:bottom w:val="nil"/>
              <w:right w:val="nil"/>
            </w:tcBorders>
            <w:shd w:val="clear" w:color="auto" w:fill="EDEDED" w:themeFill="accent3" w:themeFillTint="33"/>
            <w:hideMark/>
          </w:tcPr>
          <w:p w:rsidRPr="00FE39B1" w:rsidR="00192DFF" w:rsidP="00127782" w:rsidRDefault="00192DFF" w14:paraId="75620985"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0.81 </w:t>
            </w:r>
          </w:p>
        </w:tc>
        <w:tc>
          <w:tcPr>
            <w:tcW w:w="990" w:type="dxa"/>
            <w:tcBorders>
              <w:top w:val="nil"/>
              <w:left w:val="nil"/>
              <w:bottom w:val="nil"/>
              <w:right w:val="nil"/>
            </w:tcBorders>
            <w:shd w:val="clear" w:color="auto" w:fill="EDEDED" w:themeFill="accent3" w:themeFillTint="33"/>
            <w:hideMark/>
          </w:tcPr>
          <w:p w:rsidRPr="00FE39B1" w:rsidR="00192DFF" w:rsidP="00127782" w:rsidRDefault="00192DFF" w14:paraId="4D1429A1"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0.89 </w:t>
            </w:r>
          </w:p>
        </w:tc>
        <w:tc>
          <w:tcPr>
            <w:tcW w:w="1125" w:type="dxa"/>
            <w:tcBorders>
              <w:top w:val="nil"/>
              <w:left w:val="nil"/>
              <w:bottom w:val="nil"/>
              <w:right w:val="nil"/>
            </w:tcBorders>
            <w:shd w:val="clear" w:color="auto" w:fill="EDEDED" w:themeFill="accent3" w:themeFillTint="33"/>
            <w:hideMark/>
          </w:tcPr>
          <w:p w:rsidRPr="00FE39B1" w:rsidR="00192DFF" w:rsidP="00127782" w:rsidRDefault="00192DFF" w14:paraId="198DD823"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0.97 </w:t>
            </w:r>
          </w:p>
        </w:tc>
        <w:tc>
          <w:tcPr>
            <w:tcW w:w="1125" w:type="dxa"/>
            <w:tcBorders>
              <w:top w:val="nil"/>
              <w:left w:val="nil"/>
              <w:bottom w:val="nil"/>
              <w:right w:val="nil"/>
            </w:tcBorders>
            <w:shd w:val="clear" w:color="auto" w:fill="EDEDED" w:themeFill="accent3" w:themeFillTint="33"/>
            <w:hideMark/>
          </w:tcPr>
          <w:p w:rsidRPr="00FE39B1" w:rsidR="00192DFF" w:rsidP="00127782" w:rsidRDefault="00192DFF" w14:paraId="71A9779A"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0.79 </w:t>
            </w:r>
          </w:p>
        </w:tc>
        <w:tc>
          <w:tcPr>
            <w:tcW w:w="1260" w:type="dxa"/>
            <w:tcBorders>
              <w:top w:val="nil"/>
              <w:left w:val="nil"/>
              <w:bottom w:val="nil"/>
              <w:right w:val="nil"/>
            </w:tcBorders>
            <w:shd w:val="clear" w:color="auto" w:fill="EDEDED" w:themeFill="accent3" w:themeFillTint="33"/>
            <w:hideMark/>
          </w:tcPr>
          <w:p w:rsidRPr="00FE39B1" w:rsidR="00192DFF" w:rsidP="00127782" w:rsidRDefault="00192DFF" w14:paraId="0D5E3454"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0.87 </w:t>
            </w:r>
          </w:p>
        </w:tc>
        <w:tc>
          <w:tcPr>
            <w:tcW w:w="840" w:type="dxa"/>
            <w:tcBorders>
              <w:top w:val="nil"/>
              <w:left w:val="nil"/>
              <w:bottom w:val="nil"/>
              <w:right w:val="nil"/>
            </w:tcBorders>
            <w:shd w:val="clear" w:color="auto" w:fill="EDEDED" w:themeFill="accent3" w:themeFillTint="33"/>
            <w:hideMark/>
          </w:tcPr>
          <w:p w:rsidRPr="00FE39B1" w:rsidR="00192DFF" w:rsidP="00127782" w:rsidRDefault="00192DFF" w14:paraId="720A24D9"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0.42 </w:t>
            </w:r>
          </w:p>
        </w:tc>
        <w:tc>
          <w:tcPr>
            <w:tcW w:w="1035" w:type="dxa"/>
            <w:tcBorders>
              <w:top w:val="nil"/>
              <w:left w:val="nil"/>
              <w:bottom w:val="nil"/>
              <w:right w:val="nil"/>
            </w:tcBorders>
            <w:shd w:val="clear" w:color="auto" w:fill="EDEDED" w:themeFill="accent3" w:themeFillTint="33"/>
            <w:hideMark/>
          </w:tcPr>
          <w:p w:rsidRPr="00FE39B1" w:rsidR="00192DFF" w:rsidP="00127782" w:rsidRDefault="00192DFF" w14:paraId="0A348ABA"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0.72 </w:t>
            </w:r>
          </w:p>
        </w:tc>
        <w:tc>
          <w:tcPr>
            <w:tcW w:w="975" w:type="dxa"/>
            <w:tcBorders>
              <w:top w:val="nil"/>
              <w:left w:val="nil"/>
              <w:bottom w:val="nil"/>
              <w:right w:val="nil"/>
            </w:tcBorders>
            <w:shd w:val="clear" w:color="auto" w:fill="EDEDED" w:themeFill="accent3" w:themeFillTint="33"/>
            <w:hideMark/>
          </w:tcPr>
          <w:p w:rsidRPr="00FE39B1" w:rsidR="00192DFF" w:rsidP="00127782" w:rsidRDefault="00192DFF" w14:paraId="1CBAB8A5"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1.00 </w:t>
            </w:r>
          </w:p>
        </w:tc>
        <w:tc>
          <w:tcPr>
            <w:tcW w:w="1005" w:type="dxa"/>
            <w:tcBorders>
              <w:top w:val="nil"/>
              <w:left w:val="nil"/>
              <w:bottom w:val="nil"/>
              <w:right w:val="nil"/>
            </w:tcBorders>
            <w:shd w:val="clear" w:color="auto" w:fill="EDEDED" w:themeFill="accent3" w:themeFillTint="33"/>
            <w:hideMark/>
          </w:tcPr>
          <w:p w:rsidRPr="00FE39B1" w:rsidR="00192DFF" w:rsidP="00127782" w:rsidRDefault="00192DFF" w14:paraId="424A58D3"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1.04 </w:t>
            </w:r>
          </w:p>
        </w:tc>
        <w:tc>
          <w:tcPr>
            <w:tcW w:w="885" w:type="dxa"/>
            <w:tcBorders>
              <w:top w:val="nil"/>
              <w:left w:val="nil"/>
              <w:bottom w:val="nil"/>
              <w:right w:val="nil"/>
            </w:tcBorders>
            <w:shd w:val="clear" w:color="auto" w:fill="EDEDED" w:themeFill="accent3" w:themeFillTint="33"/>
            <w:hideMark/>
          </w:tcPr>
          <w:p w:rsidRPr="00FE39B1" w:rsidR="00192DFF" w:rsidP="00127782" w:rsidRDefault="00192DFF" w14:paraId="393E6A0C"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0.83 </w:t>
            </w:r>
          </w:p>
        </w:tc>
        <w:tc>
          <w:tcPr>
            <w:tcW w:w="885" w:type="dxa"/>
            <w:tcBorders>
              <w:top w:val="nil"/>
              <w:left w:val="nil"/>
              <w:bottom w:val="nil"/>
              <w:right w:val="nil"/>
            </w:tcBorders>
            <w:shd w:val="clear" w:color="auto" w:fill="EDEDED" w:themeFill="accent3" w:themeFillTint="33"/>
            <w:hideMark/>
          </w:tcPr>
          <w:p w:rsidRPr="00FE39B1" w:rsidR="00192DFF" w:rsidP="00127782" w:rsidRDefault="00192DFF" w14:paraId="2A772E92"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0.90 </w:t>
            </w:r>
          </w:p>
        </w:tc>
      </w:tr>
      <w:tr w:rsidRPr="00FE39B1" w:rsidR="00192DFF" w:rsidTr="00127782" w14:paraId="3033AEDA" w14:textId="77777777">
        <w:trPr>
          <w:trHeight w:val="405"/>
        </w:trPr>
        <w:tc>
          <w:tcPr>
            <w:tcW w:w="885" w:type="dxa"/>
            <w:tcBorders>
              <w:top w:val="nil"/>
              <w:left w:val="nil"/>
              <w:bottom w:val="nil"/>
              <w:right w:val="nil"/>
            </w:tcBorders>
            <w:shd w:val="clear" w:color="auto" w:fill="FFFFFF" w:themeFill="background1"/>
            <w:hideMark/>
          </w:tcPr>
          <w:p w:rsidRPr="00FE39B1" w:rsidR="00192DFF" w:rsidP="00127782" w:rsidRDefault="00192DFF" w14:paraId="407EECA0" w14:textId="77777777">
            <w:pPr>
              <w:spacing w:after="0"/>
              <w:textAlignment w:val="baseline"/>
              <w:rPr>
                <w:rFonts w:ascii="Times New Roman" w:hAnsi="Times New Roman" w:eastAsia="Times New Roman"/>
              </w:rPr>
            </w:pPr>
            <w:r w:rsidRPr="00FE39B1">
              <w:rPr>
                <w:rFonts w:ascii="Times New Roman" w:hAnsi="Times New Roman" w:eastAsia="Times New Roman"/>
                <w:b/>
                <w:bCs/>
                <w:sz w:val="20"/>
                <w:szCs w:val="20"/>
              </w:rPr>
              <w:t>B-W</w:t>
            </w:r>
            <w:r w:rsidRPr="00FE39B1">
              <w:rPr>
                <w:rFonts w:ascii="Times New Roman" w:hAnsi="Times New Roman" w:eastAsia="Times New Roman"/>
                <w:b/>
                <w:bCs/>
                <w:sz w:val="12"/>
                <w:szCs w:val="12"/>
                <w:vertAlign w:val="subscript"/>
              </w:rPr>
              <w:t>330</w:t>
            </w:r>
            <w:r w:rsidRPr="00FE39B1">
              <w:rPr>
                <w:rFonts w:ascii="Times New Roman" w:hAnsi="Times New Roman" w:eastAsia="Times New Roman"/>
                <w:sz w:val="16"/>
                <w:szCs w:val="16"/>
              </w:rPr>
              <w:t>  </w:t>
            </w:r>
          </w:p>
        </w:tc>
        <w:tc>
          <w:tcPr>
            <w:tcW w:w="1515" w:type="dxa"/>
            <w:tcBorders>
              <w:top w:val="nil"/>
              <w:left w:val="nil"/>
              <w:bottom w:val="nil"/>
              <w:right w:val="nil"/>
            </w:tcBorders>
            <w:shd w:val="clear" w:color="auto" w:fill="FFFFFF" w:themeFill="background1"/>
            <w:hideMark/>
          </w:tcPr>
          <w:p w:rsidRPr="00FE39B1" w:rsidR="00192DFF" w:rsidP="00127782" w:rsidRDefault="00192DFF" w14:paraId="60487DD4" w14:textId="77777777">
            <w:pPr>
              <w:spacing w:after="0"/>
              <w:textAlignment w:val="baseline"/>
              <w:rPr>
                <w:rFonts w:ascii="Times New Roman" w:hAnsi="Times New Roman" w:eastAsia="Times New Roman"/>
              </w:rPr>
            </w:pPr>
            <w:r w:rsidRPr="00FE39B1">
              <w:rPr>
                <w:rFonts w:ascii="Times New Roman" w:hAnsi="Times New Roman" w:eastAsia="Times New Roman"/>
                <w:sz w:val="20"/>
                <w:szCs w:val="20"/>
              </w:rPr>
              <w:t>   </w:t>
            </w:r>
          </w:p>
        </w:tc>
        <w:tc>
          <w:tcPr>
            <w:tcW w:w="1125" w:type="dxa"/>
            <w:tcBorders>
              <w:top w:val="nil"/>
              <w:left w:val="nil"/>
              <w:bottom w:val="nil"/>
              <w:right w:val="nil"/>
            </w:tcBorders>
            <w:shd w:val="clear" w:color="auto" w:fill="FFFFFF" w:themeFill="background1"/>
            <w:hideMark/>
          </w:tcPr>
          <w:p w:rsidRPr="00FE39B1" w:rsidR="00192DFF" w:rsidP="00127782" w:rsidRDefault="00192DFF" w14:paraId="581027B3"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0.73 </w:t>
            </w:r>
          </w:p>
        </w:tc>
        <w:tc>
          <w:tcPr>
            <w:tcW w:w="840" w:type="dxa"/>
            <w:tcBorders>
              <w:top w:val="nil"/>
              <w:left w:val="nil"/>
              <w:bottom w:val="nil"/>
              <w:right w:val="nil"/>
            </w:tcBorders>
            <w:shd w:val="clear" w:color="auto" w:fill="FFFFFF" w:themeFill="background1"/>
            <w:hideMark/>
          </w:tcPr>
          <w:p w:rsidRPr="00FE39B1" w:rsidR="00192DFF" w:rsidP="00127782" w:rsidRDefault="00192DFF" w14:paraId="7ECFD743"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0.81 </w:t>
            </w:r>
          </w:p>
        </w:tc>
        <w:tc>
          <w:tcPr>
            <w:tcW w:w="990" w:type="dxa"/>
            <w:tcBorders>
              <w:top w:val="nil"/>
              <w:left w:val="nil"/>
              <w:bottom w:val="nil"/>
              <w:right w:val="nil"/>
            </w:tcBorders>
            <w:shd w:val="clear" w:color="auto" w:fill="FFFFFF" w:themeFill="background1"/>
            <w:hideMark/>
          </w:tcPr>
          <w:p w:rsidRPr="00FE39B1" w:rsidR="00192DFF" w:rsidP="00127782" w:rsidRDefault="00192DFF" w14:paraId="0682325C"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0.88 </w:t>
            </w:r>
          </w:p>
        </w:tc>
        <w:tc>
          <w:tcPr>
            <w:tcW w:w="1125" w:type="dxa"/>
            <w:tcBorders>
              <w:top w:val="nil"/>
              <w:left w:val="nil"/>
              <w:bottom w:val="nil"/>
              <w:right w:val="nil"/>
            </w:tcBorders>
            <w:shd w:val="clear" w:color="auto" w:fill="FFFFFF" w:themeFill="background1"/>
            <w:hideMark/>
          </w:tcPr>
          <w:p w:rsidRPr="00FE39B1" w:rsidR="00192DFF" w:rsidP="00127782" w:rsidRDefault="00192DFF" w14:paraId="4BD2A134"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0.96 </w:t>
            </w:r>
          </w:p>
        </w:tc>
        <w:tc>
          <w:tcPr>
            <w:tcW w:w="1125" w:type="dxa"/>
            <w:tcBorders>
              <w:top w:val="nil"/>
              <w:left w:val="nil"/>
              <w:bottom w:val="nil"/>
              <w:right w:val="nil"/>
            </w:tcBorders>
            <w:shd w:val="clear" w:color="auto" w:fill="FFFFFF" w:themeFill="background1"/>
            <w:hideMark/>
          </w:tcPr>
          <w:p w:rsidRPr="00FE39B1" w:rsidR="00192DFF" w:rsidP="00127782" w:rsidRDefault="00192DFF" w14:paraId="6A7F210E"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0.77 </w:t>
            </w:r>
          </w:p>
        </w:tc>
        <w:tc>
          <w:tcPr>
            <w:tcW w:w="1260" w:type="dxa"/>
            <w:tcBorders>
              <w:top w:val="nil"/>
              <w:left w:val="nil"/>
              <w:bottom w:val="nil"/>
              <w:right w:val="nil"/>
            </w:tcBorders>
            <w:shd w:val="clear" w:color="auto" w:fill="FFFFFF" w:themeFill="background1"/>
            <w:hideMark/>
          </w:tcPr>
          <w:p w:rsidRPr="00FE39B1" w:rsidR="00192DFF" w:rsidP="00127782" w:rsidRDefault="00192DFF" w14:paraId="2A23F5C5"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0.86 </w:t>
            </w:r>
          </w:p>
        </w:tc>
        <w:tc>
          <w:tcPr>
            <w:tcW w:w="840" w:type="dxa"/>
            <w:tcBorders>
              <w:top w:val="nil"/>
              <w:left w:val="nil"/>
              <w:bottom w:val="nil"/>
              <w:right w:val="nil"/>
            </w:tcBorders>
            <w:shd w:val="clear" w:color="auto" w:fill="FFFFFF" w:themeFill="background1"/>
            <w:hideMark/>
          </w:tcPr>
          <w:p w:rsidRPr="00FE39B1" w:rsidR="00192DFF" w:rsidP="00127782" w:rsidRDefault="00192DFF" w14:paraId="40985EAF"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0.41 </w:t>
            </w:r>
          </w:p>
        </w:tc>
        <w:tc>
          <w:tcPr>
            <w:tcW w:w="1035" w:type="dxa"/>
            <w:tcBorders>
              <w:top w:val="nil"/>
              <w:left w:val="nil"/>
              <w:bottom w:val="nil"/>
              <w:right w:val="nil"/>
            </w:tcBorders>
            <w:shd w:val="clear" w:color="auto" w:fill="FFFFFF" w:themeFill="background1"/>
            <w:hideMark/>
          </w:tcPr>
          <w:p w:rsidRPr="00FE39B1" w:rsidR="00192DFF" w:rsidP="00127782" w:rsidRDefault="00192DFF" w14:paraId="30752A6E"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0.71 </w:t>
            </w:r>
          </w:p>
        </w:tc>
        <w:tc>
          <w:tcPr>
            <w:tcW w:w="975" w:type="dxa"/>
            <w:tcBorders>
              <w:top w:val="nil"/>
              <w:left w:val="nil"/>
              <w:bottom w:val="nil"/>
              <w:right w:val="nil"/>
            </w:tcBorders>
            <w:shd w:val="clear" w:color="auto" w:fill="FFFFFF" w:themeFill="background1"/>
            <w:hideMark/>
          </w:tcPr>
          <w:p w:rsidRPr="00FE39B1" w:rsidR="00192DFF" w:rsidP="00127782" w:rsidRDefault="00192DFF" w14:paraId="19E9830C"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1.00 </w:t>
            </w:r>
          </w:p>
        </w:tc>
        <w:tc>
          <w:tcPr>
            <w:tcW w:w="1005" w:type="dxa"/>
            <w:tcBorders>
              <w:top w:val="nil"/>
              <w:left w:val="nil"/>
              <w:bottom w:val="nil"/>
              <w:right w:val="nil"/>
            </w:tcBorders>
            <w:shd w:val="clear" w:color="auto" w:fill="FFFFFF" w:themeFill="background1"/>
            <w:hideMark/>
          </w:tcPr>
          <w:p w:rsidRPr="00FE39B1" w:rsidR="00192DFF" w:rsidP="00127782" w:rsidRDefault="00192DFF" w14:paraId="2E5528F8"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1.04 </w:t>
            </w:r>
          </w:p>
        </w:tc>
        <w:tc>
          <w:tcPr>
            <w:tcW w:w="885" w:type="dxa"/>
            <w:tcBorders>
              <w:top w:val="nil"/>
              <w:left w:val="nil"/>
              <w:bottom w:val="nil"/>
              <w:right w:val="nil"/>
            </w:tcBorders>
            <w:shd w:val="clear" w:color="auto" w:fill="FFFFFF" w:themeFill="background1"/>
            <w:hideMark/>
          </w:tcPr>
          <w:p w:rsidRPr="00FE39B1" w:rsidR="00192DFF" w:rsidP="00127782" w:rsidRDefault="00192DFF" w14:paraId="1411821F"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0.13 </w:t>
            </w:r>
          </w:p>
        </w:tc>
        <w:tc>
          <w:tcPr>
            <w:tcW w:w="885" w:type="dxa"/>
            <w:tcBorders>
              <w:top w:val="nil"/>
              <w:left w:val="nil"/>
              <w:bottom w:val="nil"/>
              <w:right w:val="nil"/>
            </w:tcBorders>
            <w:shd w:val="clear" w:color="auto" w:fill="FFFFFF" w:themeFill="background1"/>
            <w:hideMark/>
          </w:tcPr>
          <w:p w:rsidRPr="00FE39B1" w:rsidR="00192DFF" w:rsidP="00127782" w:rsidRDefault="00192DFF" w14:paraId="7EB9926F"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0.61 </w:t>
            </w:r>
          </w:p>
        </w:tc>
      </w:tr>
      <w:tr w:rsidRPr="00FE39B1" w:rsidR="00192DFF" w:rsidTr="00127782" w14:paraId="69C4FC98" w14:textId="77777777">
        <w:trPr>
          <w:trHeight w:val="405"/>
        </w:trPr>
        <w:tc>
          <w:tcPr>
            <w:tcW w:w="885" w:type="dxa"/>
            <w:tcBorders>
              <w:top w:val="nil"/>
              <w:left w:val="nil"/>
              <w:bottom w:val="nil"/>
              <w:right w:val="nil"/>
            </w:tcBorders>
            <w:shd w:val="clear" w:color="auto" w:fill="EDEDED" w:themeFill="accent3" w:themeFillTint="33"/>
            <w:hideMark/>
          </w:tcPr>
          <w:p w:rsidRPr="00FE39B1" w:rsidR="00192DFF" w:rsidP="00127782" w:rsidRDefault="00192DFF" w14:paraId="49C7A4DB" w14:textId="77777777">
            <w:pPr>
              <w:spacing w:after="0"/>
              <w:textAlignment w:val="baseline"/>
              <w:rPr>
                <w:rFonts w:ascii="Times New Roman" w:hAnsi="Times New Roman" w:eastAsia="Times New Roman"/>
              </w:rPr>
            </w:pPr>
            <w:r w:rsidRPr="00FE39B1">
              <w:rPr>
                <w:rFonts w:ascii="Times New Roman" w:hAnsi="Times New Roman" w:eastAsia="Times New Roman"/>
                <w:b/>
                <w:bCs/>
                <w:sz w:val="20"/>
                <w:szCs w:val="20"/>
              </w:rPr>
              <w:t>B-W</w:t>
            </w:r>
            <w:r w:rsidRPr="00FE39B1">
              <w:rPr>
                <w:rFonts w:ascii="Times New Roman" w:hAnsi="Times New Roman" w:eastAsia="Times New Roman"/>
                <w:b/>
                <w:bCs/>
                <w:sz w:val="12"/>
                <w:szCs w:val="12"/>
                <w:vertAlign w:val="subscript"/>
              </w:rPr>
              <w:t>660</w:t>
            </w:r>
            <w:r w:rsidRPr="00FE39B1">
              <w:rPr>
                <w:rFonts w:ascii="Times New Roman" w:hAnsi="Times New Roman" w:eastAsia="Times New Roman"/>
                <w:sz w:val="16"/>
                <w:szCs w:val="16"/>
              </w:rPr>
              <w:t>  </w:t>
            </w:r>
          </w:p>
        </w:tc>
        <w:tc>
          <w:tcPr>
            <w:tcW w:w="1515" w:type="dxa"/>
            <w:tcBorders>
              <w:top w:val="nil"/>
              <w:left w:val="nil"/>
              <w:bottom w:val="nil"/>
              <w:right w:val="nil"/>
            </w:tcBorders>
            <w:shd w:val="clear" w:color="auto" w:fill="EDEDED" w:themeFill="accent3" w:themeFillTint="33"/>
            <w:hideMark/>
          </w:tcPr>
          <w:p w:rsidRPr="00FE39B1" w:rsidR="00192DFF" w:rsidP="00127782" w:rsidRDefault="00192DFF" w14:paraId="0B0C403A" w14:textId="77777777">
            <w:pPr>
              <w:spacing w:after="0"/>
              <w:textAlignment w:val="baseline"/>
              <w:rPr>
                <w:rFonts w:ascii="Times New Roman" w:hAnsi="Times New Roman" w:eastAsia="Times New Roman"/>
              </w:rPr>
            </w:pPr>
            <w:r w:rsidRPr="00FE39B1">
              <w:rPr>
                <w:rFonts w:ascii="Times New Roman" w:hAnsi="Times New Roman" w:eastAsia="Times New Roman"/>
                <w:sz w:val="20"/>
                <w:szCs w:val="20"/>
              </w:rPr>
              <w:t>   </w:t>
            </w:r>
          </w:p>
        </w:tc>
        <w:tc>
          <w:tcPr>
            <w:tcW w:w="1125" w:type="dxa"/>
            <w:tcBorders>
              <w:top w:val="nil"/>
              <w:left w:val="nil"/>
              <w:bottom w:val="nil"/>
              <w:right w:val="nil"/>
            </w:tcBorders>
            <w:shd w:val="clear" w:color="auto" w:fill="EDEDED" w:themeFill="accent3" w:themeFillTint="33"/>
            <w:hideMark/>
          </w:tcPr>
          <w:p w:rsidRPr="00FE39B1" w:rsidR="00192DFF" w:rsidP="00127782" w:rsidRDefault="00192DFF" w14:paraId="70089C4D"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0.71 </w:t>
            </w:r>
          </w:p>
        </w:tc>
        <w:tc>
          <w:tcPr>
            <w:tcW w:w="840" w:type="dxa"/>
            <w:tcBorders>
              <w:top w:val="nil"/>
              <w:left w:val="nil"/>
              <w:bottom w:val="nil"/>
              <w:right w:val="nil"/>
            </w:tcBorders>
            <w:shd w:val="clear" w:color="auto" w:fill="EDEDED" w:themeFill="accent3" w:themeFillTint="33"/>
            <w:hideMark/>
          </w:tcPr>
          <w:p w:rsidRPr="00FE39B1" w:rsidR="00192DFF" w:rsidP="00127782" w:rsidRDefault="00192DFF" w14:paraId="15612EC3"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0.79 </w:t>
            </w:r>
          </w:p>
        </w:tc>
        <w:tc>
          <w:tcPr>
            <w:tcW w:w="990" w:type="dxa"/>
            <w:tcBorders>
              <w:top w:val="nil"/>
              <w:left w:val="nil"/>
              <w:bottom w:val="nil"/>
              <w:right w:val="nil"/>
            </w:tcBorders>
            <w:shd w:val="clear" w:color="auto" w:fill="EDEDED" w:themeFill="accent3" w:themeFillTint="33"/>
            <w:hideMark/>
          </w:tcPr>
          <w:p w:rsidRPr="00FE39B1" w:rsidR="00192DFF" w:rsidP="00127782" w:rsidRDefault="00192DFF" w14:paraId="4C4B9AD3"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0.87 </w:t>
            </w:r>
          </w:p>
        </w:tc>
        <w:tc>
          <w:tcPr>
            <w:tcW w:w="1125" w:type="dxa"/>
            <w:tcBorders>
              <w:top w:val="nil"/>
              <w:left w:val="nil"/>
              <w:bottom w:val="nil"/>
              <w:right w:val="nil"/>
            </w:tcBorders>
            <w:shd w:val="clear" w:color="auto" w:fill="EDEDED" w:themeFill="accent3" w:themeFillTint="33"/>
            <w:hideMark/>
          </w:tcPr>
          <w:p w:rsidRPr="00FE39B1" w:rsidR="00192DFF" w:rsidP="00127782" w:rsidRDefault="00192DFF" w14:paraId="0B7F5C09"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0.97 </w:t>
            </w:r>
          </w:p>
        </w:tc>
        <w:tc>
          <w:tcPr>
            <w:tcW w:w="1125" w:type="dxa"/>
            <w:tcBorders>
              <w:top w:val="nil"/>
              <w:left w:val="nil"/>
              <w:bottom w:val="nil"/>
              <w:right w:val="nil"/>
            </w:tcBorders>
            <w:shd w:val="clear" w:color="auto" w:fill="EDEDED" w:themeFill="accent3" w:themeFillTint="33"/>
            <w:hideMark/>
          </w:tcPr>
          <w:p w:rsidRPr="00FE39B1" w:rsidR="00192DFF" w:rsidP="00127782" w:rsidRDefault="00192DFF" w14:paraId="2FFA6E68"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0.73 </w:t>
            </w:r>
          </w:p>
        </w:tc>
        <w:tc>
          <w:tcPr>
            <w:tcW w:w="1260" w:type="dxa"/>
            <w:tcBorders>
              <w:top w:val="nil"/>
              <w:left w:val="nil"/>
              <w:bottom w:val="nil"/>
              <w:right w:val="nil"/>
            </w:tcBorders>
            <w:shd w:val="clear" w:color="auto" w:fill="EDEDED" w:themeFill="accent3" w:themeFillTint="33"/>
            <w:hideMark/>
          </w:tcPr>
          <w:p w:rsidRPr="00FE39B1" w:rsidR="00192DFF" w:rsidP="00127782" w:rsidRDefault="00192DFF" w14:paraId="356A5AE8"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0.85 </w:t>
            </w:r>
          </w:p>
        </w:tc>
        <w:tc>
          <w:tcPr>
            <w:tcW w:w="840" w:type="dxa"/>
            <w:tcBorders>
              <w:top w:val="nil"/>
              <w:left w:val="nil"/>
              <w:bottom w:val="nil"/>
              <w:right w:val="nil"/>
            </w:tcBorders>
            <w:shd w:val="clear" w:color="auto" w:fill="EDEDED" w:themeFill="accent3" w:themeFillTint="33"/>
            <w:hideMark/>
          </w:tcPr>
          <w:p w:rsidRPr="00FE39B1" w:rsidR="00192DFF" w:rsidP="00127782" w:rsidRDefault="00192DFF" w14:paraId="4C2E48ED" w14:textId="75D0BE60">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w:t>
            </w:r>
            <w:r w:rsidR="0094657F">
              <w:rPr>
                <w:rFonts w:ascii="Times New Roman" w:hAnsi="Times New Roman" w:eastAsia="Times New Roman"/>
                <w:sz w:val="20"/>
                <w:szCs w:val="20"/>
              </w:rPr>
              <w:t>48</w:t>
            </w:r>
            <w:r w:rsidRPr="00FE39B1">
              <w:rPr>
                <w:rFonts w:ascii="Times New Roman" w:hAnsi="Times New Roman" w:eastAsia="Times New Roman"/>
                <w:sz w:val="20"/>
                <w:szCs w:val="20"/>
              </w:rPr>
              <w:t> </w:t>
            </w:r>
          </w:p>
        </w:tc>
        <w:tc>
          <w:tcPr>
            <w:tcW w:w="1035" w:type="dxa"/>
            <w:tcBorders>
              <w:top w:val="nil"/>
              <w:left w:val="nil"/>
              <w:bottom w:val="nil"/>
              <w:right w:val="nil"/>
            </w:tcBorders>
            <w:shd w:val="clear" w:color="auto" w:fill="EDEDED" w:themeFill="accent3" w:themeFillTint="33"/>
            <w:hideMark/>
          </w:tcPr>
          <w:p w:rsidRPr="00FE39B1" w:rsidR="00192DFF" w:rsidP="00127782" w:rsidRDefault="00192DFF" w14:paraId="26B0935A" w14:textId="19FE1268">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w:t>
            </w:r>
            <w:r w:rsidR="00675321">
              <w:rPr>
                <w:rFonts w:ascii="Times New Roman" w:hAnsi="Times New Roman" w:eastAsia="Times New Roman"/>
                <w:sz w:val="20"/>
                <w:szCs w:val="20"/>
              </w:rPr>
              <w:t>71</w:t>
            </w:r>
            <w:r w:rsidRPr="00FE39B1">
              <w:rPr>
                <w:rFonts w:ascii="Times New Roman" w:hAnsi="Times New Roman" w:eastAsia="Times New Roman"/>
                <w:sz w:val="20"/>
                <w:szCs w:val="20"/>
              </w:rPr>
              <w:t> </w:t>
            </w:r>
          </w:p>
        </w:tc>
        <w:tc>
          <w:tcPr>
            <w:tcW w:w="975" w:type="dxa"/>
            <w:tcBorders>
              <w:top w:val="nil"/>
              <w:left w:val="nil"/>
              <w:bottom w:val="nil"/>
              <w:right w:val="nil"/>
            </w:tcBorders>
            <w:shd w:val="clear" w:color="auto" w:fill="EDEDED" w:themeFill="accent3" w:themeFillTint="33"/>
            <w:hideMark/>
          </w:tcPr>
          <w:p w:rsidRPr="00FE39B1" w:rsidR="00192DFF" w:rsidP="00127782" w:rsidRDefault="00192DFF" w14:paraId="5F11A2B5"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1.00 </w:t>
            </w:r>
          </w:p>
        </w:tc>
        <w:tc>
          <w:tcPr>
            <w:tcW w:w="1005" w:type="dxa"/>
            <w:tcBorders>
              <w:top w:val="nil"/>
              <w:left w:val="nil"/>
              <w:bottom w:val="nil"/>
              <w:right w:val="nil"/>
            </w:tcBorders>
            <w:shd w:val="clear" w:color="auto" w:fill="EDEDED" w:themeFill="accent3" w:themeFillTint="33"/>
            <w:hideMark/>
          </w:tcPr>
          <w:p w:rsidRPr="00FE39B1" w:rsidR="00192DFF" w:rsidP="00127782" w:rsidRDefault="00192DFF" w14:paraId="429BF0BD"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1.05 </w:t>
            </w:r>
          </w:p>
        </w:tc>
        <w:tc>
          <w:tcPr>
            <w:tcW w:w="885" w:type="dxa"/>
            <w:tcBorders>
              <w:top w:val="nil"/>
              <w:left w:val="nil"/>
              <w:bottom w:val="nil"/>
              <w:right w:val="nil"/>
            </w:tcBorders>
            <w:shd w:val="clear" w:color="auto" w:fill="EDEDED" w:themeFill="accent3" w:themeFillTint="33"/>
            <w:hideMark/>
          </w:tcPr>
          <w:p w:rsidRPr="00FE39B1" w:rsidR="00192DFF" w:rsidP="00127782" w:rsidRDefault="00192DFF" w14:paraId="736F6D94"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0.02 </w:t>
            </w:r>
          </w:p>
        </w:tc>
        <w:tc>
          <w:tcPr>
            <w:tcW w:w="885" w:type="dxa"/>
            <w:tcBorders>
              <w:top w:val="nil"/>
              <w:left w:val="nil"/>
              <w:bottom w:val="nil"/>
              <w:right w:val="nil"/>
            </w:tcBorders>
            <w:shd w:val="clear" w:color="auto" w:fill="EDEDED" w:themeFill="accent3" w:themeFillTint="33"/>
            <w:hideMark/>
          </w:tcPr>
          <w:p w:rsidRPr="00FE39B1" w:rsidR="00192DFF" w:rsidP="00127782" w:rsidRDefault="00192DFF" w14:paraId="14CBCEB0"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0.47 </w:t>
            </w:r>
          </w:p>
        </w:tc>
      </w:tr>
      <w:tr w:rsidRPr="00FE39B1" w:rsidR="00192DFF" w:rsidTr="00127782" w14:paraId="6F3A3507" w14:textId="77777777">
        <w:trPr>
          <w:trHeight w:val="405"/>
        </w:trPr>
        <w:tc>
          <w:tcPr>
            <w:tcW w:w="885" w:type="dxa"/>
            <w:tcBorders>
              <w:top w:val="nil"/>
              <w:left w:val="nil"/>
              <w:bottom w:val="nil"/>
              <w:right w:val="nil"/>
            </w:tcBorders>
            <w:shd w:val="clear" w:color="auto" w:fill="FFFFFF" w:themeFill="background1"/>
            <w:hideMark/>
          </w:tcPr>
          <w:p w:rsidRPr="00FE39B1" w:rsidR="00192DFF" w:rsidP="00127782" w:rsidRDefault="00192DFF" w14:paraId="451B3812" w14:textId="77777777">
            <w:pPr>
              <w:spacing w:after="0"/>
              <w:textAlignment w:val="baseline"/>
              <w:rPr>
                <w:rFonts w:ascii="Times New Roman" w:hAnsi="Times New Roman" w:eastAsia="Times New Roman"/>
              </w:rPr>
            </w:pPr>
            <w:r w:rsidRPr="00FE39B1">
              <w:rPr>
                <w:rFonts w:ascii="Times New Roman" w:hAnsi="Times New Roman" w:eastAsia="Times New Roman"/>
                <w:b/>
                <w:bCs/>
                <w:sz w:val="20"/>
                <w:szCs w:val="20"/>
              </w:rPr>
              <w:t>B-G</w:t>
            </w:r>
            <w:r w:rsidRPr="00FE39B1">
              <w:rPr>
                <w:rFonts w:ascii="Times New Roman" w:hAnsi="Times New Roman" w:eastAsia="Times New Roman"/>
                <w:b/>
                <w:bCs/>
                <w:sz w:val="12"/>
                <w:szCs w:val="12"/>
                <w:vertAlign w:val="subscript"/>
              </w:rPr>
              <w:t>35</w:t>
            </w:r>
            <w:r w:rsidRPr="00FE39B1">
              <w:rPr>
                <w:rFonts w:ascii="Times New Roman" w:hAnsi="Times New Roman" w:eastAsia="Times New Roman"/>
                <w:sz w:val="16"/>
                <w:szCs w:val="16"/>
              </w:rPr>
              <w:t>  </w:t>
            </w:r>
          </w:p>
        </w:tc>
        <w:tc>
          <w:tcPr>
            <w:tcW w:w="1515" w:type="dxa"/>
            <w:tcBorders>
              <w:top w:val="nil"/>
              <w:left w:val="nil"/>
              <w:bottom w:val="nil"/>
              <w:right w:val="nil"/>
            </w:tcBorders>
            <w:shd w:val="clear" w:color="auto" w:fill="FFFFFF" w:themeFill="background1"/>
            <w:hideMark/>
          </w:tcPr>
          <w:p w:rsidRPr="00FE39B1" w:rsidR="00192DFF" w:rsidP="00127782" w:rsidRDefault="00192DFF" w14:paraId="4042F71C" w14:textId="77777777">
            <w:pPr>
              <w:spacing w:after="0"/>
              <w:textAlignment w:val="baseline"/>
              <w:rPr>
                <w:rFonts w:ascii="Times New Roman" w:hAnsi="Times New Roman" w:eastAsia="Times New Roman"/>
              </w:rPr>
            </w:pPr>
            <w:r w:rsidRPr="00FE39B1">
              <w:rPr>
                <w:rFonts w:ascii="Times New Roman" w:hAnsi="Times New Roman" w:eastAsia="Times New Roman"/>
                <w:sz w:val="20"/>
                <w:szCs w:val="20"/>
              </w:rPr>
              <w:t>   </w:t>
            </w:r>
          </w:p>
        </w:tc>
        <w:tc>
          <w:tcPr>
            <w:tcW w:w="1125" w:type="dxa"/>
            <w:tcBorders>
              <w:top w:val="nil"/>
              <w:left w:val="nil"/>
              <w:bottom w:val="nil"/>
              <w:right w:val="nil"/>
            </w:tcBorders>
            <w:shd w:val="clear" w:color="auto" w:fill="FFFFFF" w:themeFill="background1"/>
            <w:hideMark/>
          </w:tcPr>
          <w:p w:rsidRPr="00FE39B1" w:rsidR="00192DFF" w:rsidP="00127782" w:rsidRDefault="00192DFF" w14:paraId="640ECE94"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0.78 </w:t>
            </w:r>
          </w:p>
        </w:tc>
        <w:tc>
          <w:tcPr>
            <w:tcW w:w="840" w:type="dxa"/>
            <w:tcBorders>
              <w:top w:val="nil"/>
              <w:left w:val="nil"/>
              <w:bottom w:val="nil"/>
              <w:right w:val="nil"/>
            </w:tcBorders>
            <w:shd w:val="clear" w:color="auto" w:fill="FFFFFF" w:themeFill="background1"/>
            <w:hideMark/>
          </w:tcPr>
          <w:p w:rsidRPr="00FE39B1" w:rsidR="00192DFF" w:rsidP="00127782" w:rsidRDefault="00192DFF" w14:paraId="2717E2B4"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0.91 </w:t>
            </w:r>
          </w:p>
        </w:tc>
        <w:tc>
          <w:tcPr>
            <w:tcW w:w="990" w:type="dxa"/>
            <w:tcBorders>
              <w:top w:val="nil"/>
              <w:left w:val="nil"/>
              <w:bottom w:val="nil"/>
              <w:right w:val="nil"/>
            </w:tcBorders>
            <w:shd w:val="clear" w:color="auto" w:fill="FFFFFF" w:themeFill="background1"/>
            <w:hideMark/>
          </w:tcPr>
          <w:p w:rsidRPr="00FE39B1" w:rsidR="00192DFF" w:rsidP="00127782" w:rsidRDefault="00192DFF" w14:paraId="5A60CC2F"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0.98 </w:t>
            </w:r>
          </w:p>
        </w:tc>
        <w:tc>
          <w:tcPr>
            <w:tcW w:w="1125" w:type="dxa"/>
            <w:tcBorders>
              <w:top w:val="nil"/>
              <w:left w:val="nil"/>
              <w:bottom w:val="nil"/>
              <w:right w:val="nil"/>
            </w:tcBorders>
            <w:shd w:val="clear" w:color="auto" w:fill="FFFFFF" w:themeFill="background1"/>
            <w:hideMark/>
          </w:tcPr>
          <w:p w:rsidRPr="00FE39B1" w:rsidR="00192DFF" w:rsidP="00127782" w:rsidRDefault="00192DFF" w14:paraId="4E861B23"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1.00 </w:t>
            </w:r>
          </w:p>
        </w:tc>
        <w:tc>
          <w:tcPr>
            <w:tcW w:w="1125" w:type="dxa"/>
            <w:tcBorders>
              <w:top w:val="nil"/>
              <w:left w:val="nil"/>
              <w:bottom w:val="nil"/>
              <w:right w:val="nil"/>
            </w:tcBorders>
            <w:shd w:val="clear" w:color="auto" w:fill="FFFFFF" w:themeFill="background1"/>
            <w:hideMark/>
          </w:tcPr>
          <w:p w:rsidRPr="00FE39B1" w:rsidR="00192DFF" w:rsidP="00127782" w:rsidRDefault="00192DFF" w14:paraId="09CBF56B"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0.98 </w:t>
            </w:r>
          </w:p>
        </w:tc>
        <w:tc>
          <w:tcPr>
            <w:tcW w:w="1260" w:type="dxa"/>
            <w:tcBorders>
              <w:top w:val="nil"/>
              <w:left w:val="nil"/>
              <w:bottom w:val="nil"/>
              <w:right w:val="nil"/>
            </w:tcBorders>
            <w:shd w:val="clear" w:color="auto" w:fill="FFFFFF" w:themeFill="background1"/>
            <w:hideMark/>
          </w:tcPr>
          <w:p w:rsidRPr="00FE39B1" w:rsidR="00192DFF" w:rsidP="00127782" w:rsidRDefault="00192DFF" w14:paraId="7092CC54"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0.99 </w:t>
            </w:r>
          </w:p>
        </w:tc>
        <w:tc>
          <w:tcPr>
            <w:tcW w:w="840" w:type="dxa"/>
            <w:tcBorders>
              <w:top w:val="nil"/>
              <w:left w:val="nil"/>
              <w:bottom w:val="nil"/>
              <w:right w:val="nil"/>
            </w:tcBorders>
            <w:shd w:val="clear" w:color="auto" w:fill="FFFFFF" w:themeFill="background1"/>
            <w:hideMark/>
          </w:tcPr>
          <w:p w:rsidRPr="00FE39B1" w:rsidR="00192DFF" w:rsidP="00127782" w:rsidRDefault="00192DFF" w14:paraId="4AB5B723"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0.77 </w:t>
            </w:r>
          </w:p>
        </w:tc>
        <w:tc>
          <w:tcPr>
            <w:tcW w:w="1035" w:type="dxa"/>
            <w:tcBorders>
              <w:top w:val="nil"/>
              <w:left w:val="nil"/>
              <w:bottom w:val="nil"/>
              <w:right w:val="nil"/>
            </w:tcBorders>
            <w:shd w:val="clear" w:color="auto" w:fill="FFFFFF" w:themeFill="background1"/>
            <w:hideMark/>
          </w:tcPr>
          <w:p w:rsidRPr="00FE39B1" w:rsidR="00192DFF" w:rsidP="00127782" w:rsidRDefault="00192DFF" w14:paraId="383FA709"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0.92 </w:t>
            </w:r>
          </w:p>
        </w:tc>
        <w:tc>
          <w:tcPr>
            <w:tcW w:w="975" w:type="dxa"/>
            <w:tcBorders>
              <w:top w:val="nil"/>
              <w:left w:val="nil"/>
              <w:bottom w:val="nil"/>
              <w:right w:val="nil"/>
            </w:tcBorders>
            <w:shd w:val="clear" w:color="auto" w:fill="FFFFFF" w:themeFill="background1"/>
            <w:hideMark/>
          </w:tcPr>
          <w:p w:rsidRPr="00FE39B1" w:rsidR="00192DFF" w:rsidP="00127782" w:rsidRDefault="00192DFF" w14:paraId="7CF7DEA1"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1.00 </w:t>
            </w:r>
          </w:p>
        </w:tc>
        <w:tc>
          <w:tcPr>
            <w:tcW w:w="1005" w:type="dxa"/>
            <w:tcBorders>
              <w:top w:val="nil"/>
              <w:left w:val="nil"/>
              <w:bottom w:val="nil"/>
              <w:right w:val="nil"/>
            </w:tcBorders>
            <w:shd w:val="clear" w:color="auto" w:fill="FFFFFF" w:themeFill="background1"/>
            <w:hideMark/>
          </w:tcPr>
          <w:p w:rsidRPr="00FE39B1" w:rsidR="00192DFF" w:rsidP="00127782" w:rsidRDefault="00192DFF" w14:paraId="4C24C8F0"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1.01 </w:t>
            </w:r>
          </w:p>
        </w:tc>
        <w:tc>
          <w:tcPr>
            <w:tcW w:w="885" w:type="dxa"/>
            <w:tcBorders>
              <w:top w:val="nil"/>
              <w:left w:val="nil"/>
              <w:bottom w:val="nil"/>
              <w:right w:val="nil"/>
            </w:tcBorders>
            <w:shd w:val="clear" w:color="auto" w:fill="FFFFFF" w:themeFill="background1"/>
            <w:hideMark/>
          </w:tcPr>
          <w:p w:rsidRPr="00FE39B1" w:rsidR="00192DFF" w:rsidP="00127782" w:rsidRDefault="00192DFF" w14:paraId="3A3D822B"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1.00 </w:t>
            </w:r>
          </w:p>
        </w:tc>
        <w:tc>
          <w:tcPr>
            <w:tcW w:w="885" w:type="dxa"/>
            <w:tcBorders>
              <w:top w:val="nil"/>
              <w:left w:val="nil"/>
              <w:bottom w:val="nil"/>
              <w:right w:val="nil"/>
            </w:tcBorders>
            <w:shd w:val="clear" w:color="auto" w:fill="FFFFFF" w:themeFill="background1"/>
            <w:hideMark/>
          </w:tcPr>
          <w:p w:rsidRPr="00FE39B1" w:rsidR="00192DFF" w:rsidP="00127782" w:rsidRDefault="00192DFF" w14:paraId="64B7836F"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1.00 </w:t>
            </w:r>
          </w:p>
        </w:tc>
      </w:tr>
      <w:tr w:rsidRPr="00FE39B1" w:rsidR="00192DFF" w:rsidTr="00127782" w14:paraId="489543F9" w14:textId="77777777">
        <w:trPr>
          <w:trHeight w:val="405"/>
        </w:trPr>
        <w:tc>
          <w:tcPr>
            <w:tcW w:w="885" w:type="dxa"/>
            <w:tcBorders>
              <w:top w:val="nil"/>
              <w:left w:val="nil"/>
              <w:bottom w:val="nil"/>
              <w:right w:val="nil"/>
            </w:tcBorders>
            <w:shd w:val="clear" w:color="auto" w:fill="EDEDED" w:themeFill="accent3" w:themeFillTint="33"/>
            <w:hideMark/>
          </w:tcPr>
          <w:p w:rsidRPr="00FE39B1" w:rsidR="00192DFF" w:rsidP="00127782" w:rsidRDefault="00192DFF" w14:paraId="2711497A" w14:textId="77777777">
            <w:pPr>
              <w:spacing w:after="0"/>
              <w:textAlignment w:val="baseline"/>
              <w:rPr>
                <w:rFonts w:ascii="Times New Roman" w:hAnsi="Times New Roman" w:eastAsia="Times New Roman"/>
              </w:rPr>
            </w:pPr>
            <w:proofErr w:type="spellStart"/>
            <w:r w:rsidRPr="00FE39B1">
              <w:rPr>
                <w:rFonts w:ascii="Times New Roman" w:hAnsi="Times New Roman" w:eastAsia="Times New Roman"/>
                <w:b/>
                <w:bCs/>
                <w:sz w:val="20"/>
                <w:szCs w:val="20"/>
              </w:rPr>
              <w:t>C</w:t>
            </w:r>
            <w:r w:rsidRPr="00FE39B1">
              <w:rPr>
                <w:rFonts w:ascii="Times New Roman" w:hAnsi="Times New Roman" w:eastAsia="Times New Roman"/>
                <w:b/>
                <w:bCs/>
                <w:sz w:val="12"/>
                <w:szCs w:val="12"/>
                <w:vertAlign w:val="subscript"/>
              </w:rPr>
              <w:t>dry</w:t>
            </w:r>
            <w:proofErr w:type="spellEnd"/>
            <w:r w:rsidRPr="00FE39B1">
              <w:rPr>
                <w:rFonts w:ascii="Times New Roman" w:hAnsi="Times New Roman" w:eastAsia="Times New Roman"/>
                <w:sz w:val="16"/>
                <w:szCs w:val="16"/>
              </w:rPr>
              <w:t>  </w:t>
            </w:r>
          </w:p>
        </w:tc>
        <w:tc>
          <w:tcPr>
            <w:tcW w:w="1515" w:type="dxa"/>
            <w:tcBorders>
              <w:top w:val="nil"/>
              <w:left w:val="nil"/>
              <w:bottom w:val="nil"/>
              <w:right w:val="nil"/>
            </w:tcBorders>
            <w:shd w:val="clear" w:color="auto" w:fill="EDEDED" w:themeFill="accent3" w:themeFillTint="33"/>
            <w:hideMark/>
          </w:tcPr>
          <w:p w:rsidRPr="00FE39B1" w:rsidR="00192DFF" w:rsidP="00127782" w:rsidRDefault="00192DFF" w14:paraId="5D3C9194" w14:textId="77777777">
            <w:pPr>
              <w:spacing w:after="0"/>
              <w:textAlignment w:val="baseline"/>
              <w:rPr>
                <w:rFonts w:ascii="Times New Roman" w:hAnsi="Times New Roman" w:eastAsia="Times New Roman"/>
              </w:rPr>
            </w:pPr>
            <w:r w:rsidRPr="00FE39B1">
              <w:rPr>
                <w:rFonts w:ascii="Times New Roman" w:hAnsi="Times New Roman" w:eastAsia="Times New Roman"/>
                <w:sz w:val="20"/>
                <w:szCs w:val="20"/>
              </w:rPr>
              <w:t>Future climate streamflow  </w:t>
            </w:r>
          </w:p>
        </w:tc>
        <w:tc>
          <w:tcPr>
            <w:tcW w:w="1125" w:type="dxa"/>
            <w:tcBorders>
              <w:top w:val="nil"/>
              <w:left w:val="nil"/>
              <w:bottom w:val="nil"/>
              <w:right w:val="nil"/>
            </w:tcBorders>
            <w:shd w:val="clear" w:color="auto" w:fill="EDEDED" w:themeFill="accent3" w:themeFillTint="33"/>
            <w:hideMark/>
          </w:tcPr>
          <w:p w:rsidRPr="00FE39B1" w:rsidR="00192DFF" w:rsidP="00127782" w:rsidRDefault="00192DFF" w14:paraId="77A9C6CF"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0.64 </w:t>
            </w:r>
          </w:p>
        </w:tc>
        <w:tc>
          <w:tcPr>
            <w:tcW w:w="840" w:type="dxa"/>
            <w:tcBorders>
              <w:top w:val="nil"/>
              <w:left w:val="nil"/>
              <w:bottom w:val="nil"/>
              <w:right w:val="nil"/>
            </w:tcBorders>
            <w:shd w:val="clear" w:color="auto" w:fill="EDEDED" w:themeFill="accent3" w:themeFillTint="33"/>
            <w:hideMark/>
          </w:tcPr>
          <w:p w:rsidRPr="00FE39B1" w:rsidR="00192DFF" w:rsidP="00127782" w:rsidRDefault="00192DFF" w14:paraId="473CF08E"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0.72 </w:t>
            </w:r>
          </w:p>
        </w:tc>
        <w:tc>
          <w:tcPr>
            <w:tcW w:w="990" w:type="dxa"/>
            <w:tcBorders>
              <w:top w:val="nil"/>
              <w:left w:val="nil"/>
              <w:bottom w:val="nil"/>
              <w:right w:val="nil"/>
            </w:tcBorders>
            <w:shd w:val="clear" w:color="auto" w:fill="EDEDED" w:themeFill="accent3" w:themeFillTint="33"/>
            <w:hideMark/>
          </w:tcPr>
          <w:p w:rsidRPr="00FE39B1" w:rsidR="00192DFF" w:rsidP="00127782" w:rsidRDefault="00192DFF" w14:paraId="07E54D15"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0.67 </w:t>
            </w:r>
          </w:p>
        </w:tc>
        <w:tc>
          <w:tcPr>
            <w:tcW w:w="1125" w:type="dxa"/>
            <w:tcBorders>
              <w:top w:val="nil"/>
              <w:left w:val="nil"/>
              <w:bottom w:val="nil"/>
              <w:right w:val="nil"/>
            </w:tcBorders>
            <w:shd w:val="clear" w:color="auto" w:fill="EDEDED" w:themeFill="accent3" w:themeFillTint="33"/>
            <w:hideMark/>
          </w:tcPr>
          <w:p w:rsidRPr="00FE39B1" w:rsidR="00192DFF" w:rsidP="00127782" w:rsidRDefault="00192DFF" w14:paraId="02CADBC6"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0.99 </w:t>
            </w:r>
          </w:p>
        </w:tc>
        <w:tc>
          <w:tcPr>
            <w:tcW w:w="1125" w:type="dxa"/>
            <w:tcBorders>
              <w:top w:val="nil"/>
              <w:left w:val="nil"/>
              <w:bottom w:val="nil"/>
              <w:right w:val="nil"/>
            </w:tcBorders>
            <w:shd w:val="clear" w:color="auto" w:fill="EDEDED" w:themeFill="accent3" w:themeFillTint="33"/>
            <w:hideMark/>
          </w:tcPr>
          <w:p w:rsidRPr="00FE39B1" w:rsidR="00192DFF" w:rsidP="00127782" w:rsidRDefault="00192DFF" w14:paraId="3B5DF6CC"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0.84 </w:t>
            </w:r>
          </w:p>
        </w:tc>
        <w:tc>
          <w:tcPr>
            <w:tcW w:w="1260" w:type="dxa"/>
            <w:tcBorders>
              <w:top w:val="nil"/>
              <w:left w:val="nil"/>
              <w:bottom w:val="nil"/>
              <w:right w:val="nil"/>
            </w:tcBorders>
            <w:shd w:val="clear" w:color="auto" w:fill="EDEDED" w:themeFill="accent3" w:themeFillTint="33"/>
            <w:hideMark/>
          </w:tcPr>
          <w:p w:rsidRPr="00FE39B1" w:rsidR="00192DFF" w:rsidP="00127782" w:rsidRDefault="00192DFF" w14:paraId="1ED1CEF9"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0.93 </w:t>
            </w:r>
          </w:p>
        </w:tc>
        <w:tc>
          <w:tcPr>
            <w:tcW w:w="840" w:type="dxa"/>
            <w:tcBorders>
              <w:top w:val="nil"/>
              <w:left w:val="nil"/>
              <w:bottom w:val="nil"/>
              <w:right w:val="nil"/>
            </w:tcBorders>
            <w:shd w:val="clear" w:color="auto" w:fill="EDEDED" w:themeFill="accent3" w:themeFillTint="33"/>
            <w:hideMark/>
          </w:tcPr>
          <w:p w:rsidRPr="00FE39B1" w:rsidR="00192DFF" w:rsidP="00127782" w:rsidRDefault="00192DFF" w14:paraId="71FDEF49"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0.17 </w:t>
            </w:r>
          </w:p>
        </w:tc>
        <w:tc>
          <w:tcPr>
            <w:tcW w:w="1035" w:type="dxa"/>
            <w:tcBorders>
              <w:top w:val="nil"/>
              <w:left w:val="nil"/>
              <w:bottom w:val="nil"/>
              <w:right w:val="nil"/>
            </w:tcBorders>
            <w:shd w:val="clear" w:color="auto" w:fill="EDEDED" w:themeFill="accent3" w:themeFillTint="33"/>
            <w:hideMark/>
          </w:tcPr>
          <w:p w:rsidRPr="00FE39B1" w:rsidR="00192DFF" w:rsidP="00127782" w:rsidRDefault="00192DFF" w14:paraId="35D1B2A4"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0.56 </w:t>
            </w:r>
          </w:p>
        </w:tc>
        <w:tc>
          <w:tcPr>
            <w:tcW w:w="975" w:type="dxa"/>
            <w:tcBorders>
              <w:top w:val="nil"/>
              <w:left w:val="nil"/>
              <w:bottom w:val="nil"/>
              <w:right w:val="nil"/>
            </w:tcBorders>
            <w:shd w:val="clear" w:color="auto" w:fill="EDEDED" w:themeFill="accent3" w:themeFillTint="33"/>
            <w:hideMark/>
          </w:tcPr>
          <w:p w:rsidRPr="00FE39B1" w:rsidR="00192DFF" w:rsidP="00127782" w:rsidRDefault="00192DFF" w14:paraId="48BEFF71"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1.00 </w:t>
            </w:r>
          </w:p>
        </w:tc>
        <w:tc>
          <w:tcPr>
            <w:tcW w:w="1005" w:type="dxa"/>
            <w:tcBorders>
              <w:top w:val="nil"/>
              <w:left w:val="nil"/>
              <w:bottom w:val="nil"/>
              <w:right w:val="nil"/>
            </w:tcBorders>
            <w:shd w:val="clear" w:color="auto" w:fill="EDEDED" w:themeFill="accent3" w:themeFillTint="33"/>
            <w:hideMark/>
          </w:tcPr>
          <w:p w:rsidRPr="00FE39B1" w:rsidR="00192DFF" w:rsidP="00127782" w:rsidRDefault="00192DFF" w14:paraId="625A5EED"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1.10 </w:t>
            </w:r>
          </w:p>
        </w:tc>
        <w:tc>
          <w:tcPr>
            <w:tcW w:w="885" w:type="dxa"/>
            <w:tcBorders>
              <w:top w:val="nil"/>
              <w:left w:val="nil"/>
              <w:bottom w:val="nil"/>
              <w:right w:val="nil"/>
            </w:tcBorders>
            <w:shd w:val="clear" w:color="auto" w:fill="EDEDED" w:themeFill="accent3" w:themeFillTint="33"/>
            <w:hideMark/>
          </w:tcPr>
          <w:p w:rsidRPr="00FE39B1" w:rsidR="00192DFF" w:rsidP="00127782" w:rsidRDefault="00192DFF" w14:paraId="3FF891E0"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0.00 </w:t>
            </w:r>
          </w:p>
        </w:tc>
        <w:tc>
          <w:tcPr>
            <w:tcW w:w="885" w:type="dxa"/>
            <w:tcBorders>
              <w:top w:val="nil"/>
              <w:left w:val="nil"/>
              <w:bottom w:val="nil"/>
              <w:right w:val="nil"/>
            </w:tcBorders>
            <w:shd w:val="clear" w:color="auto" w:fill="EDEDED" w:themeFill="accent3" w:themeFillTint="33"/>
            <w:hideMark/>
          </w:tcPr>
          <w:p w:rsidRPr="00FE39B1" w:rsidR="00192DFF" w:rsidP="00127782" w:rsidRDefault="00192DFF" w14:paraId="3E0107CE"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0.40 </w:t>
            </w:r>
          </w:p>
        </w:tc>
      </w:tr>
      <w:tr w:rsidRPr="00FE39B1" w:rsidR="00192DFF" w:rsidTr="00127782" w14:paraId="7C02AD9B" w14:textId="77777777">
        <w:trPr>
          <w:trHeight w:val="405"/>
        </w:trPr>
        <w:tc>
          <w:tcPr>
            <w:tcW w:w="885" w:type="dxa"/>
            <w:tcBorders>
              <w:top w:val="nil"/>
              <w:left w:val="nil"/>
              <w:bottom w:val="nil"/>
              <w:right w:val="nil"/>
            </w:tcBorders>
            <w:shd w:val="clear" w:color="auto" w:fill="FFFFFF" w:themeFill="background1"/>
            <w:hideMark/>
          </w:tcPr>
          <w:p w:rsidRPr="00FE39B1" w:rsidR="00192DFF" w:rsidP="00127782" w:rsidRDefault="00192DFF" w14:paraId="215D9501" w14:textId="77777777">
            <w:pPr>
              <w:spacing w:after="0"/>
              <w:textAlignment w:val="baseline"/>
              <w:rPr>
                <w:rFonts w:ascii="Times New Roman" w:hAnsi="Times New Roman" w:eastAsia="Times New Roman"/>
              </w:rPr>
            </w:pPr>
            <w:proofErr w:type="spellStart"/>
            <w:r w:rsidRPr="00FE39B1">
              <w:rPr>
                <w:rFonts w:ascii="Times New Roman" w:hAnsi="Times New Roman" w:eastAsia="Times New Roman"/>
                <w:b/>
                <w:bCs/>
                <w:sz w:val="20"/>
                <w:szCs w:val="20"/>
              </w:rPr>
              <w:t>C</w:t>
            </w:r>
            <w:r w:rsidRPr="00FE39B1">
              <w:rPr>
                <w:rFonts w:ascii="Times New Roman" w:hAnsi="Times New Roman" w:eastAsia="Times New Roman"/>
                <w:b/>
                <w:bCs/>
                <w:sz w:val="12"/>
                <w:szCs w:val="12"/>
                <w:vertAlign w:val="subscript"/>
              </w:rPr>
              <w:t>mid</w:t>
            </w:r>
            <w:proofErr w:type="spellEnd"/>
            <w:r w:rsidRPr="00FE39B1">
              <w:rPr>
                <w:rFonts w:ascii="Times New Roman" w:hAnsi="Times New Roman" w:eastAsia="Times New Roman"/>
                <w:sz w:val="16"/>
                <w:szCs w:val="16"/>
              </w:rPr>
              <w:t>  </w:t>
            </w:r>
          </w:p>
        </w:tc>
        <w:tc>
          <w:tcPr>
            <w:tcW w:w="1515" w:type="dxa"/>
            <w:tcBorders>
              <w:top w:val="nil"/>
              <w:left w:val="nil"/>
              <w:bottom w:val="nil"/>
              <w:right w:val="nil"/>
            </w:tcBorders>
            <w:shd w:val="clear" w:color="auto" w:fill="FFFFFF" w:themeFill="background1"/>
            <w:hideMark/>
          </w:tcPr>
          <w:p w:rsidRPr="00FE39B1" w:rsidR="00192DFF" w:rsidP="00127782" w:rsidRDefault="00192DFF" w14:paraId="1E2A1045" w14:textId="77777777">
            <w:pPr>
              <w:spacing w:after="0"/>
              <w:textAlignment w:val="baseline"/>
              <w:rPr>
                <w:rFonts w:ascii="Times New Roman" w:hAnsi="Times New Roman" w:eastAsia="Times New Roman"/>
              </w:rPr>
            </w:pPr>
            <w:r w:rsidRPr="00FE39B1">
              <w:rPr>
                <w:rFonts w:ascii="Times New Roman" w:hAnsi="Times New Roman" w:eastAsia="Times New Roman"/>
                <w:sz w:val="20"/>
                <w:szCs w:val="20"/>
              </w:rPr>
              <w:t>   </w:t>
            </w:r>
          </w:p>
        </w:tc>
        <w:tc>
          <w:tcPr>
            <w:tcW w:w="1125" w:type="dxa"/>
            <w:tcBorders>
              <w:top w:val="nil"/>
              <w:left w:val="nil"/>
              <w:bottom w:val="nil"/>
              <w:right w:val="nil"/>
            </w:tcBorders>
            <w:shd w:val="clear" w:color="auto" w:fill="FFFFFF" w:themeFill="background1"/>
            <w:hideMark/>
          </w:tcPr>
          <w:p w:rsidRPr="00FE39B1" w:rsidR="00192DFF" w:rsidP="00127782" w:rsidRDefault="00192DFF" w14:paraId="4EBEF6CA"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0.79 </w:t>
            </w:r>
          </w:p>
        </w:tc>
        <w:tc>
          <w:tcPr>
            <w:tcW w:w="840" w:type="dxa"/>
            <w:tcBorders>
              <w:top w:val="nil"/>
              <w:left w:val="nil"/>
              <w:bottom w:val="nil"/>
              <w:right w:val="nil"/>
            </w:tcBorders>
            <w:shd w:val="clear" w:color="auto" w:fill="FFFFFF" w:themeFill="background1"/>
            <w:hideMark/>
          </w:tcPr>
          <w:p w:rsidRPr="00FE39B1" w:rsidR="00192DFF" w:rsidP="00127782" w:rsidRDefault="00192DFF" w14:paraId="0F0E876A"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0.85 </w:t>
            </w:r>
          </w:p>
        </w:tc>
        <w:tc>
          <w:tcPr>
            <w:tcW w:w="990" w:type="dxa"/>
            <w:tcBorders>
              <w:top w:val="nil"/>
              <w:left w:val="nil"/>
              <w:bottom w:val="nil"/>
              <w:right w:val="nil"/>
            </w:tcBorders>
            <w:shd w:val="clear" w:color="auto" w:fill="FFFFFF" w:themeFill="background1"/>
            <w:hideMark/>
          </w:tcPr>
          <w:p w:rsidRPr="00FE39B1" w:rsidR="00192DFF" w:rsidP="00127782" w:rsidRDefault="00192DFF" w14:paraId="3B6DB3CB"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0.95 </w:t>
            </w:r>
          </w:p>
        </w:tc>
        <w:tc>
          <w:tcPr>
            <w:tcW w:w="1125" w:type="dxa"/>
            <w:tcBorders>
              <w:top w:val="nil"/>
              <w:left w:val="nil"/>
              <w:bottom w:val="nil"/>
              <w:right w:val="nil"/>
            </w:tcBorders>
            <w:shd w:val="clear" w:color="auto" w:fill="FFFFFF" w:themeFill="background1"/>
            <w:hideMark/>
          </w:tcPr>
          <w:p w:rsidRPr="00FE39B1" w:rsidR="00192DFF" w:rsidP="00127782" w:rsidRDefault="00192DFF" w14:paraId="7A9734C1"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1.00 </w:t>
            </w:r>
          </w:p>
        </w:tc>
        <w:tc>
          <w:tcPr>
            <w:tcW w:w="1125" w:type="dxa"/>
            <w:tcBorders>
              <w:top w:val="nil"/>
              <w:left w:val="nil"/>
              <w:bottom w:val="nil"/>
              <w:right w:val="nil"/>
            </w:tcBorders>
            <w:shd w:val="clear" w:color="auto" w:fill="FFFFFF" w:themeFill="background1"/>
            <w:hideMark/>
          </w:tcPr>
          <w:p w:rsidRPr="00FE39B1" w:rsidR="00192DFF" w:rsidP="00127782" w:rsidRDefault="00192DFF" w14:paraId="15CFD14B"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0.91 </w:t>
            </w:r>
          </w:p>
        </w:tc>
        <w:tc>
          <w:tcPr>
            <w:tcW w:w="1260" w:type="dxa"/>
            <w:tcBorders>
              <w:top w:val="nil"/>
              <w:left w:val="nil"/>
              <w:bottom w:val="nil"/>
              <w:right w:val="nil"/>
            </w:tcBorders>
            <w:shd w:val="clear" w:color="auto" w:fill="FFFFFF" w:themeFill="background1"/>
            <w:hideMark/>
          </w:tcPr>
          <w:p w:rsidRPr="00FE39B1" w:rsidR="00192DFF" w:rsidP="00127782" w:rsidRDefault="00192DFF" w14:paraId="609CE36A"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0.96 </w:t>
            </w:r>
          </w:p>
        </w:tc>
        <w:tc>
          <w:tcPr>
            <w:tcW w:w="840" w:type="dxa"/>
            <w:tcBorders>
              <w:top w:val="nil"/>
              <w:left w:val="nil"/>
              <w:bottom w:val="nil"/>
              <w:right w:val="nil"/>
            </w:tcBorders>
            <w:shd w:val="clear" w:color="auto" w:fill="FFFFFF" w:themeFill="background1"/>
            <w:hideMark/>
          </w:tcPr>
          <w:p w:rsidRPr="00FE39B1" w:rsidR="00192DFF" w:rsidP="00127782" w:rsidRDefault="00192DFF" w14:paraId="7DCD4A0C"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0.49 </w:t>
            </w:r>
          </w:p>
        </w:tc>
        <w:tc>
          <w:tcPr>
            <w:tcW w:w="1035" w:type="dxa"/>
            <w:tcBorders>
              <w:top w:val="nil"/>
              <w:left w:val="nil"/>
              <w:bottom w:val="nil"/>
              <w:right w:val="nil"/>
            </w:tcBorders>
            <w:shd w:val="clear" w:color="auto" w:fill="FFFFFF" w:themeFill="background1"/>
            <w:hideMark/>
          </w:tcPr>
          <w:p w:rsidRPr="00FE39B1" w:rsidR="00192DFF" w:rsidP="00127782" w:rsidRDefault="00192DFF" w14:paraId="479EA7D1"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0.81 </w:t>
            </w:r>
          </w:p>
        </w:tc>
        <w:tc>
          <w:tcPr>
            <w:tcW w:w="975" w:type="dxa"/>
            <w:tcBorders>
              <w:top w:val="nil"/>
              <w:left w:val="nil"/>
              <w:bottom w:val="nil"/>
              <w:right w:val="nil"/>
            </w:tcBorders>
            <w:shd w:val="clear" w:color="auto" w:fill="FFFFFF" w:themeFill="background1"/>
            <w:hideMark/>
          </w:tcPr>
          <w:p w:rsidRPr="00FE39B1" w:rsidR="00192DFF" w:rsidP="00127782" w:rsidRDefault="00192DFF" w14:paraId="2C98E7B3"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1.00 </w:t>
            </w:r>
          </w:p>
        </w:tc>
        <w:tc>
          <w:tcPr>
            <w:tcW w:w="1005" w:type="dxa"/>
            <w:tcBorders>
              <w:top w:val="nil"/>
              <w:left w:val="nil"/>
              <w:bottom w:val="nil"/>
              <w:right w:val="nil"/>
            </w:tcBorders>
            <w:shd w:val="clear" w:color="auto" w:fill="FFFFFF" w:themeFill="background1"/>
            <w:hideMark/>
          </w:tcPr>
          <w:p w:rsidRPr="00FE39B1" w:rsidR="00192DFF" w:rsidP="00127782" w:rsidRDefault="00192DFF" w14:paraId="00FD91A7"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1.04 </w:t>
            </w:r>
          </w:p>
        </w:tc>
        <w:tc>
          <w:tcPr>
            <w:tcW w:w="885" w:type="dxa"/>
            <w:tcBorders>
              <w:top w:val="nil"/>
              <w:left w:val="nil"/>
              <w:bottom w:val="nil"/>
              <w:right w:val="nil"/>
            </w:tcBorders>
            <w:shd w:val="clear" w:color="auto" w:fill="FFFFFF" w:themeFill="background1"/>
            <w:hideMark/>
          </w:tcPr>
          <w:p w:rsidRPr="00FE39B1" w:rsidR="00192DFF" w:rsidP="00127782" w:rsidRDefault="00192DFF" w14:paraId="1AC95C0F"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0.45 </w:t>
            </w:r>
          </w:p>
        </w:tc>
        <w:tc>
          <w:tcPr>
            <w:tcW w:w="885" w:type="dxa"/>
            <w:tcBorders>
              <w:top w:val="nil"/>
              <w:left w:val="nil"/>
              <w:bottom w:val="nil"/>
              <w:right w:val="nil"/>
            </w:tcBorders>
            <w:shd w:val="clear" w:color="auto" w:fill="FFFFFF" w:themeFill="background1"/>
            <w:hideMark/>
          </w:tcPr>
          <w:p w:rsidRPr="00FE39B1" w:rsidR="00192DFF" w:rsidP="00127782" w:rsidRDefault="00192DFF" w14:paraId="39DD5B41"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0.68 </w:t>
            </w:r>
          </w:p>
        </w:tc>
      </w:tr>
      <w:tr w:rsidRPr="00FE39B1" w:rsidR="00192DFF" w:rsidTr="00127782" w14:paraId="674007C0" w14:textId="77777777">
        <w:trPr>
          <w:trHeight w:val="405"/>
        </w:trPr>
        <w:tc>
          <w:tcPr>
            <w:tcW w:w="885" w:type="dxa"/>
            <w:tcBorders>
              <w:top w:val="nil"/>
              <w:left w:val="nil"/>
              <w:bottom w:val="nil"/>
              <w:right w:val="nil"/>
            </w:tcBorders>
            <w:shd w:val="clear" w:color="auto" w:fill="EDEDED" w:themeFill="accent3" w:themeFillTint="33"/>
            <w:hideMark/>
          </w:tcPr>
          <w:p w:rsidRPr="00FE39B1" w:rsidR="00192DFF" w:rsidP="00127782" w:rsidRDefault="00192DFF" w14:paraId="0DCB0581" w14:textId="77777777">
            <w:pPr>
              <w:spacing w:after="0"/>
              <w:textAlignment w:val="baseline"/>
              <w:rPr>
                <w:rFonts w:ascii="Times New Roman" w:hAnsi="Times New Roman" w:eastAsia="Times New Roman"/>
              </w:rPr>
            </w:pPr>
            <w:proofErr w:type="spellStart"/>
            <w:r w:rsidRPr="00FE39B1">
              <w:rPr>
                <w:rFonts w:ascii="Times New Roman" w:hAnsi="Times New Roman" w:eastAsia="Times New Roman"/>
                <w:b/>
                <w:bCs/>
                <w:sz w:val="20"/>
                <w:szCs w:val="20"/>
              </w:rPr>
              <w:t>C</w:t>
            </w:r>
            <w:r w:rsidRPr="00FE39B1">
              <w:rPr>
                <w:rFonts w:ascii="Times New Roman" w:hAnsi="Times New Roman" w:eastAsia="Times New Roman"/>
                <w:b/>
                <w:bCs/>
                <w:sz w:val="12"/>
                <w:szCs w:val="12"/>
                <w:vertAlign w:val="subscript"/>
              </w:rPr>
              <w:t>wet</w:t>
            </w:r>
            <w:proofErr w:type="spellEnd"/>
            <w:r w:rsidRPr="00FE39B1">
              <w:rPr>
                <w:rFonts w:ascii="Times New Roman" w:hAnsi="Times New Roman" w:eastAsia="Times New Roman"/>
                <w:sz w:val="16"/>
                <w:szCs w:val="16"/>
              </w:rPr>
              <w:t>  </w:t>
            </w:r>
          </w:p>
        </w:tc>
        <w:tc>
          <w:tcPr>
            <w:tcW w:w="1515" w:type="dxa"/>
            <w:tcBorders>
              <w:top w:val="nil"/>
              <w:left w:val="nil"/>
              <w:bottom w:val="nil"/>
              <w:right w:val="nil"/>
            </w:tcBorders>
            <w:shd w:val="clear" w:color="auto" w:fill="EDEDED" w:themeFill="accent3" w:themeFillTint="33"/>
            <w:hideMark/>
          </w:tcPr>
          <w:p w:rsidRPr="00FE39B1" w:rsidR="00192DFF" w:rsidP="00127782" w:rsidRDefault="00192DFF" w14:paraId="409ED272" w14:textId="77777777">
            <w:pPr>
              <w:spacing w:after="0"/>
              <w:textAlignment w:val="baseline"/>
              <w:rPr>
                <w:rFonts w:ascii="Times New Roman" w:hAnsi="Times New Roman" w:eastAsia="Times New Roman"/>
              </w:rPr>
            </w:pPr>
            <w:r w:rsidRPr="00FE39B1">
              <w:rPr>
                <w:rFonts w:ascii="Times New Roman" w:hAnsi="Times New Roman" w:eastAsia="Times New Roman"/>
                <w:sz w:val="20"/>
                <w:szCs w:val="20"/>
              </w:rPr>
              <w:t>   </w:t>
            </w:r>
          </w:p>
        </w:tc>
        <w:tc>
          <w:tcPr>
            <w:tcW w:w="1125" w:type="dxa"/>
            <w:tcBorders>
              <w:top w:val="nil"/>
              <w:left w:val="nil"/>
              <w:bottom w:val="nil"/>
              <w:right w:val="nil"/>
            </w:tcBorders>
            <w:shd w:val="clear" w:color="auto" w:fill="EDEDED" w:themeFill="accent3" w:themeFillTint="33"/>
            <w:hideMark/>
          </w:tcPr>
          <w:p w:rsidRPr="00FE39B1" w:rsidR="00192DFF" w:rsidP="00127782" w:rsidRDefault="00192DFF" w14:paraId="27FC3C2D"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0.96 </w:t>
            </w:r>
          </w:p>
        </w:tc>
        <w:tc>
          <w:tcPr>
            <w:tcW w:w="840" w:type="dxa"/>
            <w:tcBorders>
              <w:top w:val="nil"/>
              <w:left w:val="nil"/>
              <w:bottom w:val="nil"/>
              <w:right w:val="nil"/>
            </w:tcBorders>
            <w:shd w:val="clear" w:color="auto" w:fill="EDEDED" w:themeFill="accent3" w:themeFillTint="33"/>
            <w:hideMark/>
          </w:tcPr>
          <w:p w:rsidRPr="00FE39B1" w:rsidR="00192DFF" w:rsidP="00127782" w:rsidRDefault="00192DFF" w14:paraId="129D5F3F"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1.06 </w:t>
            </w:r>
          </w:p>
        </w:tc>
        <w:tc>
          <w:tcPr>
            <w:tcW w:w="990" w:type="dxa"/>
            <w:tcBorders>
              <w:top w:val="nil"/>
              <w:left w:val="nil"/>
              <w:bottom w:val="nil"/>
              <w:right w:val="nil"/>
            </w:tcBorders>
            <w:shd w:val="clear" w:color="auto" w:fill="EDEDED" w:themeFill="accent3" w:themeFillTint="33"/>
            <w:hideMark/>
          </w:tcPr>
          <w:p w:rsidRPr="00FE39B1" w:rsidR="00192DFF" w:rsidP="00127782" w:rsidRDefault="00192DFF" w14:paraId="3A5B9FA5"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0.88 </w:t>
            </w:r>
          </w:p>
        </w:tc>
        <w:tc>
          <w:tcPr>
            <w:tcW w:w="1125" w:type="dxa"/>
            <w:tcBorders>
              <w:top w:val="nil"/>
              <w:left w:val="nil"/>
              <w:bottom w:val="nil"/>
              <w:right w:val="nil"/>
            </w:tcBorders>
            <w:shd w:val="clear" w:color="auto" w:fill="EDEDED" w:themeFill="accent3" w:themeFillTint="33"/>
            <w:hideMark/>
          </w:tcPr>
          <w:p w:rsidRPr="00FE39B1" w:rsidR="00192DFF" w:rsidP="00127782" w:rsidRDefault="00192DFF" w14:paraId="680859C7"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0.98 </w:t>
            </w:r>
          </w:p>
        </w:tc>
        <w:tc>
          <w:tcPr>
            <w:tcW w:w="1125" w:type="dxa"/>
            <w:tcBorders>
              <w:top w:val="nil"/>
              <w:left w:val="nil"/>
              <w:bottom w:val="nil"/>
              <w:right w:val="nil"/>
            </w:tcBorders>
            <w:shd w:val="clear" w:color="auto" w:fill="EDEDED" w:themeFill="accent3" w:themeFillTint="33"/>
            <w:hideMark/>
          </w:tcPr>
          <w:p w:rsidRPr="00FE39B1" w:rsidR="00192DFF" w:rsidP="00127782" w:rsidRDefault="00192DFF" w14:paraId="23690328"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0.77 </w:t>
            </w:r>
          </w:p>
        </w:tc>
        <w:tc>
          <w:tcPr>
            <w:tcW w:w="1260" w:type="dxa"/>
            <w:tcBorders>
              <w:top w:val="nil"/>
              <w:left w:val="nil"/>
              <w:bottom w:val="nil"/>
              <w:right w:val="nil"/>
            </w:tcBorders>
            <w:shd w:val="clear" w:color="auto" w:fill="EDEDED" w:themeFill="accent3" w:themeFillTint="33"/>
            <w:hideMark/>
          </w:tcPr>
          <w:p w:rsidRPr="00FE39B1" w:rsidR="00192DFF" w:rsidP="00127782" w:rsidRDefault="00192DFF" w14:paraId="0EAAE389"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0.97 </w:t>
            </w:r>
          </w:p>
        </w:tc>
        <w:tc>
          <w:tcPr>
            <w:tcW w:w="840" w:type="dxa"/>
            <w:tcBorders>
              <w:top w:val="nil"/>
              <w:left w:val="nil"/>
              <w:bottom w:val="nil"/>
              <w:right w:val="nil"/>
            </w:tcBorders>
            <w:shd w:val="clear" w:color="auto" w:fill="EDEDED" w:themeFill="accent3" w:themeFillTint="33"/>
            <w:hideMark/>
          </w:tcPr>
          <w:p w:rsidRPr="00FE39B1" w:rsidR="00192DFF" w:rsidP="00127782" w:rsidRDefault="00192DFF" w14:paraId="4CE7B59E"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1.00 </w:t>
            </w:r>
          </w:p>
        </w:tc>
        <w:tc>
          <w:tcPr>
            <w:tcW w:w="1035" w:type="dxa"/>
            <w:tcBorders>
              <w:top w:val="nil"/>
              <w:left w:val="nil"/>
              <w:bottom w:val="nil"/>
              <w:right w:val="nil"/>
            </w:tcBorders>
            <w:shd w:val="clear" w:color="auto" w:fill="EDEDED" w:themeFill="accent3" w:themeFillTint="33"/>
            <w:hideMark/>
          </w:tcPr>
          <w:p w:rsidRPr="00FE39B1" w:rsidR="00192DFF" w:rsidP="00127782" w:rsidRDefault="00192DFF" w14:paraId="702F46BC"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1.26 </w:t>
            </w:r>
          </w:p>
        </w:tc>
        <w:tc>
          <w:tcPr>
            <w:tcW w:w="975" w:type="dxa"/>
            <w:tcBorders>
              <w:top w:val="nil"/>
              <w:left w:val="nil"/>
              <w:bottom w:val="nil"/>
              <w:right w:val="nil"/>
            </w:tcBorders>
            <w:shd w:val="clear" w:color="auto" w:fill="EDEDED" w:themeFill="accent3" w:themeFillTint="33"/>
            <w:hideMark/>
          </w:tcPr>
          <w:p w:rsidRPr="00FE39B1" w:rsidR="00192DFF" w:rsidP="00127782" w:rsidRDefault="00192DFF" w14:paraId="60B9A06B"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0.68 </w:t>
            </w:r>
          </w:p>
        </w:tc>
        <w:tc>
          <w:tcPr>
            <w:tcW w:w="1005" w:type="dxa"/>
            <w:tcBorders>
              <w:top w:val="nil"/>
              <w:left w:val="nil"/>
              <w:bottom w:val="nil"/>
              <w:right w:val="nil"/>
            </w:tcBorders>
            <w:shd w:val="clear" w:color="auto" w:fill="EDEDED" w:themeFill="accent3" w:themeFillTint="33"/>
            <w:hideMark/>
          </w:tcPr>
          <w:p w:rsidRPr="00FE39B1" w:rsidR="00192DFF" w:rsidP="00127782" w:rsidRDefault="00192DFF" w14:paraId="4C4C081B"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0.94 </w:t>
            </w:r>
          </w:p>
        </w:tc>
        <w:tc>
          <w:tcPr>
            <w:tcW w:w="885" w:type="dxa"/>
            <w:tcBorders>
              <w:top w:val="nil"/>
              <w:left w:val="nil"/>
              <w:bottom w:val="nil"/>
              <w:right w:val="nil"/>
            </w:tcBorders>
            <w:shd w:val="clear" w:color="auto" w:fill="EDEDED" w:themeFill="accent3" w:themeFillTint="33"/>
            <w:hideMark/>
          </w:tcPr>
          <w:p w:rsidRPr="00FE39B1" w:rsidR="00192DFF" w:rsidP="00127782" w:rsidRDefault="00192DFF" w14:paraId="1BDFC87B"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1.00 </w:t>
            </w:r>
          </w:p>
        </w:tc>
        <w:tc>
          <w:tcPr>
            <w:tcW w:w="885" w:type="dxa"/>
            <w:tcBorders>
              <w:top w:val="nil"/>
              <w:left w:val="nil"/>
              <w:bottom w:val="nil"/>
              <w:right w:val="nil"/>
            </w:tcBorders>
            <w:shd w:val="clear" w:color="auto" w:fill="EDEDED" w:themeFill="accent3" w:themeFillTint="33"/>
            <w:hideMark/>
          </w:tcPr>
          <w:p w:rsidRPr="00FE39B1" w:rsidR="00192DFF" w:rsidP="00127782" w:rsidRDefault="00192DFF" w14:paraId="731AD3E6"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1.22 </w:t>
            </w:r>
          </w:p>
        </w:tc>
      </w:tr>
      <w:tr w:rsidRPr="00FE39B1" w:rsidR="00192DFF" w:rsidTr="00127782" w14:paraId="6EAC45AA" w14:textId="77777777">
        <w:trPr>
          <w:trHeight w:val="405"/>
        </w:trPr>
        <w:tc>
          <w:tcPr>
            <w:tcW w:w="885" w:type="dxa"/>
            <w:tcBorders>
              <w:top w:val="nil"/>
              <w:left w:val="nil"/>
              <w:bottom w:val="nil"/>
              <w:right w:val="nil"/>
            </w:tcBorders>
            <w:shd w:val="clear" w:color="auto" w:fill="FFFFFF" w:themeFill="background1"/>
            <w:hideMark/>
          </w:tcPr>
          <w:p w:rsidRPr="00FE39B1" w:rsidR="00192DFF" w:rsidP="00127782" w:rsidRDefault="00192DFF" w14:paraId="1E7651DB" w14:textId="77777777">
            <w:pPr>
              <w:spacing w:after="0"/>
              <w:textAlignment w:val="baseline"/>
              <w:rPr>
                <w:rFonts w:ascii="Times New Roman" w:hAnsi="Times New Roman" w:eastAsia="Times New Roman"/>
              </w:rPr>
            </w:pPr>
            <w:r w:rsidRPr="00FE39B1">
              <w:rPr>
                <w:rFonts w:ascii="Times New Roman" w:hAnsi="Times New Roman" w:eastAsia="Times New Roman"/>
                <w:b/>
                <w:bCs/>
                <w:sz w:val="20"/>
                <w:szCs w:val="20"/>
              </w:rPr>
              <w:t>D</w:t>
            </w:r>
            <w:r w:rsidRPr="00FE39B1">
              <w:rPr>
                <w:rFonts w:ascii="Times New Roman" w:hAnsi="Times New Roman" w:eastAsia="Times New Roman"/>
                <w:b/>
                <w:bCs/>
                <w:sz w:val="12"/>
                <w:szCs w:val="12"/>
                <w:vertAlign w:val="subscript"/>
              </w:rPr>
              <w:t>dry</w:t>
            </w:r>
            <w:r w:rsidRPr="00FE39B1">
              <w:rPr>
                <w:rFonts w:ascii="Times New Roman" w:hAnsi="Times New Roman" w:eastAsia="Times New Roman"/>
                <w:b/>
                <w:bCs/>
                <w:sz w:val="20"/>
                <w:szCs w:val="20"/>
              </w:rPr>
              <w:t>-D</w:t>
            </w:r>
            <w:r w:rsidRPr="00FE39B1">
              <w:rPr>
                <w:rFonts w:ascii="Times New Roman" w:hAnsi="Times New Roman" w:eastAsia="Times New Roman"/>
                <w:b/>
                <w:bCs/>
                <w:sz w:val="12"/>
                <w:szCs w:val="12"/>
                <w:vertAlign w:val="subscript"/>
              </w:rPr>
              <w:t>5</w:t>
            </w:r>
            <w:r w:rsidRPr="00FE39B1">
              <w:rPr>
                <w:rFonts w:ascii="Times New Roman" w:hAnsi="Times New Roman" w:eastAsia="Times New Roman"/>
                <w:sz w:val="16"/>
                <w:szCs w:val="16"/>
              </w:rPr>
              <w:t>  </w:t>
            </w:r>
          </w:p>
        </w:tc>
        <w:tc>
          <w:tcPr>
            <w:tcW w:w="1515" w:type="dxa"/>
            <w:tcBorders>
              <w:top w:val="nil"/>
              <w:left w:val="nil"/>
              <w:bottom w:val="nil"/>
              <w:right w:val="nil"/>
            </w:tcBorders>
            <w:shd w:val="clear" w:color="auto" w:fill="FFFFFF" w:themeFill="background1"/>
            <w:hideMark/>
          </w:tcPr>
          <w:p w:rsidRPr="00FE39B1" w:rsidR="00192DFF" w:rsidP="00127782" w:rsidRDefault="00192DFF" w14:paraId="3C2EF0C3" w14:textId="77777777">
            <w:pPr>
              <w:spacing w:after="0"/>
              <w:textAlignment w:val="baseline"/>
              <w:rPr>
                <w:rFonts w:ascii="Times New Roman" w:hAnsi="Times New Roman" w:eastAsia="Times New Roman"/>
              </w:rPr>
            </w:pPr>
            <w:r w:rsidRPr="00FE39B1">
              <w:rPr>
                <w:rFonts w:ascii="Times New Roman" w:hAnsi="Times New Roman" w:eastAsia="Times New Roman"/>
                <w:sz w:val="20"/>
                <w:szCs w:val="20"/>
              </w:rPr>
              <w:t>Combined future climate and WRD  </w:t>
            </w:r>
          </w:p>
        </w:tc>
        <w:tc>
          <w:tcPr>
            <w:tcW w:w="1125" w:type="dxa"/>
            <w:tcBorders>
              <w:top w:val="nil"/>
              <w:left w:val="nil"/>
              <w:bottom w:val="nil"/>
              <w:right w:val="nil"/>
            </w:tcBorders>
            <w:shd w:val="clear" w:color="auto" w:fill="FFFFFF" w:themeFill="background1"/>
            <w:hideMark/>
          </w:tcPr>
          <w:p w:rsidRPr="00FE39B1" w:rsidR="00192DFF" w:rsidP="00127782" w:rsidRDefault="00192DFF" w14:paraId="6FD73723"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0.60 </w:t>
            </w:r>
          </w:p>
        </w:tc>
        <w:tc>
          <w:tcPr>
            <w:tcW w:w="840" w:type="dxa"/>
            <w:tcBorders>
              <w:top w:val="nil"/>
              <w:left w:val="nil"/>
              <w:bottom w:val="nil"/>
              <w:right w:val="nil"/>
            </w:tcBorders>
            <w:shd w:val="clear" w:color="auto" w:fill="FFFFFF" w:themeFill="background1"/>
            <w:hideMark/>
          </w:tcPr>
          <w:p w:rsidRPr="00FE39B1" w:rsidR="00192DFF" w:rsidP="00127782" w:rsidRDefault="00192DFF" w14:paraId="2E6B32CD"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0.69 </w:t>
            </w:r>
          </w:p>
        </w:tc>
        <w:tc>
          <w:tcPr>
            <w:tcW w:w="990" w:type="dxa"/>
            <w:tcBorders>
              <w:top w:val="nil"/>
              <w:left w:val="nil"/>
              <w:bottom w:val="nil"/>
              <w:right w:val="nil"/>
            </w:tcBorders>
            <w:shd w:val="clear" w:color="auto" w:fill="FFFFFF" w:themeFill="background1"/>
            <w:hideMark/>
          </w:tcPr>
          <w:p w:rsidRPr="00FE39B1" w:rsidR="00192DFF" w:rsidP="00127782" w:rsidRDefault="00192DFF" w14:paraId="6188AA54"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0.65 </w:t>
            </w:r>
          </w:p>
        </w:tc>
        <w:tc>
          <w:tcPr>
            <w:tcW w:w="1125" w:type="dxa"/>
            <w:tcBorders>
              <w:top w:val="nil"/>
              <w:left w:val="nil"/>
              <w:bottom w:val="nil"/>
              <w:right w:val="nil"/>
            </w:tcBorders>
            <w:shd w:val="clear" w:color="auto" w:fill="FFFFFF" w:themeFill="background1"/>
            <w:hideMark/>
          </w:tcPr>
          <w:p w:rsidRPr="00FE39B1" w:rsidR="00192DFF" w:rsidP="00127782" w:rsidRDefault="00192DFF" w14:paraId="52FB39C6"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0.98 </w:t>
            </w:r>
          </w:p>
        </w:tc>
        <w:tc>
          <w:tcPr>
            <w:tcW w:w="1125" w:type="dxa"/>
            <w:tcBorders>
              <w:top w:val="nil"/>
              <w:left w:val="nil"/>
              <w:bottom w:val="nil"/>
              <w:right w:val="nil"/>
            </w:tcBorders>
            <w:shd w:val="clear" w:color="auto" w:fill="FFFFFF" w:themeFill="background1"/>
            <w:hideMark/>
          </w:tcPr>
          <w:p w:rsidRPr="00FE39B1" w:rsidR="00192DFF" w:rsidP="00127782" w:rsidRDefault="00192DFF" w14:paraId="0AE431EE"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0.80 </w:t>
            </w:r>
          </w:p>
        </w:tc>
        <w:tc>
          <w:tcPr>
            <w:tcW w:w="1260" w:type="dxa"/>
            <w:tcBorders>
              <w:top w:val="nil"/>
              <w:left w:val="nil"/>
              <w:bottom w:val="nil"/>
              <w:right w:val="nil"/>
            </w:tcBorders>
            <w:shd w:val="clear" w:color="auto" w:fill="FFFFFF" w:themeFill="background1"/>
            <w:hideMark/>
          </w:tcPr>
          <w:p w:rsidRPr="00FE39B1" w:rsidR="00192DFF" w:rsidP="00127782" w:rsidRDefault="00192DFF" w14:paraId="6F5C387F"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0.91 </w:t>
            </w:r>
          </w:p>
        </w:tc>
        <w:tc>
          <w:tcPr>
            <w:tcW w:w="840" w:type="dxa"/>
            <w:tcBorders>
              <w:top w:val="nil"/>
              <w:left w:val="nil"/>
              <w:bottom w:val="nil"/>
              <w:right w:val="nil"/>
            </w:tcBorders>
            <w:shd w:val="clear" w:color="auto" w:fill="FFFFFF" w:themeFill="background1"/>
            <w:hideMark/>
          </w:tcPr>
          <w:p w:rsidRPr="00FE39B1" w:rsidR="00192DFF" w:rsidP="00127782" w:rsidRDefault="00192DFF" w14:paraId="3FF05374"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0.15 </w:t>
            </w:r>
          </w:p>
        </w:tc>
        <w:tc>
          <w:tcPr>
            <w:tcW w:w="1035" w:type="dxa"/>
            <w:tcBorders>
              <w:top w:val="nil"/>
              <w:left w:val="nil"/>
              <w:bottom w:val="nil"/>
              <w:right w:val="nil"/>
            </w:tcBorders>
            <w:shd w:val="clear" w:color="auto" w:fill="FFFFFF" w:themeFill="background1"/>
            <w:hideMark/>
          </w:tcPr>
          <w:p w:rsidRPr="00FE39B1" w:rsidR="00192DFF" w:rsidP="00127782" w:rsidRDefault="00192DFF" w14:paraId="01BE519A"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0.53 </w:t>
            </w:r>
          </w:p>
        </w:tc>
        <w:tc>
          <w:tcPr>
            <w:tcW w:w="975" w:type="dxa"/>
            <w:tcBorders>
              <w:top w:val="nil"/>
              <w:left w:val="nil"/>
              <w:bottom w:val="nil"/>
              <w:right w:val="nil"/>
            </w:tcBorders>
            <w:shd w:val="clear" w:color="auto" w:fill="FFFFFF" w:themeFill="background1"/>
            <w:hideMark/>
          </w:tcPr>
          <w:p w:rsidRPr="00FE39B1" w:rsidR="00192DFF" w:rsidP="00127782" w:rsidRDefault="00192DFF" w14:paraId="7D4D26DB"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1.00 </w:t>
            </w:r>
          </w:p>
        </w:tc>
        <w:tc>
          <w:tcPr>
            <w:tcW w:w="1005" w:type="dxa"/>
            <w:tcBorders>
              <w:top w:val="nil"/>
              <w:left w:val="nil"/>
              <w:bottom w:val="nil"/>
              <w:right w:val="nil"/>
            </w:tcBorders>
            <w:shd w:val="clear" w:color="auto" w:fill="FFFFFF" w:themeFill="background1"/>
            <w:hideMark/>
          </w:tcPr>
          <w:p w:rsidRPr="00FE39B1" w:rsidR="00192DFF" w:rsidP="00127782" w:rsidRDefault="00192DFF" w14:paraId="13D89C52"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1.11 </w:t>
            </w:r>
          </w:p>
        </w:tc>
        <w:tc>
          <w:tcPr>
            <w:tcW w:w="885" w:type="dxa"/>
            <w:tcBorders>
              <w:top w:val="nil"/>
              <w:left w:val="nil"/>
              <w:bottom w:val="nil"/>
              <w:right w:val="nil"/>
            </w:tcBorders>
            <w:shd w:val="clear" w:color="auto" w:fill="FFFFFF" w:themeFill="background1"/>
            <w:hideMark/>
          </w:tcPr>
          <w:p w:rsidRPr="00FE39B1" w:rsidR="00192DFF" w:rsidP="00127782" w:rsidRDefault="00192DFF" w14:paraId="77F1AA76"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0.00 </w:t>
            </w:r>
          </w:p>
        </w:tc>
        <w:tc>
          <w:tcPr>
            <w:tcW w:w="885" w:type="dxa"/>
            <w:tcBorders>
              <w:top w:val="nil"/>
              <w:left w:val="nil"/>
              <w:bottom w:val="nil"/>
              <w:right w:val="nil"/>
            </w:tcBorders>
            <w:shd w:val="clear" w:color="auto" w:fill="FFFFFF" w:themeFill="background1"/>
            <w:hideMark/>
          </w:tcPr>
          <w:p w:rsidRPr="00FE39B1" w:rsidR="00192DFF" w:rsidP="00127782" w:rsidRDefault="00192DFF" w14:paraId="0D25654F"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0.38 </w:t>
            </w:r>
          </w:p>
        </w:tc>
      </w:tr>
      <w:tr w:rsidRPr="00FE39B1" w:rsidR="00192DFF" w:rsidTr="00127782" w14:paraId="21EAC402" w14:textId="77777777">
        <w:trPr>
          <w:trHeight w:val="405"/>
        </w:trPr>
        <w:tc>
          <w:tcPr>
            <w:tcW w:w="885" w:type="dxa"/>
            <w:tcBorders>
              <w:top w:val="nil"/>
              <w:left w:val="nil"/>
              <w:bottom w:val="single" w:color="auto" w:sz="6" w:space="0"/>
              <w:right w:val="nil"/>
            </w:tcBorders>
            <w:shd w:val="clear" w:color="auto" w:fill="EDEDED" w:themeFill="accent3" w:themeFillTint="33"/>
            <w:hideMark/>
          </w:tcPr>
          <w:p w:rsidRPr="00FE39B1" w:rsidR="00192DFF" w:rsidP="00127782" w:rsidRDefault="00192DFF" w14:paraId="61F96CEA" w14:textId="77777777">
            <w:pPr>
              <w:spacing w:after="0"/>
              <w:textAlignment w:val="baseline"/>
              <w:rPr>
                <w:rFonts w:ascii="Times New Roman" w:hAnsi="Times New Roman" w:eastAsia="Times New Roman"/>
              </w:rPr>
            </w:pPr>
            <w:r w:rsidRPr="00FE39B1">
              <w:rPr>
                <w:rFonts w:ascii="Times New Roman" w:hAnsi="Times New Roman" w:eastAsia="Times New Roman"/>
                <w:b/>
                <w:bCs/>
                <w:sz w:val="20"/>
                <w:szCs w:val="20"/>
              </w:rPr>
              <w:t>D</w:t>
            </w:r>
            <w:r w:rsidRPr="00FE39B1">
              <w:rPr>
                <w:rFonts w:ascii="Times New Roman" w:hAnsi="Times New Roman" w:eastAsia="Times New Roman"/>
                <w:b/>
                <w:bCs/>
                <w:sz w:val="12"/>
                <w:szCs w:val="12"/>
                <w:vertAlign w:val="subscript"/>
              </w:rPr>
              <w:t>dry</w:t>
            </w:r>
            <w:r w:rsidRPr="00FE39B1">
              <w:rPr>
                <w:rFonts w:ascii="Times New Roman" w:hAnsi="Times New Roman" w:eastAsia="Times New Roman"/>
                <w:b/>
                <w:bCs/>
                <w:sz w:val="20"/>
                <w:szCs w:val="20"/>
              </w:rPr>
              <w:t>-W</w:t>
            </w:r>
            <w:r w:rsidRPr="00FE39B1">
              <w:rPr>
                <w:rFonts w:ascii="Times New Roman" w:hAnsi="Times New Roman" w:eastAsia="Times New Roman"/>
                <w:b/>
                <w:bCs/>
                <w:sz w:val="12"/>
                <w:szCs w:val="12"/>
                <w:vertAlign w:val="subscript"/>
              </w:rPr>
              <w:t>660</w:t>
            </w:r>
            <w:r w:rsidRPr="00FE39B1">
              <w:rPr>
                <w:rFonts w:ascii="Times New Roman" w:hAnsi="Times New Roman" w:eastAsia="Times New Roman"/>
                <w:sz w:val="16"/>
                <w:szCs w:val="16"/>
              </w:rPr>
              <w:t>  </w:t>
            </w:r>
          </w:p>
        </w:tc>
        <w:tc>
          <w:tcPr>
            <w:tcW w:w="1515" w:type="dxa"/>
            <w:tcBorders>
              <w:top w:val="nil"/>
              <w:left w:val="nil"/>
              <w:bottom w:val="single" w:color="auto" w:sz="6" w:space="0"/>
              <w:right w:val="nil"/>
            </w:tcBorders>
            <w:shd w:val="clear" w:color="auto" w:fill="EDEDED" w:themeFill="accent3" w:themeFillTint="33"/>
            <w:hideMark/>
          </w:tcPr>
          <w:p w:rsidRPr="00FE39B1" w:rsidR="00192DFF" w:rsidP="00127782" w:rsidRDefault="00192DFF" w14:paraId="38D4250D" w14:textId="77777777">
            <w:pPr>
              <w:spacing w:after="0"/>
              <w:textAlignment w:val="baseline"/>
              <w:rPr>
                <w:rFonts w:ascii="Times New Roman" w:hAnsi="Times New Roman" w:eastAsia="Times New Roman"/>
              </w:rPr>
            </w:pPr>
            <w:r w:rsidRPr="00FE39B1">
              <w:rPr>
                <w:rFonts w:ascii="Times New Roman" w:hAnsi="Times New Roman" w:eastAsia="Times New Roman"/>
                <w:sz w:val="20"/>
                <w:szCs w:val="20"/>
              </w:rPr>
              <w:t>   </w:t>
            </w:r>
          </w:p>
        </w:tc>
        <w:tc>
          <w:tcPr>
            <w:tcW w:w="1125" w:type="dxa"/>
            <w:tcBorders>
              <w:top w:val="nil"/>
              <w:left w:val="nil"/>
              <w:bottom w:val="single" w:color="auto" w:sz="6" w:space="0"/>
              <w:right w:val="nil"/>
            </w:tcBorders>
            <w:shd w:val="clear" w:color="auto" w:fill="EDEDED" w:themeFill="accent3" w:themeFillTint="33"/>
            <w:hideMark/>
          </w:tcPr>
          <w:p w:rsidRPr="00FE39B1" w:rsidR="00192DFF" w:rsidP="00127782" w:rsidRDefault="00192DFF" w14:paraId="3D9E279C"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0.53 </w:t>
            </w:r>
          </w:p>
        </w:tc>
        <w:tc>
          <w:tcPr>
            <w:tcW w:w="840" w:type="dxa"/>
            <w:tcBorders>
              <w:top w:val="nil"/>
              <w:left w:val="nil"/>
              <w:bottom w:val="single" w:color="auto" w:sz="6" w:space="0"/>
              <w:right w:val="nil"/>
            </w:tcBorders>
            <w:shd w:val="clear" w:color="auto" w:fill="EDEDED" w:themeFill="accent3" w:themeFillTint="33"/>
            <w:hideMark/>
          </w:tcPr>
          <w:p w:rsidRPr="00FE39B1" w:rsidR="00192DFF" w:rsidP="00127782" w:rsidRDefault="00192DFF" w14:paraId="776254E0"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0.62 </w:t>
            </w:r>
          </w:p>
        </w:tc>
        <w:tc>
          <w:tcPr>
            <w:tcW w:w="990" w:type="dxa"/>
            <w:tcBorders>
              <w:top w:val="nil"/>
              <w:left w:val="nil"/>
              <w:bottom w:val="single" w:color="auto" w:sz="6" w:space="0"/>
              <w:right w:val="nil"/>
            </w:tcBorders>
            <w:shd w:val="clear" w:color="auto" w:fill="EDEDED" w:themeFill="accent3" w:themeFillTint="33"/>
            <w:hideMark/>
          </w:tcPr>
          <w:p w:rsidRPr="00FE39B1" w:rsidR="00192DFF" w:rsidP="00127782" w:rsidRDefault="00192DFF" w14:paraId="125F00FA"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0.63 </w:t>
            </w:r>
          </w:p>
        </w:tc>
        <w:tc>
          <w:tcPr>
            <w:tcW w:w="1125" w:type="dxa"/>
            <w:tcBorders>
              <w:top w:val="nil"/>
              <w:left w:val="nil"/>
              <w:bottom w:val="single" w:color="auto" w:sz="6" w:space="0"/>
              <w:right w:val="nil"/>
            </w:tcBorders>
            <w:shd w:val="clear" w:color="auto" w:fill="EDEDED" w:themeFill="accent3" w:themeFillTint="33"/>
            <w:hideMark/>
          </w:tcPr>
          <w:p w:rsidRPr="00FE39B1" w:rsidR="00192DFF" w:rsidP="00127782" w:rsidRDefault="00192DFF" w14:paraId="61B52400"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0.96 </w:t>
            </w:r>
          </w:p>
        </w:tc>
        <w:tc>
          <w:tcPr>
            <w:tcW w:w="1125" w:type="dxa"/>
            <w:tcBorders>
              <w:top w:val="nil"/>
              <w:left w:val="nil"/>
              <w:bottom w:val="single" w:color="auto" w:sz="6" w:space="0"/>
              <w:right w:val="nil"/>
            </w:tcBorders>
            <w:shd w:val="clear" w:color="auto" w:fill="EDEDED" w:themeFill="accent3" w:themeFillTint="33"/>
            <w:hideMark/>
          </w:tcPr>
          <w:p w:rsidRPr="00FE39B1" w:rsidR="00192DFF" w:rsidP="00127782" w:rsidRDefault="00192DFF" w14:paraId="7D330224"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0.65 </w:t>
            </w:r>
          </w:p>
        </w:tc>
        <w:tc>
          <w:tcPr>
            <w:tcW w:w="1260" w:type="dxa"/>
            <w:tcBorders>
              <w:top w:val="nil"/>
              <w:left w:val="nil"/>
              <w:bottom w:val="single" w:color="auto" w:sz="6" w:space="0"/>
              <w:right w:val="nil"/>
            </w:tcBorders>
            <w:shd w:val="clear" w:color="auto" w:fill="EDEDED" w:themeFill="accent3" w:themeFillTint="33"/>
            <w:hideMark/>
          </w:tcPr>
          <w:p w:rsidRPr="00FE39B1" w:rsidR="00192DFF" w:rsidP="00127782" w:rsidRDefault="00192DFF" w14:paraId="28E61FBB"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0.80 </w:t>
            </w:r>
          </w:p>
        </w:tc>
        <w:tc>
          <w:tcPr>
            <w:tcW w:w="840" w:type="dxa"/>
            <w:tcBorders>
              <w:top w:val="nil"/>
              <w:left w:val="nil"/>
              <w:bottom w:val="single" w:color="auto" w:sz="6" w:space="0"/>
              <w:right w:val="nil"/>
            </w:tcBorders>
            <w:shd w:val="clear" w:color="auto" w:fill="EDEDED" w:themeFill="accent3" w:themeFillTint="33"/>
            <w:hideMark/>
          </w:tcPr>
          <w:p w:rsidRPr="00FE39B1" w:rsidR="00192DFF" w:rsidP="00127782" w:rsidRDefault="00192DFF" w14:paraId="1F5C1E21"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0.13 </w:t>
            </w:r>
          </w:p>
        </w:tc>
        <w:tc>
          <w:tcPr>
            <w:tcW w:w="1035" w:type="dxa"/>
            <w:tcBorders>
              <w:top w:val="nil"/>
              <w:left w:val="nil"/>
              <w:bottom w:val="single" w:color="auto" w:sz="6" w:space="0"/>
              <w:right w:val="nil"/>
            </w:tcBorders>
            <w:shd w:val="clear" w:color="auto" w:fill="EDEDED" w:themeFill="accent3" w:themeFillTint="33"/>
            <w:hideMark/>
          </w:tcPr>
          <w:p w:rsidRPr="00FE39B1" w:rsidR="00192DFF" w:rsidP="00127782" w:rsidRDefault="00192DFF" w14:paraId="2BFC9F9F"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0.48 </w:t>
            </w:r>
          </w:p>
        </w:tc>
        <w:tc>
          <w:tcPr>
            <w:tcW w:w="975" w:type="dxa"/>
            <w:tcBorders>
              <w:top w:val="nil"/>
              <w:left w:val="nil"/>
              <w:bottom w:val="single" w:color="auto" w:sz="6" w:space="0"/>
              <w:right w:val="nil"/>
            </w:tcBorders>
            <w:shd w:val="clear" w:color="auto" w:fill="EDEDED" w:themeFill="accent3" w:themeFillTint="33"/>
            <w:hideMark/>
          </w:tcPr>
          <w:p w:rsidRPr="00FE39B1" w:rsidR="00192DFF" w:rsidP="00127782" w:rsidRDefault="00192DFF" w14:paraId="1584631E"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1.00 </w:t>
            </w:r>
          </w:p>
        </w:tc>
        <w:tc>
          <w:tcPr>
            <w:tcW w:w="1005" w:type="dxa"/>
            <w:tcBorders>
              <w:top w:val="nil"/>
              <w:left w:val="nil"/>
              <w:bottom w:val="single" w:color="auto" w:sz="6" w:space="0"/>
              <w:right w:val="nil"/>
            </w:tcBorders>
            <w:shd w:val="clear" w:color="auto" w:fill="EDEDED" w:themeFill="accent3" w:themeFillTint="33"/>
            <w:hideMark/>
          </w:tcPr>
          <w:p w:rsidRPr="00FE39B1" w:rsidR="00192DFF" w:rsidP="00127782" w:rsidRDefault="00192DFF" w14:paraId="12DB2CE6"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1.11 </w:t>
            </w:r>
          </w:p>
        </w:tc>
        <w:tc>
          <w:tcPr>
            <w:tcW w:w="885" w:type="dxa"/>
            <w:tcBorders>
              <w:top w:val="nil"/>
              <w:left w:val="nil"/>
              <w:bottom w:val="single" w:color="auto" w:sz="6" w:space="0"/>
              <w:right w:val="nil"/>
            </w:tcBorders>
            <w:shd w:val="clear" w:color="auto" w:fill="EDEDED" w:themeFill="accent3" w:themeFillTint="33"/>
            <w:hideMark/>
          </w:tcPr>
          <w:p w:rsidRPr="00FE39B1" w:rsidR="00192DFF" w:rsidP="00127782" w:rsidRDefault="00192DFF" w14:paraId="7D563377"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0.00 </w:t>
            </w:r>
          </w:p>
        </w:tc>
        <w:tc>
          <w:tcPr>
            <w:tcW w:w="885" w:type="dxa"/>
            <w:tcBorders>
              <w:top w:val="nil"/>
              <w:left w:val="nil"/>
              <w:bottom w:val="single" w:color="auto" w:sz="6" w:space="0"/>
              <w:right w:val="nil"/>
            </w:tcBorders>
            <w:shd w:val="clear" w:color="auto" w:fill="EDEDED" w:themeFill="accent3" w:themeFillTint="33"/>
            <w:hideMark/>
          </w:tcPr>
          <w:p w:rsidRPr="00FE39B1" w:rsidR="00192DFF" w:rsidP="00127782" w:rsidRDefault="00192DFF" w14:paraId="6F015A1C"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0.21 </w:t>
            </w:r>
          </w:p>
        </w:tc>
      </w:tr>
    </w:tbl>
    <w:p w:rsidRPr="00FE39B1" w:rsidR="00192DFF" w:rsidP="00192DFF" w:rsidRDefault="00192DFF" w14:paraId="466E407E" w14:textId="77777777">
      <w:pPr>
        <w:spacing w:after="0"/>
        <w:textAlignment w:val="baseline"/>
        <w:rPr>
          <w:rFonts w:ascii="Times New Roman" w:hAnsi="Times New Roman"/>
        </w:rPr>
        <w:sectPr w:rsidRPr="00FE39B1" w:rsidR="00192DFF" w:rsidSect="00192DFF">
          <w:pgSz w:w="16838" w:h="11906" w:orient="landscape"/>
          <w:pgMar w:top="1440" w:right="1440" w:bottom="1440" w:left="1440" w:header="709" w:footer="709" w:gutter="0"/>
          <w:cols w:space="708"/>
          <w:docGrid w:linePitch="360"/>
        </w:sectPr>
      </w:pPr>
    </w:p>
    <w:p w:rsidRPr="005A4F3E" w:rsidR="005A4F3E" w:rsidP="005A4F3E" w:rsidRDefault="005A4F3E" w14:paraId="37E4CEFD" w14:textId="7144FCA9">
      <w:pPr>
        <w:pStyle w:val="Caption"/>
      </w:pPr>
      <w:bookmarkStart w:name="_Toc165302425" w:id="30"/>
      <w:r w:rsidRPr="005A4F3E">
        <w:rPr>
          <w:rStyle w:val="CaptionChar"/>
          <w:b/>
          <w:bCs/>
        </w:rPr>
        <w:t>Table S7.2. Estimated minimum (min) and mean catch shown as a relative index to baseline scenario (Category A) for marine fishery assets from the MICE. The four categories are: A. Baseline; B. Water Resource Development; C. Future Climate Streamflow and D. Combined Future Climate and water resource development. Values shown are relative to baseline scenario in Category A</w:t>
      </w:r>
      <w:r w:rsidRPr="005A4F3E">
        <w:t>.</w:t>
      </w: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900"/>
        <w:gridCol w:w="1635"/>
        <w:gridCol w:w="990"/>
        <w:gridCol w:w="1125"/>
        <w:gridCol w:w="1125"/>
        <w:gridCol w:w="1125"/>
        <w:gridCol w:w="1005"/>
        <w:gridCol w:w="1065"/>
      </w:tblGrid>
      <w:tr w:rsidRPr="00FE39B1" w:rsidR="005A4F3E" w:rsidTr="00127782" w14:paraId="7C9FD651" w14:textId="77777777">
        <w:trPr>
          <w:trHeight w:val="900"/>
        </w:trPr>
        <w:tc>
          <w:tcPr>
            <w:tcW w:w="900" w:type="dxa"/>
            <w:tcBorders>
              <w:top w:val="single" w:color="auto" w:sz="4" w:space="0"/>
              <w:left w:val="nil"/>
              <w:bottom w:val="single" w:color="auto" w:sz="4" w:space="0"/>
              <w:right w:val="nil"/>
            </w:tcBorders>
            <w:hideMark/>
          </w:tcPr>
          <w:p w:rsidRPr="00FE39B1" w:rsidR="005A4F3E" w:rsidP="00127782" w:rsidRDefault="005A4F3E" w14:paraId="5FE58C56"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Scenario </w:t>
            </w:r>
            <w:r w:rsidRPr="00FE39B1">
              <w:rPr>
                <w:rFonts w:ascii="Times New Roman" w:hAnsi="Times New Roman" w:eastAsia="Times New Roman"/>
                <w:sz w:val="20"/>
                <w:szCs w:val="20"/>
              </w:rPr>
              <w:t>  </w:t>
            </w:r>
          </w:p>
        </w:tc>
        <w:tc>
          <w:tcPr>
            <w:tcW w:w="1635" w:type="dxa"/>
            <w:tcBorders>
              <w:top w:val="single" w:color="auto" w:sz="4" w:space="0"/>
              <w:left w:val="nil"/>
              <w:bottom w:val="single" w:color="auto" w:sz="4" w:space="0"/>
              <w:right w:val="nil"/>
            </w:tcBorders>
            <w:hideMark/>
          </w:tcPr>
          <w:p w:rsidRPr="00FE39B1" w:rsidR="005A4F3E" w:rsidP="00127782" w:rsidRDefault="005A4F3E" w14:paraId="0445A393"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Description </w:t>
            </w:r>
            <w:r w:rsidRPr="00FE39B1">
              <w:rPr>
                <w:rFonts w:ascii="Times New Roman" w:hAnsi="Times New Roman" w:eastAsia="Times New Roman"/>
                <w:sz w:val="20"/>
                <w:szCs w:val="20"/>
              </w:rPr>
              <w:t>  </w:t>
            </w:r>
          </w:p>
        </w:tc>
        <w:tc>
          <w:tcPr>
            <w:tcW w:w="990" w:type="dxa"/>
            <w:tcBorders>
              <w:top w:val="single" w:color="auto" w:sz="4" w:space="0"/>
              <w:left w:val="nil"/>
              <w:bottom w:val="single" w:color="auto" w:sz="4" w:space="0"/>
              <w:right w:val="nil"/>
            </w:tcBorders>
            <w:hideMark/>
          </w:tcPr>
          <w:p w:rsidRPr="00FE39B1" w:rsidR="005A4F3E" w:rsidP="00127782" w:rsidRDefault="005A4F3E" w14:paraId="7EA0FA31"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Prawn</w:t>
            </w:r>
            <w:r w:rsidRPr="00FE39B1">
              <w:rPr>
                <w:rFonts w:ascii="Times New Roman" w:hAnsi="Times New Roman" w:eastAsia="Times New Roman"/>
                <w:sz w:val="20"/>
                <w:szCs w:val="20"/>
              </w:rPr>
              <w:t> </w:t>
            </w:r>
          </w:p>
          <w:p w:rsidRPr="00FE39B1" w:rsidR="005A4F3E" w:rsidP="00127782" w:rsidRDefault="005A4F3E" w14:paraId="00AB280F"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 xml:space="preserve">Rel. Catch </w:t>
            </w:r>
            <w:r w:rsidRPr="00FE39B1">
              <w:rPr>
                <w:rFonts w:ascii="Times New Roman" w:hAnsi="Times New Roman" w:eastAsia="Times New Roman"/>
                <w:sz w:val="20"/>
                <w:szCs w:val="20"/>
              </w:rPr>
              <w:t>  </w:t>
            </w:r>
            <w:r w:rsidRPr="00FE39B1">
              <w:rPr>
                <w:rFonts w:ascii="Times New Roman" w:hAnsi="Times New Roman" w:eastAsia="Times New Roman"/>
                <w:sz w:val="20"/>
                <w:szCs w:val="20"/>
              </w:rPr>
              <w:br/>
            </w:r>
            <w:r w:rsidRPr="00FE39B1">
              <w:rPr>
                <w:rFonts w:ascii="Times New Roman" w:hAnsi="Times New Roman" w:eastAsia="Times New Roman"/>
                <w:b/>
                <w:bCs/>
                <w:sz w:val="20"/>
                <w:szCs w:val="20"/>
              </w:rPr>
              <w:t>(</w:t>
            </w:r>
            <w:proofErr w:type="gramStart"/>
            <w:r w:rsidRPr="00FE39B1">
              <w:rPr>
                <w:rFonts w:ascii="Times New Roman" w:hAnsi="Times New Roman" w:eastAsia="Times New Roman"/>
                <w:b/>
                <w:bCs/>
                <w:sz w:val="20"/>
                <w:szCs w:val="20"/>
              </w:rPr>
              <w:t>Min) </w:t>
            </w:r>
            <w:r w:rsidRPr="00FE39B1">
              <w:rPr>
                <w:rFonts w:ascii="Times New Roman" w:hAnsi="Times New Roman" w:eastAsia="Times New Roman"/>
                <w:sz w:val="20"/>
                <w:szCs w:val="20"/>
              </w:rPr>
              <w:t>  </w:t>
            </w:r>
            <w:proofErr w:type="gramEnd"/>
          </w:p>
        </w:tc>
        <w:tc>
          <w:tcPr>
            <w:tcW w:w="1125" w:type="dxa"/>
            <w:tcBorders>
              <w:top w:val="single" w:color="auto" w:sz="4" w:space="0"/>
              <w:left w:val="nil"/>
              <w:bottom w:val="single" w:color="auto" w:sz="4" w:space="0"/>
              <w:right w:val="nil"/>
            </w:tcBorders>
            <w:hideMark/>
          </w:tcPr>
          <w:p w:rsidRPr="00FE39B1" w:rsidR="005A4F3E" w:rsidP="00127782" w:rsidRDefault="005A4F3E" w14:paraId="412C7D79"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Prawn</w:t>
            </w:r>
            <w:r w:rsidRPr="00FE39B1">
              <w:rPr>
                <w:rFonts w:ascii="Times New Roman" w:hAnsi="Times New Roman" w:eastAsia="Times New Roman"/>
                <w:sz w:val="20"/>
                <w:szCs w:val="20"/>
              </w:rPr>
              <w:t> </w:t>
            </w:r>
          </w:p>
          <w:p w:rsidRPr="00FE39B1" w:rsidR="005A4F3E" w:rsidP="00127782" w:rsidRDefault="005A4F3E" w14:paraId="62D6635F"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Rel. Catch (</w:t>
            </w:r>
            <w:proofErr w:type="gramStart"/>
            <w:r w:rsidRPr="00FE39B1">
              <w:rPr>
                <w:rFonts w:ascii="Times New Roman" w:hAnsi="Times New Roman" w:eastAsia="Times New Roman"/>
                <w:b/>
                <w:bCs/>
                <w:sz w:val="20"/>
                <w:szCs w:val="20"/>
              </w:rPr>
              <w:t>Mean) </w:t>
            </w:r>
            <w:r w:rsidRPr="00FE39B1">
              <w:rPr>
                <w:rFonts w:ascii="Times New Roman" w:hAnsi="Times New Roman" w:eastAsia="Times New Roman"/>
                <w:sz w:val="20"/>
                <w:szCs w:val="20"/>
              </w:rPr>
              <w:t>  </w:t>
            </w:r>
            <w:proofErr w:type="gramEnd"/>
          </w:p>
        </w:tc>
        <w:tc>
          <w:tcPr>
            <w:tcW w:w="1125" w:type="dxa"/>
            <w:tcBorders>
              <w:top w:val="single" w:color="auto" w:sz="4" w:space="0"/>
              <w:left w:val="nil"/>
              <w:bottom w:val="single" w:color="auto" w:sz="4" w:space="0"/>
              <w:right w:val="nil"/>
            </w:tcBorders>
            <w:hideMark/>
          </w:tcPr>
          <w:p w:rsidRPr="00FE39B1" w:rsidR="005A4F3E" w:rsidP="00127782" w:rsidRDefault="005A4F3E" w14:paraId="55AF25B4"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Barramundi</w:t>
            </w:r>
            <w:r w:rsidRPr="00FE39B1">
              <w:rPr>
                <w:rFonts w:ascii="Times New Roman" w:hAnsi="Times New Roman" w:eastAsia="Times New Roman"/>
                <w:sz w:val="20"/>
                <w:szCs w:val="20"/>
              </w:rPr>
              <w:t> </w:t>
            </w:r>
          </w:p>
          <w:p w:rsidRPr="00FE39B1" w:rsidR="005A4F3E" w:rsidP="00127782" w:rsidRDefault="005A4F3E" w14:paraId="3B463D56"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 xml:space="preserve">Rel. Catch </w:t>
            </w:r>
            <w:r w:rsidRPr="00FE39B1">
              <w:rPr>
                <w:rFonts w:ascii="Times New Roman" w:hAnsi="Times New Roman" w:eastAsia="Times New Roman"/>
                <w:sz w:val="20"/>
                <w:szCs w:val="20"/>
              </w:rPr>
              <w:t>  </w:t>
            </w:r>
            <w:r w:rsidRPr="00FE39B1">
              <w:rPr>
                <w:rFonts w:ascii="Times New Roman" w:hAnsi="Times New Roman" w:eastAsia="Times New Roman"/>
                <w:sz w:val="20"/>
                <w:szCs w:val="20"/>
              </w:rPr>
              <w:br/>
            </w:r>
            <w:r w:rsidRPr="00FE39B1">
              <w:rPr>
                <w:rFonts w:ascii="Times New Roman" w:hAnsi="Times New Roman" w:eastAsia="Times New Roman"/>
                <w:b/>
                <w:bCs/>
                <w:sz w:val="20"/>
                <w:szCs w:val="20"/>
              </w:rPr>
              <w:t>(</w:t>
            </w:r>
            <w:proofErr w:type="gramStart"/>
            <w:r w:rsidRPr="00FE39B1">
              <w:rPr>
                <w:rFonts w:ascii="Times New Roman" w:hAnsi="Times New Roman" w:eastAsia="Times New Roman"/>
                <w:b/>
                <w:bCs/>
                <w:sz w:val="20"/>
                <w:szCs w:val="20"/>
              </w:rPr>
              <w:t>Min) </w:t>
            </w:r>
            <w:r w:rsidRPr="00FE39B1">
              <w:rPr>
                <w:rFonts w:ascii="Times New Roman" w:hAnsi="Times New Roman" w:eastAsia="Times New Roman"/>
                <w:sz w:val="20"/>
                <w:szCs w:val="20"/>
              </w:rPr>
              <w:t>  </w:t>
            </w:r>
            <w:proofErr w:type="gramEnd"/>
          </w:p>
        </w:tc>
        <w:tc>
          <w:tcPr>
            <w:tcW w:w="1125" w:type="dxa"/>
            <w:tcBorders>
              <w:top w:val="single" w:color="auto" w:sz="4" w:space="0"/>
              <w:left w:val="nil"/>
              <w:bottom w:val="single" w:color="auto" w:sz="4" w:space="0"/>
              <w:right w:val="nil"/>
            </w:tcBorders>
            <w:hideMark/>
          </w:tcPr>
          <w:p w:rsidRPr="00FE39B1" w:rsidR="005A4F3E" w:rsidP="00127782" w:rsidRDefault="005A4F3E" w14:paraId="10ABE902"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Barramundi</w:t>
            </w:r>
            <w:r w:rsidRPr="00FE39B1">
              <w:rPr>
                <w:rFonts w:ascii="Times New Roman" w:hAnsi="Times New Roman" w:eastAsia="Times New Roman"/>
                <w:sz w:val="20"/>
                <w:szCs w:val="20"/>
              </w:rPr>
              <w:t> </w:t>
            </w:r>
          </w:p>
          <w:p w:rsidRPr="00FE39B1" w:rsidR="005A4F3E" w:rsidP="00127782" w:rsidRDefault="005A4F3E" w14:paraId="2E16A042"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Rel. Catch (</w:t>
            </w:r>
            <w:proofErr w:type="gramStart"/>
            <w:r w:rsidRPr="00FE39B1">
              <w:rPr>
                <w:rFonts w:ascii="Times New Roman" w:hAnsi="Times New Roman" w:eastAsia="Times New Roman"/>
                <w:b/>
                <w:bCs/>
                <w:sz w:val="20"/>
                <w:szCs w:val="20"/>
              </w:rPr>
              <w:t>Mean) </w:t>
            </w:r>
            <w:r w:rsidRPr="00FE39B1">
              <w:rPr>
                <w:rFonts w:ascii="Times New Roman" w:hAnsi="Times New Roman" w:eastAsia="Times New Roman"/>
                <w:sz w:val="20"/>
                <w:szCs w:val="20"/>
              </w:rPr>
              <w:t>  </w:t>
            </w:r>
            <w:proofErr w:type="gramEnd"/>
          </w:p>
        </w:tc>
        <w:tc>
          <w:tcPr>
            <w:tcW w:w="1005" w:type="dxa"/>
            <w:tcBorders>
              <w:top w:val="single" w:color="auto" w:sz="4" w:space="0"/>
              <w:left w:val="nil"/>
              <w:bottom w:val="single" w:color="auto" w:sz="4" w:space="0"/>
              <w:right w:val="nil"/>
            </w:tcBorders>
            <w:hideMark/>
          </w:tcPr>
          <w:p w:rsidRPr="00FE39B1" w:rsidR="005A4F3E" w:rsidP="00127782" w:rsidRDefault="005A4F3E" w14:paraId="350ED619"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Mud crab</w:t>
            </w:r>
            <w:r w:rsidRPr="00FE39B1">
              <w:rPr>
                <w:rFonts w:ascii="Times New Roman" w:hAnsi="Times New Roman" w:eastAsia="Times New Roman"/>
                <w:sz w:val="20"/>
                <w:szCs w:val="20"/>
              </w:rPr>
              <w:t> </w:t>
            </w:r>
          </w:p>
          <w:p w:rsidRPr="00FE39B1" w:rsidR="005A4F3E" w:rsidP="00127782" w:rsidRDefault="005A4F3E" w14:paraId="153859EC"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 xml:space="preserve">Rel. Catch </w:t>
            </w:r>
            <w:r w:rsidRPr="00FE39B1">
              <w:rPr>
                <w:rFonts w:ascii="Times New Roman" w:hAnsi="Times New Roman" w:eastAsia="Times New Roman"/>
                <w:sz w:val="20"/>
                <w:szCs w:val="20"/>
              </w:rPr>
              <w:t>  </w:t>
            </w:r>
            <w:r w:rsidRPr="00FE39B1">
              <w:rPr>
                <w:rFonts w:ascii="Times New Roman" w:hAnsi="Times New Roman" w:eastAsia="Times New Roman"/>
                <w:sz w:val="20"/>
                <w:szCs w:val="20"/>
              </w:rPr>
              <w:br/>
            </w:r>
            <w:r w:rsidRPr="00FE39B1">
              <w:rPr>
                <w:rFonts w:ascii="Times New Roman" w:hAnsi="Times New Roman" w:eastAsia="Times New Roman"/>
                <w:b/>
                <w:bCs/>
                <w:sz w:val="20"/>
                <w:szCs w:val="20"/>
              </w:rPr>
              <w:t>(</w:t>
            </w:r>
            <w:proofErr w:type="gramStart"/>
            <w:r w:rsidRPr="00FE39B1">
              <w:rPr>
                <w:rFonts w:ascii="Times New Roman" w:hAnsi="Times New Roman" w:eastAsia="Times New Roman"/>
                <w:b/>
                <w:bCs/>
                <w:sz w:val="20"/>
                <w:szCs w:val="20"/>
              </w:rPr>
              <w:t>Min) </w:t>
            </w:r>
            <w:r w:rsidRPr="00FE39B1">
              <w:rPr>
                <w:rFonts w:ascii="Times New Roman" w:hAnsi="Times New Roman" w:eastAsia="Times New Roman"/>
                <w:sz w:val="20"/>
                <w:szCs w:val="20"/>
              </w:rPr>
              <w:t>  </w:t>
            </w:r>
            <w:proofErr w:type="gramEnd"/>
          </w:p>
        </w:tc>
        <w:tc>
          <w:tcPr>
            <w:tcW w:w="1065" w:type="dxa"/>
            <w:tcBorders>
              <w:top w:val="single" w:color="auto" w:sz="4" w:space="0"/>
              <w:left w:val="nil"/>
              <w:bottom w:val="single" w:color="auto" w:sz="4" w:space="0"/>
              <w:right w:val="nil"/>
            </w:tcBorders>
            <w:hideMark/>
          </w:tcPr>
          <w:p w:rsidRPr="00FE39B1" w:rsidR="005A4F3E" w:rsidP="00127782" w:rsidRDefault="005A4F3E" w14:paraId="2DDE683C"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Mud crab</w:t>
            </w:r>
            <w:r w:rsidRPr="00FE39B1">
              <w:rPr>
                <w:rFonts w:ascii="Times New Roman" w:hAnsi="Times New Roman" w:eastAsia="Times New Roman"/>
                <w:sz w:val="20"/>
                <w:szCs w:val="20"/>
              </w:rPr>
              <w:t> </w:t>
            </w:r>
          </w:p>
          <w:p w:rsidRPr="00FE39B1" w:rsidR="005A4F3E" w:rsidP="00127782" w:rsidRDefault="005A4F3E" w14:paraId="485193CC" w14:textId="77777777">
            <w:pPr>
              <w:spacing w:after="0"/>
              <w:jc w:val="center"/>
              <w:textAlignment w:val="baseline"/>
              <w:rPr>
                <w:rFonts w:ascii="Times New Roman" w:hAnsi="Times New Roman" w:eastAsia="Times New Roman"/>
              </w:rPr>
            </w:pPr>
            <w:r w:rsidRPr="00FE39B1">
              <w:rPr>
                <w:rFonts w:ascii="Times New Roman" w:hAnsi="Times New Roman" w:eastAsia="Times New Roman"/>
                <w:b/>
                <w:bCs/>
                <w:sz w:val="20"/>
                <w:szCs w:val="20"/>
              </w:rPr>
              <w:t>Rel. Catch (</w:t>
            </w:r>
            <w:proofErr w:type="gramStart"/>
            <w:r w:rsidRPr="00FE39B1">
              <w:rPr>
                <w:rFonts w:ascii="Times New Roman" w:hAnsi="Times New Roman" w:eastAsia="Times New Roman"/>
                <w:b/>
                <w:bCs/>
                <w:sz w:val="20"/>
                <w:szCs w:val="20"/>
              </w:rPr>
              <w:t>Mean) </w:t>
            </w:r>
            <w:r w:rsidRPr="00FE39B1">
              <w:rPr>
                <w:rFonts w:ascii="Times New Roman" w:hAnsi="Times New Roman" w:eastAsia="Times New Roman"/>
                <w:sz w:val="20"/>
                <w:szCs w:val="20"/>
              </w:rPr>
              <w:t>  </w:t>
            </w:r>
            <w:proofErr w:type="gramEnd"/>
          </w:p>
        </w:tc>
      </w:tr>
      <w:tr w:rsidRPr="00FE39B1" w:rsidR="005A4F3E" w:rsidTr="00127782" w14:paraId="6E6D1303" w14:textId="77777777">
        <w:trPr>
          <w:trHeight w:val="405"/>
        </w:trPr>
        <w:tc>
          <w:tcPr>
            <w:tcW w:w="900" w:type="dxa"/>
            <w:tcBorders>
              <w:top w:val="single" w:color="auto" w:sz="4" w:space="0"/>
              <w:left w:val="nil"/>
              <w:bottom w:val="nil"/>
              <w:right w:val="nil"/>
            </w:tcBorders>
            <w:shd w:val="clear" w:color="auto" w:fill="EDEDED"/>
            <w:hideMark/>
          </w:tcPr>
          <w:p w:rsidRPr="00FE39B1" w:rsidR="005A4F3E" w:rsidP="00127782" w:rsidRDefault="005A4F3E" w14:paraId="1AEDE022" w14:textId="77777777">
            <w:pPr>
              <w:spacing w:after="0"/>
              <w:textAlignment w:val="baseline"/>
              <w:rPr>
                <w:rFonts w:ascii="Times New Roman" w:hAnsi="Times New Roman" w:eastAsia="Times New Roman"/>
              </w:rPr>
            </w:pPr>
            <w:r w:rsidRPr="00FE39B1">
              <w:rPr>
                <w:rFonts w:ascii="Times New Roman" w:hAnsi="Times New Roman" w:eastAsia="Times New Roman"/>
                <w:b/>
                <w:bCs/>
                <w:sz w:val="20"/>
                <w:szCs w:val="20"/>
              </w:rPr>
              <w:t>A </w:t>
            </w:r>
            <w:r w:rsidRPr="00FE39B1">
              <w:rPr>
                <w:rFonts w:ascii="Times New Roman" w:hAnsi="Times New Roman" w:eastAsia="Times New Roman"/>
                <w:sz w:val="20"/>
                <w:szCs w:val="20"/>
              </w:rPr>
              <w:t>  </w:t>
            </w:r>
          </w:p>
        </w:tc>
        <w:tc>
          <w:tcPr>
            <w:tcW w:w="1635" w:type="dxa"/>
            <w:tcBorders>
              <w:top w:val="single" w:color="auto" w:sz="4" w:space="0"/>
              <w:left w:val="nil"/>
              <w:bottom w:val="nil"/>
              <w:right w:val="nil"/>
            </w:tcBorders>
            <w:shd w:val="clear" w:color="auto" w:fill="EDEDED"/>
            <w:hideMark/>
          </w:tcPr>
          <w:p w:rsidRPr="00FE39B1" w:rsidR="005A4F3E" w:rsidP="00127782" w:rsidRDefault="005A4F3E" w14:paraId="32BC31D3" w14:textId="77777777">
            <w:pPr>
              <w:spacing w:after="0"/>
              <w:textAlignment w:val="baseline"/>
              <w:rPr>
                <w:rFonts w:ascii="Times New Roman" w:hAnsi="Times New Roman" w:eastAsia="Times New Roman"/>
              </w:rPr>
            </w:pPr>
            <w:r w:rsidRPr="00FE39B1">
              <w:rPr>
                <w:rFonts w:ascii="Times New Roman" w:hAnsi="Times New Roman" w:eastAsia="Times New Roman"/>
                <w:sz w:val="20"/>
                <w:szCs w:val="20"/>
              </w:rPr>
              <w:t>Baseline   </w:t>
            </w:r>
          </w:p>
        </w:tc>
        <w:tc>
          <w:tcPr>
            <w:tcW w:w="990" w:type="dxa"/>
            <w:tcBorders>
              <w:top w:val="single" w:color="auto" w:sz="4" w:space="0"/>
              <w:left w:val="nil"/>
              <w:bottom w:val="nil"/>
              <w:right w:val="nil"/>
            </w:tcBorders>
            <w:shd w:val="clear" w:color="auto" w:fill="EDEDED"/>
            <w:hideMark/>
          </w:tcPr>
          <w:p w:rsidRPr="00FE39B1" w:rsidR="005A4F3E" w:rsidP="00127782" w:rsidRDefault="005A4F3E" w14:paraId="78D02B57"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   </w:t>
            </w:r>
          </w:p>
        </w:tc>
        <w:tc>
          <w:tcPr>
            <w:tcW w:w="1125" w:type="dxa"/>
            <w:tcBorders>
              <w:top w:val="single" w:color="auto" w:sz="4" w:space="0"/>
              <w:left w:val="nil"/>
              <w:bottom w:val="nil"/>
              <w:right w:val="nil"/>
            </w:tcBorders>
            <w:shd w:val="clear" w:color="auto" w:fill="EDEDED"/>
            <w:hideMark/>
          </w:tcPr>
          <w:p w:rsidRPr="00FE39B1" w:rsidR="005A4F3E" w:rsidP="00127782" w:rsidRDefault="005A4F3E" w14:paraId="651B9194"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   </w:t>
            </w:r>
          </w:p>
        </w:tc>
        <w:tc>
          <w:tcPr>
            <w:tcW w:w="1125" w:type="dxa"/>
            <w:tcBorders>
              <w:top w:val="single" w:color="auto" w:sz="4" w:space="0"/>
              <w:left w:val="nil"/>
              <w:bottom w:val="nil"/>
              <w:right w:val="nil"/>
            </w:tcBorders>
            <w:shd w:val="clear" w:color="auto" w:fill="EDEDED"/>
            <w:hideMark/>
          </w:tcPr>
          <w:p w:rsidRPr="00FE39B1" w:rsidR="005A4F3E" w:rsidP="00127782" w:rsidRDefault="005A4F3E" w14:paraId="6DACC709"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   </w:t>
            </w:r>
          </w:p>
        </w:tc>
        <w:tc>
          <w:tcPr>
            <w:tcW w:w="1125" w:type="dxa"/>
            <w:tcBorders>
              <w:top w:val="single" w:color="auto" w:sz="4" w:space="0"/>
              <w:left w:val="nil"/>
              <w:bottom w:val="nil"/>
              <w:right w:val="nil"/>
            </w:tcBorders>
            <w:shd w:val="clear" w:color="auto" w:fill="EDEDED"/>
            <w:hideMark/>
          </w:tcPr>
          <w:p w:rsidRPr="00FE39B1" w:rsidR="005A4F3E" w:rsidP="00127782" w:rsidRDefault="005A4F3E" w14:paraId="185C902B"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   </w:t>
            </w:r>
          </w:p>
        </w:tc>
        <w:tc>
          <w:tcPr>
            <w:tcW w:w="1005" w:type="dxa"/>
            <w:tcBorders>
              <w:top w:val="single" w:color="auto" w:sz="4" w:space="0"/>
              <w:left w:val="nil"/>
              <w:bottom w:val="nil"/>
              <w:right w:val="nil"/>
            </w:tcBorders>
            <w:shd w:val="clear" w:color="auto" w:fill="EDEDED"/>
            <w:hideMark/>
          </w:tcPr>
          <w:p w:rsidRPr="00FE39B1" w:rsidR="005A4F3E" w:rsidP="00127782" w:rsidRDefault="005A4F3E" w14:paraId="32138AAD"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   </w:t>
            </w:r>
          </w:p>
        </w:tc>
        <w:tc>
          <w:tcPr>
            <w:tcW w:w="1065" w:type="dxa"/>
            <w:tcBorders>
              <w:top w:val="single" w:color="auto" w:sz="4" w:space="0"/>
              <w:left w:val="nil"/>
              <w:bottom w:val="nil"/>
              <w:right w:val="nil"/>
            </w:tcBorders>
            <w:shd w:val="clear" w:color="auto" w:fill="EDEDED"/>
            <w:hideMark/>
          </w:tcPr>
          <w:p w:rsidRPr="00FE39B1" w:rsidR="005A4F3E" w:rsidP="00127782" w:rsidRDefault="005A4F3E" w14:paraId="32BBEC82"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   </w:t>
            </w:r>
          </w:p>
        </w:tc>
      </w:tr>
      <w:tr w:rsidRPr="00FE39B1" w:rsidR="005A4F3E" w:rsidTr="00127782" w14:paraId="3F98D02D" w14:textId="77777777">
        <w:trPr>
          <w:trHeight w:val="405"/>
        </w:trPr>
        <w:tc>
          <w:tcPr>
            <w:tcW w:w="900" w:type="dxa"/>
            <w:tcBorders>
              <w:top w:val="nil"/>
              <w:left w:val="nil"/>
              <w:bottom w:val="nil"/>
              <w:right w:val="nil"/>
            </w:tcBorders>
            <w:hideMark/>
          </w:tcPr>
          <w:p w:rsidRPr="00FE39B1" w:rsidR="005A4F3E" w:rsidP="00127782" w:rsidRDefault="005A4F3E" w14:paraId="697F477C" w14:textId="77777777">
            <w:pPr>
              <w:spacing w:after="0"/>
              <w:textAlignment w:val="baseline"/>
              <w:rPr>
                <w:rFonts w:ascii="Times New Roman" w:hAnsi="Times New Roman" w:eastAsia="Times New Roman"/>
              </w:rPr>
            </w:pPr>
            <w:r w:rsidRPr="00FE39B1">
              <w:rPr>
                <w:rFonts w:ascii="Times New Roman" w:hAnsi="Times New Roman" w:eastAsia="Times New Roman"/>
                <w:b/>
                <w:bCs/>
                <w:sz w:val="20"/>
                <w:szCs w:val="20"/>
              </w:rPr>
              <w:t>B-D</w:t>
            </w:r>
            <w:r w:rsidRPr="00FE39B1">
              <w:rPr>
                <w:rFonts w:ascii="Times New Roman" w:hAnsi="Times New Roman" w:eastAsia="Times New Roman"/>
                <w:b/>
                <w:bCs/>
                <w:sz w:val="12"/>
                <w:szCs w:val="12"/>
                <w:vertAlign w:val="subscript"/>
              </w:rPr>
              <w:t>WR</w:t>
            </w:r>
            <w:r w:rsidRPr="00FE39B1">
              <w:rPr>
                <w:rFonts w:ascii="Times New Roman" w:hAnsi="Times New Roman" w:eastAsia="Times New Roman"/>
                <w:sz w:val="16"/>
                <w:szCs w:val="16"/>
              </w:rPr>
              <w:t>  </w:t>
            </w:r>
          </w:p>
        </w:tc>
        <w:tc>
          <w:tcPr>
            <w:tcW w:w="1635" w:type="dxa"/>
            <w:tcBorders>
              <w:top w:val="nil"/>
              <w:left w:val="nil"/>
              <w:bottom w:val="nil"/>
              <w:right w:val="nil"/>
            </w:tcBorders>
            <w:hideMark/>
          </w:tcPr>
          <w:p w:rsidRPr="00FE39B1" w:rsidR="005A4F3E" w:rsidP="00127782" w:rsidRDefault="005A4F3E" w14:paraId="52E64161" w14:textId="77777777">
            <w:pPr>
              <w:spacing w:after="0"/>
              <w:textAlignment w:val="baseline"/>
              <w:rPr>
                <w:rFonts w:ascii="Times New Roman" w:hAnsi="Times New Roman" w:eastAsia="Times New Roman"/>
              </w:rPr>
            </w:pPr>
            <w:r w:rsidRPr="00FE39B1">
              <w:rPr>
                <w:rFonts w:ascii="Times New Roman" w:hAnsi="Times New Roman" w:eastAsia="Times New Roman"/>
                <w:sz w:val="20"/>
                <w:szCs w:val="20"/>
              </w:rPr>
              <w:t>Water resource development  </w:t>
            </w:r>
          </w:p>
        </w:tc>
        <w:tc>
          <w:tcPr>
            <w:tcW w:w="990" w:type="dxa"/>
            <w:tcBorders>
              <w:top w:val="nil"/>
              <w:left w:val="nil"/>
              <w:bottom w:val="nil"/>
              <w:right w:val="nil"/>
            </w:tcBorders>
            <w:hideMark/>
          </w:tcPr>
          <w:p w:rsidRPr="00FE39B1" w:rsidR="005A4F3E" w:rsidP="00127782" w:rsidRDefault="005A4F3E" w14:paraId="6666FE34"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0.88 </w:t>
            </w:r>
          </w:p>
        </w:tc>
        <w:tc>
          <w:tcPr>
            <w:tcW w:w="1125" w:type="dxa"/>
            <w:tcBorders>
              <w:top w:val="nil"/>
              <w:left w:val="nil"/>
              <w:bottom w:val="nil"/>
              <w:right w:val="nil"/>
            </w:tcBorders>
            <w:hideMark/>
          </w:tcPr>
          <w:p w:rsidRPr="00FE39B1" w:rsidR="005A4F3E" w:rsidP="00127782" w:rsidRDefault="005A4F3E" w14:paraId="1832F42C"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0.93 </w:t>
            </w:r>
          </w:p>
        </w:tc>
        <w:tc>
          <w:tcPr>
            <w:tcW w:w="1125" w:type="dxa"/>
            <w:tcBorders>
              <w:top w:val="nil"/>
              <w:left w:val="nil"/>
              <w:bottom w:val="nil"/>
              <w:right w:val="nil"/>
            </w:tcBorders>
            <w:hideMark/>
          </w:tcPr>
          <w:p w:rsidRPr="00FE39B1" w:rsidR="005A4F3E" w:rsidP="00127782" w:rsidRDefault="005A4F3E" w14:paraId="75CE094F"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0.94 </w:t>
            </w:r>
          </w:p>
        </w:tc>
        <w:tc>
          <w:tcPr>
            <w:tcW w:w="1125" w:type="dxa"/>
            <w:tcBorders>
              <w:top w:val="nil"/>
              <w:left w:val="nil"/>
              <w:bottom w:val="nil"/>
              <w:right w:val="nil"/>
            </w:tcBorders>
            <w:hideMark/>
          </w:tcPr>
          <w:p w:rsidRPr="00FE39B1" w:rsidR="005A4F3E" w:rsidP="00127782" w:rsidRDefault="005A4F3E" w14:paraId="7C4806EB"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0.97 </w:t>
            </w:r>
          </w:p>
        </w:tc>
        <w:tc>
          <w:tcPr>
            <w:tcW w:w="1005" w:type="dxa"/>
            <w:tcBorders>
              <w:top w:val="nil"/>
              <w:left w:val="nil"/>
              <w:bottom w:val="nil"/>
              <w:right w:val="nil"/>
            </w:tcBorders>
            <w:hideMark/>
          </w:tcPr>
          <w:p w:rsidRPr="00FE39B1" w:rsidR="005A4F3E" w:rsidP="00127782" w:rsidRDefault="005A4F3E" w14:paraId="723E62E0"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0.97 </w:t>
            </w:r>
          </w:p>
        </w:tc>
        <w:tc>
          <w:tcPr>
            <w:tcW w:w="1065" w:type="dxa"/>
            <w:tcBorders>
              <w:top w:val="nil"/>
              <w:left w:val="nil"/>
              <w:bottom w:val="nil"/>
              <w:right w:val="nil"/>
            </w:tcBorders>
            <w:hideMark/>
          </w:tcPr>
          <w:p w:rsidRPr="00FE39B1" w:rsidR="005A4F3E" w:rsidP="00127782" w:rsidRDefault="005A4F3E" w14:paraId="5E640ECE"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0.99 </w:t>
            </w:r>
          </w:p>
        </w:tc>
      </w:tr>
      <w:tr w:rsidRPr="00FE39B1" w:rsidR="005A4F3E" w:rsidTr="00127782" w14:paraId="32659110" w14:textId="77777777">
        <w:trPr>
          <w:trHeight w:val="405"/>
        </w:trPr>
        <w:tc>
          <w:tcPr>
            <w:tcW w:w="900" w:type="dxa"/>
            <w:tcBorders>
              <w:top w:val="nil"/>
              <w:left w:val="nil"/>
              <w:bottom w:val="nil"/>
              <w:right w:val="nil"/>
            </w:tcBorders>
            <w:shd w:val="clear" w:color="auto" w:fill="EDEDED"/>
            <w:hideMark/>
          </w:tcPr>
          <w:p w:rsidRPr="00FE39B1" w:rsidR="005A4F3E" w:rsidP="00127782" w:rsidRDefault="005A4F3E" w14:paraId="647711EE" w14:textId="77777777">
            <w:pPr>
              <w:spacing w:after="0"/>
              <w:textAlignment w:val="baseline"/>
              <w:rPr>
                <w:rFonts w:ascii="Times New Roman" w:hAnsi="Times New Roman" w:eastAsia="Times New Roman"/>
              </w:rPr>
            </w:pPr>
            <w:r w:rsidRPr="00FE39B1">
              <w:rPr>
                <w:rFonts w:ascii="Times New Roman" w:hAnsi="Times New Roman" w:eastAsia="Times New Roman"/>
                <w:b/>
                <w:bCs/>
                <w:sz w:val="20"/>
                <w:szCs w:val="20"/>
              </w:rPr>
              <w:t>B-D</w:t>
            </w:r>
            <w:r w:rsidRPr="00FE39B1">
              <w:rPr>
                <w:rFonts w:ascii="Times New Roman" w:hAnsi="Times New Roman" w:eastAsia="Times New Roman"/>
                <w:b/>
                <w:bCs/>
                <w:sz w:val="12"/>
                <w:szCs w:val="12"/>
                <w:vertAlign w:val="subscript"/>
              </w:rPr>
              <w:t>FFC</w:t>
            </w:r>
            <w:r w:rsidRPr="00FE39B1">
              <w:rPr>
                <w:rFonts w:ascii="Times New Roman" w:hAnsi="Times New Roman" w:eastAsia="Times New Roman"/>
                <w:sz w:val="16"/>
                <w:szCs w:val="16"/>
              </w:rPr>
              <w:t>  </w:t>
            </w:r>
          </w:p>
        </w:tc>
        <w:tc>
          <w:tcPr>
            <w:tcW w:w="1635" w:type="dxa"/>
            <w:tcBorders>
              <w:top w:val="nil"/>
              <w:left w:val="nil"/>
              <w:bottom w:val="nil"/>
              <w:right w:val="nil"/>
            </w:tcBorders>
            <w:shd w:val="clear" w:color="auto" w:fill="EDEDED"/>
            <w:hideMark/>
          </w:tcPr>
          <w:p w:rsidRPr="00FE39B1" w:rsidR="005A4F3E" w:rsidP="00127782" w:rsidRDefault="005A4F3E" w14:paraId="46F7D185" w14:textId="77777777">
            <w:pPr>
              <w:spacing w:after="0"/>
              <w:textAlignment w:val="baseline"/>
              <w:rPr>
                <w:rFonts w:ascii="Times New Roman" w:hAnsi="Times New Roman" w:eastAsia="Times New Roman"/>
              </w:rPr>
            </w:pPr>
            <w:r w:rsidRPr="00FE39B1">
              <w:rPr>
                <w:rFonts w:ascii="Times New Roman" w:hAnsi="Times New Roman" w:eastAsia="Times New Roman"/>
                <w:sz w:val="20"/>
                <w:szCs w:val="20"/>
              </w:rPr>
              <w:t>   </w:t>
            </w:r>
          </w:p>
        </w:tc>
        <w:tc>
          <w:tcPr>
            <w:tcW w:w="990" w:type="dxa"/>
            <w:tcBorders>
              <w:top w:val="nil"/>
              <w:left w:val="nil"/>
              <w:bottom w:val="nil"/>
              <w:right w:val="nil"/>
            </w:tcBorders>
            <w:shd w:val="clear" w:color="auto" w:fill="EDEDED"/>
            <w:hideMark/>
          </w:tcPr>
          <w:p w:rsidRPr="00FE39B1" w:rsidR="005A4F3E" w:rsidP="00127782" w:rsidRDefault="005A4F3E" w14:paraId="2C2DB109"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0.89 </w:t>
            </w:r>
          </w:p>
        </w:tc>
        <w:tc>
          <w:tcPr>
            <w:tcW w:w="1125" w:type="dxa"/>
            <w:tcBorders>
              <w:top w:val="nil"/>
              <w:left w:val="nil"/>
              <w:bottom w:val="nil"/>
              <w:right w:val="nil"/>
            </w:tcBorders>
            <w:shd w:val="clear" w:color="auto" w:fill="EDEDED"/>
            <w:hideMark/>
          </w:tcPr>
          <w:p w:rsidRPr="00FE39B1" w:rsidR="005A4F3E" w:rsidP="00127782" w:rsidRDefault="005A4F3E" w14:paraId="6FED7850"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0.93 </w:t>
            </w:r>
          </w:p>
        </w:tc>
        <w:tc>
          <w:tcPr>
            <w:tcW w:w="1125" w:type="dxa"/>
            <w:tcBorders>
              <w:top w:val="nil"/>
              <w:left w:val="nil"/>
              <w:bottom w:val="nil"/>
              <w:right w:val="nil"/>
            </w:tcBorders>
            <w:shd w:val="clear" w:color="auto" w:fill="EDEDED"/>
            <w:hideMark/>
          </w:tcPr>
          <w:p w:rsidRPr="00FE39B1" w:rsidR="005A4F3E" w:rsidP="00127782" w:rsidRDefault="005A4F3E" w14:paraId="042D914C"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0.94 </w:t>
            </w:r>
          </w:p>
        </w:tc>
        <w:tc>
          <w:tcPr>
            <w:tcW w:w="1125" w:type="dxa"/>
            <w:tcBorders>
              <w:top w:val="nil"/>
              <w:left w:val="nil"/>
              <w:bottom w:val="nil"/>
              <w:right w:val="nil"/>
            </w:tcBorders>
            <w:shd w:val="clear" w:color="auto" w:fill="EDEDED"/>
            <w:hideMark/>
          </w:tcPr>
          <w:p w:rsidRPr="00FE39B1" w:rsidR="005A4F3E" w:rsidP="00127782" w:rsidRDefault="005A4F3E" w14:paraId="632BCA61"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0.97 </w:t>
            </w:r>
          </w:p>
        </w:tc>
        <w:tc>
          <w:tcPr>
            <w:tcW w:w="1005" w:type="dxa"/>
            <w:tcBorders>
              <w:top w:val="nil"/>
              <w:left w:val="nil"/>
              <w:bottom w:val="nil"/>
              <w:right w:val="nil"/>
            </w:tcBorders>
            <w:shd w:val="clear" w:color="auto" w:fill="EDEDED"/>
            <w:hideMark/>
          </w:tcPr>
          <w:p w:rsidRPr="00FE39B1" w:rsidR="005A4F3E" w:rsidP="00127782" w:rsidRDefault="005A4F3E" w14:paraId="21FFC6CE"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0.98 </w:t>
            </w:r>
          </w:p>
        </w:tc>
        <w:tc>
          <w:tcPr>
            <w:tcW w:w="1065" w:type="dxa"/>
            <w:tcBorders>
              <w:top w:val="nil"/>
              <w:left w:val="nil"/>
              <w:bottom w:val="nil"/>
              <w:right w:val="nil"/>
            </w:tcBorders>
            <w:shd w:val="clear" w:color="auto" w:fill="EDEDED"/>
            <w:hideMark/>
          </w:tcPr>
          <w:p w:rsidRPr="00FE39B1" w:rsidR="005A4F3E" w:rsidP="00127782" w:rsidRDefault="005A4F3E" w14:paraId="6C7A7EF6"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0.99 </w:t>
            </w:r>
          </w:p>
        </w:tc>
      </w:tr>
      <w:tr w:rsidRPr="00FE39B1" w:rsidR="005A4F3E" w:rsidTr="00127782" w14:paraId="7F215CC0" w14:textId="77777777">
        <w:trPr>
          <w:trHeight w:val="405"/>
        </w:trPr>
        <w:tc>
          <w:tcPr>
            <w:tcW w:w="900" w:type="dxa"/>
            <w:tcBorders>
              <w:top w:val="nil"/>
              <w:left w:val="nil"/>
              <w:bottom w:val="nil"/>
              <w:right w:val="nil"/>
            </w:tcBorders>
            <w:hideMark/>
          </w:tcPr>
          <w:p w:rsidRPr="00FE39B1" w:rsidR="005A4F3E" w:rsidP="00127782" w:rsidRDefault="005A4F3E" w14:paraId="7D7AE9A7" w14:textId="77777777">
            <w:pPr>
              <w:spacing w:after="0"/>
              <w:textAlignment w:val="baseline"/>
              <w:rPr>
                <w:rFonts w:ascii="Times New Roman" w:hAnsi="Times New Roman" w:eastAsia="Times New Roman"/>
              </w:rPr>
            </w:pPr>
            <w:r w:rsidRPr="00FE39B1">
              <w:rPr>
                <w:rFonts w:ascii="Times New Roman" w:hAnsi="Times New Roman" w:eastAsia="Times New Roman"/>
                <w:b/>
                <w:bCs/>
                <w:sz w:val="20"/>
                <w:szCs w:val="20"/>
              </w:rPr>
              <w:t>B-D</w:t>
            </w:r>
            <w:r w:rsidRPr="00FE39B1">
              <w:rPr>
                <w:rFonts w:ascii="Times New Roman" w:hAnsi="Times New Roman" w:eastAsia="Times New Roman"/>
                <w:b/>
                <w:bCs/>
                <w:sz w:val="12"/>
                <w:szCs w:val="12"/>
                <w:vertAlign w:val="subscript"/>
              </w:rPr>
              <w:t>WR+FFC</w:t>
            </w:r>
            <w:r w:rsidRPr="00FE39B1">
              <w:rPr>
                <w:rFonts w:ascii="Times New Roman" w:hAnsi="Times New Roman" w:eastAsia="Times New Roman"/>
                <w:sz w:val="16"/>
                <w:szCs w:val="16"/>
              </w:rPr>
              <w:t>  </w:t>
            </w:r>
          </w:p>
        </w:tc>
        <w:tc>
          <w:tcPr>
            <w:tcW w:w="1635" w:type="dxa"/>
            <w:tcBorders>
              <w:top w:val="nil"/>
              <w:left w:val="nil"/>
              <w:bottom w:val="nil"/>
              <w:right w:val="nil"/>
            </w:tcBorders>
            <w:hideMark/>
          </w:tcPr>
          <w:p w:rsidRPr="00FE39B1" w:rsidR="005A4F3E" w:rsidP="00127782" w:rsidRDefault="005A4F3E" w14:paraId="6F629983" w14:textId="77777777">
            <w:pPr>
              <w:spacing w:after="0"/>
              <w:textAlignment w:val="baseline"/>
              <w:rPr>
                <w:rFonts w:ascii="Times New Roman" w:hAnsi="Times New Roman" w:eastAsia="Times New Roman"/>
              </w:rPr>
            </w:pPr>
            <w:r w:rsidRPr="00FE39B1">
              <w:rPr>
                <w:rFonts w:ascii="Times New Roman" w:hAnsi="Times New Roman" w:eastAsia="Times New Roman"/>
                <w:sz w:val="20"/>
                <w:szCs w:val="20"/>
              </w:rPr>
              <w:t>   </w:t>
            </w:r>
          </w:p>
        </w:tc>
        <w:tc>
          <w:tcPr>
            <w:tcW w:w="990" w:type="dxa"/>
            <w:tcBorders>
              <w:top w:val="nil"/>
              <w:left w:val="nil"/>
              <w:bottom w:val="nil"/>
              <w:right w:val="nil"/>
            </w:tcBorders>
            <w:hideMark/>
          </w:tcPr>
          <w:p w:rsidRPr="00FE39B1" w:rsidR="005A4F3E" w:rsidP="00127782" w:rsidRDefault="005A4F3E" w14:paraId="34A81B85"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0.87 </w:t>
            </w:r>
          </w:p>
        </w:tc>
        <w:tc>
          <w:tcPr>
            <w:tcW w:w="1125" w:type="dxa"/>
            <w:tcBorders>
              <w:top w:val="nil"/>
              <w:left w:val="nil"/>
              <w:bottom w:val="nil"/>
              <w:right w:val="nil"/>
            </w:tcBorders>
            <w:hideMark/>
          </w:tcPr>
          <w:p w:rsidRPr="00FE39B1" w:rsidR="005A4F3E" w:rsidP="00127782" w:rsidRDefault="005A4F3E" w14:paraId="30348A92"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0.92 </w:t>
            </w:r>
          </w:p>
        </w:tc>
        <w:tc>
          <w:tcPr>
            <w:tcW w:w="1125" w:type="dxa"/>
            <w:tcBorders>
              <w:top w:val="nil"/>
              <w:left w:val="nil"/>
              <w:bottom w:val="nil"/>
              <w:right w:val="nil"/>
            </w:tcBorders>
            <w:hideMark/>
          </w:tcPr>
          <w:p w:rsidRPr="00FE39B1" w:rsidR="005A4F3E" w:rsidP="00127782" w:rsidRDefault="005A4F3E" w14:paraId="6AB4C0ED"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0.93 </w:t>
            </w:r>
          </w:p>
        </w:tc>
        <w:tc>
          <w:tcPr>
            <w:tcW w:w="1125" w:type="dxa"/>
            <w:tcBorders>
              <w:top w:val="nil"/>
              <w:left w:val="nil"/>
              <w:bottom w:val="nil"/>
              <w:right w:val="nil"/>
            </w:tcBorders>
            <w:hideMark/>
          </w:tcPr>
          <w:p w:rsidRPr="00FE39B1" w:rsidR="005A4F3E" w:rsidP="00127782" w:rsidRDefault="005A4F3E" w14:paraId="335A45A6"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0.97 </w:t>
            </w:r>
          </w:p>
        </w:tc>
        <w:tc>
          <w:tcPr>
            <w:tcW w:w="1005" w:type="dxa"/>
            <w:tcBorders>
              <w:top w:val="nil"/>
              <w:left w:val="nil"/>
              <w:bottom w:val="nil"/>
              <w:right w:val="nil"/>
            </w:tcBorders>
            <w:hideMark/>
          </w:tcPr>
          <w:p w:rsidRPr="00FE39B1" w:rsidR="005A4F3E" w:rsidP="00127782" w:rsidRDefault="005A4F3E" w14:paraId="292ECD51"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0.96 </w:t>
            </w:r>
          </w:p>
        </w:tc>
        <w:tc>
          <w:tcPr>
            <w:tcW w:w="1065" w:type="dxa"/>
            <w:tcBorders>
              <w:top w:val="nil"/>
              <w:left w:val="nil"/>
              <w:bottom w:val="nil"/>
              <w:right w:val="nil"/>
            </w:tcBorders>
            <w:hideMark/>
          </w:tcPr>
          <w:p w:rsidRPr="00FE39B1" w:rsidR="005A4F3E" w:rsidP="00127782" w:rsidRDefault="005A4F3E" w14:paraId="0387785E"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0.98 </w:t>
            </w:r>
          </w:p>
        </w:tc>
      </w:tr>
      <w:tr w:rsidRPr="00FE39B1" w:rsidR="005A4F3E" w:rsidTr="00127782" w14:paraId="4D82C1D2" w14:textId="77777777">
        <w:trPr>
          <w:trHeight w:val="405"/>
        </w:trPr>
        <w:tc>
          <w:tcPr>
            <w:tcW w:w="900" w:type="dxa"/>
            <w:tcBorders>
              <w:top w:val="nil"/>
              <w:left w:val="nil"/>
              <w:bottom w:val="nil"/>
              <w:right w:val="nil"/>
            </w:tcBorders>
            <w:shd w:val="clear" w:color="auto" w:fill="EDEDED"/>
            <w:hideMark/>
          </w:tcPr>
          <w:p w:rsidRPr="00FE39B1" w:rsidR="005A4F3E" w:rsidP="00127782" w:rsidRDefault="005A4F3E" w14:paraId="3DF03134" w14:textId="77777777">
            <w:pPr>
              <w:spacing w:after="0"/>
              <w:textAlignment w:val="baseline"/>
              <w:rPr>
                <w:rFonts w:ascii="Times New Roman" w:hAnsi="Times New Roman" w:eastAsia="Times New Roman"/>
              </w:rPr>
            </w:pPr>
            <w:r w:rsidRPr="00FE39B1">
              <w:rPr>
                <w:rFonts w:ascii="Times New Roman" w:hAnsi="Times New Roman" w:eastAsia="Times New Roman"/>
                <w:b/>
                <w:bCs/>
                <w:sz w:val="20"/>
                <w:szCs w:val="20"/>
              </w:rPr>
              <w:t>B-D</w:t>
            </w:r>
            <w:r w:rsidRPr="00FE39B1">
              <w:rPr>
                <w:rFonts w:ascii="Times New Roman" w:hAnsi="Times New Roman" w:eastAsia="Times New Roman"/>
                <w:b/>
                <w:bCs/>
                <w:sz w:val="12"/>
                <w:szCs w:val="12"/>
                <w:vertAlign w:val="subscript"/>
              </w:rPr>
              <w:t>5</w:t>
            </w:r>
            <w:r w:rsidRPr="00FE39B1">
              <w:rPr>
                <w:rFonts w:ascii="Times New Roman" w:hAnsi="Times New Roman" w:eastAsia="Times New Roman"/>
                <w:sz w:val="16"/>
                <w:szCs w:val="16"/>
              </w:rPr>
              <w:t>  </w:t>
            </w:r>
          </w:p>
        </w:tc>
        <w:tc>
          <w:tcPr>
            <w:tcW w:w="1635" w:type="dxa"/>
            <w:tcBorders>
              <w:top w:val="nil"/>
              <w:left w:val="nil"/>
              <w:bottom w:val="nil"/>
              <w:right w:val="nil"/>
            </w:tcBorders>
            <w:shd w:val="clear" w:color="auto" w:fill="EDEDED"/>
            <w:hideMark/>
          </w:tcPr>
          <w:p w:rsidRPr="00FE39B1" w:rsidR="005A4F3E" w:rsidP="00127782" w:rsidRDefault="005A4F3E" w14:paraId="429C70AE" w14:textId="77777777">
            <w:pPr>
              <w:spacing w:after="0"/>
              <w:textAlignment w:val="baseline"/>
              <w:rPr>
                <w:rFonts w:ascii="Times New Roman" w:hAnsi="Times New Roman" w:eastAsia="Times New Roman"/>
              </w:rPr>
            </w:pPr>
            <w:r w:rsidRPr="00FE39B1">
              <w:rPr>
                <w:rFonts w:ascii="Times New Roman" w:hAnsi="Times New Roman" w:eastAsia="Times New Roman"/>
                <w:sz w:val="20"/>
                <w:szCs w:val="20"/>
              </w:rPr>
              <w:t>   </w:t>
            </w:r>
          </w:p>
        </w:tc>
        <w:tc>
          <w:tcPr>
            <w:tcW w:w="990" w:type="dxa"/>
            <w:tcBorders>
              <w:top w:val="nil"/>
              <w:left w:val="nil"/>
              <w:bottom w:val="nil"/>
              <w:right w:val="nil"/>
            </w:tcBorders>
            <w:shd w:val="clear" w:color="auto" w:fill="EDEDED"/>
            <w:hideMark/>
          </w:tcPr>
          <w:p w:rsidRPr="00FE39B1" w:rsidR="005A4F3E" w:rsidP="00127782" w:rsidRDefault="005A4F3E" w14:paraId="069BA66B"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0.86 </w:t>
            </w:r>
          </w:p>
        </w:tc>
        <w:tc>
          <w:tcPr>
            <w:tcW w:w="1125" w:type="dxa"/>
            <w:tcBorders>
              <w:top w:val="nil"/>
              <w:left w:val="nil"/>
              <w:bottom w:val="nil"/>
              <w:right w:val="nil"/>
            </w:tcBorders>
            <w:shd w:val="clear" w:color="auto" w:fill="EDEDED"/>
            <w:hideMark/>
          </w:tcPr>
          <w:p w:rsidRPr="00FE39B1" w:rsidR="005A4F3E" w:rsidP="00127782" w:rsidRDefault="005A4F3E" w14:paraId="1C4C1D3B"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0.90 </w:t>
            </w:r>
          </w:p>
        </w:tc>
        <w:tc>
          <w:tcPr>
            <w:tcW w:w="1125" w:type="dxa"/>
            <w:tcBorders>
              <w:top w:val="nil"/>
              <w:left w:val="nil"/>
              <w:bottom w:val="nil"/>
              <w:right w:val="nil"/>
            </w:tcBorders>
            <w:shd w:val="clear" w:color="auto" w:fill="EDEDED"/>
            <w:hideMark/>
          </w:tcPr>
          <w:p w:rsidRPr="00FE39B1" w:rsidR="005A4F3E" w:rsidP="00127782" w:rsidRDefault="005A4F3E" w14:paraId="2F0A296A"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0.91 </w:t>
            </w:r>
          </w:p>
        </w:tc>
        <w:tc>
          <w:tcPr>
            <w:tcW w:w="1125" w:type="dxa"/>
            <w:tcBorders>
              <w:top w:val="nil"/>
              <w:left w:val="nil"/>
              <w:bottom w:val="nil"/>
              <w:right w:val="nil"/>
            </w:tcBorders>
            <w:shd w:val="clear" w:color="auto" w:fill="EDEDED"/>
            <w:hideMark/>
          </w:tcPr>
          <w:p w:rsidRPr="00FE39B1" w:rsidR="005A4F3E" w:rsidP="00127782" w:rsidRDefault="005A4F3E" w14:paraId="33E39E33"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0.96 </w:t>
            </w:r>
          </w:p>
        </w:tc>
        <w:tc>
          <w:tcPr>
            <w:tcW w:w="1005" w:type="dxa"/>
            <w:tcBorders>
              <w:top w:val="nil"/>
              <w:left w:val="nil"/>
              <w:bottom w:val="nil"/>
              <w:right w:val="nil"/>
            </w:tcBorders>
            <w:shd w:val="clear" w:color="auto" w:fill="EDEDED"/>
            <w:hideMark/>
          </w:tcPr>
          <w:p w:rsidRPr="00FE39B1" w:rsidR="005A4F3E" w:rsidP="00127782" w:rsidRDefault="005A4F3E" w14:paraId="3E38EA70"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0.94 </w:t>
            </w:r>
          </w:p>
        </w:tc>
        <w:tc>
          <w:tcPr>
            <w:tcW w:w="1065" w:type="dxa"/>
            <w:tcBorders>
              <w:top w:val="nil"/>
              <w:left w:val="nil"/>
              <w:bottom w:val="nil"/>
              <w:right w:val="nil"/>
            </w:tcBorders>
            <w:shd w:val="clear" w:color="auto" w:fill="EDEDED"/>
            <w:hideMark/>
          </w:tcPr>
          <w:p w:rsidRPr="00FE39B1" w:rsidR="005A4F3E" w:rsidP="00127782" w:rsidRDefault="005A4F3E" w14:paraId="28869159"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0.98 </w:t>
            </w:r>
          </w:p>
        </w:tc>
      </w:tr>
      <w:tr w:rsidRPr="00FE39B1" w:rsidR="005A4F3E" w:rsidTr="00127782" w14:paraId="18E7B527" w14:textId="77777777">
        <w:trPr>
          <w:trHeight w:val="405"/>
        </w:trPr>
        <w:tc>
          <w:tcPr>
            <w:tcW w:w="900" w:type="dxa"/>
            <w:tcBorders>
              <w:top w:val="nil"/>
              <w:left w:val="nil"/>
              <w:bottom w:val="nil"/>
              <w:right w:val="nil"/>
            </w:tcBorders>
            <w:hideMark/>
          </w:tcPr>
          <w:p w:rsidRPr="00FE39B1" w:rsidR="005A4F3E" w:rsidP="00127782" w:rsidRDefault="005A4F3E" w14:paraId="2C5281DD" w14:textId="77777777">
            <w:pPr>
              <w:spacing w:after="0"/>
              <w:textAlignment w:val="baseline"/>
              <w:rPr>
                <w:rFonts w:ascii="Times New Roman" w:hAnsi="Times New Roman" w:eastAsia="Times New Roman"/>
              </w:rPr>
            </w:pPr>
            <w:r w:rsidRPr="00FE39B1">
              <w:rPr>
                <w:rFonts w:ascii="Times New Roman" w:hAnsi="Times New Roman" w:eastAsia="Times New Roman"/>
                <w:b/>
                <w:bCs/>
                <w:sz w:val="20"/>
                <w:szCs w:val="20"/>
              </w:rPr>
              <w:t>B-W</w:t>
            </w:r>
            <w:r w:rsidRPr="00FE39B1">
              <w:rPr>
                <w:rFonts w:ascii="Times New Roman" w:hAnsi="Times New Roman" w:eastAsia="Times New Roman"/>
                <w:b/>
                <w:bCs/>
                <w:sz w:val="12"/>
                <w:szCs w:val="12"/>
                <w:vertAlign w:val="subscript"/>
              </w:rPr>
              <w:t>100</w:t>
            </w:r>
            <w:r w:rsidRPr="00FE39B1">
              <w:rPr>
                <w:rFonts w:ascii="Times New Roman" w:hAnsi="Times New Roman" w:eastAsia="Times New Roman"/>
                <w:sz w:val="16"/>
                <w:szCs w:val="16"/>
              </w:rPr>
              <w:t>  </w:t>
            </w:r>
          </w:p>
        </w:tc>
        <w:tc>
          <w:tcPr>
            <w:tcW w:w="1635" w:type="dxa"/>
            <w:tcBorders>
              <w:top w:val="nil"/>
              <w:left w:val="nil"/>
              <w:bottom w:val="nil"/>
              <w:right w:val="nil"/>
            </w:tcBorders>
            <w:hideMark/>
          </w:tcPr>
          <w:p w:rsidRPr="00FE39B1" w:rsidR="005A4F3E" w:rsidP="00127782" w:rsidRDefault="005A4F3E" w14:paraId="744CB653" w14:textId="77777777">
            <w:pPr>
              <w:spacing w:after="0"/>
              <w:textAlignment w:val="baseline"/>
              <w:rPr>
                <w:rFonts w:ascii="Times New Roman" w:hAnsi="Times New Roman" w:eastAsia="Times New Roman"/>
              </w:rPr>
            </w:pPr>
            <w:r w:rsidRPr="00FE39B1">
              <w:rPr>
                <w:rFonts w:ascii="Times New Roman" w:hAnsi="Times New Roman" w:eastAsia="Times New Roman"/>
                <w:sz w:val="20"/>
                <w:szCs w:val="20"/>
              </w:rPr>
              <w:t>   </w:t>
            </w:r>
          </w:p>
        </w:tc>
        <w:tc>
          <w:tcPr>
            <w:tcW w:w="990" w:type="dxa"/>
            <w:tcBorders>
              <w:top w:val="nil"/>
              <w:left w:val="nil"/>
              <w:bottom w:val="nil"/>
              <w:right w:val="nil"/>
            </w:tcBorders>
            <w:hideMark/>
          </w:tcPr>
          <w:p w:rsidRPr="00FE39B1" w:rsidR="005A4F3E" w:rsidP="00127782" w:rsidRDefault="005A4F3E" w14:paraId="3DFB9373"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0.76 </w:t>
            </w:r>
          </w:p>
        </w:tc>
        <w:tc>
          <w:tcPr>
            <w:tcW w:w="1125" w:type="dxa"/>
            <w:tcBorders>
              <w:top w:val="nil"/>
              <w:left w:val="nil"/>
              <w:bottom w:val="nil"/>
              <w:right w:val="nil"/>
            </w:tcBorders>
            <w:hideMark/>
          </w:tcPr>
          <w:p w:rsidRPr="00FE39B1" w:rsidR="005A4F3E" w:rsidP="00127782" w:rsidRDefault="005A4F3E" w14:paraId="77548202"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0.85 </w:t>
            </w:r>
          </w:p>
        </w:tc>
        <w:tc>
          <w:tcPr>
            <w:tcW w:w="1125" w:type="dxa"/>
            <w:tcBorders>
              <w:top w:val="nil"/>
              <w:left w:val="nil"/>
              <w:bottom w:val="nil"/>
              <w:right w:val="nil"/>
            </w:tcBorders>
            <w:hideMark/>
          </w:tcPr>
          <w:p w:rsidRPr="00FE39B1" w:rsidR="005A4F3E" w:rsidP="00127782" w:rsidRDefault="005A4F3E" w14:paraId="000C81C3"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0.85 </w:t>
            </w:r>
          </w:p>
        </w:tc>
        <w:tc>
          <w:tcPr>
            <w:tcW w:w="1125" w:type="dxa"/>
            <w:tcBorders>
              <w:top w:val="nil"/>
              <w:left w:val="nil"/>
              <w:bottom w:val="nil"/>
              <w:right w:val="nil"/>
            </w:tcBorders>
            <w:hideMark/>
          </w:tcPr>
          <w:p w:rsidRPr="00FE39B1" w:rsidR="005A4F3E" w:rsidP="00127782" w:rsidRDefault="005A4F3E" w14:paraId="7ADAD334"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0.93 </w:t>
            </w:r>
          </w:p>
        </w:tc>
        <w:tc>
          <w:tcPr>
            <w:tcW w:w="1005" w:type="dxa"/>
            <w:tcBorders>
              <w:top w:val="nil"/>
              <w:left w:val="nil"/>
              <w:bottom w:val="nil"/>
              <w:right w:val="nil"/>
            </w:tcBorders>
            <w:hideMark/>
          </w:tcPr>
          <w:p w:rsidRPr="00FE39B1" w:rsidR="005A4F3E" w:rsidP="00127782" w:rsidRDefault="005A4F3E" w14:paraId="37E56907"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0.83 </w:t>
            </w:r>
          </w:p>
        </w:tc>
        <w:tc>
          <w:tcPr>
            <w:tcW w:w="1065" w:type="dxa"/>
            <w:tcBorders>
              <w:top w:val="nil"/>
              <w:left w:val="nil"/>
              <w:bottom w:val="nil"/>
              <w:right w:val="nil"/>
            </w:tcBorders>
            <w:hideMark/>
          </w:tcPr>
          <w:p w:rsidRPr="00FE39B1" w:rsidR="005A4F3E" w:rsidP="00127782" w:rsidRDefault="005A4F3E" w14:paraId="76FB11D3"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0.91 </w:t>
            </w:r>
          </w:p>
        </w:tc>
      </w:tr>
      <w:tr w:rsidRPr="00FE39B1" w:rsidR="005A4F3E" w:rsidTr="00127782" w14:paraId="70D8E28F" w14:textId="77777777">
        <w:trPr>
          <w:trHeight w:val="405"/>
        </w:trPr>
        <w:tc>
          <w:tcPr>
            <w:tcW w:w="900" w:type="dxa"/>
            <w:tcBorders>
              <w:top w:val="nil"/>
              <w:left w:val="nil"/>
              <w:bottom w:val="nil"/>
              <w:right w:val="nil"/>
            </w:tcBorders>
            <w:shd w:val="clear" w:color="auto" w:fill="EDEDED"/>
            <w:hideMark/>
          </w:tcPr>
          <w:p w:rsidRPr="00FE39B1" w:rsidR="005A4F3E" w:rsidP="00127782" w:rsidRDefault="005A4F3E" w14:paraId="0C1D696B" w14:textId="77777777">
            <w:pPr>
              <w:spacing w:after="0"/>
              <w:textAlignment w:val="baseline"/>
              <w:rPr>
                <w:rFonts w:ascii="Times New Roman" w:hAnsi="Times New Roman" w:eastAsia="Times New Roman"/>
              </w:rPr>
            </w:pPr>
            <w:r w:rsidRPr="00FE39B1">
              <w:rPr>
                <w:rFonts w:ascii="Times New Roman" w:hAnsi="Times New Roman" w:eastAsia="Times New Roman"/>
                <w:b/>
                <w:bCs/>
                <w:sz w:val="20"/>
                <w:szCs w:val="20"/>
              </w:rPr>
              <w:t>B-W</w:t>
            </w:r>
            <w:r w:rsidRPr="00FE39B1">
              <w:rPr>
                <w:rFonts w:ascii="Times New Roman" w:hAnsi="Times New Roman" w:eastAsia="Times New Roman"/>
                <w:b/>
                <w:bCs/>
                <w:sz w:val="12"/>
                <w:szCs w:val="12"/>
                <w:vertAlign w:val="subscript"/>
              </w:rPr>
              <w:t>200</w:t>
            </w:r>
            <w:r w:rsidRPr="00FE39B1">
              <w:rPr>
                <w:rFonts w:ascii="Times New Roman" w:hAnsi="Times New Roman" w:eastAsia="Times New Roman"/>
                <w:sz w:val="16"/>
                <w:szCs w:val="16"/>
              </w:rPr>
              <w:t>  </w:t>
            </w:r>
          </w:p>
        </w:tc>
        <w:tc>
          <w:tcPr>
            <w:tcW w:w="1635" w:type="dxa"/>
            <w:tcBorders>
              <w:top w:val="nil"/>
              <w:left w:val="nil"/>
              <w:bottom w:val="nil"/>
              <w:right w:val="nil"/>
            </w:tcBorders>
            <w:shd w:val="clear" w:color="auto" w:fill="EDEDED"/>
            <w:hideMark/>
          </w:tcPr>
          <w:p w:rsidRPr="00FE39B1" w:rsidR="005A4F3E" w:rsidP="00127782" w:rsidRDefault="005A4F3E" w14:paraId="5F61F5F3" w14:textId="77777777">
            <w:pPr>
              <w:spacing w:after="0"/>
              <w:textAlignment w:val="baseline"/>
              <w:rPr>
                <w:rFonts w:ascii="Times New Roman" w:hAnsi="Times New Roman" w:eastAsia="Times New Roman"/>
              </w:rPr>
            </w:pPr>
            <w:r w:rsidRPr="00FE39B1">
              <w:rPr>
                <w:rFonts w:ascii="Times New Roman" w:hAnsi="Times New Roman" w:eastAsia="Times New Roman"/>
                <w:sz w:val="20"/>
                <w:szCs w:val="20"/>
              </w:rPr>
              <w:t>   </w:t>
            </w:r>
          </w:p>
        </w:tc>
        <w:tc>
          <w:tcPr>
            <w:tcW w:w="990" w:type="dxa"/>
            <w:tcBorders>
              <w:top w:val="nil"/>
              <w:left w:val="nil"/>
              <w:bottom w:val="nil"/>
              <w:right w:val="nil"/>
            </w:tcBorders>
            <w:shd w:val="clear" w:color="auto" w:fill="EDEDED"/>
            <w:hideMark/>
          </w:tcPr>
          <w:p w:rsidRPr="00FE39B1" w:rsidR="005A4F3E" w:rsidP="00127782" w:rsidRDefault="005A4F3E" w14:paraId="4C256170"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0.74 </w:t>
            </w:r>
          </w:p>
        </w:tc>
        <w:tc>
          <w:tcPr>
            <w:tcW w:w="1125" w:type="dxa"/>
            <w:tcBorders>
              <w:top w:val="nil"/>
              <w:left w:val="nil"/>
              <w:bottom w:val="nil"/>
              <w:right w:val="nil"/>
            </w:tcBorders>
            <w:shd w:val="clear" w:color="auto" w:fill="EDEDED"/>
            <w:hideMark/>
          </w:tcPr>
          <w:p w:rsidRPr="00FE39B1" w:rsidR="005A4F3E" w:rsidP="00127782" w:rsidRDefault="005A4F3E" w14:paraId="5117F0AF"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0.83 </w:t>
            </w:r>
          </w:p>
        </w:tc>
        <w:tc>
          <w:tcPr>
            <w:tcW w:w="1125" w:type="dxa"/>
            <w:tcBorders>
              <w:top w:val="nil"/>
              <w:left w:val="nil"/>
              <w:bottom w:val="nil"/>
              <w:right w:val="nil"/>
            </w:tcBorders>
            <w:shd w:val="clear" w:color="auto" w:fill="EDEDED"/>
            <w:hideMark/>
          </w:tcPr>
          <w:p w:rsidRPr="00FE39B1" w:rsidR="005A4F3E" w:rsidP="00127782" w:rsidRDefault="005A4F3E" w14:paraId="1E79521A"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0.84 </w:t>
            </w:r>
          </w:p>
        </w:tc>
        <w:tc>
          <w:tcPr>
            <w:tcW w:w="1125" w:type="dxa"/>
            <w:tcBorders>
              <w:top w:val="nil"/>
              <w:left w:val="nil"/>
              <w:bottom w:val="nil"/>
              <w:right w:val="nil"/>
            </w:tcBorders>
            <w:shd w:val="clear" w:color="auto" w:fill="EDEDED"/>
            <w:hideMark/>
          </w:tcPr>
          <w:p w:rsidRPr="00FE39B1" w:rsidR="005A4F3E" w:rsidP="00127782" w:rsidRDefault="005A4F3E" w14:paraId="2F4F71D5"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0.92 </w:t>
            </w:r>
          </w:p>
        </w:tc>
        <w:tc>
          <w:tcPr>
            <w:tcW w:w="1005" w:type="dxa"/>
            <w:tcBorders>
              <w:top w:val="nil"/>
              <w:left w:val="nil"/>
              <w:bottom w:val="nil"/>
              <w:right w:val="nil"/>
            </w:tcBorders>
            <w:shd w:val="clear" w:color="auto" w:fill="EDEDED"/>
            <w:hideMark/>
          </w:tcPr>
          <w:p w:rsidRPr="00FE39B1" w:rsidR="005A4F3E" w:rsidP="00127782" w:rsidRDefault="005A4F3E" w14:paraId="15CECFAC"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0.79 </w:t>
            </w:r>
          </w:p>
        </w:tc>
        <w:tc>
          <w:tcPr>
            <w:tcW w:w="1065" w:type="dxa"/>
            <w:tcBorders>
              <w:top w:val="nil"/>
              <w:left w:val="nil"/>
              <w:bottom w:val="nil"/>
              <w:right w:val="nil"/>
            </w:tcBorders>
            <w:shd w:val="clear" w:color="auto" w:fill="EDEDED"/>
            <w:hideMark/>
          </w:tcPr>
          <w:p w:rsidRPr="00FE39B1" w:rsidR="005A4F3E" w:rsidP="00127782" w:rsidRDefault="005A4F3E" w14:paraId="3A01C46A"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0.88 </w:t>
            </w:r>
          </w:p>
        </w:tc>
      </w:tr>
      <w:tr w:rsidRPr="00FE39B1" w:rsidR="005A4F3E" w:rsidTr="00127782" w14:paraId="5518C1DF" w14:textId="77777777">
        <w:trPr>
          <w:trHeight w:val="405"/>
        </w:trPr>
        <w:tc>
          <w:tcPr>
            <w:tcW w:w="900" w:type="dxa"/>
            <w:tcBorders>
              <w:top w:val="nil"/>
              <w:left w:val="nil"/>
              <w:bottom w:val="nil"/>
              <w:right w:val="nil"/>
            </w:tcBorders>
            <w:shd w:val="clear" w:color="auto" w:fill="FFFFFF"/>
            <w:hideMark/>
          </w:tcPr>
          <w:p w:rsidRPr="00FE39B1" w:rsidR="005A4F3E" w:rsidP="00127782" w:rsidRDefault="005A4F3E" w14:paraId="4B786FCD" w14:textId="77777777">
            <w:pPr>
              <w:spacing w:after="0"/>
              <w:textAlignment w:val="baseline"/>
              <w:rPr>
                <w:rFonts w:ascii="Times New Roman" w:hAnsi="Times New Roman" w:eastAsia="Times New Roman"/>
              </w:rPr>
            </w:pPr>
            <w:r w:rsidRPr="00FE39B1">
              <w:rPr>
                <w:rFonts w:ascii="Times New Roman" w:hAnsi="Times New Roman" w:eastAsia="Times New Roman"/>
                <w:b/>
                <w:bCs/>
                <w:sz w:val="20"/>
                <w:szCs w:val="20"/>
              </w:rPr>
              <w:t>B-W</w:t>
            </w:r>
            <w:r w:rsidRPr="00FE39B1">
              <w:rPr>
                <w:rFonts w:ascii="Times New Roman" w:hAnsi="Times New Roman" w:eastAsia="Times New Roman"/>
                <w:b/>
                <w:bCs/>
                <w:sz w:val="12"/>
                <w:szCs w:val="12"/>
                <w:vertAlign w:val="subscript"/>
              </w:rPr>
              <w:t>330</w:t>
            </w:r>
            <w:r w:rsidRPr="00FE39B1">
              <w:rPr>
                <w:rFonts w:ascii="Times New Roman" w:hAnsi="Times New Roman" w:eastAsia="Times New Roman"/>
                <w:sz w:val="16"/>
                <w:szCs w:val="16"/>
              </w:rPr>
              <w:t>  </w:t>
            </w:r>
          </w:p>
        </w:tc>
        <w:tc>
          <w:tcPr>
            <w:tcW w:w="1635" w:type="dxa"/>
            <w:tcBorders>
              <w:top w:val="nil"/>
              <w:left w:val="nil"/>
              <w:bottom w:val="nil"/>
              <w:right w:val="nil"/>
            </w:tcBorders>
            <w:shd w:val="clear" w:color="auto" w:fill="FFFFFF"/>
            <w:hideMark/>
          </w:tcPr>
          <w:p w:rsidRPr="00FE39B1" w:rsidR="005A4F3E" w:rsidP="00127782" w:rsidRDefault="005A4F3E" w14:paraId="6665DC05" w14:textId="77777777">
            <w:pPr>
              <w:spacing w:after="0"/>
              <w:textAlignment w:val="baseline"/>
              <w:rPr>
                <w:rFonts w:ascii="Times New Roman" w:hAnsi="Times New Roman" w:eastAsia="Times New Roman"/>
              </w:rPr>
            </w:pPr>
            <w:r w:rsidRPr="00FE39B1">
              <w:rPr>
                <w:rFonts w:ascii="Times New Roman" w:hAnsi="Times New Roman" w:eastAsia="Times New Roman"/>
                <w:sz w:val="20"/>
                <w:szCs w:val="20"/>
              </w:rPr>
              <w:t>   </w:t>
            </w:r>
          </w:p>
        </w:tc>
        <w:tc>
          <w:tcPr>
            <w:tcW w:w="990" w:type="dxa"/>
            <w:tcBorders>
              <w:top w:val="nil"/>
              <w:left w:val="nil"/>
              <w:bottom w:val="nil"/>
              <w:right w:val="nil"/>
            </w:tcBorders>
            <w:shd w:val="clear" w:color="auto" w:fill="FFFFFF"/>
            <w:hideMark/>
          </w:tcPr>
          <w:p w:rsidRPr="00FE39B1" w:rsidR="005A4F3E" w:rsidP="00127782" w:rsidRDefault="005A4F3E" w14:paraId="6CB68FC5"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0.72 </w:t>
            </w:r>
          </w:p>
        </w:tc>
        <w:tc>
          <w:tcPr>
            <w:tcW w:w="1125" w:type="dxa"/>
            <w:tcBorders>
              <w:top w:val="nil"/>
              <w:left w:val="nil"/>
              <w:bottom w:val="nil"/>
              <w:right w:val="nil"/>
            </w:tcBorders>
            <w:shd w:val="clear" w:color="auto" w:fill="FFFFFF"/>
            <w:hideMark/>
          </w:tcPr>
          <w:p w:rsidRPr="00FE39B1" w:rsidR="005A4F3E" w:rsidP="00127782" w:rsidRDefault="005A4F3E" w14:paraId="32B65E3F"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0.82 </w:t>
            </w:r>
          </w:p>
        </w:tc>
        <w:tc>
          <w:tcPr>
            <w:tcW w:w="1125" w:type="dxa"/>
            <w:tcBorders>
              <w:top w:val="nil"/>
              <w:left w:val="nil"/>
              <w:bottom w:val="nil"/>
              <w:right w:val="nil"/>
            </w:tcBorders>
            <w:shd w:val="clear" w:color="auto" w:fill="FFFFFF"/>
            <w:hideMark/>
          </w:tcPr>
          <w:p w:rsidRPr="00FE39B1" w:rsidR="005A4F3E" w:rsidP="00127782" w:rsidRDefault="005A4F3E" w14:paraId="194A5D19"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0.84 </w:t>
            </w:r>
          </w:p>
        </w:tc>
        <w:tc>
          <w:tcPr>
            <w:tcW w:w="1125" w:type="dxa"/>
            <w:tcBorders>
              <w:top w:val="nil"/>
              <w:left w:val="nil"/>
              <w:bottom w:val="nil"/>
              <w:right w:val="nil"/>
            </w:tcBorders>
            <w:shd w:val="clear" w:color="auto" w:fill="FFFFFF"/>
            <w:hideMark/>
          </w:tcPr>
          <w:p w:rsidRPr="00FE39B1" w:rsidR="005A4F3E" w:rsidP="00127782" w:rsidRDefault="005A4F3E" w14:paraId="54E24320"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0.92 </w:t>
            </w:r>
          </w:p>
        </w:tc>
        <w:tc>
          <w:tcPr>
            <w:tcW w:w="1005" w:type="dxa"/>
            <w:tcBorders>
              <w:top w:val="nil"/>
              <w:left w:val="nil"/>
              <w:bottom w:val="nil"/>
              <w:right w:val="nil"/>
            </w:tcBorders>
            <w:shd w:val="clear" w:color="auto" w:fill="FFFFFF"/>
            <w:hideMark/>
          </w:tcPr>
          <w:p w:rsidRPr="00FE39B1" w:rsidR="005A4F3E" w:rsidP="00127782" w:rsidRDefault="005A4F3E" w14:paraId="07360190"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0.78 </w:t>
            </w:r>
          </w:p>
        </w:tc>
        <w:tc>
          <w:tcPr>
            <w:tcW w:w="1065" w:type="dxa"/>
            <w:tcBorders>
              <w:top w:val="nil"/>
              <w:left w:val="nil"/>
              <w:bottom w:val="nil"/>
              <w:right w:val="nil"/>
            </w:tcBorders>
            <w:shd w:val="clear" w:color="auto" w:fill="FFFFFF"/>
            <w:hideMark/>
          </w:tcPr>
          <w:p w:rsidRPr="00FE39B1" w:rsidR="005A4F3E" w:rsidP="00127782" w:rsidRDefault="005A4F3E" w14:paraId="3DE6AA1C"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0.87 </w:t>
            </w:r>
          </w:p>
        </w:tc>
      </w:tr>
      <w:tr w:rsidRPr="00FE39B1" w:rsidR="005A4F3E" w:rsidTr="00127782" w14:paraId="633B756A" w14:textId="77777777">
        <w:trPr>
          <w:trHeight w:val="405"/>
        </w:trPr>
        <w:tc>
          <w:tcPr>
            <w:tcW w:w="900" w:type="dxa"/>
            <w:tcBorders>
              <w:top w:val="nil"/>
              <w:left w:val="nil"/>
              <w:bottom w:val="nil"/>
              <w:right w:val="nil"/>
            </w:tcBorders>
            <w:shd w:val="clear" w:color="auto" w:fill="EDEDED"/>
            <w:hideMark/>
          </w:tcPr>
          <w:p w:rsidRPr="00FE39B1" w:rsidR="005A4F3E" w:rsidP="00127782" w:rsidRDefault="005A4F3E" w14:paraId="31D26FB7" w14:textId="77777777">
            <w:pPr>
              <w:spacing w:after="0"/>
              <w:textAlignment w:val="baseline"/>
              <w:rPr>
                <w:rFonts w:ascii="Times New Roman" w:hAnsi="Times New Roman" w:eastAsia="Times New Roman"/>
              </w:rPr>
            </w:pPr>
            <w:r w:rsidRPr="00FE39B1">
              <w:rPr>
                <w:rFonts w:ascii="Times New Roman" w:hAnsi="Times New Roman" w:eastAsia="Times New Roman"/>
                <w:b/>
                <w:bCs/>
                <w:sz w:val="20"/>
                <w:szCs w:val="20"/>
              </w:rPr>
              <w:t>B-W</w:t>
            </w:r>
            <w:r w:rsidRPr="00FE39B1">
              <w:rPr>
                <w:rFonts w:ascii="Times New Roman" w:hAnsi="Times New Roman" w:eastAsia="Times New Roman"/>
                <w:b/>
                <w:bCs/>
                <w:sz w:val="12"/>
                <w:szCs w:val="12"/>
                <w:vertAlign w:val="subscript"/>
              </w:rPr>
              <w:t>660</w:t>
            </w:r>
            <w:r w:rsidRPr="00FE39B1">
              <w:rPr>
                <w:rFonts w:ascii="Times New Roman" w:hAnsi="Times New Roman" w:eastAsia="Times New Roman"/>
                <w:sz w:val="16"/>
                <w:szCs w:val="16"/>
              </w:rPr>
              <w:t>  </w:t>
            </w:r>
          </w:p>
        </w:tc>
        <w:tc>
          <w:tcPr>
            <w:tcW w:w="1635" w:type="dxa"/>
            <w:tcBorders>
              <w:top w:val="nil"/>
              <w:left w:val="nil"/>
              <w:bottom w:val="nil"/>
              <w:right w:val="nil"/>
            </w:tcBorders>
            <w:shd w:val="clear" w:color="auto" w:fill="EDEDED"/>
            <w:hideMark/>
          </w:tcPr>
          <w:p w:rsidRPr="00FE39B1" w:rsidR="005A4F3E" w:rsidP="00127782" w:rsidRDefault="005A4F3E" w14:paraId="711481F0" w14:textId="77777777">
            <w:pPr>
              <w:spacing w:after="0"/>
              <w:textAlignment w:val="baseline"/>
              <w:rPr>
                <w:rFonts w:ascii="Times New Roman" w:hAnsi="Times New Roman" w:eastAsia="Times New Roman"/>
              </w:rPr>
            </w:pPr>
            <w:r w:rsidRPr="00FE39B1">
              <w:rPr>
                <w:rFonts w:ascii="Times New Roman" w:hAnsi="Times New Roman" w:eastAsia="Times New Roman"/>
                <w:sz w:val="20"/>
                <w:szCs w:val="20"/>
              </w:rPr>
              <w:t>   </w:t>
            </w:r>
          </w:p>
        </w:tc>
        <w:tc>
          <w:tcPr>
            <w:tcW w:w="990" w:type="dxa"/>
            <w:tcBorders>
              <w:top w:val="nil"/>
              <w:left w:val="nil"/>
              <w:bottom w:val="nil"/>
              <w:right w:val="nil"/>
            </w:tcBorders>
            <w:shd w:val="clear" w:color="auto" w:fill="EDEDED"/>
            <w:hideMark/>
          </w:tcPr>
          <w:p w:rsidRPr="00FE39B1" w:rsidR="005A4F3E" w:rsidP="00127782" w:rsidRDefault="005A4F3E" w14:paraId="3AC9D8D0"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0.68 </w:t>
            </w:r>
          </w:p>
        </w:tc>
        <w:tc>
          <w:tcPr>
            <w:tcW w:w="1125" w:type="dxa"/>
            <w:tcBorders>
              <w:top w:val="nil"/>
              <w:left w:val="nil"/>
              <w:bottom w:val="nil"/>
              <w:right w:val="nil"/>
            </w:tcBorders>
            <w:shd w:val="clear" w:color="auto" w:fill="EDEDED"/>
            <w:hideMark/>
          </w:tcPr>
          <w:p w:rsidRPr="00FE39B1" w:rsidR="005A4F3E" w:rsidP="00127782" w:rsidRDefault="005A4F3E" w14:paraId="6C8F6A84"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0.80 </w:t>
            </w:r>
          </w:p>
        </w:tc>
        <w:tc>
          <w:tcPr>
            <w:tcW w:w="1125" w:type="dxa"/>
            <w:tcBorders>
              <w:top w:val="nil"/>
              <w:left w:val="nil"/>
              <w:bottom w:val="nil"/>
              <w:right w:val="nil"/>
            </w:tcBorders>
            <w:shd w:val="clear" w:color="auto" w:fill="EDEDED"/>
            <w:hideMark/>
          </w:tcPr>
          <w:p w:rsidRPr="00FE39B1" w:rsidR="005A4F3E" w:rsidP="00127782" w:rsidRDefault="005A4F3E" w14:paraId="54F64AAE"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0.84 </w:t>
            </w:r>
          </w:p>
        </w:tc>
        <w:tc>
          <w:tcPr>
            <w:tcW w:w="1125" w:type="dxa"/>
            <w:tcBorders>
              <w:top w:val="nil"/>
              <w:left w:val="nil"/>
              <w:bottom w:val="nil"/>
              <w:right w:val="nil"/>
            </w:tcBorders>
            <w:shd w:val="clear" w:color="auto" w:fill="EDEDED"/>
            <w:hideMark/>
          </w:tcPr>
          <w:p w:rsidRPr="00FE39B1" w:rsidR="005A4F3E" w:rsidP="00127782" w:rsidRDefault="005A4F3E" w14:paraId="079BD174"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0.91 </w:t>
            </w:r>
          </w:p>
        </w:tc>
        <w:tc>
          <w:tcPr>
            <w:tcW w:w="1005" w:type="dxa"/>
            <w:tcBorders>
              <w:top w:val="nil"/>
              <w:left w:val="nil"/>
              <w:bottom w:val="nil"/>
              <w:right w:val="nil"/>
            </w:tcBorders>
            <w:shd w:val="clear" w:color="auto" w:fill="EDEDED"/>
            <w:hideMark/>
          </w:tcPr>
          <w:p w:rsidRPr="00FE39B1" w:rsidR="005A4F3E" w:rsidP="00127782" w:rsidRDefault="005A4F3E" w14:paraId="7FBEF341"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0.74 </w:t>
            </w:r>
          </w:p>
        </w:tc>
        <w:tc>
          <w:tcPr>
            <w:tcW w:w="1065" w:type="dxa"/>
            <w:tcBorders>
              <w:top w:val="nil"/>
              <w:left w:val="nil"/>
              <w:bottom w:val="nil"/>
              <w:right w:val="nil"/>
            </w:tcBorders>
            <w:shd w:val="clear" w:color="auto" w:fill="EDEDED"/>
            <w:hideMark/>
          </w:tcPr>
          <w:p w:rsidRPr="00FE39B1" w:rsidR="005A4F3E" w:rsidP="00127782" w:rsidRDefault="005A4F3E" w14:paraId="5B86F395"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0.85 </w:t>
            </w:r>
          </w:p>
        </w:tc>
      </w:tr>
      <w:tr w:rsidRPr="00FE39B1" w:rsidR="005A4F3E" w:rsidTr="00127782" w14:paraId="3A801CA6" w14:textId="77777777">
        <w:trPr>
          <w:trHeight w:val="405"/>
        </w:trPr>
        <w:tc>
          <w:tcPr>
            <w:tcW w:w="900" w:type="dxa"/>
            <w:tcBorders>
              <w:top w:val="nil"/>
              <w:left w:val="nil"/>
              <w:bottom w:val="nil"/>
              <w:right w:val="nil"/>
            </w:tcBorders>
            <w:shd w:val="clear" w:color="auto" w:fill="FFFFFF"/>
            <w:hideMark/>
          </w:tcPr>
          <w:p w:rsidRPr="00FE39B1" w:rsidR="005A4F3E" w:rsidP="00127782" w:rsidRDefault="005A4F3E" w14:paraId="7B145EFD" w14:textId="77777777">
            <w:pPr>
              <w:spacing w:after="0"/>
              <w:textAlignment w:val="baseline"/>
              <w:rPr>
                <w:rFonts w:ascii="Times New Roman" w:hAnsi="Times New Roman" w:eastAsia="Times New Roman"/>
              </w:rPr>
            </w:pPr>
            <w:r w:rsidRPr="00FE39B1">
              <w:rPr>
                <w:rFonts w:ascii="Times New Roman" w:hAnsi="Times New Roman" w:eastAsia="Times New Roman"/>
                <w:b/>
                <w:bCs/>
                <w:sz w:val="20"/>
                <w:szCs w:val="20"/>
              </w:rPr>
              <w:t>B-G</w:t>
            </w:r>
            <w:r w:rsidRPr="00FE39B1">
              <w:rPr>
                <w:rFonts w:ascii="Times New Roman" w:hAnsi="Times New Roman" w:eastAsia="Times New Roman"/>
                <w:b/>
                <w:bCs/>
                <w:sz w:val="12"/>
                <w:szCs w:val="12"/>
                <w:vertAlign w:val="subscript"/>
              </w:rPr>
              <w:t>35</w:t>
            </w:r>
            <w:r w:rsidRPr="00FE39B1">
              <w:rPr>
                <w:rFonts w:ascii="Times New Roman" w:hAnsi="Times New Roman" w:eastAsia="Times New Roman"/>
                <w:sz w:val="16"/>
                <w:szCs w:val="16"/>
              </w:rPr>
              <w:t>  </w:t>
            </w:r>
          </w:p>
        </w:tc>
        <w:tc>
          <w:tcPr>
            <w:tcW w:w="1635" w:type="dxa"/>
            <w:tcBorders>
              <w:top w:val="nil"/>
              <w:left w:val="nil"/>
              <w:bottom w:val="nil"/>
              <w:right w:val="nil"/>
            </w:tcBorders>
            <w:shd w:val="clear" w:color="auto" w:fill="FFFFFF"/>
            <w:hideMark/>
          </w:tcPr>
          <w:p w:rsidRPr="00FE39B1" w:rsidR="005A4F3E" w:rsidP="00127782" w:rsidRDefault="005A4F3E" w14:paraId="578CF6EF" w14:textId="77777777">
            <w:pPr>
              <w:spacing w:after="0"/>
              <w:textAlignment w:val="baseline"/>
              <w:rPr>
                <w:rFonts w:ascii="Times New Roman" w:hAnsi="Times New Roman" w:eastAsia="Times New Roman"/>
              </w:rPr>
            </w:pPr>
            <w:r w:rsidRPr="00FE39B1">
              <w:rPr>
                <w:rFonts w:ascii="Times New Roman" w:hAnsi="Times New Roman" w:eastAsia="Times New Roman"/>
                <w:sz w:val="20"/>
                <w:szCs w:val="20"/>
              </w:rPr>
              <w:t>   </w:t>
            </w:r>
          </w:p>
        </w:tc>
        <w:tc>
          <w:tcPr>
            <w:tcW w:w="990" w:type="dxa"/>
            <w:tcBorders>
              <w:top w:val="nil"/>
              <w:left w:val="nil"/>
              <w:bottom w:val="nil"/>
              <w:right w:val="nil"/>
            </w:tcBorders>
            <w:shd w:val="clear" w:color="auto" w:fill="FFFFFF"/>
            <w:hideMark/>
          </w:tcPr>
          <w:p w:rsidRPr="00FE39B1" w:rsidR="005A4F3E" w:rsidP="00127782" w:rsidRDefault="005A4F3E" w14:paraId="55EA25BC"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0.78 </w:t>
            </w:r>
          </w:p>
        </w:tc>
        <w:tc>
          <w:tcPr>
            <w:tcW w:w="1125" w:type="dxa"/>
            <w:tcBorders>
              <w:top w:val="nil"/>
              <w:left w:val="nil"/>
              <w:bottom w:val="nil"/>
              <w:right w:val="nil"/>
            </w:tcBorders>
            <w:shd w:val="clear" w:color="auto" w:fill="FFFFFF"/>
            <w:hideMark/>
          </w:tcPr>
          <w:p w:rsidRPr="00FE39B1" w:rsidR="005A4F3E" w:rsidP="00127782" w:rsidRDefault="005A4F3E" w14:paraId="12B68141"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0.92 </w:t>
            </w:r>
          </w:p>
        </w:tc>
        <w:tc>
          <w:tcPr>
            <w:tcW w:w="1125" w:type="dxa"/>
            <w:tcBorders>
              <w:top w:val="nil"/>
              <w:left w:val="nil"/>
              <w:bottom w:val="nil"/>
              <w:right w:val="nil"/>
            </w:tcBorders>
            <w:shd w:val="clear" w:color="auto" w:fill="FFFFFF"/>
            <w:hideMark/>
          </w:tcPr>
          <w:p w:rsidRPr="00FE39B1" w:rsidR="005A4F3E" w:rsidP="00127782" w:rsidRDefault="005A4F3E" w14:paraId="7E8959ED"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0.95 </w:t>
            </w:r>
          </w:p>
        </w:tc>
        <w:tc>
          <w:tcPr>
            <w:tcW w:w="1125" w:type="dxa"/>
            <w:tcBorders>
              <w:top w:val="nil"/>
              <w:left w:val="nil"/>
              <w:bottom w:val="nil"/>
              <w:right w:val="nil"/>
            </w:tcBorders>
            <w:shd w:val="clear" w:color="auto" w:fill="FFFFFF"/>
            <w:hideMark/>
          </w:tcPr>
          <w:p w:rsidRPr="00FE39B1" w:rsidR="005A4F3E" w:rsidP="00127782" w:rsidRDefault="005A4F3E" w14:paraId="764BC597"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0.98 </w:t>
            </w:r>
          </w:p>
        </w:tc>
        <w:tc>
          <w:tcPr>
            <w:tcW w:w="1005" w:type="dxa"/>
            <w:tcBorders>
              <w:top w:val="nil"/>
              <w:left w:val="nil"/>
              <w:bottom w:val="nil"/>
              <w:right w:val="nil"/>
            </w:tcBorders>
            <w:shd w:val="clear" w:color="auto" w:fill="FFFFFF"/>
            <w:hideMark/>
          </w:tcPr>
          <w:p w:rsidRPr="00FE39B1" w:rsidR="005A4F3E" w:rsidP="00127782" w:rsidRDefault="005A4F3E" w14:paraId="53E832A8"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0.99 </w:t>
            </w:r>
          </w:p>
        </w:tc>
        <w:tc>
          <w:tcPr>
            <w:tcW w:w="1065" w:type="dxa"/>
            <w:tcBorders>
              <w:top w:val="nil"/>
              <w:left w:val="nil"/>
              <w:bottom w:val="nil"/>
              <w:right w:val="nil"/>
            </w:tcBorders>
            <w:shd w:val="clear" w:color="auto" w:fill="FFFFFF"/>
            <w:hideMark/>
          </w:tcPr>
          <w:p w:rsidRPr="00FE39B1" w:rsidR="005A4F3E" w:rsidP="00127782" w:rsidRDefault="005A4F3E" w14:paraId="0DEC3A2A"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0.99 </w:t>
            </w:r>
          </w:p>
        </w:tc>
      </w:tr>
      <w:tr w:rsidRPr="00FE39B1" w:rsidR="005A4F3E" w:rsidTr="00127782" w14:paraId="779462F7" w14:textId="77777777">
        <w:trPr>
          <w:trHeight w:val="405"/>
        </w:trPr>
        <w:tc>
          <w:tcPr>
            <w:tcW w:w="900" w:type="dxa"/>
            <w:tcBorders>
              <w:top w:val="nil"/>
              <w:left w:val="nil"/>
              <w:bottom w:val="nil"/>
              <w:right w:val="nil"/>
            </w:tcBorders>
            <w:shd w:val="clear" w:color="auto" w:fill="EDEDED"/>
            <w:hideMark/>
          </w:tcPr>
          <w:p w:rsidRPr="00FE39B1" w:rsidR="005A4F3E" w:rsidP="00127782" w:rsidRDefault="005A4F3E" w14:paraId="5FD7D967" w14:textId="77777777">
            <w:pPr>
              <w:spacing w:after="0"/>
              <w:textAlignment w:val="baseline"/>
              <w:rPr>
                <w:rFonts w:ascii="Times New Roman" w:hAnsi="Times New Roman" w:eastAsia="Times New Roman"/>
              </w:rPr>
            </w:pPr>
            <w:proofErr w:type="spellStart"/>
            <w:r w:rsidRPr="00FE39B1">
              <w:rPr>
                <w:rFonts w:ascii="Times New Roman" w:hAnsi="Times New Roman" w:eastAsia="Times New Roman"/>
                <w:b/>
                <w:bCs/>
                <w:sz w:val="20"/>
                <w:szCs w:val="20"/>
              </w:rPr>
              <w:t>C</w:t>
            </w:r>
            <w:r w:rsidRPr="00FE39B1">
              <w:rPr>
                <w:rFonts w:ascii="Times New Roman" w:hAnsi="Times New Roman" w:eastAsia="Times New Roman"/>
                <w:b/>
                <w:bCs/>
                <w:sz w:val="12"/>
                <w:szCs w:val="12"/>
                <w:vertAlign w:val="subscript"/>
              </w:rPr>
              <w:t>dry</w:t>
            </w:r>
            <w:proofErr w:type="spellEnd"/>
            <w:r w:rsidRPr="00FE39B1">
              <w:rPr>
                <w:rFonts w:ascii="Times New Roman" w:hAnsi="Times New Roman" w:eastAsia="Times New Roman"/>
                <w:sz w:val="16"/>
                <w:szCs w:val="16"/>
              </w:rPr>
              <w:t>  </w:t>
            </w:r>
          </w:p>
        </w:tc>
        <w:tc>
          <w:tcPr>
            <w:tcW w:w="1635" w:type="dxa"/>
            <w:tcBorders>
              <w:top w:val="nil"/>
              <w:left w:val="nil"/>
              <w:bottom w:val="nil"/>
              <w:right w:val="nil"/>
            </w:tcBorders>
            <w:shd w:val="clear" w:color="auto" w:fill="EDEDED"/>
            <w:hideMark/>
          </w:tcPr>
          <w:p w:rsidRPr="00FE39B1" w:rsidR="005A4F3E" w:rsidP="00127782" w:rsidRDefault="005A4F3E" w14:paraId="76BC4118" w14:textId="77777777">
            <w:pPr>
              <w:spacing w:after="0"/>
              <w:textAlignment w:val="baseline"/>
              <w:rPr>
                <w:rFonts w:ascii="Times New Roman" w:hAnsi="Times New Roman" w:eastAsia="Times New Roman"/>
              </w:rPr>
            </w:pPr>
            <w:r w:rsidRPr="00FE39B1">
              <w:rPr>
                <w:rFonts w:ascii="Times New Roman" w:hAnsi="Times New Roman" w:eastAsia="Times New Roman"/>
                <w:sz w:val="20"/>
                <w:szCs w:val="20"/>
              </w:rPr>
              <w:t>Future climate streamflow  </w:t>
            </w:r>
          </w:p>
        </w:tc>
        <w:tc>
          <w:tcPr>
            <w:tcW w:w="990" w:type="dxa"/>
            <w:tcBorders>
              <w:top w:val="nil"/>
              <w:left w:val="nil"/>
              <w:bottom w:val="nil"/>
              <w:right w:val="nil"/>
            </w:tcBorders>
            <w:shd w:val="clear" w:color="auto" w:fill="EDEDED"/>
            <w:hideMark/>
          </w:tcPr>
          <w:p w:rsidRPr="00FE39B1" w:rsidR="005A4F3E" w:rsidP="00127782" w:rsidRDefault="005A4F3E" w14:paraId="2F1A3F83"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0.66 </w:t>
            </w:r>
          </w:p>
        </w:tc>
        <w:tc>
          <w:tcPr>
            <w:tcW w:w="1125" w:type="dxa"/>
            <w:tcBorders>
              <w:top w:val="nil"/>
              <w:left w:val="nil"/>
              <w:bottom w:val="nil"/>
              <w:right w:val="nil"/>
            </w:tcBorders>
            <w:shd w:val="clear" w:color="auto" w:fill="EDEDED"/>
            <w:hideMark/>
          </w:tcPr>
          <w:p w:rsidRPr="00FE39B1" w:rsidR="005A4F3E" w:rsidP="00127782" w:rsidRDefault="005A4F3E" w14:paraId="1D035FEE"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0.76 </w:t>
            </w:r>
          </w:p>
        </w:tc>
        <w:tc>
          <w:tcPr>
            <w:tcW w:w="1125" w:type="dxa"/>
            <w:tcBorders>
              <w:top w:val="nil"/>
              <w:left w:val="nil"/>
              <w:bottom w:val="nil"/>
              <w:right w:val="nil"/>
            </w:tcBorders>
            <w:shd w:val="clear" w:color="auto" w:fill="EDEDED"/>
            <w:hideMark/>
          </w:tcPr>
          <w:p w:rsidRPr="00FE39B1" w:rsidR="005A4F3E" w:rsidP="00127782" w:rsidRDefault="005A4F3E" w14:paraId="2583F10C"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0.68 </w:t>
            </w:r>
          </w:p>
        </w:tc>
        <w:tc>
          <w:tcPr>
            <w:tcW w:w="1125" w:type="dxa"/>
            <w:tcBorders>
              <w:top w:val="nil"/>
              <w:left w:val="nil"/>
              <w:bottom w:val="nil"/>
              <w:right w:val="nil"/>
            </w:tcBorders>
            <w:shd w:val="clear" w:color="auto" w:fill="EDEDED"/>
            <w:hideMark/>
          </w:tcPr>
          <w:p w:rsidRPr="00FE39B1" w:rsidR="005A4F3E" w:rsidP="00127782" w:rsidRDefault="005A4F3E" w14:paraId="51C32D0E"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0.86 </w:t>
            </w:r>
          </w:p>
        </w:tc>
        <w:tc>
          <w:tcPr>
            <w:tcW w:w="1005" w:type="dxa"/>
            <w:tcBorders>
              <w:top w:val="nil"/>
              <w:left w:val="nil"/>
              <w:bottom w:val="nil"/>
              <w:right w:val="nil"/>
            </w:tcBorders>
            <w:shd w:val="clear" w:color="auto" w:fill="EDEDED"/>
            <w:hideMark/>
          </w:tcPr>
          <w:p w:rsidRPr="00FE39B1" w:rsidR="005A4F3E" w:rsidP="00127782" w:rsidRDefault="005A4F3E" w14:paraId="47A447CE"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0.85 </w:t>
            </w:r>
          </w:p>
        </w:tc>
        <w:tc>
          <w:tcPr>
            <w:tcW w:w="1065" w:type="dxa"/>
            <w:tcBorders>
              <w:top w:val="nil"/>
              <w:left w:val="nil"/>
              <w:bottom w:val="nil"/>
              <w:right w:val="nil"/>
            </w:tcBorders>
            <w:shd w:val="clear" w:color="auto" w:fill="EDEDED"/>
            <w:hideMark/>
          </w:tcPr>
          <w:p w:rsidRPr="00FE39B1" w:rsidR="005A4F3E" w:rsidP="00127782" w:rsidRDefault="005A4F3E" w14:paraId="04637BE3"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0.94 </w:t>
            </w:r>
          </w:p>
        </w:tc>
      </w:tr>
      <w:tr w:rsidRPr="00FE39B1" w:rsidR="005A4F3E" w:rsidTr="00127782" w14:paraId="5DFB6839" w14:textId="77777777">
        <w:trPr>
          <w:trHeight w:val="405"/>
        </w:trPr>
        <w:tc>
          <w:tcPr>
            <w:tcW w:w="900" w:type="dxa"/>
            <w:tcBorders>
              <w:top w:val="nil"/>
              <w:left w:val="nil"/>
              <w:bottom w:val="nil"/>
              <w:right w:val="nil"/>
            </w:tcBorders>
            <w:shd w:val="clear" w:color="auto" w:fill="FFFFFF"/>
            <w:hideMark/>
          </w:tcPr>
          <w:p w:rsidRPr="00FE39B1" w:rsidR="005A4F3E" w:rsidP="00127782" w:rsidRDefault="005A4F3E" w14:paraId="12A5A414" w14:textId="77777777">
            <w:pPr>
              <w:spacing w:after="0"/>
              <w:textAlignment w:val="baseline"/>
              <w:rPr>
                <w:rFonts w:ascii="Times New Roman" w:hAnsi="Times New Roman" w:eastAsia="Times New Roman"/>
              </w:rPr>
            </w:pPr>
            <w:proofErr w:type="spellStart"/>
            <w:r w:rsidRPr="00FE39B1">
              <w:rPr>
                <w:rFonts w:ascii="Times New Roman" w:hAnsi="Times New Roman" w:eastAsia="Times New Roman"/>
                <w:b/>
                <w:bCs/>
                <w:sz w:val="20"/>
                <w:szCs w:val="20"/>
              </w:rPr>
              <w:t>C</w:t>
            </w:r>
            <w:r w:rsidRPr="00FE39B1">
              <w:rPr>
                <w:rFonts w:ascii="Times New Roman" w:hAnsi="Times New Roman" w:eastAsia="Times New Roman"/>
                <w:b/>
                <w:bCs/>
                <w:sz w:val="12"/>
                <w:szCs w:val="12"/>
                <w:vertAlign w:val="subscript"/>
              </w:rPr>
              <w:t>mid</w:t>
            </w:r>
            <w:proofErr w:type="spellEnd"/>
            <w:r w:rsidRPr="00FE39B1">
              <w:rPr>
                <w:rFonts w:ascii="Times New Roman" w:hAnsi="Times New Roman" w:eastAsia="Times New Roman"/>
                <w:sz w:val="16"/>
                <w:szCs w:val="16"/>
              </w:rPr>
              <w:t>  </w:t>
            </w:r>
          </w:p>
        </w:tc>
        <w:tc>
          <w:tcPr>
            <w:tcW w:w="1635" w:type="dxa"/>
            <w:tcBorders>
              <w:top w:val="nil"/>
              <w:left w:val="nil"/>
              <w:bottom w:val="nil"/>
              <w:right w:val="nil"/>
            </w:tcBorders>
            <w:shd w:val="clear" w:color="auto" w:fill="FFFFFF"/>
            <w:hideMark/>
          </w:tcPr>
          <w:p w:rsidRPr="00FE39B1" w:rsidR="005A4F3E" w:rsidP="00127782" w:rsidRDefault="005A4F3E" w14:paraId="779460F7" w14:textId="77777777">
            <w:pPr>
              <w:spacing w:after="0"/>
              <w:textAlignment w:val="baseline"/>
              <w:rPr>
                <w:rFonts w:ascii="Times New Roman" w:hAnsi="Times New Roman" w:eastAsia="Times New Roman"/>
              </w:rPr>
            </w:pPr>
            <w:r w:rsidRPr="00FE39B1">
              <w:rPr>
                <w:rFonts w:ascii="Times New Roman" w:hAnsi="Times New Roman" w:eastAsia="Times New Roman"/>
                <w:sz w:val="20"/>
                <w:szCs w:val="20"/>
              </w:rPr>
              <w:t>   </w:t>
            </w:r>
          </w:p>
        </w:tc>
        <w:tc>
          <w:tcPr>
            <w:tcW w:w="990" w:type="dxa"/>
            <w:tcBorders>
              <w:top w:val="nil"/>
              <w:left w:val="nil"/>
              <w:bottom w:val="nil"/>
              <w:right w:val="nil"/>
            </w:tcBorders>
            <w:shd w:val="clear" w:color="auto" w:fill="FFFFFF"/>
            <w:hideMark/>
          </w:tcPr>
          <w:p w:rsidRPr="00FE39B1" w:rsidR="005A4F3E" w:rsidP="00127782" w:rsidRDefault="005A4F3E" w14:paraId="1258CB6F"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0.82 </w:t>
            </w:r>
          </w:p>
        </w:tc>
        <w:tc>
          <w:tcPr>
            <w:tcW w:w="1125" w:type="dxa"/>
            <w:tcBorders>
              <w:top w:val="nil"/>
              <w:left w:val="nil"/>
              <w:bottom w:val="nil"/>
              <w:right w:val="nil"/>
            </w:tcBorders>
            <w:shd w:val="clear" w:color="auto" w:fill="FFFFFF"/>
            <w:hideMark/>
          </w:tcPr>
          <w:p w:rsidRPr="00FE39B1" w:rsidR="005A4F3E" w:rsidP="00127782" w:rsidRDefault="005A4F3E" w14:paraId="738123C8"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0.87 </w:t>
            </w:r>
          </w:p>
        </w:tc>
        <w:tc>
          <w:tcPr>
            <w:tcW w:w="1125" w:type="dxa"/>
            <w:tcBorders>
              <w:top w:val="nil"/>
              <w:left w:val="nil"/>
              <w:bottom w:val="nil"/>
              <w:right w:val="nil"/>
            </w:tcBorders>
            <w:shd w:val="clear" w:color="auto" w:fill="FFFFFF"/>
            <w:hideMark/>
          </w:tcPr>
          <w:p w:rsidRPr="00FE39B1" w:rsidR="005A4F3E" w:rsidP="00127782" w:rsidRDefault="005A4F3E" w14:paraId="3C46B448"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0.89 </w:t>
            </w:r>
          </w:p>
        </w:tc>
        <w:tc>
          <w:tcPr>
            <w:tcW w:w="1125" w:type="dxa"/>
            <w:tcBorders>
              <w:top w:val="nil"/>
              <w:left w:val="nil"/>
              <w:bottom w:val="nil"/>
              <w:right w:val="nil"/>
            </w:tcBorders>
            <w:shd w:val="clear" w:color="auto" w:fill="FFFFFF"/>
            <w:hideMark/>
          </w:tcPr>
          <w:p w:rsidRPr="00FE39B1" w:rsidR="005A4F3E" w:rsidP="00127782" w:rsidRDefault="005A4F3E" w14:paraId="7F7EF51C"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0.95 </w:t>
            </w:r>
          </w:p>
        </w:tc>
        <w:tc>
          <w:tcPr>
            <w:tcW w:w="1005" w:type="dxa"/>
            <w:tcBorders>
              <w:top w:val="nil"/>
              <w:left w:val="nil"/>
              <w:bottom w:val="nil"/>
              <w:right w:val="nil"/>
            </w:tcBorders>
            <w:shd w:val="clear" w:color="auto" w:fill="FFFFFF"/>
            <w:hideMark/>
          </w:tcPr>
          <w:p w:rsidRPr="00FE39B1" w:rsidR="005A4F3E" w:rsidP="00127782" w:rsidRDefault="005A4F3E" w14:paraId="448E33E6"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0.92 </w:t>
            </w:r>
          </w:p>
        </w:tc>
        <w:tc>
          <w:tcPr>
            <w:tcW w:w="1065" w:type="dxa"/>
            <w:tcBorders>
              <w:top w:val="nil"/>
              <w:left w:val="nil"/>
              <w:bottom w:val="nil"/>
              <w:right w:val="nil"/>
            </w:tcBorders>
            <w:shd w:val="clear" w:color="auto" w:fill="FFFFFF"/>
            <w:hideMark/>
          </w:tcPr>
          <w:p w:rsidRPr="00FE39B1" w:rsidR="005A4F3E" w:rsidP="00127782" w:rsidRDefault="005A4F3E" w14:paraId="1E69DACB"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0.97 </w:t>
            </w:r>
          </w:p>
        </w:tc>
      </w:tr>
      <w:tr w:rsidRPr="00FE39B1" w:rsidR="005A4F3E" w:rsidTr="00127782" w14:paraId="63D80B75" w14:textId="77777777">
        <w:trPr>
          <w:trHeight w:val="405"/>
        </w:trPr>
        <w:tc>
          <w:tcPr>
            <w:tcW w:w="900" w:type="dxa"/>
            <w:tcBorders>
              <w:top w:val="nil"/>
              <w:left w:val="nil"/>
              <w:bottom w:val="nil"/>
              <w:right w:val="nil"/>
            </w:tcBorders>
            <w:shd w:val="clear" w:color="auto" w:fill="EDEDED"/>
            <w:hideMark/>
          </w:tcPr>
          <w:p w:rsidRPr="00FE39B1" w:rsidR="005A4F3E" w:rsidP="00127782" w:rsidRDefault="005A4F3E" w14:paraId="10DA41AE" w14:textId="77777777">
            <w:pPr>
              <w:spacing w:after="0"/>
              <w:textAlignment w:val="baseline"/>
              <w:rPr>
                <w:rFonts w:ascii="Times New Roman" w:hAnsi="Times New Roman" w:eastAsia="Times New Roman"/>
              </w:rPr>
            </w:pPr>
            <w:proofErr w:type="spellStart"/>
            <w:r w:rsidRPr="00FE39B1">
              <w:rPr>
                <w:rFonts w:ascii="Times New Roman" w:hAnsi="Times New Roman" w:eastAsia="Times New Roman"/>
                <w:b/>
                <w:bCs/>
                <w:sz w:val="20"/>
                <w:szCs w:val="20"/>
              </w:rPr>
              <w:t>C</w:t>
            </w:r>
            <w:r w:rsidRPr="00FE39B1">
              <w:rPr>
                <w:rFonts w:ascii="Times New Roman" w:hAnsi="Times New Roman" w:eastAsia="Times New Roman"/>
                <w:b/>
                <w:bCs/>
                <w:sz w:val="12"/>
                <w:szCs w:val="12"/>
                <w:vertAlign w:val="subscript"/>
              </w:rPr>
              <w:t>wet</w:t>
            </w:r>
            <w:proofErr w:type="spellEnd"/>
            <w:r w:rsidRPr="00FE39B1">
              <w:rPr>
                <w:rFonts w:ascii="Times New Roman" w:hAnsi="Times New Roman" w:eastAsia="Times New Roman"/>
                <w:sz w:val="16"/>
                <w:szCs w:val="16"/>
              </w:rPr>
              <w:t>  </w:t>
            </w:r>
          </w:p>
        </w:tc>
        <w:tc>
          <w:tcPr>
            <w:tcW w:w="1635" w:type="dxa"/>
            <w:tcBorders>
              <w:top w:val="nil"/>
              <w:left w:val="nil"/>
              <w:bottom w:val="nil"/>
              <w:right w:val="nil"/>
            </w:tcBorders>
            <w:shd w:val="clear" w:color="auto" w:fill="EDEDED"/>
            <w:hideMark/>
          </w:tcPr>
          <w:p w:rsidRPr="00FE39B1" w:rsidR="005A4F3E" w:rsidP="00127782" w:rsidRDefault="005A4F3E" w14:paraId="20166410" w14:textId="77777777">
            <w:pPr>
              <w:spacing w:after="0"/>
              <w:textAlignment w:val="baseline"/>
              <w:rPr>
                <w:rFonts w:ascii="Times New Roman" w:hAnsi="Times New Roman" w:eastAsia="Times New Roman"/>
              </w:rPr>
            </w:pPr>
            <w:r w:rsidRPr="00FE39B1">
              <w:rPr>
                <w:rFonts w:ascii="Times New Roman" w:hAnsi="Times New Roman" w:eastAsia="Times New Roman"/>
                <w:sz w:val="20"/>
                <w:szCs w:val="20"/>
              </w:rPr>
              <w:t>   </w:t>
            </w:r>
          </w:p>
        </w:tc>
        <w:tc>
          <w:tcPr>
            <w:tcW w:w="990" w:type="dxa"/>
            <w:tcBorders>
              <w:top w:val="nil"/>
              <w:left w:val="nil"/>
              <w:bottom w:val="nil"/>
              <w:right w:val="nil"/>
            </w:tcBorders>
            <w:shd w:val="clear" w:color="auto" w:fill="EDEDED"/>
            <w:hideMark/>
          </w:tcPr>
          <w:p w:rsidRPr="00FE39B1" w:rsidR="005A4F3E" w:rsidP="00127782" w:rsidRDefault="005A4F3E" w14:paraId="160987F7"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0.96 </w:t>
            </w:r>
          </w:p>
        </w:tc>
        <w:tc>
          <w:tcPr>
            <w:tcW w:w="1125" w:type="dxa"/>
            <w:tcBorders>
              <w:top w:val="nil"/>
              <w:left w:val="nil"/>
              <w:bottom w:val="nil"/>
              <w:right w:val="nil"/>
            </w:tcBorders>
            <w:shd w:val="clear" w:color="auto" w:fill="EDEDED"/>
            <w:hideMark/>
          </w:tcPr>
          <w:p w:rsidRPr="00FE39B1" w:rsidR="005A4F3E" w:rsidP="00127782" w:rsidRDefault="005A4F3E" w14:paraId="06B1D385"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1.05 </w:t>
            </w:r>
          </w:p>
        </w:tc>
        <w:tc>
          <w:tcPr>
            <w:tcW w:w="1125" w:type="dxa"/>
            <w:tcBorders>
              <w:top w:val="nil"/>
              <w:left w:val="nil"/>
              <w:bottom w:val="nil"/>
              <w:right w:val="nil"/>
            </w:tcBorders>
            <w:shd w:val="clear" w:color="auto" w:fill="EDEDED"/>
            <w:hideMark/>
          </w:tcPr>
          <w:p w:rsidRPr="00FE39B1" w:rsidR="005A4F3E" w:rsidP="00127782" w:rsidRDefault="005A4F3E" w14:paraId="6F0C3F0D"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0.97 </w:t>
            </w:r>
          </w:p>
        </w:tc>
        <w:tc>
          <w:tcPr>
            <w:tcW w:w="1125" w:type="dxa"/>
            <w:tcBorders>
              <w:top w:val="nil"/>
              <w:left w:val="nil"/>
              <w:bottom w:val="nil"/>
              <w:right w:val="nil"/>
            </w:tcBorders>
            <w:shd w:val="clear" w:color="auto" w:fill="EDEDED"/>
            <w:hideMark/>
          </w:tcPr>
          <w:p w:rsidRPr="00FE39B1" w:rsidR="005A4F3E" w:rsidP="00127782" w:rsidRDefault="005A4F3E" w14:paraId="43DBB63B"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1.06 </w:t>
            </w:r>
          </w:p>
        </w:tc>
        <w:tc>
          <w:tcPr>
            <w:tcW w:w="1005" w:type="dxa"/>
            <w:tcBorders>
              <w:top w:val="nil"/>
              <w:left w:val="nil"/>
              <w:bottom w:val="nil"/>
              <w:right w:val="nil"/>
            </w:tcBorders>
            <w:shd w:val="clear" w:color="auto" w:fill="EDEDED"/>
            <w:hideMark/>
          </w:tcPr>
          <w:p w:rsidRPr="00FE39B1" w:rsidR="005A4F3E" w:rsidP="00127782" w:rsidRDefault="005A4F3E" w14:paraId="5EEACD79"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0.74 </w:t>
            </w:r>
          </w:p>
        </w:tc>
        <w:tc>
          <w:tcPr>
            <w:tcW w:w="1065" w:type="dxa"/>
            <w:tcBorders>
              <w:top w:val="nil"/>
              <w:left w:val="nil"/>
              <w:bottom w:val="nil"/>
              <w:right w:val="nil"/>
            </w:tcBorders>
            <w:shd w:val="clear" w:color="auto" w:fill="EDEDED"/>
            <w:hideMark/>
          </w:tcPr>
          <w:p w:rsidRPr="00FE39B1" w:rsidR="005A4F3E" w:rsidP="00127782" w:rsidRDefault="005A4F3E" w14:paraId="70D98534"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0.97 </w:t>
            </w:r>
          </w:p>
        </w:tc>
      </w:tr>
      <w:tr w:rsidRPr="00FE39B1" w:rsidR="005A4F3E" w:rsidTr="00127782" w14:paraId="47EA632C" w14:textId="77777777">
        <w:trPr>
          <w:trHeight w:val="405"/>
        </w:trPr>
        <w:tc>
          <w:tcPr>
            <w:tcW w:w="900" w:type="dxa"/>
            <w:tcBorders>
              <w:top w:val="nil"/>
              <w:left w:val="nil"/>
              <w:bottom w:val="nil"/>
              <w:right w:val="nil"/>
            </w:tcBorders>
            <w:shd w:val="clear" w:color="auto" w:fill="FFFFFF"/>
            <w:hideMark/>
          </w:tcPr>
          <w:p w:rsidRPr="00FE39B1" w:rsidR="005A4F3E" w:rsidP="00127782" w:rsidRDefault="005A4F3E" w14:paraId="723C732C" w14:textId="77777777">
            <w:pPr>
              <w:spacing w:after="0"/>
              <w:textAlignment w:val="baseline"/>
              <w:rPr>
                <w:rFonts w:ascii="Times New Roman" w:hAnsi="Times New Roman" w:eastAsia="Times New Roman"/>
              </w:rPr>
            </w:pPr>
            <w:r w:rsidRPr="00FE39B1">
              <w:rPr>
                <w:rFonts w:ascii="Times New Roman" w:hAnsi="Times New Roman" w:eastAsia="Times New Roman"/>
                <w:b/>
                <w:bCs/>
                <w:sz w:val="20"/>
                <w:szCs w:val="20"/>
              </w:rPr>
              <w:t>D</w:t>
            </w:r>
            <w:r w:rsidRPr="00FE39B1">
              <w:rPr>
                <w:rFonts w:ascii="Times New Roman" w:hAnsi="Times New Roman" w:eastAsia="Times New Roman"/>
                <w:b/>
                <w:bCs/>
                <w:sz w:val="12"/>
                <w:szCs w:val="12"/>
                <w:vertAlign w:val="subscript"/>
              </w:rPr>
              <w:t>dry</w:t>
            </w:r>
            <w:r w:rsidRPr="00FE39B1">
              <w:rPr>
                <w:rFonts w:ascii="Times New Roman" w:hAnsi="Times New Roman" w:eastAsia="Times New Roman"/>
                <w:b/>
                <w:bCs/>
                <w:sz w:val="20"/>
                <w:szCs w:val="20"/>
              </w:rPr>
              <w:t>-D</w:t>
            </w:r>
            <w:r w:rsidRPr="00FE39B1">
              <w:rPr>
                <w:rFonts w:ascii="Times New Roman" w:hAnsi="Times New Roman" w:eastAsia="Times New Roman"/>
                <w:b/>
                <w:bCs/>
                <w:sz w:val="12"/>
                <w:szCs w:val="12"/>
                <w:vertAlign w:val="subscript"/>
              </w:rPr>
              <w:t>5</w:t>
            </w:r>
            <w:r w:rsidRPr="00FE39B1">
              <w:rPr>
                <w:rFonts w:ascii="Times New Roman" w:hAnsi="Times New Roman" w:eastAsia="Times New Roman"/>
                <w:sz w:val="16"/>
                <w:szCs w:val="16"/>
              </w:rPr>
              <w:t>  </w:t>
            </w:r>
          </w:p>
        </w:tc>
        <w:tc>
          <w:tcPr>
            <w:tcW w:w="1635" w:type="dxa"/>
            <w:tcBorders>
              <w:top w:val="nil"/>
              <w:left w:val="nil"/>
              <w:bottom w:val="nil"/>
              <w:right w:val="nil"/>
            </w:tcBorders>
            <w:shd w:val="clear" w:color="auto" w:fill="FFFFFF"/>
            <w:hideMark/>
          </w:tcPr>
          <w:p w:rsidRPr="00FE39B1" w:rsidR="005A4F3E" w:rsidP="00127782" w:rsidRDefault="005A4F3E" w14:paraId="141B5FDD" w14:textId="77777777">
            <w:pPr>
              <w:spacing w:after="0"/>
              <w:textAlignment w:val="baseline"/>
              <w:rPr>
                <w:rFonts w:ascii="Times New Roman" w:hAnsi="Times New Roman" w:eastAsia="Times New Roman"/>
              </w:rPr>
            </w:pPr>
            <w:r w:rsidRPr="00FE39B1">
              <w:rPr>
                <w:rFonts w:ascii="Times New Roman" w:hAnsi="Times New Roman" w:eastAsia="Times New Roman"/>
                <w:sz w:val="20"/>
                <w:szCs w:val="20"/>
              </w:rPr>
              <w:t>Combined future climate and WRD  </w:t>
            </w:r>
          </w:p>
        </w:tc>
        <w:tc>
          <w:tcPr>
            <w:tcW w:w="990" w:type="dxa"/>
            <w:tcBorders>
              <w:top w:val="nil"/>
              <w:left w:val="nil"/>
              <w:bottom w:val="nil"/>
              <w:right w:val="nil"/>
            </w:tcBorders>
            <w:shd w:val="clear" w:color="auto" w:fill="FFFFFF"/>
            <w:hideMark/>
          </w:tcPr>
          <w:p w:rsidRPr="00FE39B1" w:rsidR="005A4F3E" w:rsidP="00127782" w:rsidRDefault="005A4F3E" w14:paraId="793964F1"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0.62 </w:t>
            </w:r>
          </w:p>
        </w:tc>
        <w:tc>
          <w:tcPr>
            <w:tcW w:w="1125" w:type="dxa"/>
            <w:tcBorders>
              <w:top w:val="nil"/>
              <w:left w:val="nil"/>
              <w:bottom w:val="nil"/>
              <w:right w:val="nil"/>
            </w:tcBorders>
            <w:shd w:val="clear" w:color="auto" w:fill="FFFFFF"/>
            <w:hideMark/>
          </w:tcPr>
          <w:p w:rsidRPr="00FE39B1" w:rsidR="005A4F3E" w:rsidP="00127782" w:rsidRDefault="005A4F3E" w14:paraId="29E27294"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0.72 </w:t>
            </w:r>
          </w:p>
        </w:tc>
        <w:tc>
          <w:tcPr>
            <w:tcW w:w="1125" w:type="dxa"/>
            <w:tcBorders>
              <w:top w:val="nil"/>
              <w:left w:val="nil"/>
              <w:bottom w:val="nil"/>
              <w:right w:val="nil"/>
            </w:tcBorders>
            <w:shd w:val="clear" w:color="auto" w:fill="FFFFFF"/>
            <w:hideMark/>
          </w:tcPr>
          <w:p w:rsidRPr="00FE39B1" w:rsidR="005A4F3E" w:rsidP="00127782" w:rsidRDefault="005A4F3E" w14:paraId="6F526983"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0.64 </w:t>
            </w:r>
          </w:p>
        </w:tc>
        <w:tc>
          <w:tcPr>
            <w:tcW w:w="1125" w:type="dxa"/>
            <w:tcBorders>
              <w:top w:val="nil"/>
              <w:left w:val="nil"/>
              <w:bottom w:val="nil"/>
              <w:right w:val="nil"/>
            </w:tcBorders>
            <w:shd w:val="clear" w:color="auto" w:fill="FFFFFF"/>
            <w:hideMark/>
          </w:tcPr>
          <w:p w:rsidRPr="00FE39B1" w:rsidR="005A4F3E" w:rsidP="00127782" w:rsidRDefault="005A4F3E" w14:paraId="47A6A6F3"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0.84 </w:t>
            </w:r>
          </w:p>
        </w:tc>
        <w:tc>
          <w:tcPr>
            <w:tcW w:w="1005" w:type="dxa"/>
            <w:tcBorders>
              <w:top w:val="nil"/>
              <w:left w:val="nil"/>
              <w:bottom w:val="nil"/>
              <w:right w:val="nil"/>
            </w:tcBorders>
            <w:shd w:val="clear" w:color="auto" w:fill="FFFFFF"/>
            <w:hideMark/>
          </w:tcPr>
          <w:p w:rsidRPr="00FE39B1" w:rsidR="005A4F3E" w:rsidP="00127782" w:rsidRDefault="005A4F3E" w14:paraId="5F5F8288"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0.82 </w:t>
            </w:r>
          </w:p>
        </w:tc>
        <w:tc>
          <w:tcPr>
            <w:tcW w:w="1065" w:type="dxa"/>
            <w:tcBorders>
              <w:top w:val="nil"/>
              <w:left w:val="nil"/>
              <w:bottom w:val="nil"/>
              <w:right w:val="nil"/>
            </w:tcBorders>
            <w:shd w:val="clear" w:color="auto" w:fill="FFFFFF"/>
            <w:hideMark/>
          </w:tcPr>
          <w:p w:rsidRPr="00FE39B1" w:rsidR="005A4F3E" w:rsidP="00127782" w:rsidRDefault="005A4F3E" w14:paraId="6E1F7578"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0.91 </w:t>
            </w:r>
          </w:p>
        </w:tc>
      </w:tr>
      <w:tr w:rsidRPr="00FE39B1" w:rsidR="005A4F3E" w:rsidTr="00127782" w14:paraId="1B806FB3" w14:textId="77777777">
        <w:trPr>
          <w:trHeight w:val="405"/>
        </w:trPr>
        <w:tc>
          <w:tcPr>
            <w:tcW w:w="900" w:type="dxa"/>
            <w:tcBorders>
              <w:top w:val="nil"/>
              <w:left w:val="nil"/>
              <w:bottom w:val="single" w:color="auto" w:sz="6" w:space="0"/>
              <w:right w:val="nil"/>
            </w:tcBorders>
            <w:shd w:val="clear" w:color="auto" w:fill="EDEDED"/>
            <w:hideMark/>
          </w:tcPr>
          <w:p w:rsidRPr="00FE39B1" w:rsidR="005A4F3E" w:rsidP="00127782" w:rsidRDefault="005A4F3E" w14:paraId="05EB5C17" w14:textId="77777777">
            <w:pPr>
              <w:spacing w:after="0"/>
              <w:textAlignment w:val="baseline"/>
              <w:rPr>
                <w:rFonts w:ascii="Times New Roman" w:hAnsi="Times New Roman" w:eastAsia="Times New Roman"/>
              </w:rPr>
            </w:pPr>
            <w:r w:rsidRPr="00FE39B1">
              <w:rPr>
                <w:rFonts w:ascii="Times New Roman" w:hAnsi="Times New Roman" w:eastAsia="Times New Roman"/>
                <w:b/>
                <w:bCs/>
                <w:sz w:val="20"/>
                <w:szCs w:val="20"/>
              </w:rPr>
              <w:t>D</w:t>
            </w:r>
            <w:r w:rsidRPr="00FE39B1">
              <w:rPr>
                <w:rFonts w:ascii="Times New Roman" w:hAnsi="Times New Roman" w:eastAsia="Times New Roman"/>
                <w:b/>
                <w:bCs/>
                <w:sz w:val="12"/>
                <w:szCs w:val="12"/>
                <w:vertAlign w:val="subscript"/>
              </w:rPr>
              <w:t>dry</w:t>
            </w:r>
            <w:r w:rsidRPr="00FE39B1">
              <w:rPr>
                <w:rFonts w:ascii="Times New Roman" w:hAnsi="Times New Roman" w:eastAsia="Times New Roman"/>
                <w:b/>
                <w:bCs/>
                <w:sz w:val="20"/>
                <w:szCs w:val="20"/>
              </w:rPr>
              <w:t>-W</w:t>
            </w:r>
            <w:r w:rsidRPr="00FE39B1">
              <w:rPr>
                <w:rFonts w:ascii="Times New Roman" w:hAnsi="Times New Roman" w:eastAsia="Times New Roman"/>
                <w:b/>
                <w:bCs/>
                <w:sz w:val="12"/>
                <w:szCs w:val="12"/>
                <w:vertAlign w:val="subscript"/>
              </w:rPr>
              <w:t>660</w:t>
            </w:r>
            <w:r w:rsidRPr="00FE39B1">
              <w:rPr>
                <w:rFonts w:ascii="Times New Roman" w:hAnsi="Times New Roman" w:eastAsia="Times New Roman"/>
                <w:sz w:val="16"/>
                <w:szCs w:val="16"/>
              </w:rPr>
              <w:t>  </w:t>
            </w:r>
          </w:p>
        </w:tc>
        <w:tc>
          <w:tcPr>
            <w:tcW w:w="1635" w:type="dxa"/>
            <w:tcBorders>
              <w:top w:val="nil"/>
              <w:left w:val="nil"/>
              <w:bottom w:val="single" w:color="auto" w:sz="6" w:space="0"/>
              <w:right w:val="nil"/>
            </w:tcBorders>
            <w:shd w:val="clear" w:color="auto" w:fill="EDEDED"/>
            <w:hideMark/>
          </w:tcPr>
          <w:p w:rsidRPr="00FE39B1" w:rsidR="005A4F3E" w:rsidP="00127782" w:rsidRDefault="005A4F3E" w14:paraId="31388E50" w14:textId="77777777">
            <w:pPr>
              <w:spacing w:after="0"/>
              <w:textAlignment w:val="baseline"/>
              <w:rPr>
                <w:rFonts w:ascii="Times New Roman" w:hAnsi="Times New Roman" w:eastAsia="Times New Roman"/>
              </w:rPr>
            </w:pPr>
            <w:r w:rsidRPr="00FE39B1">
              <w:rPr>
                <w:rFonts w:ascii="Times New Roman" w:hAnsi="Times New Roman" w:eastAsia="Times New Roman"/>
                <w:sz w:val="20"/>
                <w:szCs w:val="20"/>
              </w:rPr>
              <w:t>   </w:t>
            </w:r>
          </w:p>
        </w:tc>
        <w:tc>
          <w:tcPr>
            <w:tcW w:w="990" w:type="dxa"/>
            <w:tcBorders>
              <w:top w:val="nil"/>
              <w:left w:val="nil"/>
              <w:bottom w:val="single" w:color="auto" w:sz="6" w:space="0"/>
              <w:right w:val="nil"/>
            </w:tcBorders>
            <w:shd w:val="clear" w:color="auto" w:fill="EDEDED"/>
            <w:hideMark/>
          </w:tcPr>
          <w:p w:rsidRPr="00FE39B1" w:rsidR="005A4F3E" w:rsidP="00127782" w:rsidRDefault="005A4F3E" w14:paraId="61B85021"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0.52 </w:t>
            </w:r>
          </w:p>
        </w:tc>
        <w:tc>
          <w:tcPr>
            <w:tcW w:w="1125" w:type="dxa"/>
            <w:tcBorders>
              <w:top w:val="nil"/>
              <w:left w:val="nil"/>
              <w:bottom w:val="single" w:color="auto" w:sz="6" w:space="0"/>
              <w:right w:val="nil"/>
            </w:tcBorders>
            <w:shd w:val="clear" w:color="auto" w:fill="EDEDED"/>
            <w:hideMark/>
          </w:tcPr>
          <w:p w:rsidRPr="00FE39B1" w:rsidR="005A4F3E" w:rsidP="00127782" w:rsidRDefault="005A4F3E" w14:paraId="76E6DD3F"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0.65 </w:t>
            </w:r>
          </w:p>
        </w:tc>
        <w:tc>
          <w:tcPr>
            <w:tcW w:w="1125" w:type="dxa"/>
            <w:tcBorders>
              <w:top w:val="nil"/>
              <w:left w:val="nil"/>
              <w:bottom w:val="single" w:color="auto" w:sz="6" w:space="0"/>
              <w:right w:val="nil"/>
            </w:tcBorders>
            <w:shd w:val="clear" w:color="auto" w:fill="EDEDED"/>
            <w:hideMark/>
          </w:tcPr>
          <w:p w:rsidRPr="00FE39B1" w:rsidR="005A4F3E" w:rsidP="00127782" w:rsidRDefault="005A4F3E" w14:paraId="11C2C33C"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0.62 </w:t>
            </w:r>
          </w:p>
        </w:tc>
        <w:tc>
          <w:tcPr>
            <w:tcW w:w="1125" w:type="dxa"/>
            <w:tcBorders>
              <w:top w:val="nil"/>
              <w:left w:val="nil"/>
              <w:bottom w:val="single" w:color="auto" w:sz="6" w:space="0"/>
              <w:right w:val="nil"/>
            </w:tcBorders>
            <w:shd w:val="clear" w:color="auto" w:fill="EDEDED"/>
            <w:hideMark/>
          </w:tcPr>
          <w:p w:rsidRPr="00FE39B1" w:rsidR="005A4F3E" w:rsidP="00127782" w:rsidRDefault="005A4F3E" w14:paraId="77C88652"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0.82 </w:t>
            </w:r>
          </w:p>
        </w:tc>
        <w:tc>
          <w:tcPr>
            <w:tcW w:w="1005" w:type="dxa"/>
            <w:tcBorders>
              <w:top w:val="nil"/>
              <w:left w:val="nil"/>
              <w:bottom w:val="single" w:color="auto" w:sz="6" w:space="0"/>
              <w:right w:val="nil"/>
            </w:tcBorders>
            <w:shd w:val="clear" w:color="auto" w:fill="EDEDED"/>
            <w:hideMark/>
          </w:tcPr>
          <w:p w:rsidRPr="00FE39B1" w:rsidR="005A4F3E" w:rsidP="00127782" w:rsidRDefault="005A4F3E" w14:paraId="62D5FA76"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0.66 </w:t>
            </w:r>
          </w:p>
        </w:tc>
        <w:tc>
          <w:tcPr>
            <w:tcW w:w="1065" w:type="dxa"/>
            <w:tcBorders>
              <w:top w:val="nil"/>
              <w:left w:val="nil"/>
              <w:bottom w:val="single" w:color="auto" w:sz="6" w:space="0"/>
              <w:right w:val="nil"/>
            </w:tcBorders>
            <w:shd w:val="clear" w:color="auto" w:fill="EDEDED"/>
            <w:hideMark/>
          </w:tcPr>
          <w:p w:rsidRPr="00FE39B1" w:rsidR="005A4F3E" w:rsidP="00127782" w:rsidRDefault="005A4F3E" w14:paraId="45F678AD" w14:textId="77777777">
            <w:pPr>
              <w:spacing w:after="0"/>
              <w:jc w:val="center"/>
              <w:textAlignment w:val="baseline"/>
              <w:rPr>
                <w:rFonts w:ascii="Times New Roman" w:hAnsi="Times New Roman" w:eastAsia="Times New Roman"/>
                <w:sz w:val="20"/>
                <w:szCs w:val="20"/>
              </w:rPr>
            </w:pPr>
            <w:r w:rsidRPr="00FE39B1">
              <w:rPr>
                <w:rFonts w:ascii="Times New Roman" w:hAnsi="Times New Roman" w:eastAsia="Times New Roman"/>
                <w:sz w:val="20"/>
                <w:szCs w:val="20"/>
              </w:rPr>
              <w:t>0.81 </w:t>
            </w:r>
          </w:p>
        </w:tc>
      </w:tr>
    </w:tbl>
    <w:p w:rsidRPr="00FE39B1" w:rsidR="005A4F3E" w:rsidP="005A4F3E" w:rsidRDefault="005A4F3E" w14:paraId="2949DA41" w14:textId="77777777">
      <w:pPr>
        <w:spacing w:after="0"/>
        <w:textAlignment w:val="baseline"/>
        <w:rPr>
          <w:rFonts w:ascii="Times New Roman" w:hAnsi="Times New Roman" w:eastAsia="Times New Roman"/>
          <w:sz w:val="18"/>
          <w:szCs w:val="18"/>
        </w:rPr>
      </w:pPr>
      <w:r w:rsidRPr="00FE39B1">
        <w:rPr>
          <w:rFonts w:ascii="Times New Roman" w:hAnsi="Times New Roman" w:eastAsia="Times New Roman"/>
        </w:rPr>
        <w:t> </w:t>
      </w:r>
    </w:p>
    <w:p w:rsidR="00B60689" w:rsidP="00192DFF" w:rsidRDefault="00B60689" w14:paraId="7DF19532" w14:textId="6163B310">
      <w:pPr>
        <w:rPr>
          <w:lang w:val="en-US"/>
        </w:rPr>
        <w:sectPr w:rsidR="00B60689" w:rsidSect="00B60689">
          <w:pgSz w:w="16838" w:h="11906" w:orient="landscape"/>
          <w:pgMar w:top="1440" w:right="1440" w:bottom="1701" w:left="1440" w:header="709" w:footer="709" w:gutter="0"/>
          <w:lnNumType w:countBy="1" w:restart="continuous"/>
          <w:cols w:space="708"/>
          <w:docGrid w:linePitch="360"/>
        </w:sectPr>
      </w:pPr>
    </w:p>
    <w:p w:rsidR="00EA4F64" w:rsidP="00EA4F64" w:rsidRDefault="00EA4F64" w14:paraId="70C617BE" w14:textId="77777777">
      <w:pPr>
        <w:pStyle w:val="ListParagraph"/>
        <w:rPr>
          <w:b/>
          <w:bCs/>
        </w:rPr>
      </w:pPr>
    </w:p>
    <w:p w:rsidRPr="00555D0C" w:rsidR="00F04E83" w:rsidP="00F04E83" w:rsidRDefault="00F04E83" w14:paraId="441E5A63" w14:textId="77777777">
      <w:pPr>
        <w:rPr>
          <w:rFonts w:ascii="Times New Roman" w:hAnsi="Times New Roman"/>
          <w:sz w:val="24"/>
          <w:szCs w:val="24"/>
          <w:lang w:val="en-GB"/>
        </w:rPr>
      </w:pPr>
      <w:r>
        <w:rPr>
          <w:noProof/>
        </w:rPr>
        <w:drawing>
          <wp:inline distT="0" distB="0" distL="0" distR="0" wp14:anchorId="1C15FB04" wp14:editId="124B93FC">
            <wp:extent cx="3357033" cy="7553325"/>
            <wp:effectExtent l="0" t="0" r="0" b="0"/>
            <wp:docPr id="163391904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5" cstate="print">
                      <a:extLst>
                        <a:ext uri="{28A0092B-C50C-407E-A947-70E740481C1C}">
                          <a14:useLocalDpi xmlns:a14="http://schemas.microsoft.com/office/drawing/2010/main" val="0"/>
                        </a:ext>
                      </a:extLst>
                    </a:blip>
                    <a:srcRect/>
                    <a:stretch>
                      <a:fillRect/>
                    </a:stretch>
                  </pic:blipFill>
                  <pic:spPr bwMode="auto">
                    <a:xfrm>
                      <a:off x="0" y="0"/>
                      <a:ext cx="3360116" cy="7560263"/>
                    </a:xfrm>
                    <a:prstGeom prst="rect">
                      <a:avLst/>
                    </a:prstGeom>
                    <a:noFill/>
                    <a:ln>
                      <a:noFill/>
                    </a:ln>
                  </pic:spPr>
                </pic:pic>
              </a:graphicData>
            </a:graphic>
          </wp:inline>
        </w:drawing>
      </w:r>
    </w:p>
    <w:p w:rsidRPr="00555D0C" w:rsidR="00F04E83" w:rsidP="004D397E" w:rsidRDefault="00F04E83" w14:paraId="5B7E6C84" w14:textId="05158D66">
      <w:pPr>
        <w:pStyle w:val="Captionwithnote"/>
      </w:pPr>
      <w:r w:rsidRPr="00B772B1">
        <w:t xml:space="preserve">Fig. </w:t>
      </w:r>
      <w:r>
        <w:t>S7.4</w:t>
      </w:r>
      <w:r w:rsidRPr="00B772B1">
        <w:t>:</w:t>
      </w:r>
      <w:r w:rsidRPr="00C80F75">
        <w:t xml:space="preserve"> Model-estimated </w:t>
      </w:r>
      <w:r>
        <w:t>catch (t)</w:t>
      </w:r>
      <w:r w:rsidRPr="00C80F75">
        <w:t xml:space="preserve"> for </w:t>
      </w:r>
      <w:r>
        <w:t xml:space="preserve">(a) </w:t>
      </w:r>
      <w:r w:rsidRPr="00C80F75">
        <w:t>prawns</w:t>
      </w:r>
      <w:r>
        <w:t xml:space="preserve">, (b) barramundi and (c) mud crab </w:t>
      </w:r>
      <w:r w:rsidRPr="00C80F75">
        <w:t xml:space="preserve">under future climate scenarios with and without water resource development relative to estimated </w:t>
      </w:r>
      <w:r>
        <w:t>catch</w:t>
      </w:r>
      <w:r w:rsidRPr="00C80F75">
        <w:t xml:space="preserve"> under baseline flow (black line).</w:t>
      </w:r>
    </w:p>
    <w:p w:rsidR="00F04E83" w:rsidP="00EA4F64" w:rsidRDefault="00F04E83" w14:paraId="068B6406" w14:textId="77777777">
      <w:pPr>
        <w:pStyle w:val="ListParagraph"/>
        <w:rPr>
          <w:b/>
          <w:bCs/>
        </w:rPr>
      </w:pPr>
    </w:p>
    <w:p w:rsidRPr="00B01C4E" w:rsidR="00F04E83" w:rsidP="00EA4F64" w:rsidRDefault="00F04E83" w14:paraId="7B47DE9A" w14:textId="77777777">
      <w:pPr>
        <w:pStyle w:val="ListParagraph"/>
        <w:rPr>
          <w:b/>
          <w:bCs/>
        </w:rPr>
      </w:pPr>
    </w:p>
    <w:p w:rsidR="00EA4F64" w:rsidP="00EA4F64" w:rsidRDefault="00EA4F64" w14:paraId="7A89D74B" w14:textId="17BFAAC9">
      <w:pPr>
        <w:pStyle w:val="Caption"/>
      </w:pPr>
      <w:bookmarkStart w:name="_Ref150096235" w:id="31"/>
      <w:bookmarkStart w:name="_Ref150144113" w:id="32"/>
      <w:r>
        <w:t>Table S</w:t>
      </w:r>
      <w:bookmarkEnd w:id="31"/>
      <w:r>
        <w:t xml:space="preserve">7.3: Summary of MICE ensemble results for each of the 5 alternative model versions, shown for </w:t>
      </w:r>
      <w:proofErr w:type="spellStart"/>
      <w:r>
        <w:t>largetooth</w:t>
      </w:r>
      <w:proofErr w:type="spellEnd"/>
      <w:r>
        <w:t xml:space="preserve"> sawfish for Roper River catchment</w:t>
      </w:r>
      <w:bookmarkEnd w:id="32"/>
      <w:r>
        <w:t xml:space="preserve"> </w:t>
      </w:r>
    </w:p>
    <w:tbl>
      <w:tblPr>
        <w:tblStyle w:val="TableCSIRO"/>
        <w:tblW w:w="0" w:type="auto"/>
        <w:tblLayout w:type="fixed"/>
        <w:tblLook w:val="06A0" w:firstRow="1" w:lastRow="0" w:firstColumn="1" w:lastColumn="0" w:noHBand="1" w:noVBand="1"/>
      </w:tblPr>
      <w:tblGrid>
        <w:gridCol w:w="2155"/>
        <w:gridCol w:w="1134"/>
        <w:gridCol w:w="993"/>
        <w:gridCol w:w="1559"/>
        <w:gridCol w:w="1276"/>
        <w:gridCol w:w="1298"/>
        <w:gridCol w:w="23"/>
      </w:tblGrid>
      <w:tr w:rsidR="00EA4F64" w:rsidTr="00127782" w14:paraId="2B3E1153" w14:textId="77777777">
        <w:trPr>
          <w:gridAfter w:val="1"/>
          <w:cnfStyle w:val="100000000000" w:firstRow="1" w:lastRow="0" w:firstColumn="0" w:lastColumn="0" w:oddVBand="0" w:evenVBand="0" w:oddHBand="0" w:evenHBand="0" w:firstRowFirstColumn="0" w:firstRowLastColumn="0" w:lastRowFirstColumn="0" w:lastRowLastColumn="0"/>
          <w:wAfter w:w="23" w:type="dxa"/>
          <w:trHeight w:val="1185"/>
          <w:tblHeader/>
        </w:trPr>
        <w:tc>
          <w:tcPr>
            <w:cnfStyle w:val="001000000000" w:firstRow="0" w:lastRow="0" w:firstColumn="1" w:lastColumn="0" w:oddVBand="0" w:evenVBand="0" w:oddHBand="0" w:evenHBand="0" w:firstRowFirstColumn="0" w:firstRowLastColumn="0" w:lastRowFirstColumn="0" w:lastRowLastColumn="0"/>
            <w:tcW w:w="2155" w:type="dxa"/>
          </w:tcPr>
          <w:p w:rsidRPr="00F70F36" w:rsidR="00EA4F64" w:rsidP="00127782" w:rsidRDefault="00EA4F64" w14:paraId="15156171" w14:textId="77777777">
            <w:r w:rsidRPr="00F70F36">
              <w:rPr>
                <w:rFonts w:cs="Calibri"/>
              </w:rPr>
              <w:t>Scenario</w:t>
            </w:r>
          </w:p>
        </w:tc>
        <w:tc>
          <w:tcPr>
            <w:tcW w:w="1134" w:type="dxa"/>
          </w:tcPr>
          <w:p w:rsidRPr="00F70F36" w:rsidR="00EA4F64" w:rsidP="00127782" w:rsidRDefault="00EA4F64" w14:paraId="7047F601" w14:textId="77777777">
            <w:pPr>
              <w:cnfStyle w:val="100000000000" w:firstRow="1" w:lastRow="0" w:firstColumn="0" w:lastColumn="0" w:oddVBand="0" w:evenVBand="0" w:oddHBand="0" w:evenHBand="0" w:firstRowFirstColumn="0" w:firstRowLastColumn="0" w:lastRowFirstColumn="0" w:lastRowLastColumn="0"/>
            </w:pPr>
            <w:r w:rsidRPr="00F70F36">
              <w:rPr>
                <w:rFonts w:cs="Calibri"/>
              </w:rPr>
              <w:t>Saw</w:t>
            </w:r>
            <w:r>
              <w:rPr>
                <w:rFonts w:cs="Calibri"/>
              </w:rPr>
              <w:t>f</w:t>
            </w:r>
            <w:r w:rsidRPr="00F70F36">
              <w:rPr>
                <w:rFonts w:cs="Calibri"/>
              </w:rPr>
              <w:t>ish</w:t>
            </w:r>
            <w:r>
              <w:rPr>
                <w:rFonts w:cs="Calibri"/>
              </w:rPr>
              <w:t xml:space="preserve"> </w:t>
            </w:r>
            <w:r w:rsidRPr="00F70F36">
              <w:rPr>
                <w:rFonts w:cs="Calibri"/>
              </w:rPr>
              <w:t>Model</w:t>
            </w:r>
          </w:p>
        </w:tc>
        <w:tc>
          <w:tcPr>
            <w:tcW w:w="993" w:type="dxa"/>
          </w:tcPr>
          <w:p w:rsidRPr="00F70F36" w:rsidR="00EA4F64" w:rsidP="00127782" w:rsidRDefault="00EA4F64" w14:paraId="13B568EC" w14:textId="77777777">
            <w:pPr>
              <w:jc w:val="center"/>
              <w:cnfStyle w:val="100000000000" w:firstRow="1" w:lastRow="0" w:firstColumn="0" w:lastColumn="0" w:oddVBand="0" w:evenVBand="0" w:oddHBand="0" w:evenHBand="0" w:firstRowFirstColumn="0" w:firstRowLastColumn="0" w:lastRowFirstColumn="0" w:lastRowLastColumn="0"/>
            </w:pPr>
            <w:r w:rsidRPr="00F70F36">
              <w:rPr>
                <w:rFonts w:cs="Calibri"/>
              </w:rPr>
              <w:t>Relative number (Min)</w:t>
            </w:r>
          </w:p>
        </w:tc>
        <w:tc>
          <w:tcPr>
            <w:tcW w:w="1559" w:type="dxa"/>
          </w:tcPr>
          <w:p w:rsidRPr="00F70F36" w:rsidR="00EA4F64" w:rsidP="00127782" w:rsidRDefault="00EA4F64" w14:paraId="3186D038" w14:textId="77777777">
            <w:pPr>
              <w:jc w:val="center"/>
              <w:cnfStyle w:val="100000000000" w:firstRow="1" w:lastRow="0" w:firstColumn="0" w:lastColumn="0" w:oddVBand="0" w:evenVBand="0" w:oddHBand="0" w:evenHBand="0" w:firstRowFirstColumn="0" w:firstRowLastColumn="0" w:lastRowFirstColumn="0" w:lastRowLastColumn="0"/>
            </w:pPr>
            <w:r w:rsidRPr="00F70F36">
              <w:rPr>
                <w:rFonts w:cs="Calibri"/>
              </w:rPr>
              <w:t>Relative number (Mean)</w:t>
            </w:r>
          </w:p>
        </w:tc>
        <w:tc>
          <w:tcPr>
            <w:tcW w:w="1276" w:type="dxa"/>
          </w:tcPr>
          <w:p w:rsidRPr="00F70F36" w:rsidR="00EA4F64" w:rsidP="00127782" w:rsidRDefault="00EA4F64" w14:paraId="1BEECDD0" w14:textId="77777777">
            <w:pPr>
              <w:jc w:val="center"/>
              <w:cnfStyle w:val="100000000000" w:firstRow="1" w:lastRow="0" w:firstColumn="0" w:lastColumn="0" w:oddVBand="0" w:evenVBand="0" w:oddHBand="0" w:evenHBand="0" w:firstRowFirstColumn="0" w:firstRowLastColumn="0" w:lastRowFirstColumn="0" w:lastRowLastColumn="0"/>
            </w:pPr>
            <w:r w:rsidRPr="00F70F36">
              <w:rPr>
                <w:rFonts w:cs="Calibri"/>
              </w:rPr>
              <w:t>Relative mature numbers (Min)</w:t>
            </w:r>
          </w:p>
        </w:tc>
        <w:tc>
          <w:tcPr>
            <w:tcW w:w="1298" w:type="dxa"/>
          </w:tcPr>
          <w:p w:rsidRPr="00F70F36" w:rsidR="00EA4F64" w:rsidP="00127782" w:rsidRDefault="00EA4F64" w14:paraId="335A5365" w14:textId="77777777">
            <w:pPr>
              <w:jc w:val="center"/>
              <w:cnfStyle w:val="100000000000" w:firstRow="1" w:lastRow="0" w:firstColumn="0" w:lastColumn="0" w:oddVBand="0" w:evenVBand="0" w:oddHBand="0" w:evenHBand="0" w:firstRowFirstColumn="0" w:firstRowLastColumn="0" w:lastRowFirstColumn="0" w:lastRowLastColumn="0"/>
            </w:pPr>
            <w:r w:rsidRPr="00F70F36">
              <w:rPr>
                <w:rFonts w:cs="Calibri"/>
              </w:rPr>
              <w:t>Relative mature numbers (Mean)</w:t>
            </w:r>
          </w:p>
        </w:tc>
      </w:tr>
      <w:tr w:rsidR="00EA4F64" w:rsidTr="00127782" w14:paraId="5F1EEB65"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072B6982" w14:textId="77777777">
            <w:r w:rsidRPr="71B5648A">
              <w:rPr>
                <w:rFonts w:cs="Calibri"/>
                <w:color w:val="44546A" w:themeColor="text2"/>
              </w:rPr>
              <w:t>A</w:t>
            </w:r>
          </w:p>
        </w:tc>
        <w:tc>
          <w:tcPr>
            <w:tcW w:w="1134" w:type="dxa"/>
          </w:tcPr>
          <w:p w:rsidR="00EA4F64" w:rsidP="00127782" w:rsidRDefault="00EA4F64" w14:paraId="277B573A"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Model_1</w:t>
            </w:r>
          </w:p>
        </w:tc>
        <w:tc>
          <w:tcPr>
            <w:tcW w:w="993" w:type="dxa"/>
          </w:tcPr>
          <w:p w:rsidR="00EA4F64" w:rsidP="00127782" w:rsidRDefault="00EA4F64" w14:paraId="41CE0BFC"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w:t>
            </w:r>
          </w:p>
        </w:tc>
        <w:tc>
          <w:tcPr>
            <w:tcW w:w="1559" w:type="dxa"/>
          </w:tcPr>
          <w:p w:rsidR="00EA4F64" w:rsidP="00127782" w:rsidRDefault="00EA4F64" w14:paraId="18AE9A11"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w:t>
            </w:r>
          </w:p>
        </w:tc>
        <w:tc>
          <w:tcPr>
            <w:tcW w:w="1276" w:type="dxa"/>
          </w:tcPr>
          <w:p w:rsidR="00EA4F64" w:rsidP="00127782" w:rsidRDefault="00EA4F64" w14:paraId="7D5937A4"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w:t>
            </w:r>
          </w:p>
        </w:tc>
        <w:tc>
          <w:tcPr>
            <w:tcW w:w="1298" w:type="dxa"/>
          </w:tcPr>
          <w:p w:rsidR="00EA4F64" w:rsidP="00127782" w:rsidRDefault="00EA4F64" w14:paraId="62B89AFE"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w:t>
            </w:r>
          </w:p>
        </w:tc>
      </w:tr>
      <w:tr w:rsidR="00EA4F64" w:rsidTr="00127782" w14:paraId="3162FB19"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40397BD3" w14:textId="77777777">
            <w:r w:rsidRPr="71B5648A">
              <w:rPr>
                <w:rFonts w:cs="Calibri"/>
                <w:color w:val="44546A" w:themeColor="text2"/>
              </w:rPr>
              <w:t>A</w:t>
            </w:r>
          </w:p>
        </w:tc>
        <w:tc>
          <w:tcPr>
            <w:tcW w:w="1134" w:type="dxa"/>
          </w:tcPr>
          <w:p w:rsidR="00EA4F64" w:rsidP="00127782" w:rsidRDefault="00EA4F64" w14:paraId="78502A56"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Model_2</w:t>
            </w:r>
          </w:p>
        </w:tc>
        <w:tc>
          <w:tcPr>
            <w:tcW w:w="993" w:type="dxa"/>
          </w:tcPr>
          <w:p w:rsidR="00EA4F64" w:rsidP="00127782" w:rsidRDefault="00EA4F64" w14:paraId="36751988"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w:t>
            </w:r>
          </w:p>
        </w:tc>
        <w:tc>
          <w:tcPr>
            <w:tcW w:w="1559" w:type="dxa"/>
          </w:tcPr>
          <w:p w:rsidR="00EA4F64" w:rsidP="00127782" w:rsidRDefault="00EA4F64" w14:paraId="45614CA6"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w:t>
            </w:r>
          </w:p>
        </w:tc>
        <w:tc>
          <w:tcPr>
            <w:tcW w:w="1276" w:type="dxa"/>
          </w:tcPr>
          <w:p w:rsidR="00EA4F64" w:rsidP="00127782" w:rsidRDefault="00EA4F64" w14:paraId="40C658C4"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w:t>
            </w:r>
          </w:p>
        </w:tc>
        <w:tc>
          <w:tcPr>
            <w:tcW w:w="1298" w:type="dxa"/>
          </w:tcPr>
          <w:p w:rsidR="00EA4F64" w:rsidP="00127782" w:rsidRDefault="00EA4F64" w14:paraId="14483697"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w:t>
            </w:r>
          </w:p>
        </w:tc>
      </w:tr>
      <w:tr w:rsidR="00EA4F64" w:rsidTr="00127782" w14:paraId="05805163"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3D47C96C" w14:textId="77777777">
            <w:r w:rsidRPr="71B5648A">
              <w:rPr>
                <w:rFonts w:cs="Calibri"/>
                <w:color w:val="44546A" w:themeColor="text2"/>
              </w:rPr>
              <w:t>A</w:t>
            </w:r>
          </w:p>
        </w:tc>
        <w:tc>
          <w:tcPr>
            <w:tcW w:w="1134" w:type="dxa"/>
          </w:tcPr>
          <w:p w:rsidR="00EA4F64" w:rsidP="00127782" w:rsidRDefault="00EA4F64" w14:paraId="0606F7D3"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Model_3</w:t>
            </w:r>
          </w:p>
        </w:tc>
        <w:tc>
          <w:tcPr>
            <w:tcW w:w="993" w:type="dxa"/>
          </w:tcPr>
          <w:p w:rsidR="00EA4F64" w:rsidP="00127782" w:rsidRDefault="00EA4F64" w14:paraId="545E06FC"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w:t>
            </w:r>
          </w:p>
        </w:tc>
        <w:tc>
          <w:tcPr>
            <w:tcW w:w="1559" w:type="dxa"/>
          </w:tcPr>
          <w:p w:rsidR="00EA4F64" w:rsidP="00127782" w:rsidRDefault="00EA4F64" w14:paraId="363EC744"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w:t>
            </w:r>
          </w:p>
        </w:tc>
        <w:tc>
          <w:tcPr>
            <w:tcW w:w="1276" w:type="dxa"/>
          </w:tcPr>
          <w:p w:rsidR="00EA4F64" w:rsidP="00127782" w:rsidRDefault="00EA4F64" w14:paraId="216F4DC0"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w:t>
            </w:r>
          </w:p>
        </w:tc>
        <w:tc>
          <w:tcPr>
            <w:tcW w:w="1298" w:type="dxa"/>
          </w:tcPr>
          <w:p w:rsidR="00EA4F64" w:rsidP="00127782" w:rsidRDefault="00EA4F64" w14:paraId="4606949E"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w:t>
            </w:r>
          </w:p>
        </w:tc>
      </w:tr>
      <w:tr w:rsidR="00EA4F64" w:rsidTr="00127782" w14:paraId="5333902E"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26BEEA3B" w14:textId="77777777">
            <w:r w:rsidRPr="71B5648A">
              <w:rPr>
                <w:rFonts w:cs="Calibri"/>
                <w:color w:val="44546A" w:themeColor="text2"/>
              </w:rPr>
              <w:t>A</w:t>
            </w:r>
          </w:p>
        </w:tc>
        <w:tc>
          <w:tcPr>
            <w:tcW w:w="1134" w:type="dxa"/>
          </w:tcPr>
          <w:p w:rsidR="00EA4F64" w:rsidP="00127782" w:rsidRDefault="00EA4F64" w14:paraId="052C93CF"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Model_4</w:t>
            </w:r>
          </w:p>
        </w:tc>
        <w:tc>
          <w:tcPr>
            <w:tcW w:w="993" w:type="dxa"/>
          </w:tcPr>
          <w:p w:rsidR="00EA4F64" w:rsidP="00127782" w:rsidRDefault="00EA4F64" w14:paraId="1A2F0C6C"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w:t>
            </w:r>
          </w:p>
        </w:tc>
        <w:tc>
          <w:tcPr>
            <w:tcW w:w="1559" w:type="dxa"/>
          </w:tcPr>
          <w:p w:rsidR="00EA4F64" w:rsidP="00127782" w:rsidRDefault="00EA4F64" w14:paraId="19FC42C2"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w:t>
            </w:r>
          </w:p>
        </w:tc>
        <w:tc>
          <w:tcPr>
            <w:tcW w:w="1276" w:type="dxa"/>
          </w:tcPr>
          <w:p w:rsidR="00EA4F64" w:rsidP="00127782" w:rsidRDefault="00EA4F64" w14:paraId="7D99D6CD"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w:t>
            </w:r>
          </w:p>
        </w:tc>
        <w:tc>
          <w:tcPr>
            <w:tcW w:w="1298" w:type="dxa"/>
          </w:tcPr>
          <w:p w:rsidR="00EA4F64" w:rsidP="00127782" w:rsidRDefault="00EA4F64" w14:paraId="11D27DDF"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w:t>
            </w:r>
          </w:p>
        </w:tc>
      </w:tr>
      <w:tr w:rsidR="00EA4F64" w:rsidTr="00127782" w14:paraId="6135101B"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7C2F0914" w14:textId="77777777">
            <w:r w:rsidRPr="71B5648A">
              <w:rPr>
                <w:rFonts w:cs="Calibri"/>
                <w:color w:val="44546A" w:themeColor="text2"/>
              </w:rPr>
              <w:t>A</w:t>
            </w:r>
          </w:p>
        </w:tc>
        <w:tc>
          <w:tcPr>
            <w:tcW w:w="1134" w:type="dxa"/>
          </w:tcPr>
          <w:p w:rsidR="00EA4F64" w:rsidP="00127782" w:rsidRDefault="00EA4F64" w14:paraId="337C3256"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Model_5</w:t>
            </w:r>
          </w:p>
        </w:tc>
        <w:tc>
          <w:tcPr>
            <w:tcW w:w="993" w:type="dxa"/>
          </w:tcPr>
          <w:p w:rsidR="00EA4F64" w:rsidP="00127782" w:rsidRDefault="00EA4F64" w14:paraId="3EA3E0A3"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w:t>
            </w:r>
          </w:p>
        </w:tc>
        <w:tc>
          <w:tcPr>
            <w:tcW w:w="1559" w:type="dxa"/>
          </w:tcPr>
          <w:p w:rsidR="00EA4F64" w:rsidP="00127782" w:rsidRDefault="00EA4F64" w14:paraId="2FEDAD6D"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w:t>
            </w:r>
          </w:p>
        </w:tc>
        <w:tc>
          <w:tcPr>
            <w:tcW w:w="1276" w:type="dxa"/>
          </w:tcPr>
          <w:p w:rsidR="00EA4F64" w:rsidP="00127782" w:rsidRDefault="00EA4F64" w14:paraId="4C22EAC4"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w:t>
            </w:r>
          </w:p>
        </w:tc>
        <w:tc>
          <w:tcPr>
            <w:tcW w:w="1298" w:type="dxa"/>
          </w:tcPr>
          <w:p w:rsidR="00EA4F64" w:rsidP="00127782" w:rsidRDefault="00EA4F64" w14:paraId="72953592"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w:t>
            </w:r>
          </w:p>
        </w:tc>
      </w:tr>
      <w:tr w:rsidR="00EA4F64" w:rsidTr="00127782" w14:paraId="4C206741"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4BB7D591" w14:textId="77777777">
            <w:r w:rsidRPr="71B5648A">
              <w:rPr>
                <w:rFonts w:cs="Calibri"/>
                <w:color w:val="44546A" w:themeColor="text2"/>
              </w:rPr>
              <w:t>A2060</w:t>
            </w:r>
          </w:p>
        </w:tc>
        <w:tc>
          <w:tcPr>
            <w:tcW w:w="1134" w:type="dxa"/>
          </w:tcPr>
          <w:p w:rsidR="00EA4F64" w:rsidP="00127782" w:rsidRDefault="00EA4F64" w14:paraId="6688FBE2"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Model_1</w:t>
            </w:r>
          </w:p>
        </w:tc>
        <w:tc>
          <w:tcPr>
            <w:tcW w:w="993" w:type="dxa"/>
          </w:tcPr>
          <w:p w:rsidR="00EA4F64" w:rsidP="00127782" w:rsidRDefault="00EA4F64" w14:paraId="3033EFA2"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559" w:type="dxa"/>
          </w:tcPr>
          <w:p w:rsidR="00EA4F64" w:rsidP="00127782" w:rsidRDefault="00EA4F64" w14:paraId="537CEE38"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276" w:type="dxa"/>
          </w:tcPr>
          <w:p w:rsidR="00EA4F64" w:rsidP="00127782" w:rsidRDefault="00EA4F64" w14:paraId="7ACBC869"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298" w:type="dxa"/>
          </w:tcPr>
          <w:p w:rsidR="00EA4F64" w:rsidP="00127782" w:rsidRDefault="00EA4F64" w14:paraId="76D45DD3"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r>
      <w:tr w:rsidR="00EA4F64" w:rsidTr="00127782" w14:paraId="3BBCA024"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12260F58" w14:textId="77777777">
            <w:r w:rsidRPr="71B5648A">
              <w:rPr>
                <w:rFonts w:cs="Calibri"/>
                <w:color w:val="44546A" w:themeColor="text2"/>
              </w:rPr>
              <w:t>A2060</w:t>
            </w:r>
          </w:p>
        </w:tc>
        <w:tc>
          <w:tcPr>
            <w:tcW w:w="1134" w:type="dxa"/>
          </w:tcPr>
          <w:p w:rsidR="00EA4F64" w:rsidP="00127782" w:rsidRDefault="00EA4F64" w14:paraId="59275791"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Model_2</w:t>
            </w:r>
          </w:p>
        </w:tc>
        <w:tc>
          <w:tcPr>
            <w:tcW w:w="993" w:type="dxa"/>
          </w:tcPr>
          <w:p w:rsidR="00EA4F64" w:rsidP="00127782" w:rsidRDefault="00EA4F64" w14:paraId="55574325"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559" w:type="dxa"/>
          </w:tcPr>
          <w:p w:rsidR="00EA4F64" w:rsidP="00127782" w:rsidRDefault="00EA4F64" w14:paraId="0FB7CABF"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276" w:type="dxa"/>
          </w:tcPr>
          <w:p w:rsidR="00EA4F64" w:rsidP="00127782" w:rsidRDefault="00EA4F64" w14:paraId="18E9AEDF"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298" w:type="dxa"/>
          </w:tcPr>
          <w:p w:rsidR="00EA4F64" w:rsidP="00127782" w:rsidRDefault="00EA4F64" w14:paraId="57E65E4D"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r>
      <w:tr w:rsidR="00EA4F64" w:rsidTr="00127782" w14:paraId="75746071"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4E585BB2" w14:textId="77777777">
            <w:r w:rsidRPr="71B5648A">
              <w:rPr>
                <w:rFonts w:cs="Calibri"/>
                <w:color w:val="44546A" w:themeColor="text2"/>
              </w:rPr>
              <w:t>A2060</w:t>
            </w:r>
          </w:p>
        </w:tc>
        <w:tc>
          <w:tcPr>
            <w:tcW w:w="1134" w:type="dxa"/>
          </w:tcPr>
          <w:p w:rsidR="00EA4F64" w:rsidP="00127782" w:rsidRDefault="00EA4F64" w14:paraId="2EC2949B"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Model_3</w:t>
            </w:r>
          </w:p>
        </w:tc>
        <w:tc>
          <w:tcPr>
            <w:tcW w:w="993" w:type="dxa"/>
          </w:tcPr>
          <w:p w:rsidR="00EA4F64" w:rsidP="00127782" w:rsidRDefault="00EA4F64" w14:paraId="79CBC915"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559" w:type="dxa"/>
          </w:tcPr>
          <w:p w:rsidR="00EA4F64" w:rsidP="00127782" w:rsidRDefault="00EA4F64" w14:paraId="19EE3579"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276" w:type="dxa"/>
          </w:tcPr>
          <w:p w:rsidR="00EA4F64" w:rsidP="00127782" w:rsidRDefault="00EA4F64" w14:paraId="62862CC2"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298" w:type="dxa"/>
          </w:tcPr>
          <w:p w:rsidR="00EA4F64" w:rsidP="00127782" w:rsidRDefault="00EA4F64" w14:paraId="50700B75"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r>
      <w:tr w:rsidR="00EA4F64" w:rsidTr="00127782" w14:paraId="3696BC5C"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0CA4C032" w14:textId="77777777">
            <w:r w:rsidRPr="71B5648A">
              <w:rPr>
                <w:rFonts w:cs="Calibri"/>
                <w:color w:val="44546A" w:themeColor="text2"/>
              </w:rPr>
              <w:t>A2060</w:t>
            </w:r>
          </w:p>
        </w:tc>
        <w:tc>
          <w:tcPr>
            <w:tcW w:w="1134" w:type="dxa"/>
          </w:tcPr>
          <w:p w:rsidR="00EA4F64" w:rsidP="00127782" w:rsidRDefault="00EA4F64" w14:paraId="276DFC6E"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Model_4</w:t>
            </w:r>
          </w:p>
        </w:tc>
        <w:tc>
          <w:tcPr>
            <w:tcW w:w="993" w:type="dxa"/>
          </w:tcPr>
          <w:p w:rsidR="00EA4F64" w:rsidP="00127782" w:rsidRDefault="00EA4F64" w14:paraId="4179DFA1"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559" w:type="dxa"/>
          </w:tcPr>
          <w:p w:rsidR="00EA4F64" w:rsidP="00127782" w:rsidRDefault="00EA4F64" w14:paraId="7B84EAE4"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276" w:type="dxa"/>
          </w:tcPr>
          <w:p w:rsidR="00EA4F64" w:rsidP="00127782" w:rsidRDefault="00EA4F64" w14:paraId="35343101"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298" w:type="dxa"/>
          </w:tcPr>
          <w:p w:rsidR="00EA4F64" w:rsidP="00127782" w:rsidRDefault="00EA4F64" w14:paraId="2E48B6BA"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r>
      <w:tr w:rsidR="00EA4F64" w:rsidTr="00127782" w14:paraId="0D2E7DC9"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4FC4F781" w14:textId="77777777">
            <w:r w:rsidRPr="71B5648A">
              <w:rPr>
                <w:rFonts w:cs="Calibri"/>
                <w:color w:val="44546A" w:themeColor="text2"/>
              </w:rPr>
              <w:t>A2060</w:t>
            </w:r>
          </w:p>
        </w:tc>
        <w:tc>
          <w:tcPr>
            <w:tcW w:w="1134" w:type="dxa"/>
          </w:tcPr>
          <w:p w:rsidR="00EA4F64" w:rsidP="00127782" w:rsidRDefault="00EA4F64" w14:paraId="5257E0C9"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Model_5</w:t>
            </w:r>
          </w:p>
        </w:tc>
        <w:tc>
          <w:tcPr>
            <w:tcW w:w="993" w:type="dxa"/>
          </w:tcPr>
          <w:p w:rsidR="00EA4F64" w:rsidP="00127782" w:rsidRDefault="00EA4F64" w14:paraId="10575F75"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559" w:type="dxa"/>
          </w:tcPr>
          <w:p w:rsidR="00EA4F64" w:rsidP="00127782" w:rsidRDefault="00EA4F64" w14:paraId="02F5B638"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276" w:type="dxa"/>
          </w:tcPr>
          <w:p w:rsidR="00EA4F64" w:rsidP="00127782" w:rsidRDefault="00EA4F64" w14:paraId="275C23FD"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298" w:type="dxa"/>
          </w:tcPr>
          <w:p w:rsidR="00EA4F64" w:rsidP="00127782" w:rsidRDefault="00EA4F64" w14:paraId="14DD69BF"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r>
      <w:tr w:rsidR="00EA4F64" w:rsidTr="00127782" w14:paraId="43139276"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4B9C40BD" w14:textId="77777777">
            <w:r w:rsidRPr="71B5648A">
              <w:rPr>
                <w:rFonts w:cs="Calibri"/>
                <w:color w:val="44546A" w:themeColor="text2"/>
              </w:rPr>
              <w:t>B-D5</w:t>
            </w:r>
          </w:p>
        </w:tc>
        <w:tc>
          <w:tcPr>
            <w:tcW w:w="1134" w:type="dxa"/>
          </w:tcPr>
          <w:p w:rsidR="00EA4F64" w:rsidP="00127782" w:rsidRDefault="00EA4F64" w14:paraId="446C7FC1"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Model_1</w:t>
            </w:r>
          </w:p>
        </w:tc>
        <w:tc>
          <w:tcPr>
            <w:tcW w:w="993" w:type="dxa"/>
          </w:tcPr>
          <w:p w:rsidR="00EA4F64" w:rsidP="00127782" w:rsidRDefault="00EA4F64" w14:paraId="116DFAF0"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0.53</w:t>
            </w:r>
          </w:p>
        </w:tc>
        <w:tc>
          <w:tcPr>
            <w:tcW w:w="1559" w:type="dxa"/>
          </w:tcPr>
          <w:p w:rsidR="00EA4F64" w:rsidP="00127782" w:rsidRDefault="00EA4F64" w14:paraId="43408B46"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0.71</w:t>
            </w:r>
          </w:p>
        </w:tc>
        <w:tc>
          <w:tcPr>
            <w:tcW w:w="1276" w:type="dxa"/>
          </w:tcPr>
          <w:p w:rsidR="00EA4F64" w:rsidP="00127782" w:rsidRDefault="00EA4F64" w14:paraId="1E2BDE37"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0.52</w:t>
            </w:r>
          </w:p>
        </w:tc>
        <w:tc>
          <w:tcPr>
            <w:tcW w:w="1298" w:type="dxa"/>
          </w:tcPr>
          <w:p w:rsidR="00EA4F64" w:rsidP="00127782" w:rsidRDefault="00EA4F64" w14:paraId="13F89908"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0.72</w:t>
            </w:r>
          </w:p>
        </w:tc>
      </w:tr>
      <w:tr w:rsidR="00EA4F64" w:rsidTr="00127782" w14:paraId="0F78A244"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60E68870" w14:textId="77777777">
            <w:r w:rsidRPr="71B5648A">
              <w:rPr>
                <w:rFonts w:cs="Calibri"/>
                <w:color w:val="44546A" w:themeColor="text2"/>
              </w:rPr>
              <w:t>B-D5</w:t>
            </w:r>
          </w:p>
        </w:tc>
        <w:tc>
          <w:tcPr>
            <w:tcW w:w="1134" w:type="dxa"/>
          </w:tcPr>
          <w:p w:rsidR="00EA4F64" w:rsidP="00127782" w:rsidRDefault="00EA4F64" w14:paraId="070D2D26"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Model_2</w:t>
            </w:r>
          </w:p>
        </w:tc>
        <w:tc>
          <w:tcPr>
            <w:tcW w:w="993" w:type="dxa"/>
          </w:tcPr>
          <w:p w:rsidR="00EA4F64" w:rsidP="00127782" w:rsidRDefault="00EA4F64" w14:paraId="1F89B2F8"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0.45</w:t>
            </w:r>
          </w:p>
        </w:tc>
        <w:tc>
          <w:tcPr>
            <w:tcW w:w="1559" w:type="dxa"/>
          </w:tcPr>
          <w:p w:rsidR="00EA4F64" w:rsidP="00127782" w:rsidRDefault="00EA4F64" w14:paraId="00A3955C"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0.66</w:t>
            </w:r>
          </w:p>
        </w:tc>
        <w:tc>
          <w:tcPr>
            <w:tcW w:w="1276" w:type="dxa"/>
          </w:tcPr>
          <w:p w:rsidR="00EA4F64" w:rsidP="00127782" w:rsidRDefault="00EA4F64" w14:paraId="1EA5A5EB"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0.42</w:t>
            </w:r>
          </w:p>
        </w:tc>
        <w:tc>
          <w:tcPr>
            <w:tcW w:w="1298" w:type="dxa"/>
          </w:tcPr>
          <w:p w:rsidR="00EA4F64" w:rsidP="00127782" w:rsidRDefault="00EA4F64" w14:paraId="53DAE464"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0.66</w:t>
            </w:r>
          </w:p>
        </w:tc>
      </w:tr>
      <w:tr w:rsidR="00EA4F64" w:rsidTr="00127782" w14:paraId="67594477"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21F5C2E7" w14:textId="77777777">
            <w:r w:rsidRPr="71B5648A">
              <w:rPr>
                <w:rFonts w:cs="Calibri"/>
                <w:color w:val="44546A" w:themeColor="text2"/>
              </w:rPr>
              <w:t>B-D5</w:t>
            </w:r>
          </w:p>
        </w:tc>
        <w:tc>
          <w:tcPr>
            <w:tcW w:w="1134" w:type="dxa"/>
          </w:tcPr>
          <w:p w:rsidR="00EA4F64" w:rsidP="00127782" w:rsidRDefault="00EA4F64" w14:paraId="6C42D43C"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Model_3</w:t>
            </w:r>
          </w:p>
        </w:tc>
        <w:tc>
          <w:tcPr>
            <w:tcW w:w="993" w:type="dxa"/>
          </w:tcPr>
          <w:p w:rsidR="00EA4F64" w:rsidP="00127782" w:rsidRDefault="00EA4F64" w14:paraId="5AD4E41A"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0.54</w:t>
            </w:r>
          </w:p>
        </w:tc>
        <w:tc>
          <w:tcPr>
            <w:tcW w:w="1559" w:type="dxa"/>
          </w:tcPr>
          <w:p w:rsidR="00EA4F64" w:rsidP="00127782" w:rsidRDefault="00EA4F64" w14:paraId="343F9F46"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0.72</w:t>
            </w:r>
          </w:p>
        </w:tc>
        <w:tc>
          <w:tcPr>
            <w:tcW w:w="1276" w:type="dxa"/>
          </w:tcPr>
          <w:p w:rsidR="00EA4F64" w:rsidP="00127782" w:rsidRDefault="00EA4F64" w14:paraId="07CE1481"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0.54</w:t>
            </w:r>
          </w:p>
        </w:tc>
        <w:tc>
          <w:tcPr>
            <w:tcW w:w="1298" w:type="dxa"/>
          </w:tcPr>
          <w:p w:rsidR="00EA4F64" w:rsidP="00127782" w:rsidRDefault="00EA4F64" w14:paraId="07F544B3"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0.73</w:t>
            </w:r>
          </w:p>
        </w:tc>
      </w:tr>
      <w:tr w:rsidR="00EA4F64" w:rsidTr="00127782" w14:paraId="45F4AB43"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66A48755" w14:textId="77777777">
            <w:r w:rsidRPr="71B5648A">
              <w:rPr>
                <w:rFonts w:cs="Calibri"/>
                <w:color w:val="44546A" w:themeColor="text2"/>
              </w:rPr>
              <w:t>B-D5</w:t>
            </w:r>
          </w:p>
        </w:tc>
        <w:tc>
          <w:tcPr>
            <w:tcW w:w="1134" w:type="dxa"/>
          </w:tcPr>
          <w:p w:rsidR="00EA4F64" w:rsidP="00127782" w:rsidRDefault="00EA4F64" w14:paraId="50E8BC9E"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Model_4</w:t>
            </w:r>
          </w:p>
        </w:tc>
        <w:tc>
          <w:tcPr>
            <w:tcW w:w="993" w:type="dxa"/>
          </w:tcPr>
          <w:p w:rsidR="00EA4F64" w:rsidP="00127782" w:rsidRDefault="00EA4F64" w14:paraId="0B98D317"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0.52</w:t>
            </w:r>
          </w:p>
        </w:tc>
        <w:tc>
          <w:tcPr>
            <w:tcW w:w="1559" w:type="dxa"/>
          </w:tcPr>
          <w:p w:rsidR="00EA4F64" w:rsidP="00127782" w:rsidRDefault="00EA4F64" w14:paraId="00E6DD18"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0.71</w:t>
            </w:r>
          </w:p>
        </w:tc>
        <w:tc>
          <w:tcPr>
            <w:tcW w:w="1276" w:type="dxa"/>
          </w:tcPr>
          <w:p w:rsidR="00EA4F64" w:rsidP="00127782" w:rsidRDefault="00EA4F64" w14:paraId="33BC9CFD"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0.49</w:t>
            </w:r>
          </w:p>
        </w:tc>
        <w:tc>
          <w:tcPr>
            <w:tcW w:w="1298" w:type="dxa"/>
          </w:tcPr>
          <w:p w:rsidR="00EA4F64" w:rsidP="00127782" w:rsidRDefault="00EA4F64" w14:paraId="65DF6363"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0.71</w:t>
            </w:r>
          </w:p>
        </w:tc>
      </w:tr>
      <w:tr w:rsidR="00EA4F64" w:rsidTr="00127782" w14:paraId="71C31FB5"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565B06D9" w14:textId="77777777">
            <w:r w:rsidRPr="71B5648A">
              <w:rPr>
                <w:rFonts w:cs="Calibri"/>
                <w:color w:val="44546A" w:themeColor="text2"/>
              </w:rPr>
              <w:t>B-D5</w:t>
            </w:r>
          </w:p>
        </w:tc>
        <w:tc>
          <w:tcPr>
            <w:tcW w:w="1134" w:type="dxa"/>
          </w:tcPr>
          <w:p w:rsidR="00EA4F64" w:rsidP="00127782" w:rsidRDefault="00EA4F64" w14:paraId="7D22A70B"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Model_5</w:t>
            </w:r>
          </w:p>
        </w:tc>
        <w:tc>
          <w:tcPr>
            <w:tcW w:w="993" w:type="dxa"/>
          </w:tcPr>
          <w:p w:rsidR="00EA4F64" w:rsidP="00127782" w:rsidRDefault="00EA4F64" w14:paraId="356F46A2"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0.46</w:t>
            </w:r>
          </w:p>
        </w:tc>
        <w:tc>
          <w:tcPr>
            <w:tcW w:w="1559" w:type="dxa"/>
          </w:tcPr>
          <w:p w:rsidR="00EA4F64" w:rsidP="00127782" w:rsidRDefault="00EA4F64" w14:paraId="08F59596"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0.66</w:t>
            </w:r>
          </w:p>
        </w:tc>
        <w:tc>
          <w:tcPr>
            <w:tcW w:w="1276" w:type="dxa"/>
          </w:tcPr>
          <w:p w:rsidR="00EA4F64" w:rsidP="00127782" w:rsidRDefault="00EA4F64" w14:paraId="50786213"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0.38</w:t>
            </w:r>
          </w:p>
        </w:tc>
        <w:tc>
          <w:tcPr>
            <w:tcW w:w="1298" w:type="dxa"/>
          </w:tcPr>
          <w:p w:rsidR="00EA4F64" w:rsidP="00127782" w:rsidRDefault="00EA4F64" w14:paraId="355750CA"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0.65</w:t>
            </w:r>
          </w:p>
        </w:tc>
      </w:tr>
      <w:tr w:rsidR="00EA4F64" w:rsidTr="00127782" w14:paraId="33A0FE13"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65A46A26" w14:textId="77777777">
            <w:r w:rsidRPr="71B5648A">
              <w:rPr>
                <w:rFonts w:cs="Calibri"/>
                <w:color w:val="44546A" w:themeColor="text2"/>
              </w:rPr>
              <w:t>B-DFFC</w:t>
            </w:r>
          </w:p>
        </w:tc>
        <w:tc>
          <w:tcPr>
            <w:tcW w:w="1134" w:type="dxa"/>
          </w:tcPr>
          <w:p w:rsidR="00EA4F64" w:rsidP="00127782" w:rsidRDefault="00EA4F64" w14:paraId="6F891655"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Model_1</w:t>
            </w:r>
          </w:p>
        </w:tc>
        <w:tc>
          <w:tcPr>
            <w:tcW w:w="993" w:type="dxa"/>
          </w:tcPr>
          <w:p w:rsidR="00EA4F64" w:rsidP="00127782" w:rsidRDefault="00EA4F64" w14:paraId="792AB59C"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0.97</w:t>
            </w:r>
          </w:p>
        </w:tc>
        <w:tc>
          <w:tcPr>
            <w:tcW w:w="1559" w:type="dxa"/>
          </w:tcPr>
          <w:p w:rsidR="00EA4F64" w:rsidP="00127782" w:rsidRDefault="00EA4F64" w14:paraId="76860FE3"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0.99</w:t>
            </w:r>
          </w:p>
        </w:tc>
        <w:tc>
          <w:tcPr>
            <w:tcW w:w="1276" w:type="dxa"/>
          </w:tcPr>
          <w:p w:rsidR="00EA4F64" w:rsidP="00127782" w:rsidRDefault="00EA4F64" w14:paraId="101C7F2A"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0.98</w:t>
            </w:r>
          </w:p>
        </w:tc>
        <w:tc>
          <w:tcPr>
            <w:tcW w:w="1298" w:type="dxa"/>
          </w:tcPr>
          <w:p w:rsidR="00EA4F64" w:rsidP="00127782" w:rsidRDefault="00EA4F64" w14:paraId="30471FF0"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0.99</w:t>
            </w:r>
          </w:p>
        </w:tc>
      </w:tr>
      <w:tr w:rsidR="00EA4F64" w:rsidTr="00127782" w14:paraId="04E41084"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423FE81C" w14:textId="77777777">
            <w:r w:rsidRPr="71B5648A">
              <w:rPr>
                <w:rFonts w:cs="Calibri"/>
                <w:color w:val="44546A" w:themeColor="text2"/>
              </w:rPr>
              <w:t>B-DFFC</w:t>
            </w:r>
          </w:p>
        </w:tc>
        <w:tc>
          <w:tcPr>
            <w:tcW w:w="1134" w:type="dxa"/>
          </w:tcPr>
          <w:p w:rsidR="00EA4F64" w:rsidP="00127782" w:rsidRDefault="00EA4F64" w14:paraId="28B83F68"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Model_2</w:t>
            </w:r>
          </w:p>
        </w:tc>
        <w:tc>
          <w:tcPr>
            <w:tcW w:w="993" w:type="dxa"/>
          </w:tcPr>
          <w:p w:rsidR="00EA4F64" w:rsidP="00127782" w:rsidRDefault="00EA4F64" w14:paraId="3F654C54"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0.97</w:t>
            </w:r>
          </w:p>
        </w:tc>
        <w:tc>
          <w:tcPr>
            <w:tcW w:w="1559" w:type="dxa"/>
          </w:tcPr>
          <w:p w:rsidR="00EA4F64" w:rsidP="00127782" w:rsidRDefault="00EA4F64" w14:paraId="2C2DFA4C"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0.99</w:t>
            </w:r>
          </w:p>
        </w:tc>
        <w:tc>
          <w:tcPr>
            <w:tcW w:w="1276" w:type="dxa"/>
          </w:tcPr>
          <w:p w:rsidR="00EA4F64" w:rsidP="00127782" w:rsidRDefault="00EA4F64" w14:paraId="7AE80FE5"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0.97</w:t>
            </w:r>
          </w:p>
        </w:tc>
        <w:tc>
          <w:tcPr>
            <w:tcW w:w="1298" w:type="dxa"/>
          </w:tcPr>
          <w:p w:rsidR="00EA4F64" w:rsidP="00127782" w:rsidRDefault="00EA4F64" w14:paraId="33B6BFAD"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0.99</w:t>
            </w:r>
          </w:p>
        </w:tc>
      </w:tr>
      <w:tr w:rsidR="00EA4F64" w:rsidTr="00127782" w14:paraId="1B385CB9"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3C5A4210" w14:textId="77777777">
            <w:r w:rsidRPr="71B5648A">
              <w:rPr>
                <w:rFonts w:cs="Calibri"/>
                <w:color w:val="44546A" w:themeColor="text2"/>
              </w:rPr>
              <w:t>B-DFFC</w:t>
            </w:r>
          </w:p>
        </w:tc>
        <w:tc>
          <w:tcPr>
            <w:tcW w:w="1134" w:type="dxa"/>
          </w:tcPr>
          <w:p w:rsidR="00EA4F64" w:rsidP="00127782" w:rsidRDefault="00EA4F64" w14:paraId="6DA53CCC"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Model_3</w:t>
            </w:r>
          </w:p>
        </w:tc>
        <w:tc>
          <w:tcPr>
            <w:tcW w:w="993" w:type="dxa"/>
          </w:tcPr>
          <w:p w:rsidR="00EA4F64" w:rsidP="00127782" w:rsidRDefault="00EA4F64" w14:paraId="771A47E8"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0.97</w:t>
            </w:r>
          </w:p>
        </w:tc>
        <w:tc>
          <w:tcPr>
            <w:tcW w:w="1559" w:type="dxa"/>
          </w:tcPr>
          <w:p w:rsidR="00EA4F64" w:rsidP="00127782" w:rsidRDefault="00EA4F64" w14:paraId="46457B67"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0.99</w:t>
            </w:r>
          </w:p>
        </w:tc>
        <w:tc>
          <w:tcPr>
            <w:tcW w:w="1276" w:type="dxa"/>
          </w:tcPr>
          <w:p w:rsidR="00EA4F64" w:rsidP="00127782" w:rsidRDefault="00EA4F64" w14:paraId="729BFC73"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0.97</w:t>
            </w:r>
          </w:p>
        </w:tc>
        <w:tc>
          <w:tcPr>
            <w:tcW w:w="1298" w:type="dxa"/>
          </w:tcPr>
          <w:p w:rsidR="00EA4F64" w:rsidP="00127782" w:rsidRDefault="00EA4F64" w14:paraId="6530C667"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0.99</w:t>
            </w:r>
          </w:p>
        </w:tc>
      </w:tr>
      <w:tr w:rsidR="00EA4F64" w:rsidTr="00127782" w14:paraId="3C37D15F"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5C49EFFC" w14:textId="77777777">
            <w:r w:rsidRPr="71B5648A">
              <w:rPr>
                <w:rFonts w:cs="Calibri"/>
                <w:color w:val="44546A" w:themeColor="text2"/>
              </w:rPr>
              <w:t>B-DFFC</w:t>
            </w:r>
          </w:p>
        </w:tc>
        <w:tc>
          <w:tcPr>
            <w:tcW w:w="1134" w:type="dxa"/>
          </w:tcPr>
          <w:p w:rsidR="00EA4F64" w:rsidP="00127782" w:rsidRDefault="00EA4F64" w14:paraId="1B887B07"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Model_4</w:t>
            </w:r>
          </w:p>
        </w:tc>
        <w:tc>
          <w:tcPr>
            <w:tcW w:w="993" w:type="dxa"/>
          </w:tcPr>
          <w:p w:rsidR="00EA4F64" w:rsidP="00127782" w:rsidRDefault="00EA4F64" w14:paraId="5DE48545"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0.98</w:t>
            </w:r>
          </w:p>
        </w:tc>
        <w:tc>
          <w:tcPr>
            <w:tcW w:w="1559" w:type="dxa"/>
          </w:tcPr>
          <w:p w:rsidR="00EA4F64" w:rsidP="00127782" w:rsidRDefault="00EA4F64" w14:paraId="22D99E15"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0.99</w:t>
            </w:r>
          </w:p>
        </w:tc>
        <w:tc>
          <w:tcPr>
            <w:tcW w:w="1276" w:type="dxa"/>
          </w:tcPr>
          <w:p w:rsidR="00EA4F64" w:rsidP="00127782" w:rsidRDefault="00EA4F64" w14:paraId="11924254"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0.98</w:t>
            </w:r>
          </w:p>
        </w:tc>
        <w:tc>
          <w:tcPr>
            <w:tcW w:w="1298" w:type="dxa"/>
          </w:tcPr>
          <w:p w:rsidR="00EA4F64" w:rsidP="00127782" w:rsidRDefault="00EA4F64" w14:paraId="33075AEC"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0.99</w:t>
            </w:r>
          </w:p>
        </w:tc>
      </w:tr>
      <w:tr w:rsidR="00EA4F64" w:rsidTr="00127782" w14:paraId="2B53854E"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446807D9" w14:textId="77777777">
            <w:r w:rsidRPr="71B5648A">
              <w:rPr>
                <w:rFonts w:cs="Calibri"/>
                <w:color w:val="44546A" w:themeColor="text2"/>
              </w:rPr>
              <w:t>B-DFFC</w:t>
            </w:r>
          </w:p>
        </w:tc>
        <w:tc>
          <w:tcPr>
            <w:tcW w:w="1134" w:type="dxa"/>
          </w:tcPr>
          <w:p w:rsidR="00EA4F64" w:rsidP="00127782" w:rsidRDefault="00EA4F64" w14:paraId="6601DD9B"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Model_5</w:t>
            </w:r>
          </w:p>
        </w:tc>
        <w:tc>
          <w:tcPr>
            <w:tcW w:w="993" w:type="dxa"/>
          </w:tcPr>
          <w:p w:rsidR="00EA4F64" w:rsidP="00127782" w:rsidRDefault="00EA4F64" w14:paraId="709F71FA"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0.98</w:t>
            </w:r>
          </w:p>
        </w:tc>
        <w:tc>
          <w:tcPr>
            <w:tcW w:w="1559" w:type="dxa"/>
          </w:tcPr>
          <w:p w:rsidR="00EA4F64" w:rsidP="00127782" w:rsidRDefault="00EA4F64" w14:paraId="2FE46886"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0.99</w:t>
            </w:r>
          </w:p>
        </w:tc>
        <w:tc>
          <w:tcPr>
            <w:tcW w:w="1276" w:type="dxa"/>
          </w:tcPr>
          <w:p w:rsidR="00EA4F64" w:rsidP="00127782" w:rsidRDefault="00EA4F64" w14:paraId="688ABB50"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0.99</w:t>
            </w:r>
          </w:p>
        </w:tc>
        <w:tc>
          <w:tcPr>
            <w:tcW w:w="1298" w:type="dxa"/>
          </w:tcPr>
          <w:p w:rsidR="00EA4F64" w:rsidP="00127782" w:rsidRDefault="00EA4F64" w14:paraId="2D40D5B6"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0.99</w:t>
            </w:r>
          </w:p>
        </w:tc>
      </w:tr>
      <w:tr w:rsidR="00EA4F64" w:rsidTr="00127782" w14:paraId="5A819457"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3E2DC12D" w14:textId="77777777">
            <w:r w:rsidRPr="71B5648A">
              <w:rPr>
                <w:rFonts w:cs="Calibri"/>
                <w:color w:val="44546A" w:themeColor="text2"/>
              </w:rPr>
              <w:t>B-DWR</w:t>
            </w:r>
          </w:p>
        </w:tc>
        <w:tc>
          <w:tcPr>
            <w:tcW w:w="1134" w:type="dxa"/>
          </w:tcPr>
          <w:p w:rsidR="00EA4F64" w:rsidP="00127782" w:rsidRDefault="00EA4F64" w14:paraId="7C58ABE4"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Model_1</w:t>
            </w:r>
          </w:p>
        </w:tc>
        <w:tc>
          <w:tcPr>
            <w:tcW w:w="993" w:type="dxa"/>
          </w:tcPr>
          <w:p w:rsidR="00EA4F64" w:rsidP="00127782" w:rsidRDefault="00EA4F64" w14:paraId="70C75425"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0.86</w:t>
            </w:r>
          </w:p>
        </w:tc>
        <w:tc>
          <w:tcPr>
            <w:tcW w:w="1559" w:type="dxa"/>
          </w:tcPr>
          <w:p w:rsidR="00EA4F64" w:rsidP="00127782" w:rsidRDefault="00EA4F64" w14:paraId="29F3F545"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0.92</w:t>
            </w:r>
          </w:p>
        </w:tc>
        <w:tc>
          <w:tcPr>
            <w:tcW w:w="1276" w:type="dxa"/>
          </w:tcPr>
          <w:p w:rsidR="00EA4F64" w:rsidP="00127782" w:rsidRDefault="00EA4F64" w14:paraId="0F152C37"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0.87</w:t>
            </w:r>
          </w:p>
        </w:tc>
        <w:tc>
          <w:tcPr>
            <w:tcW w:w="1298" w:type="dxa"/>
          </w:tcPr>
          <w:p w:rsidR="00EA4F64" w:rsidP="00127782" w:rsidRDefault="00EA4F64" w14:paraId="3A4DECC8"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0.92</w:t>
            </w:r>
          </w:p>
        </w:tc>
      </w:tr>
      <w:tr w:rsidR="00EA4F64" w:rsidTr="00127782" w14:paraId="3D695F4F"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3824A5B9" w14:textId="77777777">
            <w:r w:rsidRPr="71B5648A">
              <w:rPr>
                <w:rFonts w:cs="Calibri"/>
                <w:color w:val="44546A" w:themeColor="text2"/>
              </w:rPr>
              <w:t>B-DWR</w:t>
            </w:r>
          </w:p>
        </w:tc>
        <w:tc>
          <w:tcPr>
            <w:tcW w:w="1134" w:type="dxa"/>
          </w:tcPr>
          <w:p w:rsidR="00EA4F64" w:rsidP="00127782" w:rsidRDefault="00EA4F64" w14:paraId="70F6750F"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Model_2</w:t>
            </w:r>
          </w:p>
        </w:tc>
        <w:tc>
          <w:tcPr>
            <w:tcW w:w="993" w:type="dxa"/>
          </w:tcPr>
          <w:p w:rsidR="00EA4F64" w:rsidP="00127782" w:rsidRDefault="00EA4F64" w14:paraId="39F5ABE6"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0.82</w:t>
            </w:r>
          </w:p>
        </w:tc>
        <w:tc>
          <w:tcPr>
            <w:tcW w:w="1559" w:type="dxa"/>
          </w:tcPr>
          <w:p w:rsidR="00EA4F64" w:rsidP="00127782" w:rsidRDefault="00EA4F64" w14:paraId="20D05C51"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0.89</w:t>
            </w:r>
          </w:p>
        </w:tc>
        <w:tc>
          <w:tcPr>
            <w:tcW w:w="1276" w:type="dxa"/>
          </w:tcPr>
          <w:p w:rsidR="00EA4F64" w:rsidP="00127782" w:rsidRDefault="00EA4F64" w14:paraId="74724705"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0.82</w:t>
            </w:r>
          </w:p>
        </w:tc>
        <w:tc>
          <w:tcPr>
            <w:tcW w:w="1298" w:type="dxa"/>
          </w:tcPr>
          <w:p w:rsidR="00EA4F64" w:rsidP="00127782" w:rsidRDefault="00EA4F64" w14:paraId="5F1B827A"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0.88</w:t>
            </w:r>
          </w:p>
        </w:tc>
      </w:tr>
      <w:tr w:rsidR="00EA4F64" w:rsidTr="00127782" w14:paraId="63B062F1"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0E7A1D23" w14:textId="77777777">
            <w:r w:rsidRPr="71B5648A">
              <w:rPr>
                <w:rFonts w:cs="Calibri"/>
                <w:color w:val="44546A" w:themeColor="text2"/>
              </w:rPr>
              <w:t>B-DWR</w:t>
            </w:r>
          </w:p>
        </w:tc>
        <w:tc>
          <w:tcPr>
            <w:tcW w:w="1134" w:type="dxa"/>
          </w:tcPr>
          <w:p w:rsidR="00EA4F64" w:rsidP="00127782" w:rsidRDefault="00EA4F64" w14:paraId="7DBC8D78"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Model_3</w:t>
            </w:r>
          </w:p>
        </w:tc>
        <w:tc>
          <w:tcPr>
            <w:tcW w:w="993" w:type="dxa"/>
          </w:tcPr>
          <w:p w:rsidR="00EA4F64" w:rsidP="00127782" w:rsidRDefault="00EA4F64" w14:paraId="458C38EB"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0.83</w:t>
            </w:r>
          </w:p>
        </w:tc>
        <w:tc>
          <w:tcPr>
            <w:tcW w:w="1559" w:type="dxa"/>
          </w:tcPr>
          <w:p w:rsidR="00EA4F64" w:rsidP="00127782" w:rsidRDefault="00EA4F64" w14:paraId="2F7060D2"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0.90</w:t>
            </w:r>
          </w:p>
        </w:tc>
        <w:tc>
          <w:tcPr>
            <w:tcW w:w="1276" w:type="dxa"/>
          </w:tcPr>
          <w:p w:rsidR="00EA4F64" w:rsidP="00127782" w:rsidRDefault="00EA4F64" w14:paraId="053F1CC7"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0.83</w:t>
            </w:r>
          </w:p>
        </w:tc>
        <w:tc>
          <w:tcPr>
            <w:tcW w:w="1298" w:type="dxa"/>
          </w:tcPr>
          <w:p w:rsidR="00EA4F64" w:rsidP="00127782" w:rsidRDefault="00EA4F64" w14:paraId="613FB284"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0.91</w:t>
            </w:r>
          </w:p>
        </w:tc>
      </w:tr>
      <w:tr w:rsidR="00EA4F64" w:rsidTr="00127782" w14:paraId="58181C36"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00D0B476" w14:textId="77777777">
            <w:r w:rsidRPr="71B5648A">
              <w:rPr>
                <w:rFonts w:cs="Calibri"/>
                <w:color w:val="44546A" w:themeColor="text2"/>
              </w:rPr>
              <w:t>B-DWR</w:t>
            </w:r>
          </w:p>
        </w:tc>
        <w:tc>
          <w:tcPr>
            <w:tcW w:w="1134" w:type="dxa"/>
          </w:tcPr>
          <w:p w:rsidR="00EA4F64" w:rsidP="00127782" w:rsidRDefault="00EA4F64" w14:paraId="61A7BE79"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Model_4</w:t>
            </w:r>
          </w:p>
        </w:tc>
        <w:tc>
          <w:tcPr>
            <w:tcW w:w="993" w:type="dxa"/>
          </w:tcPr>
          <w:p w:rsidR="00EA4F64" w:rsidP="00127782" w:rsidRDefault="00EA4F64" w14:paraId="7B431D38"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0.88</w:t>
            </w:r>
          </w:p>
        </w:tc>
        <w:tc>
          <w:tcPr>
            <w:tcW w:w="1559" w:type="dxa"/>
          </w:tcPr>
          <w:p w:rsidR="00EA4F64" w:rsidP="00127782" w:rsidRDefault="00EA4F64" w14:paraId="58C4DCE9"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0.93</w:t>
            </w:r>
          </w:p>
        </w:tc>
        <w:tc>
          <w:tcPr>
            <w:tcW w:w="1276" w:type="dxa"/>
          </w:tcPr>
          <w:p w:rsidR="00EA4F64" w:rsidP="00127782" w:rsidRDefault="00EA4F64" w14:paraId="135BC252"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0.88</w:t>
            </w:r>
          </w:p>
        </w:tc>
        <w:tc>
          <w:tcPr>
            <w:tcW w:w="1298" w:type="dxa"/>
          </w:tcPr>
          <w:p w:rsidR="00EA4F64" w:rsidP="00127782" w:rsidRDefault="00EA4F64" w14:paraId="423A77F0"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0.92</w:t>
            </w:r>
          </w:p>
        </w:tc>
      </w:tr>
      <w:tr w:rsidR="00EA4F64" w:rsidTr="00127782" w14:paraId="775EFA1C"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2FFF1E48" w14:textId="77777777">
            <w:r w:rsidRPr="71B5648A">
              <w:rPr>
                <w:rFonts w:cs="Calibri"/>
                <w:color w:val="44546A" w:themeColor="text2"/>
              </w:rPr>
              <w:t>B-DWR</w:t>
            </w:r>
          </w:p>
        </w:tc>
        <w:tc>
          <w:tcPr>
            <w:tcW w:w="1134" w:type="dxa"/>
          </w:tcPr>
          <w:p w:rsidR="00EA4F64" w:rsidP="00127782" w:rsidRDefault="00EA4F64" w14:paraId="693981C0"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Model_5</w:t>
            </w:r>
          </w:p>
        </w:tc>
        <w:tc>
          <w:tcPr>
            <w:tcW w:w="993" w:type="dxa"/>
          </w:tcPr>
          <w:p w:rsidR="00EA4F64" w:rsidP="00127782" w:rsidRDefault="00EA4F64" w14:paraId="5E339B88"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0.82</w:t>
            </w:r>
          </w:p>
        </w:tc>
        <w:tc>
          <w:tcPr>
            <w:tcW w:w="1559" w:type="dxa"/>
          </w:tcPr>
          <w:p w:rsidR="00EA4F64" w:rsidP="00127782" w:rsidRDefault="00EA4F64" w14:paraId="7CE2A91D"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0.90</w:t>
            </w:r>
          </w:p>
        </w:tc>
        <w:tc>
          <w:tcPr>
            <w:tcW w:w="1276" w:type="dxa"/>
          </w:tcPr>
          <w:p w:rsidR="00EA4F64" w:rsidP="00127782" w:rsidRDefault="00EA4F64" w14:paraId="1E7EAF47"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0.82</w:t>
            </w:r>
          </w:p>
        </w:tc>
        <w:tc>
          <w:tcPr>
            <w:tcW w:w="1298" w:type="dxa"/>
          </w:tcPr>
          <w:p w:rsidR="00EA4F64" w:rsidP="00127782" w:rsidRDefault="00EA4F64" w14:paraId="7D170670"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0.89</w:t>
            </w:r>
          </w:p>
        </w:tc>
      </w:tr>
      <w:tr w:rsidR="00EA4F64" w:rsidTr="00127782" w14:paraId="316302E9"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11ADF518" w14:textId="77777777">
            <w:r w:rsidRPr="71B5648A">
              <w:rPr>
                <w:rFonts w:cs="Calibri"/>
                <w:color w:val="44546A" w:themeColor="text2"/>
              </w:rPr>
              <w:t>B-DWR+FFC</w:t>
            </w:r>
          </w:p>
        </w:tc>
        <w:tc>
          <w:tcPr>
            <w:tcW w:w="1134" w:type="dxa"/>
          </w:tcPr>
          <w:p w:rsidR="00EA4F64" w:rsidP="00127782" w:rsidRDefault="00EA4F64" w14:paraId="59A04301"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Model_1</w:t>
            </w:r>
          </w:p>
        </w:tc>
        <w:tc>
          <w:tcPr>
            <w:tcW w:w="993" w:type="dxa"/>
          </w:tcPr>
          <w:p w:rsidR="00EA4F64" w:rsidP="00127782" w:rsidRDefault="00EA4F64" w14:paraId="74375A6C"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0.84</w:t>
            </w:r>
          </w:p>
        </w:tc>
        <w:tc>
          <w:tcPr>
            <w:tcW w:w="1559" w:type="dxa"/>
          </w:tcPr>
          <w:p w:rsidR="00EA4F64" w:rsidP="00127782" w:rsidRDefault="00EA4F64" w14:paraId="0A94D201"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0.91</w:t>
            </w:r>
          </w:p>
        </w:tc>
        <w:tc>
          <w:tcPr>
            <w:tcW w:w="1276" w:type="dxa"/>
          </w:tcPr>
          <w:p w:rsidR="00EA4F64" w:rsidP="00127782" w:rsidRDefault="00EA4F64" w14:paraId="0A493214"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0.84</w:t>
            </w:r>
          </w:p>
        </w:tc>
        <w:tc>
          <w:tcPr>
            <w:tcW w:w="1298" w:type="dxa"/>
          </w:tcPr>
          <w:p w:rsidR="00EA4F64" w:rsidP="00127782" w:rsidRDefault="00EA4F64" w14:paraId="3512E835"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0.91</w:t>
            </w:r>
          </w:p>
        </w:tc>
      </w:tr>
      <w:tr w:rsidR="00EA4F64" w:rsidTr="00127782" w14:paraId="08BB3EFD"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3E736D53" w14:textId="77777777">
            <w:r w:rsidRPr="71B5648A">
              <w:rPr>
                <w:rFonts w:cs="Calibri"/>
                <w:color w:val="44546A" w:themeColor="text2"/>
              </w:rPr>
              <w:t>B-DWR+FFC</w:t>
            </w:r>
          </w:p>
        </w:tc>
        <w:tc>
          <w:tcPr>
            <w:tcW w:w="1134" w:type="dxa"/>
          </w:tcPr>
          <w:p w:rsidR="00EA4F64" w:rsidP="00127782" w:rsidRDefault="00EA4F64" w14:paraId="6D35EA55"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Model_2</w:t>
            </w:r>
          </w:p>
        </w:tc>
        <w:tc>
          <w:tcPr>
            <w:tcW w:w="993" w:type="dxa"/>
          </w:tcPr>
          <w:p w:rsidR="00EA4F64" w:rsidP="00127782" w:rsidRDefault="00EA4F64" w14:paraId="486BAF45"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0.80</w:t>
            </w:r>
          </w:p>
        </w:tc>
        <w:tc>
          <w:tcPr>
            <w:tcW w:w="1559" w:type="dxa"/>
          </w:tcPr>
          <w:p w:rsidR="00EA4F64" w:rsidP="00127782" w:rsidRDefault="00EA4F64" w14:paraId="662FD596"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0.88</w:t>
            </w:r>
          </w:p>
        </w:tc>
        <w:tc>
          <w:tcPr>
            <w:tcW w:w="1276" w:type="dxa"/>
          </w:tcPr>
          <w:p w:rsidR="00EA4F64" w:rsidP="00127782" w:rsidRDefault="00EA4F64" w14:paraId="5421CE6E"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0.80</w:t>
            </w:r>
          </w:p>
        </w:tc>
        <w:tc>
          <w:tcPr>
            <w:tcW w:w="1298" w:type="dxa"/>
          </w:tcPr>
          <w:p w:rsidR="00EA4F64" w:rsidP="00127782" w:rsidRDefault="00EA4F64" w14:paraId="2FF9443A"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0.87</w:t>
            </w:r>
          </w:p>
        </w:tc>
      </w:tr>
      <w:tr w:rsidR="00EA4F64" w:rsidTr="00127782" w14:paraId="6A45EA71"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126C2231" w14:textId="77777777">
            <w:r w:rsidRPr="71B5648A">
              <w:rPr>
                <w:rFonts w:cs="Calibri"/>
                <w:color w:val="44546A" w:themeColor="text2"/>
              </w:rPr>
              <w:t>B-DWR+FFC</w:t>
            </w:r>
          </w:p>
        </w:tc>
        <w:tc>
          <w:tcPr>
            <w:tcW w:w="1134" w:type="dxa"/>
          </w:tcPr>
          <w:p w:rsidR="00EA4F64" w:rsidP="00127782" w:rsidRDefault="00EA4F64" w14:paraId="596860B4"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Model_3</w:t>
            </w:r>
          </w:p>
        </w:tc>
        <w:tc>
          <w:tcPr>
            <w:tcW w:w="993" w:type="dxa"/>
          </w:tcPr>
          <w:p w:rsidR="00EA4F64" w:rsidP="00127782" w:rsidRDefault="00EA4F64" w14:paraId="1452CE5B"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0.81</w:t>
            </w:r>
          </w:p>
        </w:tc>
        <w:tc>
          <w:tcPr>
            <w:tcW w:w="1559" w:type="dxa"/>
          </w:tcPr>
          <w:p w:rsidR="00EA4F64" w:rsidP="00127782" w:rsidRDefault="00EA4F64" w14:paraId="47C3414A"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0.89</w:t>
            </w:r>
          </w:p>
        </w:tc>
        <w:tc>
          <w:tcPr>
            <w:tcW w:w="1276" w:type="dxa"/>
          </w:tcPr>
          <w:p w:rsidR="00EA4F64" w:rsidP="00127782" w:rsidRDefault="00EA4F64" w14:paraId="28AC919F"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0.81</w:t>
            </w:r>
          </w:p>
        </w:tc>
        <w:tc>
          <w:tcPr>
            <w:tcW w:w="1298" w:type="dxa"/>
          </w:tcPr>
          <w:p w:rsidR="00EA4F64" w:rsidP="00127782" w:rsidRDefault="00EA4F64" w14:paraId="7F5B3D26"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0.90</w:t>
            </w:r>
          </w:p>
        </w:tc>
      </w:tr>
      <w:tr w:rsidR="00EA4F64" w:rsidTr="00127782" w14:paraId="54F2A8E2"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173FD2D6" w14:textId="77777777">
            <w:r w:rsidRPr="71B5648A">
              <w:rPr>
                <w:rFonts w:cs="Calibri"/>
                <w:color w:val="44546A" w:themeColor="text2"/>
              </w:rPr>
              <w:t>B-DWR+FFC</w:t>
            </w:r>
          </w:p>
        </w:tc>
        <w:tc>
          <w:tcPr>
            <w:tcW w:w="1134" w:type="dxa"/>
          </w:tcPr>
          <w:p w:rsidR="00EA4F64" w:rsidP="00127782" w:rsidRDefault="00EA4F64" w14:paraId="068810CC"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Model_4</w:t>
            </w:r>
          </w:p>
        </w:tc>
        <w:tc>
          <w:tcPr>
            <w:tcW w:w="993" w:type="dxa"/>
          </w:tcPr>
          <w:p w:rsidR="00EA4F64" w:rsidP="00127782" w:rsidRDefault="00EA4F64" w14:paraId="2CF9064D"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0.86</w:t>
            </w:r>
          </w:p>
        </w:tc>
        <w:tc>
          <w:tcPr>
            <w:tcW w:w="1559" w:type="dxa"/>
          </w:tcPr>
          <w:p w:rsidR="00EA4F64" w:rsidP="00127782" w:rsidRDefault="00EA4F64" w14:paraId="6873878B"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0.92</w:t>
            </w:r>
          </w:p>
        </w:tc>
        <w:tc>
          <w:tcPr>
            <w:tcW w:w="1276" w:type="dxa"/>
          </w:tcPr>
          <w:p w:rsidR="00EA4F64" w:rsidP="00127782" w:rsidRDefault="00EA4F64" w14:paraId="3323DBF4"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0.87</w:t>
            </w:r>
          </w:p>
        </w:tc>
        <w:tc>
          <w:tcPr>
            <w:tcW w:w="1298" w:type="dxa"/>
          </w:tcPr>
          <w:p w:rsidR="00EA4F64" w:rsidP="00127782" w:rsidRDefault="00EA4F64" w14:paraId="01B9EE2B"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0.92</w:t>
            </w:r>
          </w:p>
        </w:tc>
      </w:tr>
      <w:tr w:rsidR="00EA4F64" w:rsidTr="00127782" w14:paraId="5FA6F784"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7C45C7F5" w14:textId="77777777">
            <w:r w:rsidRPr="71B5648A">
              <w:rPr>
                <w:rFonts w:cs="Calibri"/>
                <w:color w:val="44546A" w:themeColor="text2"/>
              </w:rPr>
              <w:t>B-DWR+FFC</w:t>
            </w:r>
          </w:p>
        </w:tc>
        <w:tc>
          <w:tcPr>
            <w:tcW w:w="1134" w:type="dxa"/>
          </w:tcPr>
          <w:p w:rsidR="00EA4F64" w:rsidP="00127782" w:rsidRDefault="00EA4F64" w14:paraId="1C14FB64"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Model_5</w:t>
            </w:r>
          </w:p>
        </w:tc>
        <w:tc>
          <w:tcPr>
            <w:tcW w:w="993" w:type="dxa"/>
          </w:tcPr>
          <w:p w:rsidR="00EA4F64" w:rsidP="00127782" w:rsidRDefault="00EA4F64" w14:paraId="6BFCE8B1"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0.81</w:t>
            </w:r>
          </w:p>
        </w:tc>
        <w:tc>
          <w:tcPr>
            <w:tcW w:w="1559" w:type="dxa"/>
          </w:tcPr>
          <w:p w:rsidR="00EA4F64" w:rsidP="00127782" w:rsidRDefault="00EA4F64" w14:paraId="6077C56F"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0.89</w:t>
            </w:r>
          </w:p>
        </w:tc>
        <w:tc>
          <w:tcPr>
            <w:tcW w:w="1276" w:type="dxa"/>
          </w:tcPr>
          <w:p w:rsidR="00EA4F64" w:rsidP="00127782" w:rsidRDefault="00EA4F64" w14:paraId="6DDE2C55"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0.81</w:t>
            </w:r>
          </w:p>
        </w:tc>
        <w:tc>
          <w:tcPr>
            <w:tcW w:w="1298" w:type="dxa"/>
          </w:tcPr>
          <w:p w:rsidR="00EA4F64" w:rsidP="00127782" w:rsidRDefault="00EA4F64" w14:paraId="7F57A020"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0.89</w:t>
            </w:r>
          </w:p>
        </w:tc>
      </w:tr>
      <w:tr w:rsidR="00EA4F64" w:rsidTr="00127782" w14:paraId="4F566228"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23726197" w14:textId="77777777">
            <w:r w:rsidRPr="71B5648A">
              <w:rPr>
                <w:rFonts w:cs="Calibri"/>
                <w:color w:val="44546A" w:themeColor="text2"/>
              </w:rPr>
              <w:t>B-W100</w:t>
            </w:r>
          </w:p>
        </w:tc>
        <w:tc>
          <w:tcPr>
            <w:tcW w:w="1134" w:type="dxa"/>
          </w:tcPr>
          <w:p w:rsidR="00EA4F64" w:rsidP="00127782" w:rsidRDefault="00EA4F64" w14:paraId="7616A123"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Model_1</w:t>
            </w:r>
          </w:p>
        </w:tc>
        <w:tc>
          <w:tcPr>
            <w:tcW w:w="993" w:type="dxa"/>
          </w:tcPr>
          <w:p w:rsidR="00EA4F64" w:rsidP="00127782" w:rsidRDefault="00EA4F64" w14:paraId="5D30C043"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0.90</w:t>
            </w:r>
          </w:p>
        </w:tc>
        <w:tc>
          <w:tcPr>
            <w:tcW w:w="1559" w:type="dxa"/>
          </w:tcPr>
          <w:p w:rsidR="00EA4F64" w:rsidP="00127782" w:rsidRDefault="00EA4F64" w14:paraId="324CB09E"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0.94</w:t>
            </w:r>
          </w:p>
        </w:tc>
        <w:tc>
          <w:tcPr>
            <w:tcW w:w="1276" w:type="dxa"/>
          </w:tcPr>
          <w:p w:rsidR="00EA4F64" w:rsidP="00127782" w:rsidRDefault="00EA4F64" w14:paraId="432074EA"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0.90</w:t>
            </w:r>
          </w:p>
        </w:tc>
        <w:tc>
          <w:tcPr>
            <w:tcW w:w="1298" w:type="dxa"/>
          </w:tcPr>
          <w:p w:rsidR="00EA4F64" w:rsidP="00127782" w:rsidRDefault="00EA4F64" w14:paraId="4F3214D7"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0.93</w:t>
            </w:r>
          </w:p>
        </w:tc>
      </w:tr>
      <w:tr w:rsidR="00EA4F64" w:rsidTr="00127782" w14:paraId="09D252EE"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40008182" w14:textId="77777777">
            <w:r w:rsidRPr="71B5648A">
              <w:rPr>
                <w:rFonts w:cs="Calibri"/>
                <w:color w:val="44546A" w:themeColor="text2"/>
              </w:rPr>
              <w:t>B-W100</w:t>
            </w:r>
          </w:p>
        </w:tc>
        <w:tc>
          <w:tcPr>
            <w:tcW w:w="1134" w:type="dxa"/>
          </w:tcPr>
          <w:p w:rsidR="00EA4F64" w:rsidP="00127782" w:rsidRDefault="00EA4F64" w14:paraId="6E751E0F"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Model_2</w:t>
            </w:r>
          </w:p>
        </w:tc>
        <w:tc>
          <w:tcPr>
            <w:tcW w:w="993" w:type="dxa"/>
          </w:tcPr>
          <w:p w:rsidR="00EA4F64" w:rsidP="00127782" w:rsidRDefault="00EA4F64" w14:paraId="1E0F0A61"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0.85</w:t>
            </w:r>
          </w:p>
        </w:tc>
        <w:tc>
          <w:tcPr>
            <w:tcW w:w="1559" w:type="dxa"/>
          </w:tcPr>
          <w:p w:rsidR="00EA4F64" w:rsidP="00127782" w:rsidRDefault="00EA4F64" w14:paraId="420DF87D"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0.91</w:t>
            </w:r>
          </w:p>
        </w:tc>
        <w:tc>
          <w:tcPr>
            <w:tcW w:w="1276" w:type="dxa"/>
          </w:tcPr>
          <w:p w:rsidR="00EA4F64" w:rsidP="00127782" w:rsidRDefault="00EA4F64" w14:paraId="2D02B7AA"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0.85</w:t>
            </w:r>
          </w:p>
        </w:tc>
        <w:tc>
          <w:tcPr>
            <w:tcW w:w="1298" w:type="dxa"/>
          </w:tcPr>
          <w:p w:rsidR="00EA4F64" w:rsidP="00127782" w:rsidRDefault="00EA4F64" w14:paraId="5C4CCFF2"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0.90</w:t>
            </w:r>
          </w:p>
        </w:tc>
      </w:tr>
      <w:tr w:rsidR="00EA4F64" w:rsidTr="00127782" w14:paraId="5962F302"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64C42A08" w14:textId="77777777">
            <w:r w:rsidRPr="71B5648A">
              <w:rPr>
                <w:rFonts w:cs="Calibri"/>
                <w:color w:val="44546A" w:themeColor="text2"/>
              </w:rPr>
              <w:t>B-W100</w:t>
            </w:r>
          </w:p>
        </w:tc>
        <w:tc>
          <w:tcPr>
            <w:tcW w:w="1134" w:type="dxa"/>
          </w:tcPr>
          <w:p w:rsidR="00EA4F64" w:rsidP="00127782" w:rsidRDefault="00EA4F64" w14:paraId="548D703D"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Model_3</w:t>
            </w:r>
          </w:p>
        </w:tc>
        <w:tc>
          <w:tcPr>
            <w:tcW w:w="993" w:type="dxa"/>
          </w:tcPr>
          <w:p w:rsidR="00EA4F64" w:rsidP="00127782" w:rsidRDefault="00EA4F64" w14:paraId="5117AD40"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0.90</w:t>
            </w:r>
          </w:p>
        </w:tc>
        <w:tc>
          <w:tcPr>
            <w:tcW w:w="1559" w:type="dxa"/>
          </w:tcPr>
          <w:p w:rsidR="00EA4F64" w:rsidP="00127782" w:rsidRDefault="00EA4F64" w14:paraId="145E48F8"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0.94</w:t>
            </w:r>
          </w:p>
        </w:tc>
        <w:tc>
          <w:tcPr>
            <w:tcW w:w="1276" w:type="dxa"/>
          </w:tcPr>
          <w:p w:rsidR="00EA4F64" w:rsidP="00127782" w:rsidRDefault="00EA4F64" w14:paraId="002207F9"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0.90</w:t>
            </w:r>
          </w:p>
        </w:tc>
        <w:tc>
          <w:tcPr>
            <w:tcW w:w="1298" w:type="dxa"/>
          </w:tcPr>
          <w:p w:rsidR="00EA4F64" w:rsidP="00127782" w:rsidRDefault="00EA4F64" w14:paraId="34987F93"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0.93</w:t>
            </w:r>
          </w:p>
        </w:tc>
      </w:tr>
      <w:tr w:rsidR="00EA4F64" w:rsidTr="00127782" w14:paraId="3077C9FB"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44117C54" w14:textId="77777777">
            <w:r w:rsidRPr="71B5648A">
              <w:rPr>
                <w:rFonts w:cs="Calibri"/>
                <w:color w:val="44546A" w:themeColor="text2"/>
              </w:rPr>
              <w:t>B-W100</w:t>
            </w:r>
          </w:p>
        </w:tc>
        <w:tc>
          <w:tcPr>
            <w:tcW w:w="1134" w:type="dxa"/>
          </w:tcPr>
          <w:p w:rsidR="00EA4F64" w:rsidP="00127782" w:rsidRDefault="00EA4F64" w14:paraId="6DDB6BDE"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Model_4</w:t>
            </w:r>
          </w:p>
        </w:tc>
        <w:tc>
          <w:tcPr>
            <w:tcW w:w="993" w:type="dxa"/>
          </w:tcPr>
          <w:p w:rsidR="00EA4F64" w:rsidP="00127782" w:rsidRDefault="00EA4F64" w14:paraId="15C61D2F"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0.90</w:t>
            </w:r>
          </w:p>
        </w:tc>
        <w:tc>
          <w:tcPr>
            <w:tcW w:w="1559" w:type="dxa"/>
          </w:tcPr>
          <w:p w:rsidR="00EA4F64" w:rsidP="00127782" w:rsidRDefault="00EA4F64" w14:paraId="6C5A5F86"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0.94</w:t>
            </w:r>
          </w:p>
        </w:tc>
        <w:tc>
          <w:tcPr>
            <w:tcW w:w="1276" w:type="dxa"/>
          </w:tcPr>
          <w:p w:rsidR="00EA4F64" w:rsidP="00127782" w:rsidRDefault="00EA4F64" w14:paraId="620F9482"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0.90</w:t>
            </w:r>
          </w:p>
        </w:tc>
        <w:tc>
          <w:tcPr>
            <w:tcW w:w="1298" w:type="dxa"/>
          </w:tcPr>
          <w:p w:rsidR="00EA4F64" w:rsidP="00127782" w:rsidRDefault="00EA4F64" w14:paraId="0AC130BF"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0.93</w:t>
            </w:r>
          </w:p>
        </w:tc>
      </w:tr>
      <w:tr w:rsidR="00EA4F64" w:rsidTr="00127782" w14:paraId="7A82D86E"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7E8C7DAB" w14:textId="77777777">
            <w:r w:rsidRPr="71B5648A">
              <w:rPr>
                <w:rFonts w:cs="Calibri"/>
                <w:color w:val="44546A" w:themeColor="text2"/>
              </w:rPr>
              <w:t>B-W100</w:t>
            </w:r>
          </w:p>
        </w:tc>
        <w:tc>
          <w:tcPr>
            <w:tcW w:w="1134" w:type="dxa"/>
          </w:tcPr>
          <w:p w:rsidR="00EA4F64" w:rsidP="00127782" w:rsidRDefault="00EA4F64" w14:paraId="6EBE0101"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Model_5</w:t>
            </w:r>
          </w:p>
        </w:tc>
        <w:tc>
          <w:tcPr>
            <w:tcW w:w="993" w:type="dxa"/>
          </w:tcPr>
          <w:p w:rsidR="00EA4F64" w:rsidP="00127782" w:rsidRDefault="00EA4F64" w14:paraId="0A39752F"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0.85</w:t>
            </w:r>
          </w:p>
        </w:tc>
        <w:tc>
          <w:tcPr>
            <w:tcW w:w="1559" w:type="dxa"/>
          </w:tcPr>
          <w:p w:rsidR="00EA4F64" w:rsidP="00127782" w:rsidRDefault="00EA4F64" w14:paraId="59513C40"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0.91</w:t>
            </w:r>
          </w:p>
        </w:tc>
        <w:tc>
          <w:tcPr>
            <w:tcW w:w="1276" w:type="dxa"/>
          </w:tcPr>
          <w:p w:rsidR="00EA4F64" w:rsidP="00127782" w:rsidRDefault="00EA4F64" w14:paraId="1C815B96"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0.85</w:t>
            </w:r>
          </w:p>
        </w:tc>
        <w:tc>
          <w:tcPr>
            <w:tcW w:w="1298" w:type="dxa"/>
          </w:tcPr>
          <w:p w:rsidR="00EA4F64" w:rsidP="00127782" w:rsidRDefault="00EA4F64" w14:paraId="29A35865"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0.90</w:t>
            </w:r>
          </w:p>
        </w:tc>
      </w:tr>
      <w:tr w:rsidR="00EA4F64" w:rsidTr="00127782" w14:paraId="3094294E"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08B5E794" w14:textId="77777777">
            <w:r w:rsidRPr="71B5648A">
              <w:rPr>
                <w:rFonts w:cs="Calibri"/>
                <w:color w:val="44546A" w:themeColor="text2"/>
              </w:rPr>
              <w:t>B-W200</w:t>
            </w:r>
          </w:p>
        </w:tc>
        <w:tc>
          <w:tcPr>
            <w:tcW w:w="1134" w:type="dxa"/>
          </w:tcPr>
          <w:p w:rsidR="00EA4F64" w:rsidP="00127782" w:rsidRDefault="00EA4F64" w14:paraId="4581D6BB"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Model_1</w:t>
            </w:r>
          </w:p>
        </w:tc>
        <w:tc>
          <w:tcPr>
            <w:tcW w:w="993" w:type="dxa"/>
          </w:tcPr>
          <w:p w:rsidR="00EA4F64" w:rsidP="00127782" w:rsidRDefault="00EA4F64" w14:paraId="2117A618"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0.85</w:t>
            </w:r>
          </w:p>
        </w:tc>
        <w:tc>
          <w:tcPr>
            <w:tcW w:w="1559" w:type="dxa"/>
          </w:tcPr>
          <w:p w:rsidR="00EA4F64" w:rsidP="00127782" w:rsidRDefault="00EA4F64" w14:paraId="234B9840"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0.91</w:t>
            </w:r>
          </w:p>
        </w:tc>
        <w:tc>
          <w:tcPr>
            <w:tcW w:w="1276" w:type="dxa"/>
          </w:tcPr>
          <w:p w:rsidR="00EA4F64" w:rsidP="00127782" w:rsidRDefault="00EA4F64" w14:paraId="261C8533"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0.85</w:t>
            </w:r>
          </w:p>
        </w:tc>
        <w:tc>
          <w:tcPr>
            <w:tcW w:w="1298" w:type="dxa"/>
          </w:tcPr>
          <w:p w:rsidR="00EA4F64" w:rsidP="00127782" w:rsidRDefault="00EA4F64" w14:paraId="2F2EC6FA"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0.91</w:t>
            </w:r>
          </w:p>
        </w:tc>
      </w:tr>
      <w:tr w:rsidR="00EA4F64" w:rsidTr="00127782" w14:paraId="4708C8F7"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3F016FED" w14:textId="77777777">
            <w:r w:rsidRPr="71B5648A">
              <w:rPr>
                <w:rFonts w:cs="Calibri"/>
                <w:color w:val="44546A" w:themeColor="text2"/>
              </w:rPr>
              <w:t>B-W200</w:t>
            </w:r>
          </w:p>
        </w:tc>
        <w:tc>
          <w:tcPr>
            <w:tcW w:w="1134" w:type="dxa"/>
          </w:tcPr>
          <w:p w:rsidR="00EA4F64" w:rsidP="00127782" w:rsidRDefault="00EA4F64" w14:paraId="352FA1BA"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Model_2</w:t>
            </w:r>
          </w:p>
        </w:tc>
        <w:tc>
          <w:tcPr>
            <w:tcW w:w="993" w:type="dxa"/>
          </w:tcPr>
          <w:p w:rsidR="00EA4F64" w:rsidP="00127782" w:rsidRDefault="00EA4F64" w14:paraId="7F5C331C"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0.81</w:t>
            </w:r>
          </w:p>
        </w:tc>
        <w:tc>
          <w:tcPr>
            <w:tcW w:w="1559" w:type="dxa"/>
          </w:tcPr>
          <w:p w:rsidR="00EA4F64" w:rsidP="00127782" w:rsidRDefault="00EA4F64" w14:paraId="0F21B183"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0.88</w:t>
            </w:r>
          </w:p>
        </w:tc>
        <w:tc>
          <w:tcPr>
            <w:tcW w:w="1276" w:type="dxa"/>
          </w:tcPr>
          <w:p w:rsidR="00EA4F64" w:rsidP="00127782" w:rsidRDefault="00EA4F64" w14:paraId="1AA39747"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0.80</w:t>
            </w:r>
          </w:p>
        </w:tc>
        <w:tc>
          <w:tcPr>
            <w:tcW w:w="1298" w:type="dxa"/>
          </w:tcPr>
          <w:p w:rsidR="00EA4F64" w:rsidP="00127782" w:rsidRDefault="00EA4F64" w14:paraId="10EF4A79"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0.88</w:t>
            </w:r>
          </w:p>
        </w:tc>
      </w:tr>
      <w:tr w:rsidR="00EA4F64" w:rsidTr="00127782" w14:paraId="675CF468"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371290BC" w14:textId="77777777">
            <w:r w:rsidRPr="71B5648A">
              <w:rPr>
                <w:rFonts w:cs="Calibri"/>
                <w:color w:val="44546A" w:themeColor="text2"/>
              </w:rPr>
              <w:t>B-W200</w:t>
            </w:r>
          </w:p>
        </w:tc>
        <w:tc>
          <w:tcPr>
            <w:tcW w:w="1134" w:type="dxa"/>
          </w:tcPr>
          <w:p w:rsidR="00EA4F64" w:rsidP="00127782" w:rsidRDefault="00EA4F64" w14:paraId="5E475071"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Model_3</w:t>
            </w:r>
          </w:p>
        </w:tc>
        <w:tc>
          <w:tcPr>
            <w:tcW w:w="993" w:type="dxa"/>
          </w:tcPr>
          <w:p w:rsidR="00EA4F64" w:rsidP="00127782" w:rsidRDefault="00EA4F64" w14:paraId="70E5D836"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0.82</w:t>
            </w:r>
          </w:p>
        </w:tc>
        <w:tc>
          <w:tcPr>
            <w:tcW w:w="1559" w:type="dxa"/>
          </w:tcPr>
          <w:p w:rsidR="00EA4F64" w:rsidP="00127782" w:rsidRDefault="00EA4F64" w14:paraId="3CA495AA"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0.90</w:t>
            </w:r>
          </w:p>
        </w:tc>
        <w:tc>
          <w:tcPr>
            <w:tcW w:w="1276" w:type="dxa"/>
          </w:tcPr>
          <w:p w:rsidR="00EA4F64" w:rsidP="00127782" w:rsidRDefault="00EA4F64" w14:paraId="110E72F4"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0.81</w:t>
            </w:r>
          </w:p>
        </w:tc>
        <w:tc>
          <w:tcPr>
            <w:tcW w:w="1298" w:type="dxa"/>
          </w:tcPr>
          <w:p w:rsidR="00EA4F64" w:rsidP="00127782" w:rsidRDefault="00EA4F64" w14:paraId="725CA619"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0.90</w:t>
            </w:r>
          </w:p>
        </w:tc>
      </w:tr>
      <w:tr w:rsidR="00EA4F64" w:rsidTr="00127782" w14:paraId="112DF7D2"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74192633" w14:textId="77777777">
            <w:r w:rsidRPr="71B5648A">
              <w:rPr>
                <w:rFonts w:cs="Calibri"/>
                <w:color w:val="44546A" w:themeColor="text2"/>
              </w:rPr>
              <w:t>B-W200</w:t>
            </w:r>
          </w:p>
        </w:tc>
        <w:tc>
          <w:tcPr>
            <w:tcW w:w="1134" w:type="dxa"/>
          </w:tcPr>
          <w:p w:rsidR="00EA4F64" w:rsidP="00127782" w:rsidRDefault="00EA4F64" w14:paraId="03DB6C5D"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Model_4</w:t>
            </w:r>
          </w:p>
        </w:tc>
        <w:tc>
          <w:tcPr>
            <w:tcW w:w="993" w:type="dxa"/>
          </w:tcPr>
          <w:p w:rsidR="00EA4F64" w:rsidP="00127782" w:rsidRDefault="00EA4F64" w14:paraId="13D8ECC0"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0.87</w:t>
            </w:r>
          </w:p>
        </w:tc>
        <w:tc>
          <w:tcPr>
            <w:tcW w:w="1559" w:type="dxa"/>
          </w:tcPr>
          <w:p w:rsidR="00EA4F64" w:rsidP="00127782" w:rsidRDefault="00EA4F64" w14:paraId="03FF47BD"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0.92</w:t>
            </w:r>
          </w:p>
        </w:tc>
        <w:tc>
          <w:tcPr>
            <w:tcW w:w="1276" w:type="dxa"/>
          </w:tcPr>
          <w:p w:rsidR="00EA4F64" w:rsidP="00127782" w:rsidRDefault="00EA4F64" w14:paraId="736FC3CC"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0.87</w:t>
            </w:r>
          </w:p>
        </w:tc>
        <w:tc>
          <w:tcPr>
            <w:tcW w:w="1298" w:type="dxa"/>
          </w:tcPr>
          <w:p w:rsidR="00EA4F64" w:rsidP="00127782" w:rsidRDefault="00EA4F64" w14:paraId="21B75469"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0.92</w:t>
            </w:r>
          </w:p>
        </w:tc>
      </w:tr>
      <w:tr w:rsidR="00EA4F64" w:rsidTr="00127782" w14:paraId="22D10E25"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2B88E531" w14:textId="77777777">
            <w:r w:rsidRPr="71B5648A">
              <w:rPr>
                <w:rFonts w:cs="Calibri"/>
                <w:color w:val="44546A" w:themeColor="text2"/>
              </w:rPr>
              <w:t>B-W200</w:t>
            </w:r>
          </w:p>
        </w:tc>
        <w:tc>
          <w:tcPr>
            <w:tcW w:w="1134" w:type="dxa"/>
          </w:tcPr>
          <w:p w:rsidR="00EA4F64" w:rsidP="00127782" w:rsidRDefault="00EA4F64" w14:paraId="3DCD6197"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Model_5</w:t>
            </w:r>
          </w:p>
        </w:tc>
        <w:tc>
          <w:tcPr>
            <w:tcW w:w="993" w:type="dxa"/>
          </w:tcPr>
          <w:p w:rsidR="00EA4F64" w:rsidP="00127782" w:rsidRDefault="00EA4F64" w14:paraId="0B25C110"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0.80</w:t>
            </w:r>
          </w:p>
        </w:tc>
        <w:tc>
          <w:tcPr>
            <w:tcW w:w="1559" w:type="dxa"/>
          </w:tcPr>
          <w:p w:rsidR="00EA4F64" w:rsidP="00127782" w:rsidRDefault="00EA4F64" w14:paraId="426C492C"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0.89</w:t>
            </w:r>
          </w:p>
        </w:tc>
        <w:tc>
          <w:tcPr>
            <w:tcW w:w="1276" w:type="dxa"/>
          </w:tcPr>
          <w:p w:rsidR="00EA4F64" w:rsidP="00127782" w:rsidRDefault="00EA4F64" w14:paraId="4F3FE5F7"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0.80</w:t>
            </w:r>
          </w:p>
        </w:tc>
        <w:tc>
          <w:tcPr>
            <w:tcW w:w="1298" w:type="dxa"/>
          </w:tcPr>
          <w:p w:rsidR="00EA4F64" w:rsidP="00127782" w:rsidRDefault="00EA4F64" w14:paraId="61660B6C"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0.88</w:t>
            </w:r>
          </w:p>
        </w:tc>
      </w:tr>
      <w:tr w:rsidR="00EA4F64" w:rsidTr="00127782" w14:paraId="0B096ABD"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49186819" w14:textId="77777777">
            <w:r w:rsidRPr="71B5648A">
              <w:rPr>
                <w:rFonts w:cs="Calibri"/>
                <w:color w:val="44546A" w:themeColor="text2"/>
              </w:rPr>
              <w:t>B-W330</w:t>
            </w:r>
          </w:p>
        </w:tc>
        <w:tc>
          <w:tcPr>
            <w:tcW w:w="1134" w:type="dxa"/>
          </w:tcPr>
          <w:p w:rsidR="00EA4F64" w:rsidP="00127782" w:rsidRDefault="00EA4F64" w14:paraId="485E6BEF"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Model_1</w:t>
            </w:r>
          </w:p>
        </w:tc>
        <w:tc>
          <w:tcPr>
            <w:tcW w:w="993" w:type="dxa"/>
          </w:tcPr>
          <w:p w:rsidR="00EA4F64" w:rsidP="00127782" w:rsidRDefault="00EA4F64" w14:paraId="695F9C65"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0.18</w:t>
            </w:r>
          </w:p>
        </w:tc>
        <w:tc>
          <w:tcPr>
            <w:tcW w:w="1559" w:type="dxa"/>
          </w:tcPr>
          <w:p w:rsidR="00EA4F64" w:rsidP="00127782" w:rsidRDefault="00EA4F64" w14:paraId="13FFB01A"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0.60</w:t>
            </w:r>
          </w:p>
        </w:tc>
        <w:tc>
          <w:tcPr>
            <w:tcW w:w="1276" w:type="dxa"/>
          </w:tcPr>
          <w:p w:rsidR="00EA4F64" w:rsidP="00127782" w:rsidRDefault="00EA4F64" w14:paraId="53138E04"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0.20</w:t>
            </w:r>
          </w:p>
        </w:tc>
        <w:tc>
          <w:tcPr>
            <w:tcW w:w="1298" w:type="dxa"/>
          </w:tcPr>
          <w:p w:rsidR="00EA4F64" w:rsidP="00127782" w:rsidRDefault="00EA4F64" w14:paraId="303C0E9D"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0.64</w:t>
            </w:r>
          </w:p>
        </w:tc>
      </w:tr>
      <w:tr w:rsidR="00EA4F64" w:rsidTr="00127782" w14:paraId="71FECE7C"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03509600" w14:textId="77777777">
            <w:r w:rsidRPr="71B5648A">
              <w:rPr>
                <w:rFonts w:cs="Calibri"/>
                <w:color w:val="44546A" w:themeColor="text2"/>
              </w:rPr>
              <w:t>B-W330</w:t>
            </w:r>
          </w:p>
        </w:tc>
        <w:tc>
          <w:tcPr>
            <w:tcW w:w="1134" w:type="dxa"/>
          </w:tcPr>
          <w:p w:rsidR="00EA4F64" w:rsidP="00127782" w:rsidRDefault="00EA4F64" w14:paraId="45974076"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Model_2</w:t>
            </w:r>
          </w:p>
        </w:tc>
        <w:tc>
          <w:tcPr>
            <w:tcW w:w="993" w:type="dxa"/>
          </w:tcPr>
          <w:p w:rsidR="00EA4F64" w:rsidP="00127782" w:rsidRDefault="00EA4F64" w14:paraId="5690CD21"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0.02</w:t>
            </w:r>
          </w:p>
        </w:tc>
        <w:tc>
          <w:tcPr>
            <w:tcW w:w="1559" w:type="dxa"/>
          </w:tcPr>
          <w:p w:rsidR="00EA4F64" w:rsidP="00127782" w:rsidRDefault="00EA4F64" w14:paraId="0C1A48CD"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0.53</w:t>
            </w:r>
          </w:p>
        </w:tc>
        <w:tc>
          <w:tcPr>
            <w:tcW w:w="1276" w:type="dxa"/>
          </w:tcPr>
          <w:p w:rsidR="00EA4F64" w:rsidP="00127782" w:rsidRDefault="00EA4F64" w14:paraId="6767A3D5"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0.01</w:t>
            </w:r>
          </w:p>
        </w:tc>
        <w:tc>
          <w:tcPr>
            <w:tcW w:w="1298" w:type="dxa"/>
          </w:tcPr>
          <w:p w:rsidR="00EA4F64" w:rsidP="00127782" w:rsidRDefault="00EA4F64" w14:paraId="0E050789"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0.56</w:t>
            </w:r>
          </w:p>
        </w:tc>
      </w:tr>
      <w:tr w:rsidR="00EA4F64" w:rsidTr="00127782" w14:paraId="50D8CF85"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57446255" w14:textId="77777777">
            <w:r w:rsidRPr="71B5648A">
              <w:rPr>
                <w:rFonts w:cs="Calibri"/>
                <w:color w:val="44546A" w:themeColor="text2"/>
              </w:rPr>
              <w:t>B-W330</w:t>
            </w:r>
          </w:p>
        </w:tc>
        <w:tc>
          <w:tcPr>
            <w:tcW w:w="1134" w:type="dxa"/>
          </w:tcPr>
          <w:p w:rsidR="00EA4F64" w:rsidP="00127782" w:rsidRDefault="00EA4F64" w14:paraId="757D374F"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Model_3</w:t>
            </w:r>
          </w:p>
        </w:tc>
        <w:tc>
          <w:tcPr>
            <w:tcW w:w="993" w:type="dxa"/>
          </w:tcPr>
          <w:p w:rsidR="00EA4F64" w:rsidP="00127782" w:rsidRDefault="00EA4F64" w14:paraId="5FBFC922"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0.18</w:t>
            </w:r>
          </w:p>
        </w:tc>
        <w:tc>
          <w:tcPr>
            <w:tcW w:w="1559" w:type="dxa"/>
          </w:tcPr>
          <w:p w:rsidR="00EA4F64" w:rsidP="00127782" w:rsidRDefault="00EA4F64" w14:paraId="5B940BDF"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0.60</w:t>
            </w:r>
          </w:p>
        </w:tc>
        <w:tc>
          <w:tcPr>
            <w:tcW w:w="1276" w:type="dxa"/>
          </w:tcPr>
          <w:p w:rsidR="00EA4F64" w:rsidP="00127782" w:rsidRDefault="00EA4F64" w14:paraId="599840C7"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0.21</w:t>
            </w:r>
          </w:p>
        </w:tc>
        <w:tc>
          <w:tcPr>
            <w:tcW w:w="1298" w:type="dxa"/>
          </w:tcPr>
          <w:p w:rsidR="00EA4F64" w:rsidP="00127782" w:rsidRDefault="00EA4F64" w14:paraId="40F9F92B"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0.64</w:t>
            </w:r>
          </w:p>
        </w:tc>
      </w:tr>
      <w:tr w:rsidR="00EA4F64" w:rsidTr="00127782" w14:paraId="7122F2D8"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289E068C" w14:textId="77777777">
            <w:r w:rsidRPr="71B5648A">
              <w:rPr>
                <w:rFonts w:cs="Calibri"/>
                <w:color w:val="44546A" w:themeColor="text2"/>
              </w:rPr>
              <w:t>B-W330</w:t>
            </w:r>
          </w:p>
        </w:tc>
        <w:tc>
          <w:tcPr>
            <w:tcW w:w="1134" w:type="dxa"/>
          </w:tcPr>
          <w:p w:rsidR="00EA4F64" w:rsidP="00127782" w:rsidRDefault="00EA4F64" w14:paraId="516DEB8B"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Model_4</w:t>
            </w:r>
          </w:p>
        </w:tc>
        <w:tc>
          <w:tcPr>
            <w:tcW w:w="993" w:type="dxa"/>
          </w:tcPr>
          <w:p w:rsidR="00EA4F64" w:rsidP="00127782" w:rsidRDefault="00EA4F64" w14:paraId="00F226AA"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0.18</w:t>
            </w:r>
          </w:p>
        </w:tc>
        <w:tc>
          <w:tcPr>
            <w:tcW w:w="1559" w:type="dxa"/>
          </w:tcPr>
          <w:p w:rsidR="00EA4F64" w:rsidP="00127782" w:rsidRDefault="00EA4F64" w14:paraId="64C20233"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0.60</w:t>
            </w:r>
          </w:p>
        </w:tc>
        <w:tc>
          <w:tcPr>
            <w:tcW w:w="1276" w:type="dxa"/>
          </w:tcPr>
          <w:p w:rsidR="00EA4F64" w:rsidP="00127782" w:rsidRDefault="00EA4F64" w14:paraId="01DB5272"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0.20</w:t>
            </w:r>
          </w:p>
        </w:tc>
        <w:tc>
          <w:tcPr>
            <w:tcW w:w="1298" w:type="dxa"/>
          </w:tcPr>
          <w:p w:rsidR="00EA4F64" w:rsidP="00127782" w:rsidRDefault="00EA4F64" w14:paraId="55F69E47"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0.64</w:t>
            </w:r>
          </w:p>
        </w:tc>
      </w:tr>
      <w:tr w:rsidR="00EA4F64" w:rsidTr="00127782" w14:paraId="485C6694"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64CB2C45" w14:textId="77777777">
            <w:r w:rsidRPr="71B5648A">
              <w:rPr>
                <w:rFonts w:cs="Calibri"/>
                <w:color w:val="44546A" w:themeColor="text2"/>
              </w:rPr>
              <w:t>B-W330</w:t>
            </w:r>
          </w:p>
        </w:tc>
        <w:tc>
          <w:tcPr>
            <w:tcW w:w="1134" w:type="dxa"/>
          </w:tcPr>
          <w:p w:rsidR="00EA4F64" w:rsidP="00127782" w:rsidRDefault="00EA4F64" w14:paraId="616E512B"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Model_5</w:t>
            </w:r>
          </w:p>
        </w:tc>
        <w:tc>
          <w:tcPr>
            <w:tcW w:w="993" w:type="dxa"/>
          </w:tcPr>
          <w:p w:rsidR="00EA4F64" w:rsidP="00127782" w:rsidRDefault="00EA4F64" w14:paraId="602CD35C"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0.04</w:t>
            </w:r>
          </w:p>
        </w:tc>
        <w:tc>
          <w:tcPr>
            <w:tcW w:w="1559" w:type="dxa"/>
          </w:tcPr>
          <w:p w:rsidR="00EA4F64" w:rsidP="00127782" w:rsidRDefault="00EA4F64" w14:paraId="32B54A1D"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0.53</w:t>
            </w:r>
          </w:p>
        </w:tc>
        <w:tc>
          <w:tcPr>
            <w:tcW w:w="1276" w:type="dxa"/>
          </w:tcPr>
          <w:p w:rsidR="00EA4F64" w:rsidP="00127782" w:rsidRDefault="00EA4F64" w14:paraId="6FE8FE45"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0.03</w:t>
            </w:r>
          </w:p>
        </w:tc>
        <w:tc>
          <w:tcPr>
            <w:tcW w:w="1298" w:type="dxa"/>
          </w:tcPr>
          <w:p w:rsidR="00EA4F64" w:rsidP="00127782" w:rsidRDefault="00EA4F64" w14:paraId="586F7EB2"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0.56</w:t>
            </w:r>
          </w:p>
        </w:tc>
      </w:tr>
      <w:tr w:rsidR="00EA4F64" w:rsidTr="00127782" w14:paraId="2633BE1F"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1BD81588" w14:textId="77777777">
            <w:r w:rsidRPr="71B5648A">
              <w:rPr>
                <w:rFonts w:cs="Calibri"/>
                <w:color w:val="44546A" w:themeColor="text2"/>
              </w:rPr>
              <w:t>B-W660</w:t>
            </w:r>
          </w:p>
        </w:tc>
        <w:tc>
          <w:tcPr>
            <w:tcW w:w="1134" w:type="dxa"/>
          </w:tcPr>
          <w:p w:rsidR="00EA4F64" w:rsidP="00127782" w:rsidRDefault="00EA4F64" w14:paraId="4BBECD1C"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Model_1</w:t>
            </w:r>
          </w:p>
        </w:tc>
        <w:tc>
          <w:tcPr>
            <w:tcW w:w="993" w:type="dxa"/>
          </w:tcPr>
          <w:p w:rsidR="00EA4F64" w:rsidP="00127782" w:rsidRDefault="00EA4F64" w14:paraId="71CF88AE"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0.03</w:t>
            </w:r>
          </w:p>
        </w:tc>
        <w:tc>
          <w:tcPr>
            <w:tcW w:w="1559" w:type="dxa"/>
          </w:tcPr>
          <w:p w:rsidR="00EA4F64" w:rsidP="00127782" w:rsidRDefault="00EA4F64" w14:paraId="41BB6F6D"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0.46</w:t>
            </w:r>
          </w:p>
        </w:tc>
        <w:tc>
          <w:tcPr>
            <w:tcW w:w="1276" w:type="dxa"/>
          </w:tcPr>
          <w:p w:rsidR="00EA4F64" w:rsidP="00127782" w:rsidRDefault="00EA4F64" w14:paraId="4EAE77F2"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0.03</w:t>
            </w:r>
          </w:p>
        </w:tc>
        <w:tc>
          <w:tcPr>
            <w:tcW w:w="1298" w:type="dxa"/>
          </w:tcPr>
          <w:p w:rsidR="00EA4F64" w:rsidP="00127782" w:rsidRDefault="00EA4F64" w14:paraId="163C6678"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0.50</w:t>
            </w:r>
          </w:p>
        </w:tc>
      </w:tr>
      <w:tr w:rsidR="00EA4F64" w:rsidTr="00127782" w14:paraId="7FFB5335"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2A116B67" w14:textId="77777777">
            <w:r w:rsidRPr="71B5648A">
              <w:rPr>
                <w:rFonts w:cs="Calibri"/>
                <w:color w:val="44546A" w:themeColor="text2"/>
              </w:rPr>
              <w:t>B-W660</w:t>
            </w:r>
          </w:p>
        </w:tc>
        <w:tc>
          <w:tcPr>
            <w:tcW w:w="1134" w:type="dxa"/>
          </w:tcPr>
          <w:p w:rsidR="00EA4F64" w:rsidP="00127782" w:rsidRDefault="00EA4F64" w14:paraId="79521479"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Model_2</w:t>
            </w:r>
          </w:p>
        </w:tc>
        <w:tc>
          <w:tcPr>
            <w:tcW w:w="993" w:type="dxa"/>
          </w:tcPr>
          <w:p w:rsidR="00EA4F64" w:rsidP="00127782" w:rsidRDefault="00EA4F64" w14:paraId="5CE85FCA"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559" w:type="dxa"/>
          </w:tcPr>
          <w:p w:rsidR="00EA4F64" w:rsidP="00127782" w:rsidRDefault="00EA4F64" w14:paraId="59AFAFB5"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0.40</w:t>
            </w:r>
          </w:p>
        </w:tc>
        <w:tc>
          <w:tcPr>
            <w:tcW w:w="1276" w:type="dxa"/>
          </w:tcPr>
          <w:p w:rsidR="00EA4F64" w:rsidP="00127782" w:rsidRDefault="00EA4F64" w14:paraId="43F49F1A"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298" w:type="dxa"/>
          </w:tcPr>
          <w:p w:rsidR="00EA4F64" w:rsidP="00127782" w:rsidRDefault="00EA4F64" w14:paraId="1A8874F3"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0.43</w:t>
            </w:r>
          </w:p>
        </w:tc>
      </w:tr>
      <w:tr w:rsidR="00EA4F64" w:rsidTr="00127782" w14:paraId="4601C74D"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67B41CA6" w14:textId="77777777">
            <w:r w:rsidRPr="71B5648A">
              <w:rPr>
                <w:rFonts w:cs="Calibri"/>
                <w:color w:val="44546A" w:themeColor="text2"/>
              </w:rPr>
              <w:t>B-W660</w:t>
            </w:r>
          </w:p>
        </w:tc>
        <w:tc>
          <w:tcPr>
            <w:tcW w:w="1134" w:type="dxa"/>
          </w:tcPr>
          <w:p w:rsidR="00EA4F64" w:rsidP="00127782" w:rsidRDefault="00EA4F64" w14:paraId="03BC0B03"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Model_3</w:t>
            </w:r>
          </w:p>
        </w:tc>
        <w:tc>
          <w:tcPr>
            <w:tcW w:w="993" w:type="dxa"/>
          </w:tcPr>
          <w:p w:rsidR="00EA4F64" w:rsidP="00127782" w:rsidRDefault="00EA4F64" w14:paraId="5FFF2B7C"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0.03</w:t>
            </w:r>
          </w:p>
        </w:tc>
        <w:tc>
          <w:tcPr>
            <w:tcW w:w="1559" w:type="dxa"/>
          </w:tcPr>
          <w:p w:rsidR="00EA4F64" w:rsidP="00127782" w:rsidRDefault="00EA4F64" w14:paraId="5B341321"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0.46</w:t>
            </w:r>
          </w:p>
        </w:tc>
        <w:tc>
          <w:tcPr>
            <w:tcW w:w="1276" w:type="dxa"/>
          </w:tcPr>
          <w:p w:rsidR="00EA4F64" w:rsidP="00127782" w:rsidRDefault="00EA4F64" w14:paraId="77CEC615"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0.04</w:t>
            </w:r>
          </w:p>
        </w:tc>
        <w:tc>
          <w:tcPr>
            <w:tcW w:w="1298" w:type="dxa"/>
          </w:tcPr>
          <w:p w:rsidR="00EA4F64" w:rsidP="00127782" w:rsidRDefault="00EA4F64" w14:paraId="5291FF73"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0.51</w:t>
            </w:r>
          </w:p>
        </w:tc>
      </w:tr>
      <w:tr w:rsidR="00EA4F64" w:rsidTr="00127782" w14:paraId="350D795F"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4D47BDB9" w14:textId="77777777">
            <w:r w:rsidRPr="71B5648A">
              <w:rPr>
                <w:rFonts w:cs="Calibri"/>
                <w:color w:val="44546A" w:themeColor="text2"/>
              </w:rPr>
              <w:t>B-W660</w:t>
            </w:r>
          </w:p>
        </w:tc>
        <w:tc>
          <w:tcPr>
            <w:tcW w:w="1134" w:type="dxa"/>
          </w:tcPr>
          <w:p w:rsidR="00EA4F64" w:rsidP="00127782" w:rsidRDefault="00EA4F64" w14:paraId="5446397F"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Model_4</w:t>
            </w:r>
          </w:p>
        </w:tc>
        <w:tc>
          <w:tcPr>
            <w:tcW w:w="993" w:type="dxa"/>
          </w:tcPr>
          <w:p w:rsidR="00EA4F64" w:rsidP="00127782" w:rsidRDefault="00EA4F64" w14:paraId="2518AE6E"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0.03</w:t>
            </w:r>
          </w:p>
        </w:tc>
        <w:tc>
          <w:tcPr>
            <w:tcW w:w="1559" w:type="dxa"/>
          </w:tcPr>
          <w:p w:rsidR="00EA4F64" w:rsidP="00127782" w:rsidRDefault="00EA4F64" w14:paraId="3EE87E03"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0.46</w:t>
            </w:r>
          </w:p>
        </w:tc>
        <w:tc>
          <w:tcPr>
            <w:tcW w:w="1276" w:type="dxa"/>
          </w:tcPr>
          <w:p w:rsidR="00EA4F64" w:rsidP="00127782" w:rsidRDefault="00EA4F64" w14:paraId="783720F0"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0.03</w:t>
            </w:r>
          </w:p>
        </w:tc>
        <w:tc>
          <w:tcPr>
            <w:tcW w:w="1298" w:type="dxa"/>
          </w:tcPr>
          <w:p w:rsidR="00EA4F64" w:rsidP="00127782" w:rsidRDefault="00EA4F64" w14:paraId="75F78DF2"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0.50</w:t>
            </w:r>
          </w:p>
        </w:tc>
      </w:tr>
      <w:tr w:rsidR="00EA4F64" w:rsidTr="00127782" w14:paraId="0CACACDF"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60F6001C" w14:textId="77777777">
            <w:r w:rsidRPr="71B5648A">
              <w:rPr>
                <w:rFonts w:cs="Calibri"/>
                <w:color w:val="44546A" w:themeColor="text2"/>
              </w:rPr>
              <w:t>B-W660</w:t>
            </w:r>
          </w:p>
        </w:tc>
        <w:tc>
          <w:tcPr>
            <w:tcW w:w="1134" w:type="dxa"/>
          </w:tcPr>
          <w:p w:rsidR="00EA4F64" w:rsidP="00127782" w:rsidRDefault="00EA4F64" w14:paraId="586F20C4"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Model_5</w:t>
            </w:r>
          </w:p>
        </w:tc>
        <w:tc>
          <w:tcPr>
            <w:tcW w:w="993" w:type="dxa"/>
          </w:tcPr>
          <w:p w:rsidR="00EA4F64" w:rsidP="00127782" w:rsidRDefault="00EA4F64" w14:paraId="3A48DCF0"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559" w:type="dxa"/>
          </w:tcPr>
          <w:p w:rsidR="00EA4F64" w:rsidP="00127782" w:rsidRDefault="00EA4F64" w14:paraId="1850C5F2"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0.40</w:t>
            </w:r>
          </w:p>
        </w:tc>
        <w:tc>
          <w:tcPr>
            <w:tcW w:w="1276" w:type="dxa"/>
          </w:tcPr>
          <w:p w:rsidR="00EA4F64" w:rsidP="00127782" w:rsidRDefault="00EA4F64" w14:paraId="6DC697D3"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298" w:type="dxa"/>
          </w:tcPr>
          <w:p w:rsidR="00EA4F64" w:rsidP="00127782" w:rsidRDefault="00EA4F64" w14:paraId="76BB5B5B"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0.42</w:t>
            </w:r>
          </w:p>
        </w:tc>
      </w:tr>
      <w:tr w:rsidR="00EA4F64" w:rsidTr="00127782" w14:paraId="6A499797"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57708F66" w14:textId="77777777">
            <w:r w:rsidRPr="71B5648A">
              <w:rPr>
                <w:rFonts w:cs="Calibri"/>
                <w:color w:val="44546A" w:themeColor="text2"/>
              </w:rPr>
              <w:t>B_G</w:t>
            </w:r>
          </w:p>
        </w:tc>
        <w:tc>
          <w:tcPr>
            <w:tcW w:w="1134" w:type="dxa"/>
          </w:tcPr>
          <w:p w:rsidR="00EA4F64" w:rsidP="00127782" w:rsidRDefault="00EA4F64" w14:paraId="143A123A"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Model_1</w:t>
            </w:r>
          </w:p>
        </w:tc>
        <w:tc>
          <w:tcPr>
            <w:tcW w:w="993" w:type="dxa"/>
          </w:tcPr>
          <w:p w:rsidR="00EA4F64" w:rsidP="00127782" w:rsidRDefault="00EA4F64" w14:paraId="12D9EA34"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559" w:type="dxa"/>
          </w:tcPr>
          <w:p w:rsidR="00EA4F64" w:rsidP="00127782" w:rsidRDefault="00EA4F64" w14:paraId="4CFA8A08"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276" w:type="dxa"/>
          </w:tcPr>
          <w:p w:rsidR="00EA4F64" w:rsidP="00127782" w:rsidRDefault="00EA4F64" w14:paraId="428E3723"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298" w:type="dxa"/>
          </w:tcPr>
          <w:p w:rsidR="00EA4F64" w:rsidP="00127782" w:rsidRDefault="00EA4F64" w14:paraId="64E61892"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r>
      <w:tr w:rsidR="00EA4F64" w:rsidTr="00127782" w14:paraId="61EB0542"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2449740B" w14:textId="77777777">
            <w:r w:rsidRPr="71B5648A">
              <w:rPr>
                <w:rFonts w:cs="Calibri"/>
                <w:color w:val="44546A" w:themeColor="text2"/>
              </w:rPr>
              <w:t>B_G</w:t>
            </w:r>
          </w:p>
        </w:tc>
        <w:tc>
          <w:tcPr>
            <w:tcW w:w="1134" w:type="dxa"/>
          </w:tcPr>
          <w:p w:rsidR="00EA4F64" w:rsidP="00127782" w:rsidRDefault="00EA4F64" w14:paraId="30F58AF6"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Model_2</w:t>
            </w:r>
          </w:p>
        </w:tc>
        <w:tc>
          <w:tcPr>
            <w:tcW w:w="993" w:type="dxa"/>
          </w:tcPr>
          <w:p w:rsidR="00EA4F64" w:rsidP="00127782" w:rsidRDefault="00EA4F64" w14:paraId="56E0C559"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559" w:type="dxa"/>
          </w:tcPr>
          <w:p w:rsidR="00EA4F64" w:rsidP="00127782" w:rsidRDefault="00EA4F64" w14:paraId="07FFDA33"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276" w:type="dxa"/>
          </w:tcPr>
          <w:p w:rsidR="00EA4F64" w:rsidP="00127782" w:rsidRDefault="00EA4F64" w14:paraId="7D629B75"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298" w:type="dxa"/>
          </w:tcPr>
          <w:p w:rsidR="00EA4F64" w:rsidP="00127782" w:rsidRDefault="00EA4F64" w14:paraId="4AF2DBE7"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r>
      <w:tr w:rsidR="00EA4F64" w:rsidTr="00127782" w14:paraId="7F1416DB"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103594BD" w14:textId="77777777">
            <w:r w:rsidRPr="71B5648A">
              <w:rPr>
                <w:rFonts w:cs="Calibri"/>
                <w:color w:val="44546A" w:themeColor="text2"/>
              </w:rPr>
              <w:t>B_G</w:t>
            </w:r>
          </w:p>
        </w:tc>
        <w:tc>
          <w:tcPr>
            <w:tcW w:w="1134" w:type="dxa"/>
          </w:tcPr>
          <w:p w:rsidR="00EA4F64" w:rsidP="00127782" w:rsidRDefault="00EA4F64" w14:paraId="7297CF61"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Model_3</w:t>
            </w:r>
          </w:p>
        </w:tc>
        <w:tc>
          <w:tcPr>
            <w:tcW w:w="993" w:type="dxa"/>
          </w:tcPr>
          <w:p w:rsidR="00EA4F64" w:rsidP="00127782" w:rsidRDefault="00EA4F64" w14:paraId="44FBA955"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559" w:type="dxa"/>
          </w:tcPr>
          <w:p w:rsidR="00EA4F64" w:rsidP="00127782" w:rsidRDefault="00EA4F64" w14:paraId="059C0DB4"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276" w:type="dxa"/>
          </w:tcPr>
          <w:p w:rsidR="00EA4F64" w:rsidP="00127782" w:rsidRDefault="00EA4F64" w14:paraId="4EC6747A"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298" w:type="dxa"/>
          </w:tcPr>
          <w:p w:rsidR="00EA4F64" w:rsidP="00127782" w:rsidRDefault="00EA4F64" w14:paraId="2E6F4E1A"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r>
      <w:tr w:rsidR="00EA4F64" w:rsidTr="00127782" w14:paraId="3F56E5B0"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40BDC07A" w14:textId="77777777">
            <w:r w:rsidRPr="71B5648A">
              <w:rPr>
                <w:rFonts w:cs="Calibri"/>
                <w:color w:val="44546A" w:themeColor="text2"/>
              </w:rPr>
              <w:t>B_G</w:t>
            </w:r>
          </w:p>
        </w:tc>
        <w:tc>
          <w:tcPr>
            <w:tcW w:w="1134" w:type="dxa"/>
          </w:tcPr>
          <w:p w:rsidR="00EA4F64" w:rsidP="00127782" w:rsidRDefault="00EA4F64" w14:paraId="4A8DD7F8"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Model_4</w:t>
            </w:r>
          </w:p>
        </w:tc>
        <w:tc>
          <w:tcPr>
            <w:tcW w:w="993" w:type="dxa"/>
          </w:tcPr>
          <w:p w:rsidR="00EA4F64" w:rsidP="00127782" w:rsidRDefault="00EA4F64" w14:paraId="3EA32228"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559" w:type="dxa"/>
          </w:tcPr>
          <w:p w:rsidR="00EA4F64" w:rsidP="00127782" w:rsidRDefault="00EA4F64" w14:paraId="136222F0"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276" w:type="dxa"/>
          </w:tcPr>
          <w:p w:rsidR="00EA4F64" w:rsidP="00127782" w:rsidRDefault="00EA4F64" w14:paraId="36E312D3"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298" w:type="dxa"/>
          </w:tcPr>
          <w:p w:rsidR="00EA4F64" w:rsidP="00127782" w:rsidRDefault="00EA4F64" w14:paraId="405606FD"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r>
      <w:tr w:rsidR="00EA4F64" w:rsidTr="00127782" w14:paraId="4BD08189"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03B6593F" w14:textId="77777777">
            <w:r w:rsidRPr="71B5648A">
              <w:rPr>
                <w:rFonts w:cs="Calibri"/>
                <w:color w:val="44546A" w:themeColor="text2"/>
              </w:rPr>
              <w:t>B_G</w:t>
            </w:r>
          </w:p>
        </w:tc>
        <w:tc>
          <w:tcPr>
            <w:tcW w:w="1134" w:type="dxa"/>
          </w:tcPr>
          <w:p w:rsidR="00EA4F64" w:rsidP="00127782" w:rsidRDefault="00EA4F64" w14:paraId="058A843B"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Model_5</w:t>
            </w:r>
          </w:p>
        </w:tc>
        <w:tc>
          <w:tcPr>
            <w:tcW w:w="993" w:type="dxa"/>
          </w:tcPr>
          <w:p w:rsidR="00EA4F64" w:rsidP="00127782" w:rsidRDefault="00EA4F64" w14:paraId="2DFF83B5"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559" w:type="dxa"/>
          </w:tcPr>
          <w:p w:rsidR="00EA4F64" w:rsidP="00127782" w:rsidRDefault="00EA4F64" w14:paraId="3E6C7A0A"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276" w:type="dxa"/>
          </w:tcPr>
          <w:p w:rsidR="00EA4F64" w:rsidP="00127782" w:rsidRDefault="00EA4F64" w14:paraId="6292AFD1"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298" w:type="dxa"/>
          </w:tcPr>
          <w:p w:rsidR="00EA4F64" w:rsidP="00127782" w:rsidRDefault="00EA4F64" w14:paraId="306FCB21"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r>
      <w:tr w:rsidR="00EA4F64" w:rsidTr="00127782" w14:paraId="7103068B"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190648BA" w14:textId="77777777">
            <w:proofErr w:type="spellStart"/>
            <w:r w:rsidRPr="71B5648A">
              <w:rPr>
                <w:rFonts w:cs="Calibri"/>
                <w:color w:val="44546A" w:themeColor="text2"/>
              </w:rPr>
              <w:t>Cdry</w:t>
            </w:r>
            <w:proofErr w:type="spellEnd"/>
          </w:p>
        </w:tc>
        <w:tc>
          <w:tcPr>
            <w:tcW w:w="1134" w:type="dxa"/>
          </w:tcPr>
          <w:p w:rsidR="00EA4F64" w:rsidP="00127782" w:rsidRDefault="00EA4F64" w14:paraId="2120C6E3"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Model_1</w:t>
            </w:r>
          </w:p>
        </w:tc>
        <w:tc>
          <w:tcPr>
            <w:tcW w:w="993" w:type="dxa"/>
          </w:tcPr>
          <w:p w:rsidR="00EA4F64" w:rsidP="00127782" w:rsidRDefault="00EA4F64" w14:paraId="017AB89A"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559" w:type="dxa"/>
          </w:tcPr>
          <w:p w:rsidR="00EA4F64" w:rsidP="00127782" w:rsidRDefault="00EA4F64" w14:paraId="5C08A005"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0.36</w:t>
            </w:r>
          </w:p>
        </w:tc>
        <w:tc>
          <w:tcPr>
            <w:tcW w:w="1276" w:type="dxa"/>
          </w:tcPr>
          <w:p w:rsidR="00EA4F64" w:rsidP="00127782" w:rsidRDefault="00EA4F64" w14:paraId="51EFC2DF"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298" w:type="dxa"/>
          </w:tcPr>
          <w:p w:rsidR="00EA4F64" w:rsidP="00127782" w:rsidRDefault="00EA4F64" w14:paraId="7613CF42"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0.41</w:t>
            </w:r>
          </w:p>
        </w:tc>
      </w:tr>
      <w:tr w:rsidR="00EA4F64" w:rsidTr="00127782" w14:paraId="343B5463"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1C1EEE2C" w14:textId="77777777">
            <w:proofErr w:type="spellStart"/>
            <w:r w:rsidRPr="71B5648A">
              <w:rPr>
                <w:rFonts w:cs="Calibri"/>
                <w:color w:val="44546A" w:themeColor="text2"/>
              </w:rPr>
              <w:t>Cdry</w:t>
            </w:r>
            <w:proofErr w:type="spellEnd"/>
          </w:p>
        </w:tc>
        <w:tc>
          <w:tcPr>
            <w:tcW w:w="1134" w:type="dxa"/>
          </w:tcPr>
          <w:p w:rsidR="00EA4F64" w:rsidP="00127782" w:rsidRDefault="00EA4F64" w14:paraId="69A3C235"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Model_2</w:t>
            </w:r>
          </w:p>
        </w:tc>
        <w:tc>
          <w:tcPr>
            <w:tcW w:w="993" w:type="dxa"/>
          </w:tcPr>
          <w:p w:rsidR="00EA4F64" w:rsidP="00127782" w:rsidRDefault="00EA4F64" w14:paraId="4A5E5C3F"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559" w:type="dxa"/>
          </w:tcPr>
          <w:p w:rsidR="00EA4F64" w:rsidP="00127782" w:rsidRDefault="00EA4F64" w14:paraId="2105B36E"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0.33</w:t>
            </w:r>
          </w:p>
        </w:tc>
        <w:tc>
          <w:tcPr>
            <w:tcW w:w="1276" w:type="dxa"/>
          </w:tcPr>
          <w:p w:rsidR="00EA4F64" w:rsidP="00127782" w:rsidRDefault="00EA4F64" w14:paraId="72C154EE"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298" w:type="dxa"/>
          </w:tcPr>
          <w:p w:rsidR="00EA4F64" w:rsidP="00127782" w:rsidRDefault="00EA4F64" w14:paraId="7DE423B8"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0.37</w:t>
            </w:r>
          </w:p>
        </w:tc>
      </w:tr>
      <w:tr w:rsidR="00EA4F64" w:rsidTr="00127782" w14:paraId="2EBBBFB7"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63212E42" w14:textId="77777777">
            <w:proofErr w:type="spellStart"/>
            <w:r w:rsidRPr="71B5648A">
              <w:rPr>
                <w:rFonts w:cs="Calibri"/>
                <w:color w:val="44546A" w:themeColor="text2"/>
              </w:rPr>
              <w:t>Cdry</w:t>
            </w:r>
            <w:proofErr w:type="spellEnd"/>
          </w:p>
        </w:tc>
        <w:tc>
          <w:tcPr>
            <w:tcW w:w="1134" w:type="dxa"/>
          </w:tcPr>
          <w:p w:rsidR="00EA4F64" w:rsidP="00127782" w:rsidRDefault="00EA4F64" w14:paraId="0AF88115"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Model_3</w:t>
            </w:r>
          </w:p>
        </w:tc>
        <w:tc>
          <w:tcPr>
            <w:tcW w:w="993" w:type="dxa"/>
          </w:tcPr>
          <w:p w:rsidR="00EA4F64" w:rsidP="00127782" w:rsidRDefault="00EA4F64" w14:paraId="7A7CB3B4"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559" w:type="dxa"/>
          </w:tcPr>
          <w:p w:rsidR="00EA4F64" w:rsidP="00127782" w:rsidRDefault="00EA4F64" w14:paraId="1D06FF9F"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0.33</w:t>
            </w:r>
          </w:p>
        </w:tc>
        <w:tc>
          <w:tcPr>
            <w:tcW w:w="1276" w:type="dxa"/>
          </w:tcPr>
          <w:p w:rsidR="00EA4F64" w:rsidP="00127782" w:rsidRDefault="00EA4F64" w14:paraId="30893AB9"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298" w:type="dxa"/>
          </w:tcPr>
          <w:p w:rsidR="00EA4F64" w:rsidP="00127782" w:rsidRDefault="00EA4F64" w14:paraId="1B9E9B62"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0.39</w:t>
            </w:r>
          </w:p>
        </w:tc>
      </w:tr>
      <w:tr w:rsidR="00EA4F64" w:rsidTr="00127782" w14:paraId="199C905B"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73B6A366" w14:textId="77777777">
            <w:proofErr w:type="spellStart"/>
            <w:r w:rsidRPr="71B5648A">
              <w:rPr>
                <w:rFonts w:cs="Calibri"/>
                <w:color w:val="44546A" w:themeColor="text2"/>
              </w:rPr>
              <w:t>Cdry</w:t>
            </w:r>
            <w:proofErr w:type="spellEnd"/>
          </w:p>
        </w:tc>
        <w:tc>
          <w:tcPr>
            <w:tcW w:w="1134" w:type="dxa"/>
          </w:tcPr>
          <w:p w:rsidR="00EA4F64" w:rsidP="00127782" w:rsidRDefault="00EA4F64" w14:paraId="40A76AAE"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Model_4</w:t>
            </w:r>
          </w:p>
        </w:tc>
        <w:tc>
          <w:tcPr>
            <w:tcW w:w="993" w:type="dxa"/>
          </w:tcPr>
          <w:p w:rsidR="00EA4F64" w:rsidP="00127782" w:rsidRDefault="00EA4F64" w14:paraId="71B45AF7"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559" w:type="dxa"/>
          </w:tcPr>
          <w:p w:rsidR="00EA4F64" w:rsidP="00127782" w:rsidRDefault="00EA4F64" w14:paraId="2F12BA0E"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0.40</w:t>
            </w:r>
          </w:p>
        </w:tc>
        <w:tc>
          <w:tcPr>
            <w:tcW w:w="1276" w:type="dxa"/>
          </w:tcPr>
          <w:p w:rsidR="00EA4F64" w:rsidP="00127782" w:rsidRDefault="00EA4F64" w14:paraId="7C787C88"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298" w:type="dxa"/>
          </w:tcPr>
          <w:p w:rsidR="00EA4F64" w:rsidP="00127782" w:rsidRDefault="00EA4F64" w14:paraId="354E5841"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0.44</w:t>
            </w:r>
          </w:p>
        </w:tc>
      </w:tr>
      <w:tr w:rsidR="00EA4F64" w:rsidTr="00127782" w14:paraId="050F42E5"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265AA543" w14:textId="77777777">
            <w:proofErr w:type="spellStart"/>
            <w:r w:rsidRPr="71B5648A">
              <w:rPr>
                <w:rFonts w:cs="Calibri"/>
                <w:color w:val="44546A" w:themeColor="text2"/>
              </w:rPr>
              <w:t>Cdry</w:t>
            </w:r>
            <w:proofErr w:type="spellEnd"/>
          </w:p>
        </w:tc>
        <w:tc>
          <w:tcPr>
            <w:tcW w:w="1134" w:type="dxa"/>
          </w:tcPr>
          <w:p w:rsidR="00EA4F64" w:rsidP="00127782" w:rsidRDefault="00EA4F64" w14:paraId="7E82C9A3"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Model_5</w:t>
            </w:r>
          </w:p>
        </w:tc>
        <w:tc>
          <w:tcPr>
            <w:tcW w:w="993" w:type="dxa"/>
          </w:tcPr>
          <w:p w:rsidR="00EA4F64" w:rsidP="00127782" w:rsidRDefault="00EA4F64" w14:paraId="7A7E6B4C"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559" w:type="dxa"/>
          </w:tcPr>
          <w:p w:rsidR="00EA4F64" w:rsidP="00127782" w:rsidRDefault="00EA4F64" w14:paraId="5EE730D4"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0.37</w:t>
            </w:r>
          </w:p>
        </w:tc>
        <w:tc>
          <w:tcPr>
            <w:tcW w:w="1276" w:type="dxa"/>
          </w:tcPr>
          <w:p w:rsidR="00EA4F64" w:rsidP="00127782" w:rsidRDefault="00EA4F64" w14:paraId="66491658"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298" w:type="dxa"/>
          </w:tcPr>
          <w:p w:rsidR="00EA4F64" w:rsidP="00127782" w:rsidRDefault="00EA4F64" w14:paraId="1CEB2C4D"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0.40</w:t>
            </w:r>
          </w:p>
        </w:tc>
      </w:tr>
      <w:tr w:rsidR="00EA4F64" w:rsidTr="00127782" w14:paraId="13BA1D8F"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3585F228" w14:textId="77777777">
            <w:proofErr w:type="spellStart"/>
            <w:r w:rsidRPr="71B5648A">
              <w:rPr>
                <w:rFonts w:cs="Calibri"/>
                <w:color w:val="44546A" w:themeColor="text2"/>
              </w:rPr>
              <w:t>Cmid</w:t>
            </w:r>
            <w:proofErr w:type="spellEnd"/>
          </w:p>
        </w:tc>
        <w:tc>
          <w:tcPr>
            <w:tcW w:w="1134" w:type="dxa"/>
          </w:tcPr>
          <w:p w:rsidR="00EA4F64" w:rsidP="00127782" w:rsidRDefault="00EA4F64" w14:paraId="6EA7AD63"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Model_1</w:t>
            </w:r>
          </w:p>
        </w:tc>
        <w:tc>
          <w:tcPr>
            <w:tcW w:w="993" w:type="dxa"/>
          </w:tcPr>
          <w:p w:rsidR="00EA4F64" w:rsidP="00127782" w:rsidRDefault="00EA4F64" w14:paraId="31B3AC65"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0.39</w:t>
            </w:r>
          </w:p>
        </w:tc>
        <w:tc>
          <w:tcPr>
            <w:tcW w:w="1559" w:type="dxa"/>
          </w:tcPr>
          <w:p w:rsidR="00EA4F64" w:rsidP="00127782" w:rsidRDefault="00EA4F64" w14:paraId="54E97B3A"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0.69</w:t>
            </w:r>
          </w:p>
        </w:tc>
        <w:tc>
          <w:tcPr>
            <w:tcW w:w="1276" w:type="dxa"/>
          </w:tcPr>
          <w:p w:rsidR="00EA4F64" w:rsidP="00127782" w:rsidRDefault="00EA4F64" w14:paraId="1C29466D"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0.50</w:t>
            </w:r>
          </w:p>
        </w:tc>
        <w:tc>
          <w:tcPr>
            <w:tcW w:w="1298" w:type="dxa"/>
          </w:tcPr>
          <w:p w:rsidR="00EA4F64" w:rsidP="00127782" w:rsidRDefault="00EA4F64" w14:paraId="767F7BB7"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0.71</w:t>
            </w:r>
          </w:p>
        </w:tc>
      </w:tr>
      <w:tr w:rsidR="00EA4F64" w:rsidTr="00127782" w14:paraId="19CA36B6"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660CB703" w14:textId="77777777">
            <w:proofErr w:type="spellStart"/>
            <w:r w:rsidRPr="71B5648A">
              <w:rPr>
                <w:rFonts w:cs="Calibri"/>
                <w:color w:val="44546A" w:themeColor="text2"/>
              </w:rPr>
              <w:t>Cmid</w:t>
            </w:r>
            <w:proofErr w:type="spellEnd"/>
          </w:p>
        </w:tc>
        <w:tc>
          <w:tcPr>
            <w:tcW w:w="1134" w:type="dxa"/>
          </w:tcPr>
          <w:p w:rsidR="00EA4F64" w:rsidP="00127782" w:rsidRDefault="00EA4F64" w14:paraId="10D5D38C"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Model_2</w:t>
            </w:r>
          </w:p>
        </w:tc>
        <w:tc>
          <w:tcPr>
            <w:tcW w:w="993" w:type="dxa"/>
          </w:tcPr>
          <w:p w:rsidR="00EA4F64" w:rsidP="00127782" w:rsidRDefault="00EA4F64" w14:paraId="76215316"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0.30</w:t>
            </w:r>
          </w:p>
        </w:tc>
        <w:tc>
          <w:tcPr>
            <w:tcW w:w="1559" w:type="dxa"/>
          </w:tcPr>
          <w:p w:rsidR="00EA4F64" w:rsidP="00127782" w:rsidRDefault="00EA4F64" w14:paraId="777D59CA"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0.63</w:t>
            </w:r>
          </w:p>
        </w:tc>
        <w:tc>
          <w:tcPr>
            <w:tcW w:w="1276" w:type="dxa"/>
          </w:tcPr>
          <w:p w:rsidR="00EA4F64" w:rsidP="00127782" w:rsidRDefault="00EA4F64" w14:paraId="1EEAA2AE"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0.39</w:t>
            </w:r>
          </w:p>
        </w:tc>
        <w:tc>
          <w:tcPr>
            <w:tcW w:w="1298" w:type="dxa"/>
          </w:tcPr>
          <w:p w:rsidR="00EA4F64" w:rsidP="00127782" w:rsidRDefault="00EA4F64" w14:paraId="2A6FB046"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0.64</w:t>
            </w:r>
          </w:p>
        </w:tc>
      </w:tr>
      <w:tr w:rsidR="00EA4F64" w:rsidTr="00127782" w14:paraId="230ADCD8"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7DA1B051" w14:textId="77777777">
            <w:proofErr w:type="spellStart"/>
            <w:r w:rsidRPr="71B5648A">
              <w:rPr>
                <w:rFonts w:cs="Calibri"/>
                <w:color w:val="44546A" w:themeColor="text2"/>
              </w:rPr>
              <w:t>Cmid</w:t>
            </w:r>
            <w:proofErr w:type="spellEnd"/>
          </w:p>
        </w:tc>
        <w:tc>
          <w:tcPr>
            <w:tcW w:w="1134" w:type="dxa"/>
          </w:tcPr>
          <w:p w:rsidR="00EA4F64" w:rsidP="00127782" w:rsidRDefault="00EA4F64" w14:paraId="3EF60937"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Model_3</w:t>
            </w:r>
          </w:p>
        </w:tc>
        <w:tc>
          <w:tcPr>
            <w:tcW w:w="993" w:type="dxa"/>
          </w:tcPr>
          <w:p w:rsidR="00EA4F64" w:rsidP="00127782" w:rsidRDefault="00EA4F64" w14:paraId="7FCC4B22"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0.38</w:t>
            </w:r>
          </w:p>
        </w:tc>
        <w:tc>
          <w:tcPr>
            <w:tcW w:w="1559" w:type="dxa"/>
          </w:tcPr>
          <w:p w:rsidR="00EA4F64" w:rsidP="00127782" w:rsidRDefault="00EA4F64" w14:paraId="5B6B547B"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0.69</w:t>
            </w:r>
          </w:p>
        </w:tc>
        <w:tc>
          <w:tcPr>
            <w:tcW w:w="1276" w:type="dxa"/>
          </w:tcPr>
          <w:p w:rsidR="00EA4F64" w:rsidP="00127782" w:rsidRDefault="00EA4F64" w14:paraId="3F94D9B6"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0.50</w:t>
            </w:r>
          </w:p>
        </w:tc>
        <w:tc>
          <w:tcPr>
            <w:tcW w:w="1298" w:type="dxa"/>
          </w:tcPr>
          <w:p w:rsidR="00EA4F64" w:rsidP="00127782" w:rsidRDefault="00EA4F64" w14:paraId="4C70EB97"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0.70</w:t>
            </w:r>
          </w:p>
        </w:tc>
      </w:tr>
      <w:tr w:rsidR="00EA4F64" w:rsidTr="00127782" w14:paraId="45380D04"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72C70DE7" w14:textId="77777777">
            <w:proofErr w:type="spellStart"/>
            <w:r w:rsidRPr="71B5648A">
              <w:rPr>
                <w:rFonts w:cs="Calibri"/>
                <w:color w:val="44546A" w:themeColor="text2"/>
              </w:rPr>
              <w:t>Cmid</w:t>
            </w:r>
            <w:proofErr w:type="spellEnd"/>
          </w:p>
        </w:tc>
        <w:tc>
          <w:tcPr>
            <w:tcW w:w="1134" w:type="dxa"/>
          </w:tcPr>
          <w:p w:rsidR="00EA4F64" w:rsidP="00127782" w:rsidRDefault="00EA4F64" w14:paraId="596D430A"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Model_4</w:t>
            </w:r>
          </w:p>
        </w:tc>
        <w:tc>
          <w:tcPr>
            <w:tcW w:w="993" w:type="dxa"/>
          </w:tcPr>
          <w:p w:rsidR="00EA4F64" w:rsidP="00127782" w:rsidRDefault="00EA4F64" w14:paraId="4FB1B4AB"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0.38</w:t>
            </w:r>
          </w:p>
        </w:tc>
        <w:tc>
          <w:tcPr>
            <w:tcW w:w="1559" w:type="dxa"/>
          </w:tcPr>
          <w:p w:rsidR="00EA4F64" w:rsidP="00127782" w:rsidRDefault="00EA4F64" w14:paraId="6F6CDC62"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0.69</w:t>
            </w:r>
          </w:p>
        </w:tc>
        <w:tc>
          <w:tcPr>
            <w:tcW w:w="1276" w:type="dxa"/>
          </w:tcPr>
          <w:p w:rsidR="00EA4F64" w:rsidP="00127782" w:rsidRDefault="00EA4F64" w14:paraId="3E4F9AC1"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0.48</w:t>
            </w:r>
          </w:p>
        </w:tc>
        <w:tc>
          <w:tcPr>
            <w:tcW w:w="1298" w:type="dxa"/>
          </w:tcPr>
          <w:p w:rsidR="00EA4F64" w:rsidP="00127782" w:rsidRDefault="00EA4F64" w14:paraId="0EF0C166"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0.70</w:t>
            </w:r>
          </w:p>
        </w:tc>
      </w:tr>
      <w:tr w:rsidR="00EA4F64" w:rsidTr="00127782" w14:paraId="6C316F67"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12583DAE" w14:textId="77777777">
            <w:proofErr w:type="spellStart"/>
            <w:r w:rsidRPr="71B5648A">
              <w:rPr>
                <w:rFonts w:cs="Calibri"/>
                <w:color w:val="44546A" w:themeColor="text2"/>
              </w:rPr>
              <w:t>Cmid</w:t>
            </w:r>
            <w:proofErr w:type="spellEnd"/>
          </w:p>
        </w:tc>
        <w:tc>
          <w:tcPr>
            <w:tcW w:w="1134" w:type="dxa"/>
          </w:tcPr>
          <w:p w:rsidR="00EA4F64" w:rsidP="00127782" w:rsidRDefault="00EA4F64" w14:paraId="5E42ECEA"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Model_5</w:t>
            </w:r>
          </w:p>
        </w:tc>
        <w:tc>
          <w:tcPr>
            <w:tcW w:w="993" w:type="dxa"/>
          </w:tcPr>
          <w:p w:rsidR="00EA4F64" w:rsidP="00127782" w:rsidRDefault="00EA4F64" w14:paraId="4887A965"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0.32</w:t>
            </w:r>
          </w:p>
        </w:tc>
        <w:tc>
          <w:tcPr>
            <w:tcW w:w="1559" w:type="dxa"/>
          </w:tcPr>
          <w:p w:rsidR="00EA4F64" w:rsidP="00127782" w:rsidRDefault="00EA4F64" w14:paraId="177A601C"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0.64</w:t>
            </w:r>
          </w:p>
        </w:tc>
        <w:tc>
          <w:tcPr>
            <w:tcW w:w="1276" w:type="dxa"/>
          </w:tcPr>
          <w:p w:rsidR="00EA4F64" w:rsidP="00127782" w:rsidRDefault="00EA4F64" w14:paraId="4CC5D289"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0.37</w:t>
            </w:r>
          </w:p>
        </w:tc>
        <w:tc>
          <w:tcPr>
            <w:tcW w:w="1298" w:type="dxa"/>
          </w:tcPr>
          <w:p w:rsidR="00EA4F64" w:rsidP="00127782" w:rsidRDefault="00EA4F64" w14:paraId="5C2AACBB"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0.65</w:t>
            </w:r>
          </w:p>
        </w:tc>
      </w:tr>
      <w:tr w:rsidR="00EA4F64" w:rsidTr="00127782" w14:paraId="66F268E8"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3F8BAAB8" w14:textId="77777777">
            <w:proofErr w:type="spellStart"/>
            <w:r w:rsidRPr="71B5648A">
              <w:rPr>
                <w:rFonts w:cs="Calibri"/>
                <w:color w:val="44546A" w:themeColor="text2"/>
              </w:rPr>
              <w:t>Cwet</w:t>
            </w:r>
            <w:proofErr w:type="spellEnd"/>
          </w:p>
        </w:tc>
        <w:tc>
          <w:tcPr>
            <w:tcW w:w="1134" w:type="dxa"/>
          </w:tcPr>
          <w:p w:rsidR="00EA4F64" w:rsidP="00127782" w:rsidRDefault="00EA4F64" w14:paraId="6C2128B0"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Model_1</w:t>
            </w:r>
          </w:p>
        </w:tc>
        <w:tc>
          <w:tcPr>
            <w:tcW w:w="993" w:type="dxa"/>
          </w:tcPr>
          <w:p w:rsidR="00EA4F64" w:rsidP="00127782" w:rsidRDefault="00EA4F64" w14:paraId="4F22CB97"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1.02</w:t>
            </w:r>
          </w:p>
        </w:tc>
        <w:tc>
          <w:tcPr>
            <w:tcW w:w="1559" w:type="dxa"/>
          </w:tcPr>
          <w:p w:rsidR="00EA4F64" w:rsidP="00127782" w:rsidRDefault="00EA4F64" w14:paraId="04E9502D"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1.28</w:t>
            </w:r>
          </w:p>
        </w:tc>
        <w:tc>
          <w:tcPr>
            <w:tcW w:w="1276" w:type="dxa"/>
          </w:tcPr>
          <w:p w:rsidR="00EA4F64" w:rsidP="00127782" w:rsidRDefault="00EA4F64" w14:paraId="05B58C8B"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298" w:type="dxa"/>
          </w:tcPr>
          <w:p w:rsidR="00EA4F64" w:rsidP="00127782" w:rsidRDefault="00EA4F64" w14:paraId="20DD5AD5"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1.23</w:t>
            </w:r>
          </w:p>
        </w:tc>
      </w:tr>
      <w:tr w:rsidR="00EA4F64" w:rsidTr="00127782" w14:paraId="427A37A1"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7CAF69B7" w14:textId="77777777">
            <w:proofErr w:type="spellStart"/>
            <w:r w:rsidRPr="71B5648A">
              <w:rPr>
                <w:rFonts w:cs="Calibri"/>
                <w:color w:val="44546A" w:themeColor="text2"/>
              </w:rPr>
              <w:t>Cwet</w:t>
            </w:r>
            <w:proofErr w:type="spellEnd"/>
          </w:p>
        </w:tc>
        <w:tc>
          <w:tcPr>
            <w:tcW w:w="1134" w:type="dxa"/>
          </w:tcPr>
          <w:p w:rsidR="00EA4F64" w:rsidP="00127782" w:rsidRDefault="00EA4F64" w14:paraId="70777EB9"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Model_2</w:t>
            </w:r>
          </w:p>
        </w:tc>
        <w:tc>
          <w:tcPr>
            <w:tcW w:w="993" w:type="dxa"/>
          </w:tcPr>
          <w:p w:rsidR="00EA4F64" w:rsidP="00127782" w:rsidRDefault="00EA4F64" w14:paraId="3345791E"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1.02</w:t>
            </w:r>
          </w:p>
        </w:tc>
        <w:tc>
          <w:tcPr>
            <w:tcW w:w="1559" w:type="dxa"/>
          </w:tcPr>
          <w:p w:rsidR="00EA4F64" w:rsidP="00127782" w:rsidRDefault="00EA4F64" w14:paraId="0B443BC2"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1.33</w:t>
            </w:r>
          </w:p>
        </w:tc>
        <w:tc>
          <w:tcPr>
            <w:tcW w:w="1276" w:type="dxa"/>
          </w:tcPr>
          <w:p w:rsidR="00EA4F64" w:rsidP="00127782" w:rsidRDefault="00EA4F64" w14:paraId="53B53C5F"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298" w:type="dxa"/>
          </w:tcPr>
          <w:p w:rsidR="00EA4F64" w:rsidP="00127782" w:rsidRDefault="00EA4F64" w14:paraId="6AD9D982"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1.27</w:t>
            </w:r>
          </w:p>
        </w:tc>
      </w:tr>
      <w:tr w:rsidR="00EA4F64" w:rsidTr="00127782" w14:paraId="548622E2"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65B4E870" w14:textId="77777777">
            <w:proofErr w:type="spellStart"/>
            <w:r w:rsidRPr="71B5648A">
              <w:rPr>
                <w:rFonts w:cs="Calibri"/>
                <w:color w:val="44546A" w:themeColor="text2"/>
              </w:rPr>
              <w:t>Cwet</w:t>
            </w:r>
            <w:proofErr w:type="spellEnd"/>
          </w:p>
        </w:tc>
        <w:tc>
          <w:tcPr>
            <w:tcW w:w="1134" w:type="dxa"/>
          </w:tcPr>
          <w:p w:rsidR="00EA4F64" w:rsidP="00127782" w:rsidRDefault="00EA4F64" w14:paraId="6845FF6E" w14:textId="77777777">
            <w:pP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Model_3</w:t>
            </w:r>
          </w:p>
        </w:tc>
        <w:tc>
          <w:tcPr>
            <w:tcW w:w="993" w:type="dxa"/>
          </w:tcPr>
          <w:p w:rsidR="00EA4F64" w:rsidP="00127782" w:rsidRDefault="00EA4F64" w14:paraId="60650AA2"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1.02</w:t>
            </w:r>
          </w:p>
        </w:tc>
        <w:tc>
          <w:tcPr>
            <w:tcW w:w="1559" w:type="dxa"/>
          </w:tcPr>
          <w:p w:rsidR="00EA4F64" w:rsidP="00127782" w:rsidRDefault="00EA4F64" w14:paraId="1F55C35E"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1.35</w:t>
            </w:r>
          </w:p>
        </w:tc>
        <w:tc>
          <w:tcPr>
            <w:tcW w:w="1276" w:type="dxa"/>
          </w:tcPr>
          <w:p w:rsidR="00EA4F64" w:rsidP="00127782" w:rsidRDefault="00EA4F64" w14:paraId="3834B0CF"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298" w:type="dxa"/>
          </w:tcPr>
          <w:p w:rsidR="00EA4F64" w:rsidP="00127782" w:rsidRDefault="00EA4F64" w14:paraId="586FCFDC"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1.27</w:t>
            </w:r>
          </w:p>
        </w:tc>
      </w:tr>
      <w:tr w:rsidR="00EA4F64" w:rsidTr="00127782" w14:paraId="0DCAB362"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38F50A86" w14:textId="77777777">
            <w:proofErr w:type="spellStart"/>
            <w:r w:rsidRPr="71B5648A">
              <w:rPr>
                <w:rFonts w:cs="Calibri"/>
                <w:color w:val="44546A" w:themeColor="text2"/>
              </w:rPr>
              <w:t>Cwet</w:t>
            </w:r>
            <w:proofErr w:type="spellEnd"/>
          </w:p>
        </w:tc>
        <w:tc>
          <w:tcPr>
            <w:tcW w:w="1134" w:type="dxa"/>
          </w:tcPr>
          <w:p w:rsidR="00EA4F64" w:rsidP="00127782" w:rsidRDefault="00EA4F64" w14:paraId="2BA18907"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Model_4</w:t>
            </w:r>
          </w:p>
        </w:tc>
        <w:tc>
          <w:tcPr>
            <w:tcW w:w="993" w:type="dxa"/>
          </w:tcPr>
          <w:p w:rsidR="00EA4F64" w:rsidP="00127782" w:rsidRDefault="00EA4F64" w14:paraId="6F129CEB"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1.01</w:t>
            </w:r>
          </w:p>
        </w:tc>
        <w:tc>
          <w:tcPr>
            <w:tcW w:w="1559" w:type="dxa"/>
          </w:tcPr>
          <w:p w:rsidR="00EA4F64" w:rsidP="00127782" w:rsidRDefault="00EA4F64" w14:paraId="381AD93C"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1.21</w:t>
            </w:r>
          </w:p>
        </w:tc>
        <w:tc>
          <w:tcPr>
            <w:tcW w:w="1276" w:type="dxa"/>
          </w:tcPr>
          <w:p w:rsidR="00EA4F64" w:rsidP="00127782" w:rsidRDefault="00EA4F64" w14:paraId="790CA1FE"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298" w:type="dxa"/>
          </w:tcPr>
          <w:p w:rsidR="00EA4F64" w:rsidP="00127782" w:rsidRDefault="00EA4F64" w14:paraId="74AF8D40"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1.17</w:t>
            </w:r>
          </w:p>
        </w:tc>
      </w:tr>
      <w:tr w:rsidR="00EA4F64" w:rsidTr="00127782" w14:paraId="1739BCEB"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34507611" w14:textId="77777777">
            <w:proofErr w:type="spellStart"/>
            <w:r w:rsidRPr="71B5648A">
              <w:rPr>
                <w:rFonts w:cs="Calibri"/>
                <w:color w:val="44546A" w:themeColor="text2"/>
              </w:rPr>
              <w:t>Cwet</w:t>
            </w:r>
            <w:proofErr w:type="spellEnd"/>
          </w:p>
        </w:tc>
        <w:tc>
          <w:tcPr>
            <w:tcW w:w="1134" w:type="dxa"/>
          </w:tcPr>
          <w:p w:rsidR="00EA4F64" w:rsidP="00127782" w:rsidRDefault="00EA4F64" w14:paraId="0DCE3E40"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Model_5</w:t>
            </w:r>
          </w:p>
        </w:tc>
        <w:tc>
          <w:tcPr>
            <w:tcW w:w="993" w:type="dxa"/>
          </w:tcPr>
          <w:p w:rsidR="00EA4F64" w:rsidP="00127782" w:rsidRDefault="00EA4F64" w14:paraId="3C36C915"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1.01</w:t>
            </w:r>
          </w:p>
        </w:tc>
        <w:tc>
          <w:tcPr>
            <w:tcW w:w="1559" w:type="dxa"/>
          </w:tcPr>
          <w:p w:rsidR="00EA4F64" w:rsidP="00127782" w:rsidRDefault="00EA4F64" w14:paraId="1CCD0E70"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1.19</w:t>
            </w:r>
          </w:p>
        </w:tc>
        <w:tc>
          <w:tcPr>
            <w:tcW w:w="1276" w:type="dxa"/>
          </w:tcPr>
          <w:p w:rsidR="00EA4F64" w:rsidP="00127782" w:rsidRDefault="00EA4F64" w14:paraId="01AF9012"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1.00</w:t>
            </w:r>
          </w:p>
        </w:tc>
        <w:tc>
          <w:tcPr>
            <w:tcW w:w="1298" w:type="dxa"/>
          </w:tcPr>
          <w:p w:rsidR="00EA4F64" w:rsidP="00127782" w:rsidRDefault="00EA4F64" w14:paraId="4736AA8D"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1.15</w:t>
            </w:r>
          </w:p>
        </w:tc>
      </w:tr>
      <w:tr w:rsidR="00EA4F64" w:rsidTr="00127782" w14:paraId="2EC7B54B"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1D1137C0" w14:textId="77777777">
            <w:r w:rsidRPr="71B5648A">
              <w:rPr>
                <w:rFonts w:cs="Calibri"/>
                <w:color w:val="44546A" w:themeColor="text2"/>
              </w:rPr>
              <w:t>Ddry-D5</w:t>
            </w:r>
          </w:p>
        </w:tc>
        <w:tc>
          <w:tcPr>
            <w:tcW w:w="1134" w:type="dxa"/>
          </w:tcPr>
          <w:p w:rsidR="00EA4F64" w:rsidP="00127782" w:rsidRDefault="00EA4F64" w14:paraId="389472F4"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Model_1</w:t>
            </w:r>
          </w:p>
        </w:tc>
        <w:tc>
          <w:tcPr>
            <w:tcW w:w="993" w:type="dxa"/>
          </w:tcPr>
          <w:p w:rsidR="00EA4F64" w:rsidP="00127782" w:rsidRDefault="00EA4F64" w14:paraId="320AC8F1"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559" w:type="dxa"/>
          </w:tcPr>
          <w:p w:rsidR="00EA4F64" w:rsidP="00127782" w:rsidRDefault="00EA4F64" w14:paraId="62CB9845"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0.34</w:t>
            </w:r>
          </w:p>
        </w:tc>
        <w:tc>
          <w:tcPr>
            <w:tcW w:w="1276" w:type="dxa"/>
          </w:tcPr>
          <w:p w:rsidR="00EA4F64" w:rsidP="00127782" w:rsidRDefault="00EA4F64" w14:paraId="379D7D49"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298" w:type="dxa"/>
          </w:tcPr>
          <w:p w:rsidR="00EA4F64" w:rsidP="00127782" w:rsidRDefault="00EA4F64" w14:paraId="2FDC3AC7"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0.39</w:t>
            </w:r>
          </w:p>
        </w:tc>
      </w:tr>
      <w:tr w:rsidR="00EA4F64" w:rsidTr="00127782" w14:paraId="3DC58F45"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3E82BF49" w14:textId="77777777">
            <w:r w:rsidRPr="71B5648A">
              <w:rPr>
                <w:rFonts w:cs="Calibri"/>
                <w:color w:val="44546A" w:themeColor="text2"/>
              </w:rPr>
              <w:t>Ddry-D5</w:t>
            </w:r>
          </w:p>
        </w:tc>
        <w:tc>
          <w:tcPr>
            <w:tcW w:w="1134" w:type="dxa"/>
          </w:tcPr>
          <w:p w:rsidR="00EA4F64" w:rsidP="00127782" w:rsidRDefault="00EA4F64" w14:paraId="38F12079"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Model_2</w:t>
            </w:r>
          </w:p>
        </w:tc>
        <w:tc>
          <w:tcPr>
            <w:tcW w:w="993" w:type="dxa"/>
          </w:tcPr>
          <w:p w:rsidR="00EA4F64" w:rsidP="00127782" w:rsidRDefault="00EA4F64" w14:paraId="15778A57"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559" w:type="dxa"/>
          </w:tcPr>
          <w:p w:rsidR="00EA4F64" w:rsidP="00127782" w:rsidRDefault="00EA4F64" w14:paraId="2602F0EB"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0.31</w:t>
            </w:r>
          </w:p>
        </w:tc>
        <w:tc>
          <w:tcPr>
            <w:tcW w:w="1276" w:type="dxa"/>
          </w:tcPr>
          <w:p w:rsidR="00EA4F64" w:rsidP="00127782" w:rsidRDefault="00EA4F64" w14:paraId="59E11B85"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298" w:type="dxa"/>
          </w:tcPr>
          <w:p w:rsidR="00EA4F64" w:rsidP="00127782" w:rsidRDefault="00EA4F64" w14:paraId="2BE9A757"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0.36</w:t>
            </w:r>
          </w:p>
        </w:tc>
      </w:tr>
      <w:tr w:rsidR="00EA4F64" w:rsidTr="00127782" w14:paraId="1A12C91F"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5F161BA9" w14:textId="77777777">
            <w:r w:rsidRPr="71B5648A">
              <w:rPr>
                <w:rFonts w:cs="Calibri"/>
                <w:color w:val="44546A" w:themeColor="text2"/>
              </w:rPr>
              <w:t>Ddry-D5</w:t>
            </w:r>
          </w:p>
        </w:tc>
        <w:tc>
          <w:tcPr>
            <w:tcW w:w="1134" w:type="dxa"/>
          </w:tcPr>
          <w:p w:rsidR="00EA4F64" w:rsidP="00127782" w:rsidRDefault="00EA4F64" w14:paraId="6E301B2D"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Model_3</w:t>
            </w:r>
          </w:p>
        </w:tc>
        <w:tc>
          <w:tcPr>
            <w:tcW w:w="993" w:type="dxa"/>
          </w:tcPr>
          <w:p w:rsidR="00EA4F64" w:rsidP="00127782" w:rsidRDefault="00EA4F64" w14:paraId="468F860F"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559" w:type="dxa"/>
          </w:tcPr>
          <w:p w:rsidR="00EA4F64" w:rsidP="00127782" w:rsidRDefault="00EA4F64" w14:paraId="0B16B8E8"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0.31</w:t>
            </w:r>
          </w:p>
        </w:tc>
        <w:tc>
          <w:tcPr>
            <w:tcW w:w="1276" w:type="dxa"/>
          </w:tcPr>
          <w:p w:rsidR="00EA4F64" w:rsidP="00127782" w:rsidRDefault="00EA4F64" w14:paraId="01C04C64"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298" w:type="dxa"/>
          </w:tcPr>
          <w:p w:rsidR="00EA4F64" w:rsidP="00127782" w:rsidRDefault="00EA4F64" w14:paraId="493F3CF8"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0.37</w:t>
            </w:r>
          </w:p>
        </w:tc>
      </w:tr>
      <w:tr w:rsidR="00EA4F64" w:rsidTr="00127782" w14:paraId="757BB42A"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5DBA5844" w14:textId="77777777">
            <w:r w:rsidRPr="71B5648A">
              <w:rPr>
                <w:rFonts w:cs="Calibri"/>
                <w:color w:val="44546A" w:themeColor="text2"/>
              </w:rPr>
              <w:t>Ddry-D5</w:t>
            </w:r>
          </w:p>
        </w:tc>
        <w:tc>
          <w:tcPr>
            <w:tcW w:w="1134" w:type="dxa"/>
          </w:tcPr>
          <w:p w:rsidR="00EA4F64" w:rsidP="00127782" w:rsidRDefault="00EA4F64" w14:paraId="50D916C6"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Model_4</w:t>
            </w:r>
          </w:p>
        </w:tc>
        <w:tc>
          <w:tcPr>
            <w:tcW w:w="993" w:type="dxa"/>
          </w:tcPr>
          <w:p w:rsidR="00EA4F64" w:rsidP="00127782" w:rsidRDefault="00EA4F64" w14:paraId="334B7D40"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559" w:type="dxa"/>
          </w:tcPr>
          <w:p w:rsidR="00EA4F64" w:rsidP="00127782" w:rsidRDefault="00EA4F64" w14:paraId="7210D97D"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0.38</w:t>
            </w:r>
          </w:p>
        </w:tc>
        <w:tc>
          <w:tcPr>
            <w:tcW w:w="1276" w:type="dxa"/>
          </w:tcPr>
          <w:p w:rsidR="00EA4F64" w:rsidP="00127782" w:rsidRDefault="00EA4F64" w14:paraId="0B747711"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298" w:type="dxa"/>
          </w:tcPr>
          <w:p w:rsidR="00EA4F64" w:rsidP="00127782" w:rsidRDefault="00EA4F64" w14:paraId="0E0874F6"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0.42</w:t>
            </w:r>
          </w:p>
        </w:tc>
      </w:tr>
      <w:tr w:rsidR="00EA4F64" w:rsidTr="00127782" w14:paraId="52BDD9B9"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25BBB54E" w14:textId="77777777">
            <w:r w:rsidRPr="71B5648A">
              <w:rPr>
                <w:rFonts w:cs="Calibri"/>
                <w:color w:val="44546A" w:themeColor="text2"/>
              </w:rPr>
              <w:t>Ddry-D5</w:t>
            </w:r>
          </w:p>
        </w:tc>
        <w:tc>
          <w:tcPr>
            <w:tcW w:w="1134" w:type="dxa"/>
          </w:tcPr>
          <w:p w:rsidR="00EA4F64" w:rsidP="00127782" w:rsidRDefault="00EA4F64" w14:paraId="2D274987"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Model_5</w:t>
            </w:r>
          </w:p>
        </w:tc>
        <w:tc>
          <w:tcPr>
            <w:tcW w:w="993" w:type="dxa"/>
          </w:tcPr>
          <w:p w:rsidR="00EA4F64" w:rsidP="00127782" w:rsidRDefault="00EA4F64" w14:paraId="573C91DD"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559" w:type="dxa"/>
          </w:tcPr>
          <w:p w:rsidR="00EA4F64" w:rsidP="00127782" w:rsidRDefault="00EA4F64" w14:paraId="49B4B29C"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0.35</w:t>
            </w:r>
          </w:p>
        </w:tc>
        <w:tc>
          <w:tcPr>
            <w:tcW w:w="1276" w:type="dxa"/>
          </w:tcPr>
          <w:p w:rsidR="00EA4F64" w:rsidP="00127782" w:rsidRDefault="00EA4F64" w14:paraId="3434F705"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298" w:type="dxa"/>
          </w:tcPr>
          <w:p w:rsidR="00EA4F64" w:rsidP="00127782" w:rsidRDefault="00EA4F64" w14:paraId="6EF54751"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0.39</w:t>
            </w:r>
          </w:p>
        </w:tc>
      </w:tr>
      <w:tr w:rsidR="00EA4F64" w:rsidTr="00127782" w14:paraId="0B92FA12"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58566C3E" w14:textId="77777777">
            <w:proofErr w:type="spellStart"/>
            <w:r w:rsidRPr="71B5648A">
              <w:rPr>
                <w:rFonts w:cs="Calibri"/>
                <w:color w:val="44546A" w:themeColor="text2"/>
              </w:rPr>
              <w:t>Ddry</w:t>
            </w:r>
            <w:proofErr w:type="spellEnd"/>
            <w:r w:rsidRPr="71B5648A">
              <w:rPr>
                <w:rFonts w:cs="Calibri"/>
                <w:color w:val="44546A" w:themeColor="text2"/>
              </w:rPr>
              <w:t>-W</w:t>
            </w:r>
          </w:p>
        </w:tc>
        <w:tc>
          <w:tcPr>
            <w:tcW w:w="1134" w:type="dxa"/>
          </w:tcPr>
          <w:p w:rsidR="00EA4F64" w:rsidP="00127782" w:rsidRDefault="00EA4F64" w14:paraId="06835ECB"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Model_1</w:t>
            </w:r>
          </w:p>
        </w:tc>
        <w:tc>
          <w:tcPr>
            <w:tcW w:w="993" w:type="dxa"/>
          </w:tcPr>
          <w:p w:rsidR="00EA4F64" w:rsidP="00127782" w:rsidRDefault="00EA4F64" w14:paraId="78D8442B"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559" w:type="dxa"/>
          </w:tcPr>
          <w:p w:rsidR="00EA4F64" w:rsidP="00127782" w:rsidRDefault="00EA4F64" w14:paraId="1BBC2F31"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0.15</w:t>
            </w:r>
          </w:p>
        </w:tc>
        <w:tc>
          <w:tcPr>
            <w:tcW w:w="1276" w:type="dxa"/>
          </w:tcPr>
          <w:p w:rsidR="00EA4F64" w:rsidP="00127782" w:rsidRDefault="00EA4F64" w14:paraId="1D6B3129"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298" w:type="dxa"/>
          </w:tcPr>
          <w:p w:rsidR="00EA4F64" w:rsidP="00127782" w:rsidRDefault="00EA4F64" w14:paraId="3449BAE0"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0.21</w:t>
            </w:r>
          </w:p>
        </w:tc>
      </w:tr>
      <w:tr w:rsidR="00EA4F64" w:rsidTr="00127782" w14:paraId="43108D26"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20903E16" w14:textId="77777777">
            <w:proofErr w:type="spellStart"/>
            <w:r w:rsidRPr="71B5648A">
              <w:rPr>
                <w:rFonts w:cs="Calibri"/>
                <w:color w:val="44546A" w:themeColor="text2"/>
              </w:rPr>
              <w:t>Ddry</w:t>
            </w:r>
            <w:proofErr w:type="spellEnd"/>
            <w:r w:rsidRPr="71B5648A">
              <w:rPr>
                <w:rFonts w:cs="Calibri"/>
                <w:color w:val="44546A" w:themeColor="text2"/>
              </w:rPr>
              <w:t>-W</w:t>
            </w:r>
          </w:p>
        </w:tc>
        <w:tc>
          <w:tcPr>
            <w:tcW w:w="1134" w:type="dxa"/>
          </w:tcPr>
          <w:p w:rsidR="00EA4F64" w:rsidP="00127782" w:rsidRDefault="00EA4F64" w14:paraId="58AA98A6"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Model_2</w:t>
            </w:r>
          </w:p>
        </w:tc>
        <w:tc>
          <w:tcPr>
            <w:tcW w:w="993" w:type="dxa"/>
          </w:tcPr>
          <w:p w:rsidR="00EA4F64" w:rsidP="00127782" w:rsidRDefault="00EA4F64" w14:paraId="23AEFD29"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559" w:type="dxa"/>
          </w:tcPr>
          <w:p w:rsidR="00EA4F64" w:rsidP="00127782" w:rsidRDefault="00EA4F64" w14:paraId="0B32D41B"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0.14</w:t>
            </w:r>
          </w:p>
        </w:tc>
        <w:tc>
          <w:tcPr>
            <w:tcW w:w="1276" w:type="dxa"/>
          </w:tcPr>
          <w:p w:rsidR="00EA4F64" w:rsidP="00127782" w:rsidRDefault="00EA4F64" w14:paraId="37FFCADA"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298" w:type="dxa"/>
          </w:tcPr>
          <w:p w:rsidR="00EA4F64" w:rsidP="00127782" w:rsidRDefault="00EA4F64" w14:paraId="6B15EC21"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0.20</w:t>
            </w:r>
          </w:p>
        </w:tc>
      </w:tr>
      <w:tr w:rsidR="00EA4F64" w:rsidTr="00127782" w14:paraId="26F9E263"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6D03B8A7" w14:textId="77777777">
            <w:proofErr w:type="spellStart"/>
            <w:r w:rsidRPr="71B5648A">
              <w:rPr>
                <w:rFonts w:cs="Calibri"/>
                <w:color w:val="44546A" w:themeColor="text2"/>
              </w:rPr>
              <w:t>Ddry</w:t>
            </w:r>
            <w:proofErr w:type="spellEnd"/>
            <w:r w:rsidRPr="71B5648A">
              <w:rPr>
                <w:rFonts w:cs="Calibri"/>
                <w:color w:val="44546A" w:themeColor="text2"/>
              </w:rPr>
              <w:t>-W</w:t>
            </w:r>
          </w:p>
        </w:tc>
        <w:tc>
          <w:tcPr>
            <w:tcW w:w="1134" w:type="dxa"/>
          </w:tcPr>
          <w:p w:rsidR="00EA4F64" w:rsidP="00127782" w:rsidRDefault="00EA4F64" w14:paraId="42CFD44E"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Model_3</w:t>
            </w:r>
          </w:p>
        </w:tc>
        <w:tc>
          <w:tcPr>
            <w:tcW w:w="993" w:type="dxa"/>
          </w:tcPr>
          <w:p w:rsidR="00EA4F64" w:rsidP="00127782" w:rsidRDefault="00EA4F64" w14:paraId="3A109512"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559" w:type="dxa"/>
          </w:tcPr>
          <w:p w:rsidR="00EA4F64" w:rsidP="00127782" w:rsidRDefault="00EA4F64" w14:paraId="29339A20"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0.12</w:t>
            </w:r>
          </w:p>
        </w:tc>
        <w:tc>
          <w:tcPr>
            <w:tcW w:w="1276" w:type="dxa"/>
          </w:tcPr>
          <w:p w:rsidR="00EA4F64" w:rsidP="00127782" w:rsidRDefault="00EA4F64" w14:paraId="3BAC7526"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298" w:type="dxa"/>
          </w:tcPr>
          <w:p w:rsidR="00EA4F64" w:rsidP="00127782" w:rsidRDefault="00EA4F64" w14:paraId="6216FD22"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0.20</w:t>
            </w:r>
          </w:p>
        </w:tc>
      </w:tr>
      <w:tr w:rsidR="00EA4F64" w:rsidTr="00127782" w14:paraId="2CBA89F0"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5B6EAC0E" w14:textId="77777777">
            <w:proofErr w:type="spellStart"/>
            <w:r w:rsidRPr="71B5648A">
              <w:rPr>
                <w:rFonts w:cs="Calibri"/>
                <w:color w:val="44546A" w:themeColor="text2"/>
              </w:rPr>
              <w:t>Ddry</w:t>
            </w:r>
            <w:proofErr w:type="spellEnd"/>
            <w:r w:rsidRPr="71B5648A">
              <w:rPr>
                <w:rFonts w:cs="Calibri"/>
                <w:color w:val="44546A" w:themeColor="text2"/>
              </w:rPr>
              <w:t>-W</w:t>
            </w:r>
          </w:p>
        </w:tc>
        <w:tc>
          <w:tcPr>
            <w:tcW w:w="1134" w:type="dxa"/>
          </w:tcPr>
          <w:p w:rsidR="00EA4F64" w:rsidP="00127782" w:rsidRDefault="00EA4F64" w14:paraId="3FCB88DA"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Model_4</w:t>
            </w:r>
          </w:p>
        </w:tc>
        <w:tc>
          <w:tcPr>
            <w:tcW w:w="993" w:type="dxa"/>
          </w:tcPr>
          <w:p w:rsidR="00EA4F64" w:rsidP="00127782" w:rsidRDefault="00EA4F64" w14:paraId="7E4DDF05"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559" w:type="dxa"/>
          </w:tcPr>
          <w:p w:rsidR="00EA4F64" w:rsidP="00127782" w:rsidRDefault="00EA4F64" w14:paraId="0C71BC21"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0.16</w:t>
            </w:r>
          </w:p>
        </w:tc>
        <w:tc>
          <w:tcPr>
            <w:tcW w:w="1276" w:type="dxa"/>
          </w:tcPr>
          <w:p w:rsidR="00EA4F64" w:rsidP="00127782" w:rsidRDefault="00EA4F64" w14:paraId="024AF477"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298" w:type="dxa"/>
          </w:tcPr>
          <w:p w:rsidR="00EA4F64" w:rsidP="00127782" w:rsidRDefault="00EA4F64" w14:paraId="10912EBC"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0.23</w:t>
            </w:r>
          </w:p>
        </w:tc>
      </w:tr>
      <w:tr w:rsidR="00EA4F64" w:rsidTr="00127782" w14:paraId="78AC4636" w14:textId="77777777">
        <w:trPr>
          <w:gridAfter w:val="1"/>
          <w:wAfter w:w="23" w:type="dxa"/>
          <w:trHeight w:val="300"/>
        </w:trPr>
        <w:tc>
          <w:tcPr>
            <w:cnfStyle w:val="001000000000" w:firstRow="0" w:lastRow="0" w:firstColumn="1" w:lastColumn="0" w:oddVBand="0" w:evenVBand="0" w:oddHBand="0" w:evenHBand="0" w:firstRowFirstColumn="0" w:firstRowLastColumn="0" w:lastRowFirstColumn="0" w:lastRowLastColumn="0"/>
            <w:tcW w:w="2155" w:type="dxa"/>
          </w:tcPr>
          <w:p w:rsidR="00EA4F64" w:rsidP="00127782" w:rsidRDefault="00EA4F64" w14:paraId="0B4A8A0B" w14:textId="77777777">
            <w:proofErr w:type="spellStart"/>
            <w:r w:rsidRPr="71B5648A">
              <w:rPr>
                <w:rFonts w:cs="Calibri"/>
                <w:color w:val="44546A" w:themeColor="text2"/>
              </w:rPr>
              <w:t>Ddry</w:t>
            </w:r>
            <w:proofErr w:type="spellEnd"/>
            <w:r w:rsidRPr="71B5648A">
              <w:rPr>
                <w:rFonts w:cs="Calibri"/>
                <w:color w:val="44546A" w:themeColor="text2"/>
              </w:rPr>
              <w:t>-W</w:t>
            </w:r>
          </w:p>
        </w:tc>
        <w:tc>
          <w:tcPr>
            <w:tcW w:w="1134" w:type="dxa"/>
          </w:tcPr>
          <w:p w:rsidR="00EA4F64" w:rsidP="00127782" w:rsidRDefault="00EA4F64" w14:paraId="459E70E8"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Model_5</w:t>
            </w:r>
          </w:p>
        </w:tc>
        <w:tc>
          <w:tcPr>
            <w:tcW w:w="993" w:type="dxa"/>
          </w:tcPr>
          <w:p w:rsidR="00EA4F64" w:rsidP="00127782" w:rsidRDefault="00EA4F64" w14:paraId="6A5E54DD"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559" w:type="dxa"/>
          </w:tcPr>
          <w:p w:rsidR="00EA4F64" w:rsidP="00127782" w:rsidRDefault="00EA4F64" w14:paraId="3FEA814B"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0.15</w:t>
            </w:r>
          </w:p>
        </w:tc>
        <w:tc>
          <w:tcPr>
            <w:tcW w:w="1276" w:type="dxa"/>
          </w:tcPr>
          <w:p w:rsidR="00EA4F64" w:rsidP="00127782" w:rsidRDefault="00EA4F64" w14:paraId="226F0060"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0.00</w:t>
            </w:r>
          </w:p>
        </w:tc>
        <w:tc>
          <w:tcPr>
            <w:tcW w:w="1298" w:type="dxa"/>
          </w:tcPr>
          <w:p w:rsidR="00EA4F64" w:rsidP="00127782" w:rsidRDefault="00EA4F64" w14:paraId="176E2C75" w14:textId="77777777">
            <w:pPr>
              <w:jc w:val="center"/>
              <w:cnfStyle w:val="000000000000" w:firstRow="0" w:lastRow="0" w:firstColumn="0" w:lastColumn="0" w:oddVBand="0" w:evenVBand="0" w:oddHBand="0" w:evenHBand="0" w:firstRowFirstColumn="0" w:firstRowLastColumn="0" w:lastRowFirstColumn="0" w:lastRowLastColumn="0"/>
            </w:pPr>
            <w:r w:rsidRPr="71B5648A">
              <w:rPr>
                <w:rFonts w:cs="Calibri"/>
                <w:color w:val="44546A" w:themeColor="text2"/>
              </w:rPr>
              <w:t>0.21</w:t>
            </w:r>
          </w:p>
        </w:tc>
      </w:tr>
      <w:tr w:rsidRPr="00A970E1" w:rsidR="00EA4F64" w:rsidTr="00127782" w14:paraId="4B799163"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040E914A" w14:textId="77777777">
            <w:pPr>
              <w:rPr>
                <w:rFonts w:eastAsia="Times New Roman" w:cs="Calibri"/>
              </w:rPr>
            </w:pPr>
            <w:bookmarkStart w:name="_Ref150096242" w:id="33"/>
            <w:r w:rsidRPr="00A970E1">
              <w:rPr>
                <w:rFonts w:eastAsia="Times New Roman" w:cs="Calibri"/>
              </w:rPr>
              <w:t>B-W579-EOS400</w:t>
            </w:r>
          </w:p>
        </w:tc>
        <w:tc>
          <w:tcPr>
            <w:tcW w:w="1134" w:type="dxa"/>
            <w:noWrap/>
            <w:hideMark/>
          </w:tcPr>
          <w:p w:rsidRPr="00A970E1" w:rsidR="00EA4F64" w:rsidP="00127782" w:rsidRDefault="00EA4F64" w14:paraId="3DE8672D"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Model_1</w:t>
            </w:r>
          </w:p>
        </w:tc>
        <w:tc>
          <w:tcPr>
            <w:tcW w:w="993" w:type="dxa"/>
            <w:noWrap/>
            <w:hideMark/>
          </w:tcPr>
          <w:p w:rsidRPr="00A970E1" w:rsidR="00EA4F64" w:rsidP="00127782" w:rsidRDefault="00EA4F64" w14:paraId="17CAF208"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0.38</w:t>
            </w:r>
          </w:p>
        </w:tc>
        <w:tc>
          <w:tcPr>
            <w:tcW w:w="1559" w:type="dxa"/>
            <w:noWrap/>
            <w:hideMark/>
          </w:tcPr>
          <w:p w:rsidRPr="00A970E1" w:rsidR="00EA4F64" w:rsidP="00127782" w:rsidRDefault="00EA4F64" w14:paraId="5FB3D7B9"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0.66</w:t>
            </w:r>
          </w:p>
        </w:tc>
        <w:tc>
          <w:tcPr>
            <w:tcW w:w="1276" w:type="dxa"/>
            <w:noWrap/>
            <w:hideMark/>
          </w:tcPr>
          <w:p w:rsidRPr="00A970E1" w:rsidR="00EA4F64" w:rsidP="00127782" w:rsidRDefault="00EA4F64" w14:paraId="1167C49A"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0.38</w:t>
            </w:r>
          </w:p>
        </w:tc>
        <w:tc>
          <w:tcPr>
            <w:tcW w:w="1298" w:type="dxa"/>
            <w:gridSpan w:val="2"/>
            <w:noWrap/>
            <w:hideMark/>
          </w:tcPr>
          <w:p w:rsidRPr="00A970E1" w:rsidR="00EA4F64" w:rsidP="00127782" w:rsidRDefault="00EA4F64" w14:paraId="54EE0D1A"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0.69</w:t>
            </w:r>
          </w:p>
        </w:tc>
      </w:tr>
      <w:tr w:rsidRPr="00A970E1" w:rsidR="00EA4F64" w:rsidTr="00127782" w14:paraId="1608DBA3"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11CB4EDF" w14:textId="77777777">
            <w:pPr>
              <w:rPr>
                <w:rFonts w:eastAsia="Times New Roman" w:cs="Calibri"/>
              </w:rPr>
            </w:pPr>
            <w:r w:rsidRPr="00A970E1">
              <w:rPr>
                <w:rFonts w:eastAsia="Times New Roman" w:cs="Calibri"/>
              </w:rPr>
              <w:t>B-W579-EOS400</w:t>
            </w:r>
          </w:p>
        </w:tc>
        <w:tc>
          <w:tcPr>
            <w:tcW w:w="1134" w:type="dxa"/>
            <w:noWrap/>
            <w:hideMark/>
          </w:tcPr>
          <w:p w:rsidRPr="00A970E1" w:rsidR="00EA4F64" w:rsidP="00127782" w:rsidRDefault="00EA4F64" w14:paraId="3F9D7490"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Model_2</w:t>
            </w:r>
          </w:p>
        </w:tc>
        <w:tc>
          <w:tcPr>
            <w:tcW w:w="993" w:type="dxa"/>
            <w:noWrap/>
            <w:hideMark/>
          </w:tcPr>
          <w:p w:rsidRPr="00A970E1" w:rsidR="00EA4F64" w:rsidP="00127782" w:rsidRDefault="00EA4F64" w14:paraId="168D90F5"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0.30</w:t>
            </w:r>
          </w:p>
        </w:tc>
        <w:tc>
          <w:tcPr>
            <w:tcW w:w="1559" w:type="dxa"/>
            <w:noWrap/>
            <w:hideMark/>
          </w:tcPr>
          <w:p w:rsidRPr="00A970E1" w:rsidR="00EA4F64" w:rsidP="00127782" w:rsidRDefault="00EA4F64" w14:paraId="4FFEB5E9"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0.60</w:t>
            </w:r>
          </w:p>
        </w:tc>
        <w:tc>
          <w:tcPr>
            <w:tcW w:w="1276" w:type="dxa"/>
            <w:noWrap/>
            <w:hideMark/>
          </w:tcPr>
          <w:p w:rsidRPr="00A970E1" w:rsidR="00EA4F64" w:rsidP="00127782" w:rsidRDefault="00EA4F64" w14:paraId="79957A3E"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0.26</w:t>
            </w:r>
          </w:p>
        </w:tc>
        <w:tc>
          <w:tcPr>
            <w:tcW w:w="1298" w:type="dxa"/>
            <w:gridSpan w:val="2"/>
            <w:noWrap/>
            <w:hideMark/>
          </w:tcPr>
          <w:p w:rsidRPr="00A970E1" w:rsidR="00EA4F64" w:rsidP="00127782" w:rsidRDefault="00EA4F64" w14:paraId="767F8B1D"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0.62</w:t>
            </w:r>
          </w:p>
        </w:tc>
      </w:tr>
      <w:tr w:rsidRPr="00A970E1" w:rsidR="00EA4F64" w:rsidTr="00127782" w14:paraId="2ACF95BD"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6CDEB8AE" w14:textId="77777777">
            <w:pPr>
              <w:rPr>
                <w:rFonts w:eastAsia="Times New Roman" w:cs="Calibri"/>
              </w:rPr>
            </w:pPr>
            <w:r w:rsidRPr="00A970E1">
              <w:rPr>
                <w:rFonts w:eastAsia="Times New Roman" w:cs="Calibri"/>
              </w:rPr>
              <w:t>B-W579-EOS400</w:t>
            </w:r>
          </w:p>
        </w:tc>
        <w:tc>
          <w:tcPr>
            <w:tcW w:w="1134" w:type="dxa"/>
            <w:noWrap/>
            <w:hideMark/>
          </w:tcPr>
          <w:p w:rsidRPr="00A970E1" w:rsidR="00EA4F64" w:rsidP="00127782" w:rsidRDefault="00EA4F64" w14:paraId="375FDB74"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Model_3</w:t>
            </w:r>
          </w:p>
        </w:tc>
        <w:tc>
          <w:tcPr>
            <w:tcW w:w="993" w:type="dxa"/>
            <w:noWrap/>
            <w:hideMark/>
          </w:tcPr>
          <w:p w:rsidRPr="00A970E1" w:rsidR="00EA4F64" w:rsidP="00127782" w:rsidRDefault="00EA4F64" w14:paraId="7372CEE0"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0.35</w:t>
            </w:r>
          </w:p>
        </w:tc>
        <w:tc>
          <w:tcPr>
            <w:tcW w:w="1559" w:type="dxa"/>
            <w:noWrap/>
            <w:hideMark/>
          </w:tcPr>
          <w:p w:rsidRPr="00A970E1" w:rsidR="00EA4F64" w:rsidP="00127782" w:rsidRDefault="00EA4F64" w14:paraId="16774A22"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0.64</w:t>
            </w:r>
          </w:p>
        </w:tc>
        <w:tc>
          <w:tcPr>
            <w:tcW w:w="1276" w:type="dxa"/>
            <w:noWrap/>
            <w:hideMark/>
          </w:tcPr>
          <w:p w:rsidRPr="00A970E1" w:rsidR="00EA4F64" w:rsidP="00127782" w:rsidRDefault="00EA4F64" w14:paraId="7963BD69"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0.35</w:t>
            </w:r>
          </w:p>
        </w:tc>
        <w:tc>
          <w:tcPr>
            <w:tcW w:w="1298" w:type="dxa"/>
            <w:gridSpan w:val="2"/>
            <w:noWrap/>
            <w:hideMark/>
          </w:tcPr>
          <w:p w:rsidRPr="00A970E1" w:rsidR="00EA4F64" w:rsidP="00127782" w:rsidRDefault="00EA4F64" w14:paraId="026654CB"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0.67</w:t>
            </w:r>
          </w:p>
        </w:tc>
      </w:tr>
      <w:tr w:rsidRPr="00A970E1" w:rsidR="00EA4F64" w:rsidTr="00127782" w14:paraId="3973CE33"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78B02AA8" w14:textId="77777777">
            <w:pPr>
              <w:rPr>
                <w:rFonts w:eastAsia="Times New Roman" w:cs="Calibri"/>
              </w:rPr>
            </w:pPr>
            <w:r w:rsidRPr="00A970E1">
              <w:rPr>
                <w:rFonts w:eastAsia="Times New Roman" w:cs="Calibri"/>
              </w:rPr>
              <w:t>B-W579-EOS400</w:t>
            </w:r>
          </w:p>
        </w:tc>
        <w:tc>
          <w:tcPr>
            <w:tcW w:w="1134" w:type="dxa"/>
            <w:noWrap/>
            <w:hideMark/>
          </w:tcPr>
          <w:p w:rsidRPr="00A970E1" w:rsidR="00EA4F64" w:rsidP="00127782" w:rsidRDefault="00EA4F64" w14:paraId="19616C50"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Model_4</w:t>
            </w:r>
          </w:p>
        </w:tc>
        <w:tc>
          <w:tcPr>
            <w:tcW w:w="993" w:type="dxa"/>
            <w:noWrap/>
            <w:hideMark/>
          </w:tcPr>
          <w:p w:rsidRPr="00A970E1" w:rsidR="00EA4F64" w:rsidP="00127782" w:rsidRDefault="00EA4F64" w14:paraId="49850783"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0.39</w:t>
            </w:r>
          </w:p>
        </w:tc>
        <w:tc>
          <w:tcPr>
            <w:tcW w:w="1559" w:type="dxa"/>
            <w:noWrap/>
            <w:hideMark/>
          </w:tcPr>
          <w:p w:rsidRPr="00A970E1" w:rsidR="00EA4F64" w:rsidP="00127782" w:rsidRDefault="00EA4F64" w14:paraId="0F7E0D40"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0.67</w:t>
            </w:r>
          </w:p>
        </w:tc>
        <w:tc>
          <w:tcPr>
            <w:tcW w:w="1276" w:type="dxa"/>
            <w:noWrap/>
            <w:hideMark/>
          </w:tcPr>
          <w:p w:rsidRPr="00A970E1" w:rsidR="00EA4F64" w:rsidP="00127782" w:rsidRDefault="00EA4F64" w14:paraId="71CF0FDD"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0.40</w:t>
            </w:r>
          </w:p>
        </w:tc>
        <w:tc>
          <w:tcPr>
            <w:tcW w:w="1298" w:type="dxa"/>
            <w:gridSpan w:val="2"/>
            <w:noWrap/>
            <w:hideMark/>
          </w:tcPr>
          <w:p w:rsidRPr="00A970E1" w:rsidR="00EA4F64" w:rsidP="00127782" w:rsidRDefault="00EA4F64" w14:paraId="2FA0734B"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0.69</w:t>
            </w:r>
          </w:p>
        </w:tc>
      </w:tr>
      <w:tr w:rsidRPr="00A970E1" w:rsidR="00EA4F64" w:rsidTr="00127782" w14:paraId="39FEFB83"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2ABA5F15" w14:textId="77777777">
            <w:pPr>
              <w:rPr>
                <w:rFonts w:eastAsia="Times New Roman" w:cs="Calibri"/>
              </w:rPr>
            </w:pPr>
            <w:r w:rsidRPr="00A970E1">
              <w:rPr>
                <w:rFonts w:eastAsia="Times New Roman" w:cs="Calibri"/>
              </w:rPr>
              <w:t>B-W579-EOS400</w:t>
            </w:r>
          </w:p>
        </w:tc>
        <w:tc>
          <w:tcPr>
            <w:tcW w:w="1134" w:type="dxa"/>
            <w:noWrap/>
            <w:hideMark/>
          </w:tcPr>
          <w:p w:rsidRPr="00A970E1" w:rsidR="00EA4F64" w:rsidP="00127782" w:rsidRDefault="00EA4F64" w14:paraId="4ADE7954"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Model_5</w:t>
            </w:r>
          </w:p>
        </w:tc>
        <w:tc>
          <w:tcPr>
            <w:tcW w:w="993" w:type="dxa"/>
            <w:noWrap/>
            <w:hideMark/>
          </w:tcPr>
          <w:p w:rsidRPr="00A970E1" w:rsidR="00EA4F64" w:rsidP="00127782" w:rsidRDefault="00EA4F64" w14:paraId="53E1570B"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0.32</w:t>
            </w:r>
          </w:p>
        </w:tc>
        <w:tc>
          <w:tcPr>
            <w:tcW w:w="1559" w:type="dxa"/>
            <w:noWrap/>
            <w:hideMark/>
          </w:tcPr>
          <w:p w:rsidRPr="00A970E1" w:rsidR="00EA4F64" w:rsidP="00127782" w:rsidRDefault="00EA4F64" w14:paraId="06D51E6F"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0.61</w:t>
            </w:r>
          </w:p>
        </w:tc>
        <w:tc>
          <w:tcPr>
            <w:tcW w:w="1276" w:type="dxa"/>
            <w:noWrap/>
            <w:hideMark/>
          </w:tcPr>
          <w:p w:rsidRPr="00A970E1" w:rsidR="00EA4F64" w:rsidP="00127782" w:rsidRDefault="00EA4F64" w14:paraId="38FD4F35"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0.29</w:t>
            </w:r>
          </w:p>
        </w:tc>
        <w:tc>
          <w:tcPr>
            <w:tcW w:w="1298" w:type="dxa"/>
            <w:gridSpan w:val="2"/>
            <w:noWrap/>
            <w:hideMark/>
          </w:tcPr>
          <w:p w:rsidRPr="00A970E1" w:rsidR="00EA4F64" w:rsidP="00127782" w:rsidRDefault="00EA4F64" w14:paraId="68D477A6"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0.62</w:t>
            </w:r>
          </w:p>
        </w:tc>
      </w:tr>
      <w:tr w:rsidRPr="00A970E1" w:rsidR="00EA4F64" w:rsidTr="00127782" w14:paraId="3537FEC7"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0603B320" w14:textId="77777777">
            <w:pPr>
              <w:rPr>
                <w:rFonts w:eastAsia="Times New Roman" w:cs="Calibri"/>
              </w:rPr>
            </w:pPr>
            <w:r w:rsidRPr="00A970E1">
              <w:rPr>
                <w:rFonts w:eastAsia="Times New Roman" w:cs="Calibri"/>
              </w:rPr>
              <w:t>B-W250-Threshold200</w:t>
            </w:r>
          </w:p>
        </w:tc>
        <w:tc>
          <w:tcPr>
            <w:tcW w:w="1134" w:type="dxa"/>
            <w:noWrap/>
            <w:hideMark/>
          </w:tcPr>
          <w:p w:rsidRPr="00A970E1" w:rsidR="00EA4F64" w:rsidP="00127782" w:rsidRDefault="00EA4F64" w14:paraId="56FB80A1"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Model_1</w:t>
            </w:r>
          </w:p>
        </w:tc>
        <w:tc>
          <w:tcPr>
            <w:tcW w:w="993" w:type="dxa"/>
            <w:noWrap/>
            <w:hideMark/>
          </w:tcPr>
          <w:p w:rsidRPr="00A970E1" w:rsidR="00EA4F64" w:rsidP="00127782" w:rsidRDefault="00EA4F64" w14:paraId="09828E90"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0.62</w:t>
            </w:r>
          </w:p>
        </w:tc>
        <w:tc>
          <w:tcPr>
            <w:tcW w:w="1559" w:type="dxa"/>
            <w:noWrap/>
            <w:hideMark/>
          </w:tcPr>
          <w:p w:rsidRPr="00A970E1" w:rsidR="00EA4F64" w:rsidP="00127782" w:rsidRDefault="00EA4F64" w14:paraId="70A3D744"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0.90</w:t>
            </w:r>
          </w:p>
        </w:tc>
        <w:tc>
          <w:tcPr>
            <w:tcW w:w="1276" w:type="dxa"/>
            <w:noWrap/>
            <w:hideMark/>
          </w:tcPr>
          <w:p w:rsidRPr="00A970E1" w:rsidR="00EA4F64" w:rsidP="00127782" w:rsidRDefault="00EA4F64" w14:paraId="58864B4E"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0.83</w:t>
            </w:r>
          </w:p>
        </w:tc>
        <w:tc>
          <w:tcPr>
            <w:tcW w:w="1298" w:type="dxa"/>
            <w:gridSpan w:val="2"/>
            <w:noWrap/>
            <w:hideMark/>
          </w:tcPr>
          <w:p w:rsidRPr="00A970E1" w:rsidR="00EA4F64" w:rsidP="00127782" w:rsidRDefault="00EA4F64" w14:paraId="3303D610"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0.90</w:t>
            </w:r>
          </w:p>
        </w:tc>
      </w:tr>
      <w:tr w:rsidRPr="00A970E1" w:rsidR="00EA4F64" w:rsidTr="00127782" w14:paraId="7A85F727"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4035DF66" w14:textId="77777777">
            <w:pPr>
              <w:rPr>
                <w:rFonts w:eastAsia="Times New Roman" w:cs="Calibri"/>
              </w:rPr>
            </w:pPr>
            <w:r w:rsidRPr="00A970E1">
              <w:rPr>
                <w:rFonts w:eastAsia="Times New Roman" w:cs="Calibri"/>
              </w:rPr>
              <w:t>B-W250-Threshold200</w:t>
            </w:r>
          </w:p>
        </w:tc>
        <w:tc>
          <w:tcPr>
            <w:tcW w:w="1134" w:type="dxa"/>
            <w:noWrap/>
            <w:hideMark/>
          </w:tcPr>
          <w:p w:rsidRPr="00A970E1" w:rsidR="00EA4F64" w:rsidP="00127782" w:rsidRDefault="00EA4F64" w14:paraId="6DC8345A"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Model_2</w:t>
            </w:r>
          </w:p>
        </w:tc>
        <w:tc>
          <w:tcPr>
            <w:tcW w:w="993" w:type="dxa"/>
            <w:noWrap/>
            <w:hideMark/>
          </w:tcPr>
          <w:p w:rsidRPr="00A970E1" w:rsidR="00EA4F64" w:rsidP="00127782" w:rsidRDefault="00EA4F64" w14:paraId="348D5AE8"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0.58</w:t>
            </w:r>
          </w:p>
        </w:tc>
        <w:tc>
          <w:tcPr>
            <w:tcW w:w="1559" w:type="dxa"/>
            <w:noWrap/>
            <w:hideMark/>
          </w:tcPr>
          <w:p w:rsidRPr="00A970E1" w:rsidR="00EA4F64" w:rsidP="00127782" w:rsidRDefault="00EA4F64" w14:paraId="2DE533A6"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0.86</w:t>
            </w:r>
          </w:p>
        </w:tc>
        <w:tc>
          <w:tcPr>
            <w:tcW w:w="1276" w:type="dxa"/>
            <w:noWrap/>
            <w:hideMark/>
          </w:tcPr>
          <w:p w:rsidRPr="00A970E1" w:rsidR="00EA4F64" w:rsidP="00127782" w:rsidRDefault="00EA4F64" w14:paraId="4CFB3814"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0.78</w:t>
            </w:r>
          </w:p>
        </w:tc>
        <w:tc>
          <w:tcPr>
            <w:tcW w:w="1298" w:type="dxa"/>
            <w:gridSpan w:val="2"/>
            <w:noWrap/>
            <w:hideMark/>
          </w:tcPr>
          <w:p w:rsidRPr="00A970E1" w:rsidR="00EA4F64" w:rsidP="00127782" w:rsidRDefault="00EA4F64" w14:paraId="5CA329C3"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0.87</w:t>
            </w:r>
          </w:p>
        </w:tc>
      </w:tr>
      <w:tr w:rsidRPr="00A970E1" w:rsidR="00EA4F64" w:rsidTr="00127782" w14:paraId="2790E00F"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006780CB" w14:textId="77777777">
            <w:pPr>
              <w:rPr>
                <w:rFonts w:eastAsia="Times New Roman" w:cs="Calibri"/>
              </w:rPr>
            </w:pPr>
            <w:r w:rsidRPr="00A970E1">
              <w:rPr>
                <w:rFonts w:eastAsia="Times New Roman" w:cs="Calibri"/>
              </w:rPr>
              <w:t>B-W250-Threshold200</w:t>
            </w:r>
          </w:p>
        </w:tc>
        <w:tc>
          <w:tcPr>
            <w:tcW w:w="1134" w:type="dxa"/>
            <w:noWrap/>
            <w:hideMark/>
          </w:tcPr>
          <w:p w:rsidRPr="00A970E1" w:rsidR="00EA4F64" w:rsidP="00127782" w:rsidRDefault="00EA4F64" w14:paraId="1DC49555"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Model_3</w:t>
            </w:r>
          </w:p>
        </w:tc>
        <w:tc>
          <w:tcPr>
            <w:tcW w:w="993" w:type="dxa"/>
            <w:noWrap/>
            <w:hideMark/>
          </w:tcPr>
          <w:p w:rsidRPr="00A970E1" w:rsidR="00EA4F64" w:rsidP="00127782" w:rsidRDefault="00EA4F64" w14:paraId="19A1B074"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0.59</w:t>
            </w:r>
          </w:p>
        </w:tc>
        <w:tc>
          <w:tcPr>
            <w:tcW w:w="1559" w:type="dxa"/>
            <w:noWrap/>
            <w:hideMark/>
          </w:tcPr>
          <w:p w:rsidRPr="00A970E1" w:rsidR="00EA4F64" w:rsidP="00127782" w:rsidRDefault="00EA4F64" w14:paraId="6AFB1A72"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0.88</w:t>
            </w:r>
          </w:p>
        </w:tc>
        <w:tc>
          <w:tcPr>
            <w:tcW w:w="1276" w:type="dxa"/>
            <w:noWrap/>
            <w:hideMark/>
          </w:tcPr>
          <w:p w:rsidRPr="00A970E1" w:rsidR="00EA4F64" w:rsidP="00127782" w:rsidRDefault="00EA4F64" w14:paraId="3E326C1E"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0.79</w:t>
            </w:r>
          </w:p>
        </w:tc>
        <w:tc>
          <w:tcPr>
            <w:tcW w:w="1298" w:type="dxa"/>
            <w:gridSpan w:val="2"/>
            <w:noWrap/>
            <w:hideMark/>
          </w:tcPr>
          <w:p w:rsidRPr="00A970E1" w:rsidR="00EA4F64" w:rsidP="00127782" w:rsidRDefault="00EA4F64" w14:paraId="2F6A9989"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0.89</w:t>
            </w:r>
          </w:p>
        </w:tc>
      </w:tr>
      <w:tr w:rsidRPr="00A970E1" w:rsidR="00EA4F64" w:rsidTr="00127782" w14:paraId="5D803A59"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7BF05744" w14:textId="77777777">
            <w:pPr>
              <w:rPr>
                <w:rFonts w:eastAsia="Times New Roman" w:cs="Calibri"/>
              </w:rPr>
            </w:pPr>
            <w:r w:rsidRPr="00A970E1">
              <w:rPr>
                <w:rFonts w:eastAsia="Times New Roman" w:cs="Calibri"/>
              </w:rPr>
              <w:t>B-W250-Threshold200</w:t>
            </w:r>
          </w:p>
        </w:tc>
        <w:tc>
          <w:tcPr>
            <w:tcW w:w="1134" w:type="dxa"/>
            <w:noWrap/>
            <w:hideMark/>
          </w:tcPr>
          <w:p w:rsidRPr="00A970E1" w:rsidR="00EA4F64" w:rsidP="00127782" w:rsidRDefault="00EA4F64" w14:paraId="4E50D845"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Model_4</w:t>
            </w:r>
          </w:p>
        </w:tc>
        <w:tc>
          <w:tcPr>
            <w:tcW w:w="993" w:type="dxa"/>
            <w:noWrap/>
            <w:hideMark/>
          </w:tcPr>
          <w:p w:rsidRPr="00A970E1" w:rsidR="00EA4F64" w:rsidP="00127782" w:rsidRDefault="00EA4F64" w14:paraId="0E859F9E"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0.63</w:t>
            </w:r>
          </w:p>
        </w:tc>
        <w:tc>
          <w:tcPr>
            <w:tcW w:w="1559" w:type="dxa"/>
            <w:noWrap/>
            <w:hideMark/>
          </w:tcPr>
          <w:p w:rsidRPr="00A970E1" w:rsidR="00EA4F64" w:rsidP="00127782" w:rsidRDefault="00EA4F64" w14:paraId="37492DFE"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0.91</w:t>
            </w:r>
          </w:p>
        </w:tc>
        <w:tc>
          <w:tcPr>
            <w:tcW w:w="1276" w:type="dxa"/>
            <w:noWrap/>
            <w:hideMark/>
          </w:tcPr>
          <w:p w:rsidRPr="00A970E1" w:rsidR="00EA4F64" w:rsidP="00127782" w:rsidRDefault="00EA4F64" w14:paraId="0D762897"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0.86</w:t>
            </w:r>
          </w:p>
        </w:tc>
        <w:tc>
          <w:tcPr>
            <w:tcW w:w="1298" w:type="dxa"/>
            <w:gridSpan w:val="2"/>
            <w:noWrap/>
            <w:hideMark/>
          </w:tcPr>
          <w:p w:rsidRPr="00A970E1" w:rsidR="00EA4F64" w:rsidP="00127782" w:rsidRDefault="00EA4F64" w14:paraId="08FFEEFE"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0.91</w:t>
            </w:r>
          </w:p>
        </w:tc>
      </w:tr>
      <w:tr w:rsidRPr="00A970E1" w:rsidR="00EA4F64" w:rsidTr="00127782" w14:paraId="0FC4918B"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1B4B4B64" w14:textId="77777777">
            <w:pPr>
              <w:rPr>
                <w:rFonts w:eastAsia="Times New Roman" w:cs="Calibri"/>
              </w:rPr>
            </w:pPr>
            <w:r w:rsidRPr="00A970E1">
              <w:rPr>
                <w:rFonts w:eastAsia="Times New Roman" w:cs="Calibri"/>
              </w:rPr>
              <w:t>B-W250-Threshold200</w:t>
            </w:r>
          </w:p>
        </w:tc>
        <w:tc>
          <w:tcPr>
            <w:tcW w:w="1134" w:type="dxa"/>
            <w:noWrap/>
            <w:hideMark/>
          </w:tcPr>
          <w:p w:rsidRPr="00A970E1" w:rsidR="00EA4F64" w:rsidP="00127782" w:rsidRDefault="00EA4F64" w14:paraId="3297F3C0"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Model_5</w:t>
            </w:r>
          </w:p>
        </w:tc>
        <w:tc>
          <w:tcPr>
            <w:tcW w:w="993" w:type="dxa"/>
            <w:noWrap/>
            <w:hideMark/>
          </w:tcPr>
          <w:p w:rsidRPr="00A970E1" w:rsidR="00EA4F64" w:rsidP="00127782" w:rsidRDefault="00EA4F64" w14:paraId="0A6EDDFA"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0.59</w:t>
            </w:r>
          </w:p>
        </w:tc>
        <w:tc>
          <w:tcPr>
            <w:tcW w:w="1559" w:type="dxa"/>
            <w:noWrap/>
            <w:hideMark/>
          </w:tcPr>
          <w:p w:rsidRPr="00A970E1" w:rsidR="00EA4F64" w:rsidP="00127782" w:rsidRDefault="00EA4F64" w14:paraId="5A466F66"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0.87</w:t>
            </w:r>
          </w:p>
        </w:tc>
        <w:tc>
          <w:tcPr>
            <w:tcW w:w="1276" w:type="dxa"/>
            <w:noWrap/>
            <w:hideMark/>
          </w:tcPr>
          <w:p w:rsidRPr="00A970E1" w:rsidR="00EA4F64" w:rsidP="00127782" w:rsidRDefault="00EA4F64" w14:paraId="5B2C8301"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0.79</w:t>
            </w:r>
          </w:p>
        </w:tc>
        <w:tc>
          <w:tcPr>
            <w:tcW w:w="1298" w:type="dxa"/>
            <w:gridSpan w:val="2"/>
            <w:noWrap/>
            <w:hideMark/>
          </w:tcPr>
          <w:p w:rsidRPr="00A970E1" w:rsidR="00EA4F64" w:rsidP="00127782" w:rsidRDefault="00EA4F64" w14:paraId="55AAAD3B"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0.88</w:t>
            </w:r>
          </w:p>
        </w:tc>
      </w:tr>
      <w:tr w:rsidRPr="00A970E1" w:rsidR="00EA4F64" w:rsidTr="00127782" w14:paraId="0A2FD304"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03104490" w14:textId="77777777">
            <w:pPr>
              <w:rPr>
                <w:rFonts w:eastAsia="Times New Roman" w:cs="Calibri"/>
              </w:rPr>
            </w:pPr>
            <w:r w:rsidRPr="00A970E1">
              <w:rPr>
                <w:rFonts w:eastAsia="Times New Roman" w:cs="Calibri"/>
              </w:rPr>
              <w:t>B-W250-Threshold1400</w:t>
            </w:r>
          </w:p>
        </w:tc>
        <w:tc>
          <w:tcPr>
            <w:tcW w:w="1134" w:type="dxa"/>
            <w:noWrap/>
            <w:hideMark/>
          </w:tcPr>
          <w:p w:rsidRPr="00A970E1" w:rsidR="00EA4F64" w:rsidP="00127782" w:rsidRDefault="00EA4F64" w14:paraId="2222EB3B"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Model_1</w:t>
            </w:r>
          </w:p>
        </w:tc>
        <w:tc>
          <w:tcPr>
            <w:tcW w:w="993" w:type="dxa"/>
            <w:noWrap/>
            <w:hideMark/>
          </w:tcPr>
          <w:p w:rsidRPr="00A970E1" w:rsidR="00EA4F64" w:rsidP="00127782" w:rsidRDefault="00EA4F64" w14:paraId="30A702A4"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0.41</w:t>
            </w:r>
          </w:p>
        </w:tc>
        <w:tc>
          <w:tcPr>
            <w:tcW w:w="1559" w:type="dxa"/>
            <w:noWrap/>
            <w:hideMark/>
          </w:tcPr>
          <w:p w:rsidRPr="00A970E1" w:rsidR="00EA4F64" w:rsidP="00127782" w:rsidRDefault="00EA4F64" w14:paraId="121D0DA5"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0.72</w:t>
            </w:r>
          </w:p>
        </w:tc>
        <w:tc>
          <w:tcPr>
            <w:tcW w:w="1276" w:type="dxa"/>
            <w:noWrap/>
            <w:hideMark/>
          </w:tcPr>
          <w:p w:rsidRPr="00A970E1" w:rsidR="00EA4F64" w:rsidP="00127782" w:rsidRDefault="00EA4F64" w14:paraId="7FA13207"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0.53</w:t>
            </w:r>
          </w:p>
        </w:tc>
        <w:tc>
          <w:tcPr>
            <w:tcW w:w="1298" w:type="dxa"/>
            <w:gridSpan w:val="2"/>
            <w:noWrap/>
            <w:hideMark/>
          </w:tcPr>
          <w:p w:rsidRPr="00A970E1" w:rsidR="00EA4F64" w:rsidP="00127782" w:rsidRDefault="00EA4F64" w14:paraId="6609347F"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0.73</w:t>
            </w:r>
          </w:p>
        </w:tc>
      </w:tr>
      <w:tr w:rsidRPr="00A970E1" w:rsidR="00EA4F64" w:rsidTr="00127782" w14:paraId="67E1836C"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67BF02FD" w14:textId="77777777">
            <w:pPr>
              <w:rPr>
                <w:rFonts w:eastAsia="Times New Roman" w:cs="Calibri"/>
              </w:rPr>
            </w:pPr>
            <w:r w:rsidRPr="00A970E1">
              <w:rPr>
                <w:rFonts w:eastAsia="Times New Roman" w:cs="Calibri"/>
              </w:rPr>
              <w:t>B-W250-Threshold1400</w:t>
            </w:r>
          </w:p>
        </w:tc>
        <w:tc>
          <w:tcPr>
            <w:tcW w:w="1134" w:type="dxa"/>
            <w:noWrap/>
            <w:hideMark/>
          </w:tcPr>
          <w:p w:rsidRPr="00A970E1" w:rsidR="00EA4F64" w:rsidP="00127782" w:rsidRDefault="00EA4F64" w14:paraId="25E28924"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Model_2</w:t>
            </w:r>
          </w:p>
        </w:tc>
        <w:tc>
          <w:tcPr>
            <w:tcW w:w="993" w:type="dxa"/>
            <w:noWrap/>
            <w:hideMark/>
          </w:tcPr>
          <w:p w:rsidRPr="00A970E1" w:rsidR="00EA4F64" w:rsidP="00127782" w:rsidRDefault="00EA4F64" w14:paraId="7EB3ECC3"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0.34</w:t>
            </w:r>
          </w:p>
        </w:tc>
        <w:tc>
          <w:tcPr>
            <w:tcW w:w="1559" w:type="dxa"/>
            <w:noWrap/>
            <w:hideMark/>
          </w:tcPr>
          <w:p w:rsidRPr="00A970E1" w:rsidR="00EA4F64" w:rsidP="00127782" w:rsidRDefault="00EA4F64" w14:paraId="578EE801"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0.66</w:t>
            </w:r>
          </w:p>
        </w:tc>
        <w:tc>
          <w:tcPr>
            <w:tcW w:w="1276" w:type="dxa"/>
            <w:noWrap/>
            <w:hideMark/>
          </w:tcPr>
          <w:p w:rsidRPr="00A970E1" w:rsidR="00EA4F64" w:rsidP="00127782" w:rsidRDefault="00EA4F64" w14:paraId="20674F3F"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0.42</w:t>
            </w:r>
          </w:p>
        </w:tc>
        <w:tc>
          <w:tcPr>
            <w:tcW w:w="1298" w:type="dxa"/>
            <w:gridSpan w:val="2"/>
            <w:noWrap/>
            <w:hideMark/>
          </w:tcPr>
          <w:p w:rsidRPr="00A970E1" w:rsidR="00EA4F64" w:rsidP="00127782" w:rsidRDefault="00EA4F64" w14:paraId="3657F868"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0.67</w:t>
            </w:r>
          </w:p>
        </w:tc>
      </w:tr>
      <w:tr w:rsidRPr="00A970E1" w:rsidR="00EA4F64" w:rsidTr="00127782" w14:paraId="535C8AC1"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517BB7AD" w14:textId="77777777">
            <w:pPr>
              <w:rPr>
                <w:rFonts w:eastAsia="Times New Roman" w:cs="Calibri"/>
              </w:rPr>
            </w:pPr>
            <w:r w:rsidRPr="00A970E1">
              <w:rPr>
                <w:rFonts w:eastAsia="Times New Roman" w:cs="Calibri"/>
              </w:rPr>
              <w:t>B-W250-Threshold1400</w:t>
            </w:r>
          </w:p>
        </w:tc>
        <w:tc>
          <w:tcPr>
            <w:tcW w:w="1134" w:type="dxa"/>
            <w:noWrap/>
            <w:hideMark/>
          </w:tcPr>
          <w:p w:rsidRPr="00A970E1" w:rsidR="00EA4F64" w:rsidP="00127782" w:rsidRDefault="00EA4F64" w14:paraId="124241D7"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Model_3</w:t>
            </w:r>
          </w:p>
        </w:tc>
        <w:tc>
          <w:tcPr>
            <w:tcW w:w="993" w:type="dxa"/>
            <w:noWrap/>
            <w:hideMark/>
          </w:tcPr>
          <w:p w:rsidRPr="00A970E1" w:rsidR="00EA4F64" w:rsidP="00127782" w:rsidRDefault="00EA4F64" w14:paraId="12E48E5B"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0.42</w:t>
            </w:r>
          </w:p>
        </w:tc>
        <w:tc>
          <w:tcPr>
            <w:tcW w:w="1559" w:type="dxa"/>
            <w:noWrap/>
            <w:hideMark/>
          </w:tcPr>
          <w:p w:rsidRPr="00A970E1" w:rsidR="00EA4F64" w:rsidP="00127782" w:rsidRDefault="00EA4F64" w14:paraId="6535E3D7"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0.72</w:t>
            </w:r>
          </w:p>
        </w:tc>
        <w:tc>
          <w:tcPr>
            <w:tcW w:w="1276" w:type="dxa"/>
            <w:noWrap/>
            <w:hideMark/>
          </w:tcPr>
          <w:p w:rsidRPr="00A970E1" w:rsidR="00EA4F64" w:rsidP="00127782" w:rsidRDefault="00EA4F64" w14:paraId="5F72A471"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0.55</w:t>
            </w:r>
          </w:p>
        </w:tc>
        <w:tc>
          <w:tcPr>
            <w:tcW w:w="1298" w:type="dxa"/>
            <w:gridSpan w:val="2"/>
            <w:noWrap/>
            <w:hideMark/>
          </w:tcPr>
          <w:p w:rsidRPr="00A970E1" w:rsidR="00EA4F64" w:rsidP="00127782" w:rsidRDefault="00EA4F64" w14:paraId="4C1B6E1F"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0.74</w:t>
            </w:r>
          </w:p>
        </w:tc>
      </w:tr>
      <w:tr w:rsidRPr="00A970E1" w:rsidR="00EA4F64" w:rsidTr="00127782" w14:paraId="2C5DE530"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2043F2BF" w14:textId="77777777">
            <w:pPr>
              <w:rPr>
                <w:rFonts w:eastAsia="Times New Roman" w:cs="Calibri"/>
              </w:rPr>
            </w:pPr>
            <w:r w:rsidRPr="00A970E1">
              <w:rPr>
                <w:rFonts w:eastAsia="Times New Roman" w:cs="Calibri"/>
              </w:rPr>
              <w:t>B-W250-Threshold1400</w:t>
            </w:r>
          </w:p>
        </w:tc>
        <w:tc>
          <w:tcPr>
            <w:tcW w:w="1134" w:type="dxa"/>
            <w:noWrap/>
            <w:hideMark/>
          </w:tcPr>
          <w:p w:rsidRPr="00A970E1" w:rsidR="00EA4F64" w:rsidP="00127782" w:rsidRDefault="00EA4F64" w14:paraId="69C43AB0"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Model_4</w:t>
            </w:r>
          </w:p>
        </w:tc>
        <w:tc>
          <w:tcPr>
            <w:tcW w:w="993" w:type="dxa"/>
            <w:noWrap/>
            <w:hideMark/>
          </w:tcPr>
          <w:p w:rsidRPr="00A970E1" w:rsidR="00EA4F64" w:rsidP="00127782" w:rsidRDefault="00EA4F64" w14:paraId="280C5FB6"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0.40</w:t>
            </w:r>
          </w:p>
        </w:tc>
        <w:tc>
          <w:tcPr>
            <w:tcW w:w="1559" w:type="dxa"/>
            <w:noWrap/>
            <w:hideMark/>
          </w:tcPr>
          <w:p w:rsidRPr="00A970E1" w:rsidR="00EA4F64" w:rsidP="00127782" w:rsidRDefault="00EA4F64" w14:paraId="7DC08090"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0.71</w:t>
            </w:r>
          </w:p>
        </w:tc>
        <w:tc>
          <w:tcPr>
            <w:tcW w:w="1276" w:type="dxa"/>
            <w:noWrap/>
            <w:hideMark/>
          </w:tcPr>
          <w:p w:rsidRPr="00A970E1" w:rsidR="00EA4F64" w:rsidP="00127782" w:rsidRDefault="00EA4F64" w14:paraId="5D10FE09"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0.50</w:t>
            </w:r>
          </w:p>
        </w:tc>
        <w:tc>
          <w:tcPr>
            <w:tcW w:w="1298" w:type="dxa"/>
            <w:gridSpan w:val="2"/>
            <w:noWrap/>
            <w:hideMark/>
          </w:tcPr>
          <w:p w:rsidRPr="00A970E1" w:rsidR="00EA4F64" w:rsidP="00127782" w:rsidRDefault="00EA4F64" w14:paraId="6FEE847F"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0.72</w:t>
            </w:r>
          </w:p>
        </w:tc>
      </w:tr>
      <w:tr w:rsidRPr="00A970E1" w:rsidR="00EA4F64" w:rsidTr="00127782" w14:paraId="788ED0D0"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292E2F64" w14:textId="77777777">
            <w:pPr>
              <w:rPr>
                <w:rFonts w:eastAsia="Times New Roman" w:cs="Calibri"/>
              </w:rPr>
            </w:pPr>
            <w:r w:rsidRPr="00A970E1">
              <w:rPr>
                <w:rFonts w:eastAsia="Times New Roman" w:cs="Calibri"/>
              </w:rPr>
              <w:t>B-W250-Threshold1400</w:t>
            </w:r>
          </w:p>
        </w:tc>
        <w:tc>
          <w:tcPr>
            <w:tcW w:w="1134" w:type="dxa"/>
            <w:noWrap/>
            <w:hideMark/>
          </w:tcPr>
          <w:p w:rsidRPr="00A970E1" w:rsidR="00EA4F64" w:rsidP="00127782" w:rsidRDefault="00EA4F64" w14:paraId="6BDCD7B5"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Model_5</w:t>
            </w:r>
          </w:p>
        </w:tc>
        <w:tc>
          <w:tcPr>
            <w:tcW w:w="993" w:type="dxa"/>
            <w:noWrap/>
            <w:hideMark/>
          </w:tcPr>
          <w:p w:rsidRPr="00A970E1" w:rsidR="00EA4F64" w:rsidP="00127782" w:rsidRDefault="00EA4F64" w14:paraId="124C266E"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0.33</w:t>
            </w:r>
          </w:p>
        </w:tc>
        <w:tc>
          <w:tcPr>
            <w:tcW w:w="1559" w:type="dxa"/>
            <w:noWrap/>
            <w:hideMark/>
          </w:tcPr>
          <w:p w:rsidRPr="00A970E1" w:rsidR="00EA4F64" w:rsidP="00127782" w:rsidRDefault="00EA4F64" w14:paraId="0E6AFE30"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0.65</w:t>
            </w:r>
          </w:p>
        </w:tc>
        <w:tc>
          <w:tcPr>
            <w:tcW w:w="1276" w:type="dxa"/>
            <w:noWrap/>
            <w:hideMark/>
          </w:tcPr>
          <w:p w:rsidRPr="00A970E1" w:rsidR="00EA4F64" w:rsidP="00127782" w:rsidRDefault="00EA4F64" w14:paraId="39A64211"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0.38</w:t>
            </w:r>
          </w:p>
        </w:tc>
        <w:tc>
          <w:tcPr>
            <w:tcW w:w="1298" w:type="dxa"/>
            <w:gridSpan w:val="2"/>
            <w:noWrap/>
            <w:hideMark/>
          </w:tcPr>
          <w:p w:rsidRPr="00A970E1" w:rsidR="00EA4F64" w:rsidP="00127782" w:rsidRDefault="00EA4F64" w14:paraId="3A415CB8"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0.65</w:t>
            </w:r>
          </w:p>
        </w:tc>
      </w:tr>
      <w:tr w:rsidRPr="00A970E1" w:rsidR="00EA4F64" w:rsidTr="00127782" w14:paraId="2FFE4ABE"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19EDB0D4" w14:textId="77777777">
            <w:pPr>
              <w:rPr>
                <w:rFonts w:eastAsia="Times New Roman" w:cs="Calibri"/>
              </w:rPr>
            </w:pPr>
            <w:r w:rsidRPr="00A970E1">
              <w:rPr>
                <w:rFonts w:eastAsia="Times New Roman" w:cs="Calibri"/>
              </w:rPr>
              <w:t>B-D5-Transparent</w:t>
            </w:r>
          </w:p>
        </w:tc>
        <w:tc>
          <w:tcPr>
            <w:tcW w:w="1134" w:type="dxa"/>
            <w:noWrap/>
            <w:hideMark/>
          </w:tcPr>
          <w:p w:rsidRPr="00A970E1" w:rsidR="00EA4F64" w:rsidP="00127782" w:rsidRDefault="00EA4F64" w14:paraId="4EA572D5"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Model_1</w:t>
            </w:r>
          </w:p>
        </w:tc>
        <w:tc>
          <w:tcPr>
            <w:tcW w:w="993" w:type="dxa"/>
            <w:noWrap/>
            <w:hideMark/>
          </w:tcPr>
          <w:p w:rsidRPr="00A970E1" w:rsidR="00EA4F64" w:rsidP="00127782" w:rsidRDefault="00EA4F64" w14:paraId="3C332999"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0.80</w:t>
            </w:r>
          </w:p>
        </w:tc>
        <w:tc>
          <w:tcPr>
            <w:tcW w:w="1559" w:type="dxa"/>
            <w:noWrap/>
            <w:hideMark/>
          </w:tcPr>
          <w:p w:rsidRPr="00A970E1" w:rsidR="00EA4F64" w:rsidP="00127782" w:rsidRDefault="00EA4F64" w14:paraId="11CFB2B8"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0.89</w:t>
            </w:r>
          </w:p>
        </w:tc>
        <w:tc>
          <w:tcPr>
            <w:tcW w:w="1276" w:type="dxa"/>
            <w:noWrap/>
            <w:hideMark/>
          </w:tcPr>
          <w:p w:rsidRPr="00A970E1" w:rsidR="00EA4F64" w:rsidP="00127782" w:rsidRDefault="00EA4F64" w14:paraId="6807F20A"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0.81</w:t>
            </w:r>
          </w:p>
        </w:tc>
        <w:tc>
          <w:tcPr>
            <w:tcW w:w="1298" w:type="dxa"/>
            <w:gridSpan w:val="2"/>
            <w:noWrap/>
            <w:hideMark/>
          </w:tcPr>
          <w:p w:rsidRPr="00A970E1" w:rsidR="00EA4F64" w:rsidP="00127782" w:rsidRDefault="00EA4F64" w14:paraId="13DD687D"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0.89</w:t>
            </w:r>
          </w:p>
        </w:tc>
      </w:tr>
      <w:tr w:rsidRPr="00A970E1" w:rsidR="00EA4F64" w:rsidTr="00127782" w14:paraId="3C74BBA6"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498631DD" w14:textId="77777777">
            <w:pPr>
              <w:rPr>
                <w:rFonts w:eastAsia="Times New Roman" w:cs="Calibri"/>
              </w:rPr>
            </w:pPr>
            <w:r w:rsidRPr="00A970E1">
              <w:rPr>
                <w:rFonts w:eastAsia="Times New Roman" w:cs="Calibri"/>
              </w:rPr>
              <w:t>B-D5-Transparent</w:t>
            </w:r>
          </w:p>
        </w:tc>
        <w:tc>
          <w:tcPr>
            <w:tcW w:w="1134" w:type="dxa"/>
            <w:noWrap/>
            <w:hideMark/>
          </w:tcPr>
          <w:p w:rsidRPr="00A970E1" w:rsidR="00EA4F64" w:rsidP="00127782" w:rsidRDefault="00EA4F64" w14:paraId="3C33D921"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Model_2</w:t>
            </w:r>
          </w:p>
        </w:tc>
        <w:tc>
          <w:tcPr>
            <w:tcW w:w="993" w:type="dxa"/>
            <w:noWrap/>
            <w:hideMark/>
          </w:tcPr>
          <w:p w:rsidRPr="00A970E1" w:rsidR="00EA4F64" w:rsidP="00127782" w:rsidRDefault="00EA4F64" w14:paraId="2C1DABC5"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0.76</w:t>
            </w:r>
          </w:p>
        </w:tc>
        <w:tc>
          <w:tcPr>
            <w:tcW w:w="1559" w:type="dxa"/>
            <w:noWrap/>
            <w:hideMark/>
          </w:tcPr>
          <w:p w:rsidRPr="00A970E1" w:rsidR="00EA4F64" w:rsidP="00127782" w:rsidRDefault="00EA4F64" w14:paraId="095363CF"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0.86</w:t>
            </w:r>
          </w:p>
        </w:tc>
        <w:tc>
          <w:tcPr>
            <w:tcW w:w="1276" w:type="dxa"/>
            <w:noWrap/>
            <w:hideMark/>
          </w:tcPr>
          <w:p w:rsidRPr="00A970E1" w:rsidR="00EA4F64" w:rsidP="00127782" w:rsidRDefault="00EA4F64" w14:paraId="5F28BB5D"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0.76</w:t>
            </w:r>
          </w:p>
        </w:tc>
        <w:tc>
          <w:tcPr>
            <w:tcW w:w="1298" w:type="dxa"/>
            <w:gridSpan w:val="2"/>
            <w:noWrap/>
            <w:hideMark/>
          </w:tcPr>
          <w:p w:rsidRPr="00A970E1" w:rsidR="00EA4F64" w:rsidP="00127782" w:rsidRDefault="00EA4F64" w14:paraId="38A8BD58"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0.86</w:t>
            </w:r>
          </w:p>
        </w:tc>
      </w:tr>
      <w:tr w:rsidRPr="00A970E1" w:rsidR="00EA4F64" w:rsidTr="00127782" w14:paraId="7A6A6E62"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654FB19C" w14:textId="77777777">
            <w:pPr>
              <w:rPr>
                <w:rFonts w:eastAsia="Times New Roman" w:cs="Calibri"/>
              </w:rPr>
            </w:pPr>
            <w:r w:rsidRPr="00A970E1">
              <w:rPr>
                <w:rFonts w:eastAsia="Times New Roman" w:cs="Calibri"/>
              </w:rPr>
              <w:t>B-D5-Transparent</w:t>
            </w:r>
          </w:p>
        </w:tc>
        <w:tc>
          <w:tcPr>
            <w:tcW w:w="1134" w:type="dxa"/>
            <w:noWrap/>
            <w:hideMark/>
          </w:tcPr>
          <w:p w:rsidRPr="00A970E1" w:rsidR="00EA4F64" w:rsidP="00127782" w:rsidRDefault="00EA4F64" w14:paraId="3D5D9380"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Model_3</w:t>
            </w:r>
          </w:p>
        </w:tc>
        <w:tc>
          <w:tcPr>
            <w:tcW w:w="993" w:type="dxa"/>
            <w:noWrap/>
            <w:hideMark/>
          </w:tcPr>
          <w:p w:rsidRPr="00A970E1" w:rsidR="00EA4F64" w:rsidP="00127782" w:rsidRDefault="00EA4F64" w14:paraId="49F06992"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0.77</w:t>
            </w:r>
          </w:p>
        </w:tc>
        <w:tc>
          <w:tcPr>
            <w:tcW w:w="1559" w:type="dxa"/>
            <w:noWrap/>
            <w:hideMark/>
          </w:tcPr>
          <w:p w:rsidRPr="00A970E1" w:rsidR="00EA4F64" w:rsidP="00127782" w:rsidRDefault="00EA4F64" w14:paraId="270ED83D"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0.87</w:t>
            </w:r>
          </w:p>
        </w:tc>
        <w:tc>
          <w:tcPr>
            <w:tcW w:w="1276" w:type="dxa"/>
            <w:noWrap/>
            <w:hideMark/>
          </w:tcPr>
          <w:p w:rsidRPr="00A970E1" w:rsidR="00EA4F64" w:rsidP="00127782" w:rsidRDefault="00EA4F64" w14:paraId="7F8A5999"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0.78</w:t>
            </w:r>
          </w:p>
        </w:tc>
        <w:tc>
          <w:tcPr>
            <w:tcW w:w="1298" w:type="dxa"/>
            <w:gridSpan w:val="2"/>
            <w:noWrap/>
            <w:hideMark/>
          </w:tcPr>
          <w:p w:rsidRPr="00A970E1" w:rsidR="00EA4F64" w:rsidP="00127782" w:rsidRDefault="00EA4F64" w14:paraId="799C40AF"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0.88</w:t>
            </w:r>
          </w:p>
        </w:tc>
      </w:tr>
      <w:tr w:rsidRPr="00A970E1" w:rsidR="00EA4F64" w:rsidTr="00127782" w14:paraId="34ECEA7B"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6019ACB2" w14:textId="77777777">
            <w:pPr>
              <w:rPr>
                <w:rFonts w:eastAsia="Times New Roman" w:cs="Calibri"/>
              </w:rPr>
            </w:pPr>
            <w:r w:rsidRPr="00A970E1">
              <w:rPr>
                <w:rFonts w:eastAsia="Times New Roman" w:cs="Calibri"/>
              </w:rPr>
              <w:t>B-D5-Transparent</w:t>
            </w:r>
          </w:p>
        </w:tc>
        <w:tc>
          <w:tcPr>
            <w:tcW w:w="1134" w:type="dxa"/>
            <w:noWrap/>
            <w:hideMark/>
          </w:tcPr>
          <w:p w:rsidRPr="00A970E1" w:rsidR="00EA4F64" w:rsidP="00127782" w:rsidRDefault="00EA4F64" w14:paraId="540315AF"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Model_4</w:t>
            </w:r>
          </w:p>
        </w:tc>
        <w:tc>
          <w:tcPr>
            <w:tcW w:w="993" w:type="dxa"/>
            <w:noWrap/>
            <w:hideMark/>
          </w:tcPr>
          <w:p w:rsidRPr="00A970E1" w:rsidR="00EA4F64" w:rsidP="00127782" w:rsidRDefault="00EA4F64" w14:paraId="1563BF6E"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0.00</w:t>
            </w:r>
          </w:p>
        </w:tc>
        <w:tc>
          <w:tcPr>
            <w:tcW w:w="1559" w:type="dxa"/>
            <w:noWrap/>
            <w:hideMark/>
          </w:tcPr>
          <w:p w:rsidRPr="00A970E1" w:rsidR="00EA4F64" w:rsidP="00127782" w:rsidRDefault="00EA4F64" w14:paraId="2EB3A52C"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0.00</w:t>
            </w:r>
          </w:p>
        </w:tc>
        <w:tc>
          <w:tcPr>
            <w:tcW w:w="1276" w:type="dxa"/>
            <w:noWrap/>
            <w:hideMark/>
          </w:tcPr>
          <w:p w:rsidRPr="00A970E1" w:rsidR="00EA4F64" w:rsidP="00127782" w:rsidRDefault="00EA4F64" w14:paraId="3CD44407"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0.00</w:t>
            </w:r>
          </w:p>
        </w:tc>
        <w:tc>
          <w:tcPr>
            <w:tcW w:w="1298" w:type="dxa"/>
            <w:gridSpan w:val="2"/>
            <w:noWrap/>
            <w:hideMark/>
          </w:tcPr>
          <w:p w:rsidRPr="00A970E1" w:rsidR="00EA4F64" w:rsidP="00127782" w:rsidRDefault="00EA4F64" w14:paraId="36429F7A"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0.23</w:t>
            </w:r>
          </w:p>
        </w:tc>
      </w:tr>
      <w:tr w:rsidRPr="00A970E1" w:rsidR="00EA4F64" w:rsidTr="00127782" w14:paraId="42EF964F"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7FEC3E61" w14:textId="77777777">
            <w:pPr>
              <w:rPr>
                <w:rFonts w:eastAsia="Times New Roman" w:cs="Calibri"/>
              </w:rPr>
            </w:pPr>
            <w:r w:rsidRPr="00A970E1">
              <w:rPr>
                <w:rFonts w:eastAsia="Times New Roman" w:cs="Calibri"/>
              </w:rPr>
              <w:t>B-D5-Transparent</w:t>
            </w:r>
          </w:p>
        </w:tc>
        <w:tc>
          <w:tcPr>
            <w:tcW w:w="1134" w:type="dxa"/>
            <w:noWrap/>
            <w:hideMark/>
          </w:tcPr>
          <w:p w:rsidRPr="00A970E1" w:rsidR="00EA4F64" w:rsidP="00127782" w:rsidRDefault="00EA4F64" w14:paraId="25221D4E"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Model_5</w:t>
            </w:r>
          </w:p>
        </w:tc>
        <w:tc>
          <w:tcPr>
            <w:tcW w:w="993" w:type="dxa"/>
            <w:noWrap/>
            <w:hideMark/>
          </w:tcPr>
          <w:p w:rsidRPr="00A970E1" w:rsidR="00EA4F64" w:rsidP="00127782" w:rsidRDefault="00EA4F64" w14:paraId="28CAFBCD"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0.80</w:t>
            </w:r>
          </w:p>
        </w:tc>
        <w:tc>
          <w:tcPr>
            <w:tcW w:w="1559" w:type="dxa"/>
            <w:noWrap/>
            <w:hideMark/>
          </w:tcPr>
          <w:p w:rsidRPr="00A970E1" w:rsidR="00EA4F64" w:rsidP="00127782" w:rsidRDefault="00EA4F64" w14:paraId="0E2A9F5F"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0.88</w:t>
            </w:r>
          </w:p>
        </w:tc>
        <w:tc>
          <w:tcPr>
            <w:tcW w:w="1276" w:type="dxa"/>
            <w:noWrap/>
            <w:hideMark/>
          </w:tcPr>
          <w:p w:rsidRPr="00A970E1" w:rsidR="00EA4F64" w:rsidP="00127782" w:rsidRDefault="00EA4F64" w14:paraId="1430C652"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0.80</w:t>
            </w:r>
          </w:p>
        </w:tc>
        <w:tc>
          <w:tcPr>
            <w:tcW w:w="1298" w:type="dxa"/>
            <w:gridSpan w:val="2"/>
            <w:noWrap/>
            <w:hideMark/>
          </w:tcPr>
          <w:p w:rsidRPr="00A970E1" w:rsidR="00EA4F64" w:rsidP="00127782" w:rsidRDefault="00EA4F64" w14:paraId="2E350438"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0.88</w:t>
            </w:r>
          </w:p>
        </w:tc>
      </w:tr>
      <w:tr w:rsidRPr="00A970E1" w:rsidR="00EA4F64" w:rsidTr="00127782" w14:paraId="653C2C70"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7C6636DA" w14:textId="77777777">
            <w:pPr>
              <w:rPr>
                <w:rFonts w:eastAsia="Times New Roman" w:cs="Calibri"/>
              </w:rPr>
            </w:pPr>
            <w:r w:rsidRPr="00A970E1">
              <w:rPr>
                <w:rFonts w:eastAsia="Times New Roman" w:cs="Calibri"/>
              </w:rPr>
              <w:t>B-W657-EOS100</w:t>
            </w:r>
          </w:p>
        </w:tc>
        <w:tc>
          <w:tcPr>
            <w:tcW w:w="1134" w:type="dxa"/>
            <w:noWrap/>
            <w:hideMark/>
          </w:tcPr>
          <w:p w:rsidRPr="00A970E1" w:rsidR="00EA4F64" w:rsidP="00127782" w:rsidRDefault="00EA4F64" w14:paraId="78534772"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Model_1</w:t>
            </w:r>
          </w:p>
        </w:tc>
        <w:tc>
          <w:tcPr>
            <w:tcW w:w="993" w:type="dxa"/>
            <w:noWrap/>
            <w:hideMark/>
          </w:tcPr>
          <w:p w:rsidRPr="00A970E1" w:rsidR="00EA4F64" w:rsidP="00127782" w:rsidRDefault="00EA4F64" w14:paraId="2DE8E32A"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0.90</w:t>
            </w:r>
          </w:p>
        </w:tc>
        <w:tc>
          <w:tcPr>
            <w:tcW w:w="1559" w:type="dxa"/>
            <w:noWrap/>
            <w:hideMark/>
          </w:tcPr>
          <w:p w:rsidRPr="00A970E1" w:rsidR="00EA4F64" w:rsidP="00127782" w:rsidRDefault="00EA4F64" w14:paraId="5A5F9ABF"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0.94</w:t>
            </w:r>
          </w:p>
        </w:tc>
        <w:tc>
          <w:tcPr>
            <w:tcW w:w="1276" w:type="dxa"/>
            <w:noWrap/>
            <w:hideMark/>
          </w:tcPr>
          <w:p w:rsidRPr="00A970E1" w:rsidR="00EA4F64" w:rsidP="00127782" w:rsidRDefault="00EA4F64" w14:paraId="20C07F15"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0.90</w:t>
            </w:r>
          </w:p>
        </w:tc>
        <w:tc>
          <w:tcPr>
            <w:tcW w:w="1298" w:type="dxa"/>
            <w:gridSpan w:val="2"/>
            <w:noWrap/>
            <w:hideMark/>
          </w:tcPr>
          <w:p w:rsidRPr="00A970E1" w:rsidR="00EA4F64" w:rsidP="00127782" w:rsidRDefault="00EA4F64" w14:paraId="13D81F79"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0.93</w:t>
            </w:r>
          </w:p>
        </w:tc>
      </w:tr>
      <w:tr w:rsidRPr="00A970E1" w:rsidR="00EA4F64" w:rsidTr="00127782" w14:paraId="7B41C9FA"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5081A977" w14:textId="77777777">
            <w:pPr>
              <w:rPr>
                <w:rFonts w:eastAsia="Times New Roman" w:cs="Calibri"/>
              </w:rPr>
            </w:pPr>
            <w:r w:rsidRPr="00A970E1">
              <w:rPr>
                <w:rFonts w:eastAsia="Times New Roman" w:cs="Calibri"/>
              </w:rPr>
              <w:t>B-W657-EOS100</w:t>
            </w:r>
          </w:p>
        </w:tc>
        <w:tc>
          <w:tcPr>
            <w:tcW w:w="1134" w:type="dxa"/>
            <w:noWrap/>
            <w:hideMark/>
          </w:tcPr>
          <w:p w:rsidRPr="00A970E1" w:rsidR="00EA4F64" w:rsidP="00127782" w:rsidRDefault="00EA4F64" w14:paraId="194F1FD6"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Model_2</w:t>
            </w:r>
          </w:p>
        </w:tc>
        <w:tc>
          <w:tcPr>
            <w:tcW w:w="993" w:type="dxa"/>
            <w:noWrap/>
            <w:hideMark/>
          </w:tcPr>
          <w:p w:rsidRPr="00A970E1" w:rsidR="00EA4F64" w:rsidP="00127782" w:rsidRDefault="00EA4F64" w14:paraId="0B8513E9"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0.85</w:t>
            </w:r>
          </w:p>
        </w:tc>
        <w:tc>
          <w:tcPr>
            <w:tcW w:w="1559" w:type="dxa"/>
            <w:noWrap/>
            <w:hideMark/>
          </w:tcPr>
          <w:p w:rsidRPr="00A970E1" w:rsidR="00EA4F64" w:rsidP="00127782" w:rsidRDefault="00EA4F64" w14:paraId="0B5989D8"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0.91</w:t>
            </w:r>
          </w:p>
        </w:tc>
        <w:tc>
          <w:tcPr>
            <w:tcW w:w="1276" w:type="dxa"/>
            <w:noWrap/>
            <w:hideMark/>
          </w:tcPr>
          <w:p w:rsidRPr="00A970E1" w:rsidR="00EA4F64" w:rsidP="00127782" w:rsidRDefault="00EA4F64" w14:paraId="0509DFCA"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0.85</w:t>
            </w:r>
          </w:p>
        </w:tc>
        <w:tc>
          <w:tcPr>
            <w:tcW w:w="1298" w:type="dxa"/>
            <w:gridSpan w:val="2"/>
            <w:noWrap/>
            <w:hideMark/>
          </w:tcPr>
          <w:p w:rsidRPr="00A970E1" w:rsidR="00EA4F64" w:rsidP="00127782" w:rsidRDefault="00EA4F64" w14:paraId="66DB0453"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0.90</w:t>
            </w:r>
          </w:p>
        </w:tc>
      </w:tr>
      <w:tr w:rsidRPr="00A970E1" w:rsidR="00EA4F64" w:rsidTr="00127782" w14:paraId="678EBEC0"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25EE7641" w14:textId="77777777">
            <w:pPr>
              <w:rPr>
                <w:rFonts w:eastAsia="Times New Roman" w:cs="Calibri"/>
              </w:rPr>
            </w:pPr>
            <w:r w:rsidRPr="00A970E1">
              <w:rPr>
                <w:rFonts w:eastAsia="Times New Roman" w:cs="Calibri"/>
              </w:rPr>
              <w:t>B-W657-EOS100</w:t>
            </w:r>
          </w:p>
        </w:tc>
        <w:tc>
          <w:tcPr>
            <w:tcW w:w="1134" w:type="dxa"/>
            <w:noWrap/>
            <w:hideMark/>
          </w:tcPr>
          <w:p w:rsidRPr="00A970E1" w:rsidR="00EA4F64" w:rsidP="00127782" w:rsidRDefault="00EA4F64" w14:paraId="483B6DF6"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Model_3</w:t>
            </w:r>
          </w:p>
        </w:tc>
        <w:tc>
          <w:tcPr>
            <w:tcW w:w="993" w:type="dxa"/>
            <w:noWrap/>
            <w:hideMark/>
          </w:tcPr>
          <w:p w:rsidRPr="00A970E1" w:rsidR="00EA4F64" w:rsidP="00127782" w:rsidRDefault="00EA4F64" w14:paraId="2AF641BF"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0.90</w:t>
            </w:r>
          </w:p>
        </w:tc>
        <w:tc>
          <w:tcPr>
            <w:tcW w:w="1559" w:type="dxa"/>
            <w:noWrap/>
            <w:hideMark/>
          </w:tcPr>
          <w:p w:rsidRPr="00A970E1" w:rsidR="00EA4F64" w:rsidP="00127782" w:rsidRDefault="00EA4F64" w14:paraId="44450BE3"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0.94</w:t>
            </w:r>
          </w:p>
        </w:tc>
        <w:tc>
          <w:tcPr>
            <w:tcW w:w="1276" w:type="dxa"/>
            <w:noWrap/>
            <w:hideMark/>
          </w:tcPr>
          <w:p w:rsidRPr="00A970E1" w:rsidR="00EA4F64" w:rsidP="00127782" w:rsidRDefault="00EA4F64" w14:paraId="27E5D297"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0.90</w:t>
            </w:r>
          </w:p>
        </w:tc>
        <w:tc>
          <w:tcPr>
            <w:tcW w:w="1298" w:type="dxa"/>
            <w:gridSpan w:val="2"/>
            <w:noWrap/>
            <w:hideMark/>
          </w:tcPr>
          <w:p w:rsidRPr="00A970E1" w:rsidR="00EA4F64" w:rsidP="00127782" w:rsidRDefault="00EA4F64" w14:paraId="36CCBD81"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0.93</w:t>
            </w:r>
          </w:p>
        </w:tc>
      </w:tr>
      <w:tr w:rsidRPr="00A970E1" w:rsidR="00EA4F64" w:rsidTr="00127782" w14:paraId="77D47BC6"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6A38B120" w14:textId="77777777">
            <w:pPr>
              <w:rPr>
                <w:rFonts w:eastAsia="Times New Roman" w:cs="Calibri"/>
              </w:rPr>
            </w:pPr>
            <w:r w:rsidRPr="00A970E1">
              <w:rPr>
                <w:rFonts w:eastAsia="Times New Roman" w:cs="Calibri"/>
              </w:rPr>
              <w:t>B-W657-EOS100</w:t>
            </w:r>
          </w:p>
        </w:tc>
        <w:tc>
          <w:tcPr>
            <w:tcW w:w="1134" w:type="dxa"/>
            <w:noWrap/>
            <w:hideMark/>
          </w:tcPr>
          <w:p w:rsidRPr="00A970E1" w:rsidR="00EA4F64" w:rsidP="00127782" w:rsidRDefault="00EA4F64" w14:paraId="1BF00F9D"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Model_4</w:t>
            </w:r>
          </w:p>
        </w:tc>
        <w:tc>
          <w:tcPr>
            <w:tcW w:w="993" w:type="dxa"/>
            <w:noWrap/>
            <w:hideMark/>
          </w:tcPr>
          <w:p w:rsidRPr="00A970E1" w:rsidR="00EA4F64" w:rsidP="00127782" w:rsidRDefault="00EA4F64" w14:paraId="6393BE98"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0.90</w:t>
            </w:r>
          </w:p>
        </w:tc>
        <w:tc>
          <w:tcPr>
            <w:tcW w:w="1559" w:type="dxa"/>
            <w:noWrap/>
            <w:hideMark/>
          </w:tcPr>
          <w:p w:rsidRPr="00A970E1" w:rsidR="00EA4F64" w:rsidP="00127782" w:rsidRDefault="00EA4F64" w14:paraId="3603AEC7"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0.94</w:t>
            </w:r>
          </w:p>
        </w:tc>
        <w:tc>
          <w:tcPr>
            <w:tcW w:w="1276" w:type="dxa"/>
            <w:noWrap/>
            <w:hideMark/>
          </w:tcPr>
          <w:p w:rsidRPr="00A970E1" w:rsidR="00EA4F64" w:rsidP="00127782" w:rsidRDefault="00EA4F64" w14:paraId="4654CECD"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0.90</w:t>
            </w:r>
          </w:p>
        </w:tc>
        <w:tc>
          <w:tcPr>
            <w:tcW w:w="1298" w:type="dxa"/>
            <w:gridSpan w:val="2"/>
            <w:noWrap/>
            <w:hideMark/>
          </w:tcPr>
          <w:p w:rsidRPr="00A970E1" w:rsidR="00EA4F64" w:rsidP="00127782" w:rsidRDefault="00EA4F64" w14:paraId="3E8E6564"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0.93</w:t>
            </w:r>
          </w:p>
        </w:tc>
      </w:tr>
      <w:tr w:rsidRPr="00A970E1" w:rsidR="00EA4F64" w:rsidTr="00127782" w14:paraId="3C13626F"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2D9D61F4" w14:textId="77777777">
            <w:pPr>
              <w:rPr>
                <w:rFonts w:eastAsia="Times New Roman" w:cs="Calibri"/>
              </w:rPr>
            </w:pPr>
            <w:r w:rsidRPr="00A970E1">
              <w:rPr>
                <w:rFonts w:eastAsia="Times New Roman" w:cs="Calibri"/>
              </w:rPr>
              <w:t>B-W657-EOS100</w:t>
            </w:r>
          </w:p>
        </w:tc>
        <w:tc>
          <w:tcPr>
            <w:tcW w:w="1134" w:type="dxa"/>
            <w:noWrap/>
            <w:hideMark/>
          </w:tcPr>
          <w:p w:rsidRPr="00A970E1" w:rsidR="00EA4F64" w:rsidP="00127782" w:rsidRDefault="00EA4F64" w14:paraId="09C38D69"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Model_5</w:t>
            </w:r>
          </w:p>
        </w:tc>
        <w:tc>
          <w:tcPr>
            <w:tcW w:w="993" w:type="dxa"/>
            <w:noWrap/>
            <w:hideMark/>
          </w:tcPr>
          <w:p w:rsidRPr="00A970E1" w:rsidR="00EA4F64" w:rsidP="00127782" w:rsidRDefault="00EA4F64" w14:paraId="2E14985D"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0.85</w:t>
            </w:r>
          </w:p>
        </w:tc>
        <w:tc>
          <w:tcPr>
            <w:tcW w:w="1559" w:type="dxa"/>
            <w:noWrap/>
            <w:hideMark/>
          </w:tcPr>
          <w:p w:rsidRPr="00A970E1" w:rsidR="00EA4F64" w:rsidP="00127782" w:rsidRDefault="00EA4F64" w14:paraId="6725E97F"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0.91</w:t>
            </w:r>
          </w:p>
        </w:tc>
        <w:tc>
          <w:tcPr>
            <w:tcW w:w="1276" w:type="dxa"/>
            <w:noWrap/>
            <w:hideMark/>
          </w:tcPr>
          <w:p w:rsidRPr="00A970E1" w:rsidR="00EA4F64" w:rsidP="00127782" w:rsidRDefault="00EA4F64" w14:paraId="347B9271"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0.85</w:t>
            </w:r>
          </w:p>
        </w:tc>
        <w:tc>
          <w:tcPr>
            <w:tcW w:w="1298" w:type="dxa"/>
            <w:gridSpan w:val="2"/>
            <w:noWrap/>
            <w:hideMark/>
          </w:tcPr>
          <w:p w:rsidRPr="00A970E1" w:rsidR="00EA4F64" w:rsidP="00127782" w:rsidRDefault="00EA4F64" w14:paraId="03ADC2B6"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0.90</w:t>
            </w:r>
          </w:p>
        </w:tc>
      </w:tr>
      <w:tr w:rsidRPr="00A970E1" w:rsidR="00EA4F64" w:rsidTr="00127782" w14:paraId="4A7B31B0"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4EB41D81" w14:textId="77777777">
            <w:pPr>
              <w:rPr>
                <w:rFonts w:eastAsia="Times New Roman" w:cs="Calibri"/>
              </w:rPr>
            </w:pPr>
            <w:r w:rsidRPr="00A970E1">
              <w:rPr>
                <w:rFonts w:eastAsia="Times New Roman" w:cs="Calibri"/>
              </w:rPr>
              <w:t>B-W650-Threshold200</w:t>
            </w:r>
          </w:p>
        </w:tc>
        <w:tc>
          <w:tcPr>
            <w:tcW w:w="1134" w:type="dxa"/>
            <w:noWrap/>
            <w:hideMark/>
          </w:tcPr>
          <w:p w:rsidRPr="00A970E1" w:rsidR="00EA4F64" w:rsidP="00127782" w:rsidRDefault="00EA4F64" w14:paraId="6EDCCE41"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Model_1</w:t>
            </w:r>
          </w:p>
        </w:tc>
        <w:tc>
          <w:tcPr>
            <w:tcW w:w="993" w:type="dxa"/>
            <w:noWrap/>
          </w:tcPr>
          <w:p w:rsidRPr="00A970E1" w:rsidR="00EA4F64" w:rsidP="00127782" w:rsidRDefault="00EA4F64" w14:paraId="27E17F23"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71B5648A">
              <w:rPr>
                <w:rFonts w:cs="Calibri"/>
                <w:color w:val="44546A" w:themeColor="text2"/>
              </w:rPr>
              <w:t>0.00</w:t>
            </w:r>
          </w:p>
        </w:tc>
        <w:tc>
          <w:tcPr>
            <w:tcW w:w="1559" w:type="dxa"/>
            <w:noWrap/>
            <w:hideMark/>
          </w:tcPr>
          <w:p w:rsidRPr="00A970E1" w:rsidR="00EA4F64" w:rsidP="00127782" w:rsidRDefault="00EA4F64" w14:paraId="10D72E5F"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0.41</w:t>
            </w:r>
          </w:p>
        </w:tc>
        <w:tc>
          <w:tcPr>
            <w:tcW w:w="1276" w:type="dxa"/>
            <w:noWrap/>
          </w:tcPr>
          <w:p w:rsidRPr="00A970E1" w:rsidR="00EA4F64" w:rsidP="00127782" w:rsidRDefault="00EA4F64" w14:paraId="2A1A9F05"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71B5648A">
              <w:rPr>
                <w:rFonts w:cs="Calibri"/>
                <w:color w:val="44546A" w:themeColor="text2"/>
              </w:rPr>
              <w:t>0.00</w:t>
            </w:r>
          </w:p>
        </w:tc>
        <w:tc>
          <w:tcPr>
            <w:tcW w:w="1298" w:type="dxa"/>
            <w:gridSpan w:val="2"/>
            <w:noWrap/>
            <w:hideMark/>
          </w:tcPr>
          <w:p w:rsidRPr="00A970E1" w:rsidR="00EA4F64" w:rsidP="00127782" w:rsidRDefault="00EA4F64" w14:paraId="5A53589C"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0.45</w:t>
            </w:r>
          </w:p>
        </w:tc>
      </w:tr>
      <w:tr w:rsidRPr="00A970E1" w:rsidR="00EA4F64" w:rsidTr="00127782" w14:paraId="0AB6FFBD"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732DFEAE" w14:textId="77777777">
            <w:pPr>
              <w:rPr>
                <w:rFonts w:eastAsia="Times New Roman" w:cs="Calibri"/>
              </w:rPr>
            </w:pPr>
            <w:r w:rsidRPr="00A970E1">
              <w:rPr>
                <w:rFonts w:eastAsia="Times New Roman" w:cs="Calibri"/>
              </w:rPr>
              <w:t>B-W650-Threshold200</w:t>
            </w:r>
          </w:p>
        </w:tc>
        <w:tc>
          <w:tcPr>
            <w:tcW w:w="1134" w:type="dxa"/>
            <w:noWrap/>
            <w:hideMark/>
          </w:tcPr>
          <w:p w:rsidRPr="00A970E1" w:rsidR="00EA4F64" w:rsidP="00127782" w:rsidRDefault="00EA4F64" w14:paraId="46905FEF"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Model_2</w:t>
            </w:r>
          </w:p>
        </w:tc>
        <w:tc>
          <w:tcPr>
            <w:tcW w:w="993" w:type="dxa"/>
            <w:noWrap/>
          </w:tcPr>
          <w:p w:rsidRPr="00A970E1" w:rsidR="00EA4F64" w:rsidP="00127782" w:rsidRDefault="00EA4F64" w14:paraId="2BBD1E14"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71B5648A">
              <w:rPr>
                <w:rFonts w:cs="Calibri"/>
                <w:color w:val="44546A" w:themeColor="text2"/>
              </w:rPr>
              <w:t>0.00</w:t>
            </w:r>
          </w:p>
        </w:tc>
        <w:tc>
          <w:tcPr>
            <w:tcW w:w="1559" w:type="dxa"/>
            <w:noWrap/>
            <w:hideMark/>
          </w:tcPr>
          <w:p w:rsidRPr="00A970E1" w:rsidR="00EA4F64" w:rsidP="00127782" w:rsidRDefault="00EA4F64" w14:paraId="1137BF55"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0.38</w:t>
            </w:r>
          </w:p>
        </w:tc>
        <w:tc>
          <w:tcPr>
            <w:tcW w:w="1276" w:type="dxa"/>
            <w:noWrap/>
          </w:tcPr>
          <w:p w:rsidRPr="00A970E1" w:rsidR="00EA4F64" w:rsidP="00127782" w:rsidRDefault="00EA4F64" w14:paraId="22B3E018"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71B5648A">
              <w:rPr>
                <w:rFonts w:cs="Calibri"/>
                <w:color w:val="44546A" w:themeColor="text2"/>
              </w:rPr>
              <w:t>0.00</w:t>
            </w:r>
          </w:p>
        </w:tc>
        <w:tc>
          <w:tcPr>
            <w:tcW w:w="1298" w:type="dxa"/>
            <w:gridSpan w:val="2"/>
            <w:noWrap/>
            <w:hideMark/>
          </w:tcPr>
          <w:p w:rsidRPr="00A970E1" w:rsidR="00EA4F64" w:rsidP="00127782" w:rsidRDefault="00EA4F64" w14:paraId="69A8C5BE"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0.41</w:t>
            </w:r>
          </w:p>
        </w:tc>
      </w:tr>
      <w:tr w:rsidRPr="00A970E1" w:rsidR="00EA4F64" w:rsidTr="00127782" w14:paraId="118958EF"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297DB6D9" w14:textId="77777777">
            <w:pPr>
              <w:rPr>
                <w:rFonts w:eastAsia="Times New Roman" w:cs="Calibri"/>
              </w:rPr>
            </w:pPr>
            <w:r w:rsidRPr="00A970E1">
              <w:rPr>
                <w:rFonts w:eastAsia="Times New Roman" w:cs="Calibri"/>
              </w:rPr>
              <w:t>B-W650-Threshold200</w:t>
            </w:r>
          </w:p>
        </w:tc>
        <w:tc>
          <w:tcPr>
            <w:tcW w:w="1134" w:type="dxa"/>
            <w:noWrap/>
            <w:hideMark/>
          </w:tcPr>
          <w:p w:rsidRPr="00A970E1" w:rsidR="00EA4F64" w:rsidP="00127782" w:rsidRDefault="00EA4F64" w14:paraId="56DC7DB8"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Model_3</w:t>
            </w:r>
          </w:p>
        </w:tc>
        <w:tc>
          <w:tcPr>
            <w:tcW w:w="993" w:type="dxa"/>
            <w:noWrap/>
          </w:tcPr>
          <w:p w:rsidRPr="00A970E1" w:rsidR="00EA4F64" w:rsidP="00127782" w:rsidRDefault="00EA4F64" w14:paraId="63CFE258"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71B5648A">
              <w:rPr>
                <w:rFonts w:cs="Calibri"/>
                <w:color w:val="44546A" w:themeColor="text2"/>
              </w:rPr>
              <w:t>0.00</w:t>
            </w:r>
          </w:p>
        </w:tc>
        <w:tc>
          <w:tcPr>
            <w:tcW w:w="1559" w:type="dxa"/>
            <w:noWrap/>
            <w:hideMark/>
          </w:tcPr>
          <w:p w:rsidRPr="00A970E1" w:rsidR="00EA4F64" w:rsidP="00127782" w:rsidRDefault="00EA4F64" w14:paraId="392B3664"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0.41</w:t>
            </w:r>
          </w:p>
        </w:tc>
        <w:tc>
          <w:tcPr>
            <w:tcW w:w="1276" w:type="dxa"/>
            <w:noWrap/>
          </w:tcPr>
          <w:p w:rsidRPr="00A970E1" w:rsidR="00EA4F64" w:rsidP="00127782" w:rsidRDefault="00EA4F64" w14:paraId="49D26DCC"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71B5648A">
              <w:rPr>
                <w:rFonts w:cs="Calibri"/>
                <w:color w:val="44546A" w:themeColor="text2"/>
              </w:rPr>
              <w:t>0.00</w:t>
            </w:r>
          </w:p>
        </w:tc>
        <w:tc>
          <w:tcPr>
            <w:tcW w:w="1298" w:type="dxa"/>
            <w:gridSpan w:val="2"/>
            <w:noWrap/>
            <w:hideMark/>
          </w:tcPr>
          <w:p w:rsidRPr="00A970E1" w:rsidR="00EA4F64" w:rsidP="00127782" w:rsidRDefault="00EA4F64" w14:paraId="28CB124A"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0.46</w:t>
            </w:r>
          </w:p>
        </w:tc>
      </w:tr>
      <w:tr w:rsidRPr="00A970E1" w:rsidR="00EA4F64" w:rsidTr="00127782" w14:paraId="17312F72"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5D257734" w14:textId="77777777">
            <w:pPr>
              <w:rPr>
                <w:rFonts w:eastAsia="Times New Roman" w:cs="Calibri"/>
              </w:rPr>
            </w:pPr>
            <w:r w:rsidRPr="00A970E1">
              <w:rPr>
                <w:rFonts w:eastAsia="Times New Roman" w:cs="Calibri"/>
              </w:rPr>
              <w:t>B-W650-Threshold200</w:t>
            </w:r>
          </w:p>
        </w:tc>
        <w:tc>
          <w:tcPr>
            <w:tcW w:w="1134" w:type="dxa"/>
            <w:noWrap/>
            <w:hideMark/>
          </w:tcPr>
          <w:p w:rsidRPr="00A970E1" w:rsidR="00EA4F64" w:rsidP="00127782" w:rsidRDefault="00EA4F64" w14:paraId="015AF071"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Model_4</w:t>
            </w:r>
          </w:p>
        </w:tc>
        <w:tc>
          <w:tcPr>
            <w:tcW w:w="993" w:type="dxa"/>
            <w:noWrap/>
          </w:tcPr>
          <w:p w:rsidRPr="00A970E1" w:rsidR="00EA4F64" w:rsidP="00127782" w:rsidRDefault="00EA4F64" w14:paraId="18C6DDC5"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71B5648A">
              <w:rPr>
                <w:rFonts w:cs="Calibri"/>
                <w:color w:val="44546A" w:themeColor="text2"/>
              </w:rPr>
              <w:t>0.00</w:t>
            </w:r>
          </w:p>
        </w:tc>
        <w:tc>
          <w:tcPr>
            <w:tcW w:w="1559" w:type="dxa"/>
            <w:noWrap/>
            <w:hideMark/>
          </w:tcPr>
          <w:p w:rsidRPr="00A970E1" w:rsidR="00EA4F64" w:rsidP="00127782" w:rsidRDefault="00EA4F64" w14:paraId="20368352"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0.41</w:t>
            </w:r>
          </w:p>
        </w:tc>
        <w:tc>
          <w:tcPr>
            <w:tcW w:w="1276" w:type="dxa"/>
            <w:noWrap/>
          </w:tcPr>
          <w:p w:rsidRPr="00A970E1" w:rsidR="00EA4F64" w:rsidP="00127782" w:rsidRDefault="00EA4F64" w14:paraId="66589AF8"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71B5648A">
              <w:rPr>
                <w:rFonts w:cs="Calibri"/>
                <w:color w:val="44546A" w:themeColor="text2"/>
              </w:rPr>
              <w:t>0.00</w:t>
            </w:r>
          </w:p>
        </w:tc>
        <w:tc>
          <w:tcPr>
            <w:tcW w:w="1298" w:type="dxa"/>
            <w:gridSpan w:val="2"/>
            <w:noWrap/>
            <w:hideMark/>
          </w:tcPr>
          <w:p w:rsidRPr="00A970E1" w:rsidR="00EA4F64" w:rsidP="00127782" w:rsidRDefault="00EA4F64" w14:paraId="703E0ACC"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0.45</w:t>
            </w:r>
          </w:p>
        </w:tc>
      </w:tr>
      <w:tr w:rsidRPr="00A970E1" w:rsidR="00EA4F64" w:rsidTr="00127782" w14:paraId="5299107B"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54F5DB4A" w14:textId="77777777">
            <w:pPr>
              <w:rPr>
                <w:rFonts w:eastAsia="Times New Roman" w:cs="Calibri"/>
              </w:rPr>
            </w:pPr>
            <w:r w:rsidRPr="00A970E1">
              <w:rPr>
                <w:rFonts w:eastAsia="Times New Roman" w:cs="Calibri"/>
              </w:rPr>
              <w:t>B-W650-Threshold200</w:t>
            </w:r>
          </w:p>
        </w:tc>
        <w:tc>
          <w:tcPr>
            <w:tcW w:w="1134" w:type="dxa"/>
            <w:noWrap/>
            <w:hideMark/>
          </w:tcPr>
          <w:p w:rsidRPr="00A970E1" w:rsidR="00EA4F64" w:rsidP="00127782" w:rsidRDefault="00EA4F64" w14:paraId="76EA8C88"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Model_5</w:t>
            </w:r>
          </w:p>
        </w:tc>
        <w:tc>
          <w:tcPr>
            <w:tcW w:w="993" w:type="dxa"/>
            <w:noWrap/>
          </w:tcPr>
          <w:p w:rsidRPr="00A970E1" w:rsidR="00EA4F64" w:rsidP="00127782" w:rsidRDefault="00EA4F64" w14:paraId="1F1E37C4"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71B5648A">
              <w:rPr>
                <w:rFonts w:cs="Calibri"/>
                <w:color w:val="44546A" w:themeColor="text2"/>
              </w:rPr>
              <w:t>0.00</w:t>
            </w:r>
          </w:p>
        </w:tc>
        <w:tc>
          <w:tcPr>
            <w:tcW w:w="1559" w:type="dxa"/>
            <w:noWrap/>
            <w:hideMark/>
          </w:tcPr>
          <w:p w:rsidRPr="00A970E1" w:rsidR="00EA4F64" w:rsidP="00127782" w:rsidRDefault="00EA4F64" w14:paraId="654E2581"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0.38</w:t>
            </w:r>
          </w:p>
        </w:tc>
        <w:tc>
          <w:tcPr>
            <w:tcW w:w="1276" w:type="dxa"/>
            <w:noWrap/>
          </w:tcPr>
          <w:p w:rsidRPr="00A970E1" w:rsidR="00EA4F64" w:rsidP="00127782" w:rsidRDefault="00EA4F64" w14:paraId="0201B4C3"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71B5648A">
              <w:rPr>
                <w:rFonts w:cs="Calibri"/>
                <w:color w:val="44546A" w:themeColor="text2"/>
              </w:rPr>
              <w:t>0.00</w:t>
            </w:r>
          </w:p>
        </w:tc>
        <w:tc>
          <w:tcPr>
            <w:tcW w:w="1298" w:type="dxa"/>
            <w:gridSpan w:val="2"/>
            <w:noWrap/>
            <w:hideMark/>
          </w:tcPr>
          <w:p w:rsidRPr="00A970E1" w:rsidR="00EA4F64" w:rsidP="00127782" w:rsidRDefault="00EA4F64" w14:paraId="168049BA"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0.41</w:t>
            </w:r>
          </w:p>
        </w:tc>
      </w:tr>
      <w:tr w:rsidRPr="00A970E1" w:rsidR="00EA4F64" w:rsidTr="00127782" w14:paraId="4D9E1093"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551A1A18" w14:textId="77777777">
            <w:pPr>
              <w:rPr>
                <w:rFonts w:eastAsia="Times New Roman" w:cs="Calibri"/>
              </w:rPr>
            </w:pPr>
            <w:r w:rsidRPr="00A970E1">
              <w:rPr>
                <w:rFonts w:eastAsia="Times New Roman" w:cs="Calibri"/>
              </w:rPr>
              <w:t>B-W650-Threshold1400</w:t>
            </w:r>
          </w:p>
        </w:tc>
        <w:tc>
          <w:tcPr>
            <w:tcW w:w="1134" w:type="dxa"/>
            <w:noWrap/>
            <w:hideMark/>
          </w:tcPr>
          <w:p w:rsidRPr="00A970E1" w:rsidR="00EA4F64" w:rsidP="00127782" w:rsidRDefault="00EA4F64" w14:paraId="6567FBA2"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Model_1</w:t>
            </w:r>
          </w:p>
        </w:tc>
        <w:tc>
          <w:tcPr>
            <w:tcW w:w="993" w:type="dxa"/>
            <w:noWrap/>
          </w:tcPr>
          <w:p w:rsidRPr="00A970E1" w:rsidR="00EA4F64" w:rsidP="00127782" w:rsidRDefault="00EA4F64" w14:paraId="612D6BC9"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71B5648A">
              <w:rPr>
                <w:rFonts w:cs="Calibri"/>
                <w:color w:val="44546A" w:themeColor="text2"/>
              </w:rPr>
              <w:t>0.00</w:t>
            </w:r>
          </w:p>
        </w:tc>
        <w:tc>
          <w:tcPr>
            <w:tcW w:w="1559" w:type="dxa"/>
            <w:noWrap/>
            <w:hideMark/>
          </w:tcPr>
          <w:p w:rsidRPr="00A970E1" w:rsidR="00EA4F64" w:rsidP="00127782" w:rsidRDefault="00EA4F64" w14:paraId="268CFA7A"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0.41</w:t>
            </w:r>
          </w:p>
        </w:tc>
        <w:tc>
          <w:tcPr>
            <w:tcW w:w="1276" w:type="dxa"/>
            <w:noWrap/>
          </w:tcPr>
          <w:p w:rsidRPr="00A970E1" w:rsidR="00EA4F64" w:rsidP="00127782" w:rsidRDefault="00EA4F64" w14:paraId="0971E8D9"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71B5648A">
              <w:rPr>
                <w:rFonts w:cs="Calibri"/>
                <w:color w:val="44546A" w:themeColor="text2"/>
              </w:rPr>
              <w:t>0.00</w:t>
            </w:r>
          </w:p>
        </w:tc>
        <w:tc>
          <w:tcPr>
            <w:tcW w:w="1298" w:type="dxa"/>
            <w:gridSpan w:val="2"/>
            <w:noWrap/>
            <w:hideMark/>
          </w:tcPr>
          <w:p w:rsidRPr="00A970E1" w:rsidR="00EA4F64" w:rsidP="00127782" w:rsidRDefault="00EA4F64" w14:paraId="71FE8E18"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0.45</w:t>
            </w:r>
          </w:p>
        </w:tc>
      </w:tr>
      <w:tr w:rsidRPr="00A970E1" w:rsidR="00EA4F64" w:rsidTr="00127782" w14:paraId="00C1C939"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43EEB9EF" w14:textId="77777777">
            <w:pPr>
              <w:rPr>
                <w:rFonts w:eastAsia="Times New Roman" w:cs="Calibri"/>
              </w:rPr>
            </w:pPr>
            <w:r w:rsidRPr="00A970E1">
              <w:rPr>
                <w:rFonts w:eastAsia="Times New Roman" w:cs="Calibri"/>
              </w:rPr>
              <w:t>B-W650-Threshold1400</w:t>
            </w:r>
          </w:p>
        </w:tc>
        <w:tc>
          <w:tcPr>
            <w:tcW w:w="1134" w:type="dxa"/>
            <w:noWrap/>
            <w:hideMark/>
          </w:tcPr>
          <w:p w:rsidRPr="00A970E1" w:rsidR="00EA4F64" w:rsidP="00127782" w:rsidRDefault="00EA4F64" w14:paraId="385FDA32"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Model_2</w:t>
            </w:r>
          </w:p>
        </w:tc>
        <w:tc>
          <w:tcPr>
            <w:tcW w:w="993" w:type="dxa"/>
            <w:noWrap/>
          </w:tcPr>
          <w:p w:rsidRPr="00A970E1" w:rsidR="00EA4F64" w:rsidP="00127782" w:rsidRDefault="00EA4F64" w14:paraId="504277DF"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71B5648A">
              <w:rPr>
                <w:rFonts w:cs="Calibri"/>
                <w:color w:val="44546A" w:themeColor="text2"/>
              </w:rPr>
              <w:t>0.00</w:t>
            </w:r>
          </w:p>
        </w:tc>
        <w:tc>
          <w:tcPr>
            <w:tcW w:w="1559" w:type="dxa"/>
            <w:noWrap/>
            <w:hideMark/>
          </w:tcPr>
          <w:p w:rsidRPr="00A970E1" w:rsidR="00EA4F64" w:rsidP="00127782" w:rsidRDefault="00EA4F64" w14:paraId="20FD7956"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0.38</w:t>
            </w:r>
          </w:p>
        </w:tc>
        <w:tc>
          <w:tcPr>
            <w:tcW w:w="1276" w:type="dxa"/>
            <w:noWrap/>
          </w:tcPr>
          <w:p w:rsidRPr="00A970E1" w:rsidR="00EA4F64" w:rsidP="00127782" w:rsidRDefault="00EA4F64" w14:paraId="37248B1F"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71B5648A">
              <w:rPr>
                <w:rFonts w:cs="Calibri"/>
                <w:color w:val="44546A" w:themeColor="text2"/>
              </w:rPr>
              <w:t>0.00</w:t>
            </w:r>
          </w:p>
        </w:tc>
        <w:tc>
          <w:tcPr>
            <w:tcW w:w="1298" w:type="dxa"/>
            <w:gridSpan w:val="2"/>
            <w:noWrap/>
            <w:hideMark/>
          </w:tcPr>
          <w:p w:rsidRPr="00A970E1" w:rsidR="00EA4F64" w:rsidP="00127782" w:rsidRDefault="00EA4F64" w14:paraId="0FF9E48E"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0.41</w:t>
            </w:r>
          </w:p>
        </w:tc>
      </w:tr>
      <w:tr w:rsidRPr="00A970E1" w:rsidR="00EA4F64" w:rsidTr="00127782" w14:paraId="29C064C2"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25513493" w14:textId="77777777">
            <w:pPr>
              <w:rPr>
                <w:rFonts w:eastAsia="Times New Roman" w:cs="Calibri"/>
              </w:rPr>
            </w:pPr>
            <w:r w:rsidRPr="00A970E1">
              <w:rPr>
                <w:rFonts w:eastAsia="Times New Roman" w:cs="Calibri"/>
              </w:rPr>
              <w:t>B-W650-Threshold1400</w:t>
            </w:r>
          </w:p>
        </w:tc>
        <w:tc>
          <w:tcPr>
            <w:tcW w:w="1134" w:type="dxa"/>
            <w:noWrap/>
            <w:hideMark/>
          </w:tcPr>
          <w:p w:rsidRPr="00A970E1" w:rsidR="00EA4F64" w:rsidP="00127782" w:rsidRDefault="00EA4F64" w14:paraId="375AACF7"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Model_3</w:t>
            </w:r>
          </w:p>
        </w:tc>
        <w:tc>
          <w:tcPr>
            <w:tcW w:w="993" w:type="dxa"/>
            <w:noWrap/>
          </w:tcPr>
          <w:p w:rsidRPr="00A970E1" w:rsidR="00EA4F64" w:rsidP="00127782" w:rsidRDefault="00EA4F64" w14:paraId="2CAA629A"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71B5648A">
              <w:rPr>
                <w:rFonts w:cs="Calibri"/>
                <w:color w:val="44546A" w:themeColor="text2"/>
              </w:rPr>
              <w:t>0.00</w:t>
            </w:r>
          </w:p>
        </w:tc>
        <w:tc>
          <w:tcPr>
            <w:tcW w:w="1559" w:type="dxa"/>
            <w:noWrap/>
            <w:hideMark/>
          </w:tcPr>
          <w:p w:rsidRPr="00A970E1" w:rsidR="00EA4F64" w:rsidP="00127782" w:rsidRDefault="00EA4F64" w14:paraId="1F956818"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0.41</w:t>
            </w:r>
          </w:p>
        </w:tc>
        <w:tc>
          <w:tcPr>
            <w:tcW w:w="1276" w:type="dxa"/>
            <w:noWrap/>
          </w:tcPr>
          <w:p w:rsidRPr="00A970E1" w:rsidR="00EA4F64" w:rsidP="00127782" w:rsidRDefault="00EA4F64" w14:paraId="41C71265"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71B5648A">
              <w:rPr>
                <w:rFonts w:cs="Calibri"/>
                <w:color w:val="44546A" w:themeColor="text2"/>
              </w:rPr>
              <w:t>0.00</w:t>
            </w:r>
          </w:p>
        </w:tc>
        <w:tc>
          <w:tcPr>
            <w:tcW w:w="1298" w:type="dxa"/>
            <w:gridSpan w:val="2"/>
            <w:noWrap/>
            <w:hideMark/>
          </w:tcPr>
          <w:p w:rsidRPr="00A970E1" w:rsidR="00EA4F64" w:rsidP="00127782" w:rsidRDefault="00EA4F64" w14:paraId="0D1996F1"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0.46</w:t>
            </w:r>
          </w:p>
        </w:tc>
      </w:tr>
      <w:tr w:rsidRPr="00A970E1" w:rsidR="00EA4F64" w:rsidTr="00127782" w14:paraId="495BB5AE"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54E62BB6" w14:textId="77777777">
            <w:pPr>
              <w:rPr>
                <w:rFonts w:eastAsia="Times New Roman" w:cs="Calibri"/>
              </w:rPr>
            </w:pPr>
            <w:r w:rsidRPr="00A970E1">
              <w:rPr>
                <w:rFonts w:eastAsia="Times New Roman" w:cs="Calibri"/>
              </w:rPr>
              <w:t>B-W650-Threshold1400</w:t>
            </w:r>
          </w:p>
        </w:tc>
        <w:tc>
          <w:tcPr>
            <w:tcW w:w="1134" w:type="dxa"/>
            <w:noWrap/>
            <w:hideMark/>
          </w:tcPr>
          <w:p w:rsidRPr="00A970E1" w:rsidR="00EA4F64" w:rsidP="00127782" w:rsidRDefault="00EA4F64" w14:paraId="1D27B8AA"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Model_4</w:t>
            </w:r>
          </w:p>
        </w:tc>
        <w:tc>
          <w:tcPr>
            <w:tcW w:w="993" w:type="dxa"/>
            <w:noWrap/>
          </w:tcPr>
          <w:p w:rsidRPr="00A970E1" w:rsidR="00EA4F64" w:rsidP="00127782" w:rsidRDefault="00EA4F64" w14:paraId="17E4198B"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71B5648A">
              <w:rPr>
                <w:rFonts w:cs="Calibri"/>
                <w:color w:val="44546A" w:themeColor="text2"/>
              </w:rPr>
              <w:t>0.00</w:t>
            </w:r>
          </w:p>
        </w:tc>
        <w:tc>
          <w:tcPr>
            <w:tcW w:w="1559" w:type="dxa"/>
            <w:noWrap/>
            <w:hideMark/>
          </w:tcPr>
          <w:p w:rsidRPr="00A970E1" w:rsidR="00EA4F64" w:rsidP="00127782" w:rsidRDefault="00EA4F64" w14:paraId="24B49D6C"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0.41</w:t>
            </w:r>
          </w:p>
        </w:tc>
        <w:tc>
          <w:tcPr>
            <w:tcW w:w="1276" w:type="dxa"/>
            <w:noWrap/>
          </w:tcPr>
          <w:p w:rsidRPr="00A970E1" w:rsidR="00EA4F64" w:rsidP="00127782" w:rsidRDefault="00EA4F64" w14:paraId="40080D5A"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71B5648A">
              <w:rPr>
                <w:rFonts w:cs="Calibri"/>
                <w:color w:val="44546A" w:themeColor="text2"/>
              </w:rPr>
              <w:t>0.00</w:t>
            </w:r>
          </w:p>
        </w:tc>
        <w:tc>
          <w:tcPr>
            <w:tcW w:w="1298" w:type="dxa"/>
            <w:gridSpan w:val="2"/>
            <w:noWrap/>
            <w:hideMark/>
          </w:tcPr>
          <w:p w:rsidRPr="00A970E1" w:rsidR="00EA4F64" w:rsidP="00127782" w:rsidRDefault="00EA4F64" w14:paraId="0FF51CBA"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A970E1">
              <w:rPr>
                <w:rFonts w:eastAsia="Times New Roman" w:cs="Calibri"/>
              </w:rPr>
              <w:t>0.45</w:t>
            </w:r>
          </w:p>
        </w:tc>
      </w:tr>
      <w:tr w:rsidRPr="00A970E1" w:rsidR="00EA4F64" w:rsidTr="00127782" w14:paraId="79C41E00"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155" w:type="dxa"/>
            <w:noWrap/>
            <w:hideMark/>
          </w:tcPr>
          <w:p w:rsidRPr="00A970E1" w:rsidR="00EA4F64" w:rsidP="00127782" w:rsidRDefault="00EA4F64" w14:paraId="5E55B132" w14:textId="77777777">
            <w:pPr>
              <w:rPr>
                <w:rFonts w:eastAsia="Times New Roman" w:cs="Calibri"/>
              </w:rPr>
            </w:pPr>
            <w:r w:rsidRPr="00A970E1">
              <w:rPr>
                <w:rFonts w:eastAsia="Times New Roman" w:cs="Calibri"/>
              </w:rPr>
              <w:t>B-W650-Threshold1400</w:t>
            </w:r>
          </w:p>
        </w:tc>
        <w:tc>
          <w:tcPr>
            <w:tcW w:w="1134" w:type="dxa"/>
            <w:noWrap/>
            <w:hideMark/>
          </w:tcPr>
          <w:p w:rsidRPr="00A970E1" w:rsidR="00EA4F64" w:rsidP="00127782" w:rsidRDefault="00EA4F64" w14:paraId="187BB4F7"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Model_5</w:t>
            </w:r>
          </w:p>
        </w:tc>
        <w:tc>
          <w:tcPr>
            <w:tcW w:w="993" w:type="dxa"/>
            <w:noWrap/>
          </w:tcPr>
          <w:p w:rsidRPr="00A970E1" w:rsidR="00EA4F64" w:rsidP="00127782" w:rsidRDefault="00EA4F64" w14:paraId="5CDA2D7D"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71B5648A">
              <w:rPr>
                <w:rFonts w:cs="Calibri"/>
                <w:color w:val="44546A" w:themeColor="text2"/>
              </w:rPr>
              <w:t>0.00</w:t>
            </w:r>
          </w:p>
        </w:tc>
        <w:tc>
          <w:tcPr>
            <w:tcW w:w="1559" w:type="dxa"/>
            <w:noWrap/>
            <w:hideMark/>
          </w:tcPr>
          <w:p w:rsidRPr="00A970E1" w:rsidR="00EA4F64" w:rsidP="00127782" w:rsidRDefault="00EA4F64" w14:paraId="390FF25F"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0.38</w:t>
            </w:r>
          </w:p>
        </w:tc>
        <w:tc>
          <w:tcPr>
            <w:tcW w:w="1276" w:type="dxa"/>
            <w:noWrap/>
          </w:tcPr>
          <w:p w:rsidRPr="00A970E1" w:rsidR="00EA4F64" w:rsidP="00127782" w:rsidRDefault="00EA4F64" w14:paraId="33D1F7CF"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71B5648A">
              <w:rPr>
                <w:rFonts w:cs="Calibri"/>
                <w:color w:val="44546A" w:themeColor="text2"/>
              </w:rPr>
              <w:t>0.00</w:t>
            </w:r>
          </w:p>
        </w:tc>
        <w:tc>
          <w:tcPr>
            <w:tcW w:w="1298" w:type="dxa"/>
            <w:gridSpan w:val="2"/>
            <w:noWrap/>
            <w:hideMark/>
          </w:tcPr>
          <w:p w:rsidRPr="00A970E1" w:rsidR="00EA4F64" w:rsidP="00127782" w:rsidRDefault="00EA4F64" w14:paraId="191C9D1D"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A970E1">
              <w:rPr>
                <w:rFonts w:eastAsia="Times New Roman" w:cs="Calibri"/>
              </w:rPr>
              <w:t>0.41</w:t>
            </w:r>
          </w:p>
        </w:tc>
      </w:tr>
    </w:tbl>
    <w:p w:rsidR="00EA4F64" w:rsidP="00EA4F64" w:rsidRDefault="00EA4F64" w14:paraId="73BFD63D" w14:textId="77777777">
      <w:pPr>
        <w:pStyle w:val="Caption"/>
      </w:pPr>
    </w:p>
    <w:p w:rsidR="00EA4F64" w:rsidP="00EA4F64" w:rsidRDefault="00EA4F64" w14:paraId="218AE643" w14:textId="77777777">
      <w:pPr>
        <w:spacing w:after="0"/>
        <w:rPr>
          <w:b/>
          <w:bCs/>
          <w:color w:val="4472C4" w:themeColor="accent1"/>
          <w:sz w:val="20"/>
          <w:szCs w:val="18"/>
        </w:rPr>
      </w:pPr>
      <w:r>
        <w:br w:type="page"/>
      </w:r>
    </w:p>
    <w:p w:rsidR="00EA4F64" w:rsidP="00EA4F64" w:rsidRDefault="00EA4F64" w14:paraId="68B054CE" w14:textId="660F1855">
      <w:pPr>
        <w:pStyle w:val="Caption"/>
      </w:pPr>
      <w:r>
        <w:t xml:space="preserve">Table </w:t>
      </w:r>
      <w:bookmarkEnd w:id="33"/>
      <w:r>
        <w:t>S7.4: Summary of MICE ensemble results for each of the 5 alternative model versions, shown for seagrass and mangroves for Roper River catchment.</w:t>
      </w:r>
    </w:p>
    <w:tbl>
      <w:tblPr>
        <w:tblStyle w:val="TableCSIRO"/>
        <w:tblW w:w="9629" w:type="dxa"/>
        <w:tblLayout w:type="fixed"/>
        <w:tblLook w:val="06A0" w:firstRow="1" w:lastRow="0" w:firstColumn="1" w:lastColumn="0" w:noHBand="1" w:noVBand="1"/>
      </w:tblPr>
      <w:tblGrid>
        <w:gridCol w:w="1588"/>
        <w:gridCol w:w="1093"/>
        <w:gridCol w:w="1737"/>
        <w:gridCol w:w="1737"/>
        <w:gridCol w:w="1737"/>
        <w:gridCol w:w="1737"/>
      </w:tblGrid>
      <w:tr w:rsidRPr="00F70F36" w:rsidR="00EA4F64" w:rsidTr="00127782" w14:paraId="56EB5D36" w14:textId="77777777">
        <w:trPr>
          <w:cnfStyle w:val="100000000000" w:firstRow="1" w:lastRow="0" w:firstColumn="0" w:lastColumn="0" w:oddVBand="0" w:evenVBand="0" w:oddHBand="0" w:evenHBand="0" w:firstRowFirstColumn="0" w:firstRowLastColumn="0" w:lastRowFirstColumn="0" w:lastRowLastColumn="0"/>
          <w:trHeight w:val="885"/>
          <w:tblHeader/>
        </w:trPr>
        <w:tc>
          <w:tcPr>
            <w:cnfStyle w:val="001000000000" w:firstRow="0" w:lastRow="0" w:firstColumn="1" w:lastColumn="0" w:oddVBand="0" w:evenVBand="0" w:oddHBand="0" w:evenHBand="0" w:firstRowFirstColumn="0" w:firstRowLastColumn="0" w:lastRowFirstColumn="0" w:lastRowLastColumn="0"/>
            <w:tcW w:w="1588" w:type="dxa"/>
          </w:tcPr>
          <w:p w:rsidRPr="00F70F36" w:rsidR="00EA4F64" w:rsidP="00127782" w:rsidRDefault="00EA4F64" w14:paraId="4FB25314" w14:textId="77777777">
            <w:r w:rsidRPr="00F70F36">
              <w:rPr>
                <w:rFonts w:cs="Calibri"/>
              </w:rPr>
              <w:t>Scenario</w:t>
            </w:r>
          </w:p>
        </w:tc>
        <w:tc>
          <w:tcPr>
            <w:tcW w:w="1093" w:type="dxa"/>
          </w:tcPr>
          <w:p w:rsidRPr="00F70F36" w:rsidR="00EA4F64" w:rsidP="00127782" w:rsidRDefault="00EA4F64" w14:paraId="072A03DB" w14:textId="77777777">
            <w:pPr>
              <w:cnfStyle w:val="100000000000" w:firstRow="1" w:lastRow="0" w:firstColumn="0" w:lastColumn="0" w:oddVBand="0" w:evenVBand="0" w:oddHBand="0" w:evenHBand="0" w:firstRowFirstColumn="0" w:firstRowLastColumn="0" w:lastRowFirstColumn="0" w:lastRowLastColumn="0"/>
            </w:pPr>
            <w:r w:rsidRPr="00F70F36">
              <w:rPr>
                <w:rFonts w:cs="Calibri"/>
              </w:rPr>
              <w:t>Model version</w:t>
            </w:r>
          </w:p>
        </w:tc>
        <w:tc>
          <w:tcPr>
            <w:tcW w:w="1737" w:type="dxa"/>
          </w:tcPr>
          <w:p w:rsidRPr="00F70F36" w:rsidR="00EA4F64" w:rsidP="00127782" w:rsidRDefault="00EA4F64" w14:paraId="71E29703" w14:textId="77777777">
            <w:pPr>
              <w:jc w:val="center"/>
              <w:cnfStyle w:val="100000000000" w:firstRow="1" w:lastRow="0" w:firstColumn="0" w:lastColumn="0" w:oddVBand="0" w:evenVBand="0" w:oddHBand="0" w:evenHBand="0" w:firstRowFirstColumn="0" w:firstRowLastColumn="0" w:lastRowFirstColumn="0" w:lastRowLastColumn="0"/>
            </w:pPr>
            <w:r w:rsidRPr="00F70F36">
              <w:rPr>
                <w:rFonts w:cs="Calibri"/>
              </w:rPr>
              <w:t>Seagrass relative biomass (Min)</w:t>
            </w:r>
          </w:p>
        </w:tc>
        <w:tc>
          <w:tcPr>
            <w:tcW w:w="1737" w:type="dxa"/>
          </w:tcPr>
          <w:p w:rsidRPr="00F70F36" w:rsidR="00EA4F64" w:rsidP="00127782" w:rsidRDefault="00EA4F64" w14:paraId="1CC83F9C" w14:textId="77777777">
            <w:pPr>
              <w:jc w:val="center"/>
              <w:cnfStyle w:val="100000000000" w:firstRow="1" w:lastRow="0" w:firstColumn="0" w:lastColumn="0" w:oddVBand="0" w:evenVBand="0" w:oddHBand="0" w:evenHBand="0" w:firstRowFirstColumn="0" w:firstRowLastColumn="0" w:lastRowFirstColumn="0" w:lastRowLastColumn="0"/>
            </w:pPr>
            <w:r w:rsidRPr="00F70F36">
              <w:rPr>
                <w:rFonts w:cs="Calibri"/>
              </w:rPr>
              <w:t>Seagrass relative biomass (Mean)</w:t>
            </w:r>
          </w:p>
        </w:tc>
        <w:tc>
          <w:tcPr>
            <w:tcW w:w="1737" w:type="dxa"/>
          </w:tcPr>
          <w:p w:rsidRPr="00F70F36" w:rsidR="00EA4F64" w:rsidP="00127782" w:rsidRDefault="00EA4F64" w14:paraId="493CFE57" w14:textId="77777777">
            <w:pPr>
              <w:jc w:val="center"/>
              <w:cnfStyle w:val="100000000000" w:firstRow="1" w:lastRow="0" w:firstColumn="0" w:lastColumn="0" w:oddVBand="0" w:evenVBand="0" w:oddHBand="0" w:evenHBand="0" w:firstRowFirstColumn="0" w:firstRowLastColumn="0" w:lastRowFirstColumn="0" w:lastRowLastColumn="0"/>
            </w:pPr>
            <w:r w:rsidRPr="00F70F36">
              <w:rPr>
                <w:rFonts w:cs="Calibri"/>
              </w:rPr>
              <w:t>Mangrove relative biomass (Min)</w:t>
            </w:r>
          </w:p>
        </w:tc>
        <w:tc>
          <w:tcPr>
            <w:tcW w:w="1737" w:type="dxa"/>
          </w:tcPr>
          <w:p w:rsidRPr="00F70F36" w:rsidR="00EA4F64" w:rsidP="00127782" w:rsidRDefault="00EA4F64" w14:paraId="43F63210" w14:textId="77777777">
            <w:pPr>
              <w:jc w:val="center"/>
              <w:cnfStyle w:val="100000000000" w:firstRow="1" w:lastRow="0" w:firstColumn="0" w:lastColumn="0" w:oddVBand="0" w:evenVBand="0" w:oddHBand="0" w:evenHBand="0" w:firstRowFirstColumn="0" w:firstRowLastColumn="0" w:lastRowFirstColumn="0" w:lastRowLastColumn="0"/>
            </w:pPr>
            <w:r w:rsidRPr="00F70F36">
              <w:rPr>
                <w:rFonts w:cs="Calibri"/>
              </w:rPr>
              <w:t>Mangrove relative biomass (Mean)</w:t>
            </w:r>
          </w:p>
        </w:tc>
      </w:tr>
      <w:tr w:rsidR="00EA4F64" w:rsidTr="00127782" w14:paraId="0DC8E05B"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1E63D2CF" w14:textId="77777777">
            <w:r w:rsidRPr="1D3662EB">
              <w:rPr>
                <w:rFonts w:cs="Calibri"/>
                <w:color w:val="44546A" w:themeColor="text2"/>
              </w:rPr>
              <w:t>A</w:t>
            </w:r>
          </w:p>
        </w:tc>
        <w:tc>
          <w:tcPr>
            <w:tcW w:w="1093" w:type="dxa"/>
          </w:tcPr>
          <w:p w:rsidR="00EA4F64" w:rsidP="00127782" w:rsidRDefault="00EA4F64" w14:paraId="769B2224"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Model_1</w:t>
            </w:r>
          </w:p>
        </w:tc>
        <w:tc>
          <w:tcPr>
            <w:tcW w:w="1737" w:type="dxa"/>
          </w:tcPr>
          <w:p w:rsidR="00EA4F64" w:rsidP="00127782" w:rsidRDefault="00EA4F64" w14:paraId="3879C234"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321C19EF"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7B1BC5E1"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738343B1"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r>
      <w:tr w:rsidR="00EA4F64" w:rsidTr="00127782" w14:paraId="00AD9339"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6E53AAB1" w14:textId="77777777">
            <w:r w:rsidRPr="1D3662EB">
              <w:rPr>
                <w:rFonts w:cs="Calibri"/>
                <w:color w:val="44546A" w:themeColor="text2"/>
              </w:rPr>
              <w:t>A</w:t>
            </w:r>
          </w:p>
        </w:tc>
        <w:tc>
          <w:tcPr>
            <w:tcW w:w="1093" w:type="dxa"/>
          </w:tcPr>
          <w:p w:rsidR="00EA4F64" w:rsidP="00127782" w:rsidRDefault="00EA4F64" w14:paraId="1AC84BE1"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Model_2</w:t>
            </w:r>
          </w:p>
        </w:tc>
        <w:tc>
          <w:tcPr>
            <w:tcW w:w="1737" w:type="dxa"/>
          </w:tcPr>
          <w:p w:rsidR="00EA4F64" w:rsidP="00127782" w:rsidRDefault="00EA4F64" w14:paraId="1113A8B8"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3A3C543D"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3778873F"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25E9429F"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r>
      <w:tr w:rsidR="00EA4F64" w:rsidTr="00127782" w14:paraId="70570332"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1DF5B3CC" w14:textId="77777777">
            <w:r w:rsidRPr="1D3662EB">
              <w:rPr>
                <w:rFonts w:cs="Calibri"/>
                <w:color w:val="44546A" w:themeColor="text2"/>
              </w:rPr>
              <w:t>A</w:t>
            </w:r>
          </w:p>
        </w:tc>
        <w:tc>
          <w:tcPr>
            <w:tcW w:w="1093" w:type="dxa"/>
          </w:tcPr>
          <w:p w:rsidR="00EA4F64" w:rsidP="00127782" w:rsidRDefault="00EA4F64" w14:paraId="75FF5487"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Model_3</w:t>
            </w:r>
          </w:p>
        </w:tc>
        <w:tc>
          <w:tcPr>
            <w:tcW w:w="1737" w:type="dxa"/>
          </w:tcPr>
          <w:p w:rsidR="00EA4F64" w:rsidP="00127782" w:rsidRDefault="00EA4F64" w14:paraId="5F5AA5F5"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339D813F"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3C740E2D"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4B50A858"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r>
      <w:tr w:rsidR="00EA4F64" w:rsidTr="00127782" w14:paraId="07CF792F"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55227D17" w14:textId="77777777">
            <w:r w:rsidRPr="1D3662EB">
              <w:rPr>
                <w:rFonts w:cs="Calibri"/>
                <w:color w:val="44546A" w:themeColor="text2"/>
              </w:rPr>
              <w:t>A</w:t>
            </w:r>
          </w:p>
        </w:tc>
        <w:tc>
          <w:tcPr>
            <w:tcW w:w="1093" w:type="dxa"/>
          </w:tcPr>
          <w:p w:rsidR="00EA4F64" w:rsidP="00127782" w:rsidRDefault="00EA4F64" w14:paraId="2725B2CC"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Model_4</w:t>
            </w:r>
          </w:p>
        </w:tc>
        <w:tc>
          <w:tcPr>
            <w:tcW w:w="1737" w:type="dxa"/>
          </w:tcPr>
          <w:p w:rsidR="00EA4F64" w:rsidP="00127782" w:rsidRDefault="00EA4F64" w14:paraId="6C4914F9"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4AB67EA1"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5624CF29"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5D2C4E94"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r>
      <w:tr w:rsidR="00EA4F64" w:rsidTr="00127782" w14:paraId="02E403A5"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3D68A564" w14:textId="77777777">
            <w:r w:rsidRPr="1D3662EB">
              <w:rPr>
                <w:rFonts w:cs="Calibri"/>
                <w:color w:val="44546A" w:themeColor="text2"/>
              </w:rPr>
              <w:t>A</w:t>
            </w:r>
          </w:p>
        </w:tc>
        <w:tc>
          <w:tcPr>
            <w:tcW w:w="1093" w:type="dxa"/>
          </w:tcPr>
          <w:p w:rsidR="00EA4F64" w:rsidP="00127782" w:rsidRDefault="00EA4F64" w14:paraId="729DB256"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Model_5</w:t>
            </w:r>
          </w:p>
        </w:tc>
        <w:tc>
          <w:tcPr>
            <w:tcW w:w="1737" w:type="dxa"/>
          </w:tcPr>
          <w:p w:rsidR="00EA4F64" w:rsidP="00127782" w:rsidRDefault="00EA4F64" w14:paraId="26CF723F"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7F5EAF07"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6E6D9F12"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7E7C555E"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r>
      <w:tr w:rsidR="00EA4F64" w:rsidTr="00127782" w14:paraId="2955D716"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006C743D" w14:textId="77777777">
            <w:r w:rsidRPr="1D3662EB">
              <w:rPr>
                <w:rFonts w:cs="Calibri"/>
                <w:color w:val="44546A" w:themeColor="text2"/>
              </w:rPr>
              <w:t>A2060</w:t>
            </w:r>
          </w:p>
        </w:tc>
        <w:tc>
          <w:tcPr>
            <w:tcW w:w="1093" w:type="dxa"/>
          </w:tcPr>
          <w:p w:rsidR="00EA4F64" w:rsidP="00127782" w:rsidRDefault="00EA4F64" w14:paraId="5BB3EA7A"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Model_1</w:t>
            </w:r>
          </w:p>
        </w:tc>
        <w:tc>
          <w:tcPr>
            <w:tcW w:w="1737" w:type="dxa"/>
          </w:tcPr>
          <w:p w:rsidR="00EA4F64" w:rsidP="00127782" w:rsidRDefault="00EA4F64" w14:paraId="20374280"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02FEFCB9"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1.01</w:t>
            </w:r>
          </w:p>
        </w:tc>
        <w:tc>
          <w:tcPr>
            <w:tcW w:w="1737" w:type="dxa"/>
          </w:tcPr>
          <w:p w:rsidR="00EA4F64" w:rsidP="00127782" w:rsidRDefault="00EA4F64" w14:paraId="0B31FEFB"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0.69</w:t>
            </w:r>
          </w:p>
        </w:tc>
        <w:tc>
          <w:tcPr>
            <w:tcW w:w="1737" w:type="dxa"/>
          </w:tcPr>
          <w:p w:rsidR="00EA4F64" w:rsidP="00127782" w:rsidRDefault="00EA4F64" w14:paraId="180F9863"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0.89</w:t>
            </w:r>
          </w:p>
        </w:tc>
      </w:tr>
      <w:tr w:rsidR="00EA4F64" w:rsidTr="00127782" w14:paraId="1C2E2F9E"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5D293C5F" w14:textId="77777777">
            <w:r w:rsidRPr="1D3662EB">
              <w:rPr>
                <w:rFonts w:cs="Calibri"/>
                <w:color w:val="44546A" w:themeColor="text2"/>
              </w:rPr>
              <w:t>A2060</w:t>
            </w:r>
          </w:p>
        </w:tc>
        <w:tc>
          <w:tcPr>
            <w:tcW w:w="1093" w:type="dxa"/>
          </w:tcPr>
          <w:p w:rsidR="00EA4F64" w:rsidP="00127782" w:rsidRDefault="00EA4F64" w14:paraId="11FDF4C0"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Model_2</w:t>
            </w:r>
          </w:p>
        </w:tc>
        <w:tc>
          <w:tcPr>
            <w:tcW w:w="1737" w:type="dxa"/>
          </w:tcPr>
          <w:p w:rsidR="00EA4F64" w:rsidP="00127782" w:rsidRDefault="00EA4F64" w14:paraId="56A318A7"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49F5B3A1"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71F91614"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0.65</w:t>
            </w:r>
          </w:p>
        </w:tc>
        <w:tc>
          <w:tcPr>
            <w:tcW w:w="1737" w:type="dxa"/>
          </w:tcPr>
          <w:p w:rsidR="00EA4F64" w:rsidP="00127782" w:rsidRDefault="00EA4F64" w14:paraId="7BD1015C"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0.86</w:t>
            </w:r>
          </w:p>
        </w:tc>
      </w:tr>
      <w:tr w:rsidR="00EA4F64" w:rsidTr="00127782" w14:paraId="02156755"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32E58A5B" w14:textId="77777777">
            <w:r w:rsidRPr="1D3662EB">
              <w:rPr>
                <w:rFonts w:cs="Calibri"/>
                <w:color w:val="44546A" w:themeColor="text2"/>
              </w:rPr>
              <w:t>A2060</w:t>
            </w:r>
          </w:p>
        </w:tc>
        <w:tc>
          <w:tcPr>
            <w:tcW w:w="1093" w:type="dxa"/>
          </w:tcPr>
          <w:p w:rsidR="00EA4F64" w:rsidP="00127782" w:rsidRDefault="00EA4F64" w14:paraId="2AF98340"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Model_3</w:t>
            </w:r>
          </w:p>
        </w:tc>
        <w:tc>
          <w:tcPr>
            <w:tcW w:w="1737" w:type="dxa"/>
          </w:tcPr>
          <w:p w:rsidR="00EA4F64" w:rsidP="00127782" w:rsidRDefault="00EA4F64" w14:paraId="412CFEF3"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763D7BCD"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1.01</w:t>
            </w:r>
          </w:p>
        </w:tc>
        <w:tc>
          <w:tcPr>
            <w:tcW w:w="1737" w:type="dxa"/>
          </w:tcPr>
          <w:p w:rsidR="00EA4F64" w:rsidP="00127782" w:rsidRDefault="00EA4F64" w14:paraId="2FC36B46"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0.92</w:t>
            </w:r>
          </w:p>
        </w:tc>
        <w:tc>
          <w:tcPr>
            <w:tcW w:w="1737" w:type="dxa"/>
          </w:tcPr>
          <w:p w:rsidR="00EA4F64" w:rsidP="00127782" w:rsidRDefault="00EA4F64" w14:paraId="76F72362"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0.98</w:t>
            </w:r>
          </w:p>
        </w:tc>
      </w:tr>
      <w:tr w:rsidR="00EA4F64" w:rsidTr="00127782" w14:paraId="5590C7FF"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0A29DDC2" w14:textId="77777777">
            <w:r w:rsidRPr="1D3662EB">
              <w:rPr>
                <w:rFonts w:cs="Calibri"/>
                <w:color w:val="44546A" w:themeColor="text2"/>
              </w:rPr>
              <w:t>A2060</w:t>
            </w:r>
          </w:p>
        </w:tc>
        <w:tc>
          <w:tcPr>
            <w:tcW w:w="1093" w:type="dxa"/>
          </w:tcPr>
          <w:p w:rsidR="00EA4F64" w:rsidP="00127782" w:rsidRDefault="00EA4F64" w14:paraId="032CFF99"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Model_4</w:t>
            </w:r>
          </w:p>
        </w:tc>
        <w:tc>
          <w:tcPr>
            <w:tcW w:w="1737" w:type="dxa"/>
          </w:tcPr>
          <w:p w:rsidR="00EA4F64" w:rsidP="00127782" w:rsidRDefault="00EA4F64" w14:paraId="705649D1"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395ABF2F"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1.03</w:t>
            </w:r>
          </w:p>
        </w:tc>
        <w:tc>
          <w:tcPr>
            <w:tcW w:w="1737" w:type="dxa"/>
          </w:tcPr>
          <w:p w:rsidR="00EA4F64" w:rsidP="00127782" w:rsidRDefault="00EA4F64" w14:paraId="69653315"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0.87</w:t>
            </w:r>
          </w:p>
        </w:tc>
        <w:tc>
          <w:tcPr>
            <w:tcW w:w="1737" w:type="dxa"/>
          </w:tcPr>
          <w:p w:rsidR="00EA4F64" w:rsidP="00127782" w:rsidRDefault="00EA4F64" w14:paraId="6A6591A1"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0.97</w:t>
            </w:r>
          </w:p>
        </w:tc>
      </w:tr>
      <w:tr w:rsidR="00EA4F64" w:rsidTr="00127782" w14:paraId="656C9F87"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2E555ACE" w14:textId="77777777">
            <w:r w:rsidRPr="1D3662EB">
              <w:rPr>
                <w:rFonts w:cs="Calibri"/>
                <w:color w:val="44546A" w:themeColor="text2"/>
              </w:rPr>
              <w:t>A2060</w:t>
            </w:r>
          </w:p>
        </w:tc>
        <w:tc>
          <w:tcPr>
            <w:tcW w:w="1093" w:type="dxa"/>
          </w:tcPr>
          <w:p w:rsidR="00EA4F64" w:rsidP="00127782" w:rsidRDefault="00EA4F64" w14:paraId="1B894A29"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Model_5</w:t>
            </w:r>
          </w:p>
        </w:tc>
        <w:tc>
          <w:tcPr>
            <w:tcW w:w="1737" w:type="dxa"/>
          </w:tcPr>
          <w:p w:rsidR="00EA4F64" w:rsidP="00127782" w:rsidRDefault="00EA4F64" w14:paraId="7CEEB8A5"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6D2E8328"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1.01</w:t>
            </w:r>
          </w:p>
        </w:tc>
        <w:tc>
          <w:tcPr>
            <w:tcW w:w="1737" w:type="dxa"/>
          </w:tcPr>
          <w:p w:rsidR="00EA4F64" w:rsidP="00127782" w:rsidRDefault="00EA4F64" w14:paraId="2C6A810E"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0.79</w:t>
            </w:r>
          </w:p>
        </w:tc>
        <w:tc>
          <w:tcPr>
            <w:tcW w:w="1737" w:type="dxa"/>
          </w:tcPr>
          <w:p w:rsidR="00EA4F64" w:rsidP="00127782" w:rsidRDefault="00EA4F64" w14:paraId="0CE5C2BE"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0.95</w:t>
            </w:r>
          </w:p>
        </w:tc>
      </w:tr>
      <w:tr w:rsidR="00EA4F64" w:rsidTr="00127782" w14:paraId="2E89840F"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1330FA34" w14:textId="77777777">
            <w:r w:rsidRPr="1D3662EB">
              <w:rPr>
                <w:rFonts w:cs="Calibri"/>
                <w:color w:val="44546A" w:themeColor="text2"/>
              </w:rPr>
              <w:t>B-D5</w:t>
            </w:r>
          </w:p>
        </w:tc>
        <w:tc>
          <w:tcPr>
            <w:tcW w:w="1093" w:type="dxa"/>
          </w:tcPr>
          <w:p w:rsidR="00EA4F64" w:rsidP="00127782" w:rsidRDefault="00EA4F64" w14:paraId="58FB4F8A"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Model_1</w:t>
            </w:r>
          </w:p>
        </w:tc>
        <w:tc>
          <w:tcPr>
            <w:tcW w:w="1737" w:type="dxa"/>
          </w:tcPr>
          <w:p w:rsidR="00EA4F64" w:rsidP="00127782" w:rsidRDefault="00EA4F64" w14:paraId="3C27593E"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4C977FE1"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1.02</w:t>
            </w:r>
          </w:p>
        </w:tc>
        <w:tc>
          <w:tcPr>
            <w:tcW w:w="1737" w:type="dxa"/>
          </w:tcPr>
          <w:p w:rsidR="00EA4F64" w:rsidP="00127782" w:rsidRDefault="00EA4F64" w14:paraId="6B11CB34"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0.50</w:t>
            </w:r>
          </w:p>
        </w:tc>
        <w:tc>
          <w:tcPr>
            <w:tcW w:w="1737" w:type="dxa"/>
          </w:tcPr>
          <w:p w:rsidR="00EA4F64" w:rsidP="00127782" w:rsidRDefault="00EA4F64" w14:paraId="24AD7C62"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0.80</w:t>
            </w:r>
          </w:p>
        </w:tc>
      </w:tr>
      <w:tr w:rsidR="00EA4F64" w:rsidTr="00127782" w14:paraId="72464FC1"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6C9BFFB9" w14:textId="77777777">
            <w:r w:rsidRPr="1D3662EB">
              <w:rPr>
                <w:rFonts w:cs="Calibri"/>
                <w:color w:val="44546A" w:themeColor="text2"/>
              </w:rPr>
              <w:t>B-D5</w:t>
            </w:r>
          </w:p>
        </w:tc>
        <w:tc>
          <w:tcPr>
            <w:tcW w:w="1093" w:type="dxa"/>
          </w:tcPr>
          <w:p w:rsidR="00EA4F64" w:rsidP="00127782" w:rsidRDefault="00EA4F64" w14:paraId="37AE58F7"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Model_2</w:t>
            </w:r>
          </w:p>
        </w:tc>
        <w:tc>
          <w:tcPr>
            <w:tcW w:w="1737" w:type="dxa"/>
          </w:tcPr>
          <w:p w:rsidR="00EA4F64" w:rsidP="00127782" w:rsidRDefault="00EA4F64" w14:paraId="3697BFD7"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76A77936"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1.01</w:t>
            </w:r>
          </w:p>
        </w:tc>
        <w:tc>
          <w:tcPr>
            <w:tcW w:w="1737" w:type="dxa"/>
          </w:tcPr>
          <w:p w:rsidR="00EA4F64" w:rsidP="00127782" w:rsidRDefault="00EA4F64" w14:paraId="11E21238"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0.48</w:t>
            </w:r>
          </w:p>
        </w:tc>
        <w:tc>
          <w:tcPr>
            <w:tcW w:w="1737" w:type="dxa"/>
          </w:tcPr>
          <w:p w:rsidR="00EA4F64" w:rsidP="00127782" w:rsidRDefault="00EA4F64" w14:paraId="28E19CBA"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0.77</w:t>
            </w:r>
          </w:p>
        </w:tc>
      </w:tr>
      <w:tr w:rsidR="00EA4F64" w:rsidTr="00127782" w14:paraId="043BB1E5"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0E6E8432" w14:textId="77777777">
            <w:r w:rsidRPr="1D3662EB">
              <w:rPr>
                <w:rFonts w:cs="Calibri"/>
                <w:color w:val="44546A" w:themeColor="text2"/>
              </w:rPr>
              <w:t>B-D5</w:t>
            </w:r>
          </w:p>
        </w:tc>
        <w:tc>
          <w:tcPr>
            <w:tcW w:w="1093" w:type="dxa"/>
          </w:tcPr>
          <w:p w:rsidR="00EA4F64" w:rsidP="00127782" w:rsidRDefault="00EA4F64" w14:paraId="40D226FD"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Model_3</w:t>
            </w:r>
          </w:p>
        </w:tc>
        <w:tc>
          <w:tcPr>
            <w:tcW w:w="1737" w:type="dxa"/>
          </w:tcPr>
          <w:p w:rsidR="00EA4F64" w:rsidP="00127782" w:rsidRDefault="00EA4F64" w14:paraId="592E93EC"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6AEDA0AB"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1.03</w:t>
            </w:r>
          </w:p>
        </w:tc>
        <w:tc>
          <w:tcPr>
            <w:tcW w:w="1737" w:type="dxa"/>
          </w:tcPr>
          <w:p w:rsidR="00EA4F64" w:rsidP="00127782" w:rsidRDefault="00EA4F64" w14:paraId="3939BB74"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0.86</w:t>
            </w:r>
          </w:p>
        </w:tc>
        <w:tc>
          <w:tcPr>
            <w:tcW w:w="1737" w:type="dxa"/>
          </w:tcPr>
          <w:p w:rsidR="00EA4F64" w:rsidP="00127782" w:rsidRDefault="00EA4F64" w14:paraId="76D92A61"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0.95</w:t>
            </w:r>
          </w:p>
        </w:tc>
      </w:tr>
      <w:tr w:rsidR="00EA4F64" w:rsidTr="00127782" w14:paraId="6B03D53A"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01244BFA" w14:textId="77777777">
            <w:r w:rsidRPr="1D3662EB">
              <w:rPr>
                <w:rFonts w:cs="Calibri"/>
                <w:color w:val="44546A" w:themeColor="text2"/>
              </w:rPr>
              <w:t>B-D5</w:t>
            </w:r>
          </w:p>
        </w:tc>
        <w:tc>
          <w:tcPr>
            <w:tcW w:w="1093" w:type="dxa"/>
          </w:tcPr>
          <w:p w:rsidR="00EA4F64" w:rsidP="00127782" w:rsidRDefault="00EA4F64" w14:paraId="6883689F"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Model_4</w:t>
            </w:r>
          </w:p>
        </w:tc>
        <w:tc>
          <w:tcPr>
            <w:tcW w:w="1737" w:type="dxa"/>
          </w:tcPr>
          <w:p w:rsidR="00EA4F64" w:rsidP="00127782" w:rsidRDefault="00EA4F64" w14:paraId="14517B73"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14F9A7FF"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1.07</w:t>
            </w:r>
          </w:p>
        </w:tc>
        <w:tc>
          <w:tcPr>
            <w:tcW w:w="1737" w:type="dxa"/>
          </w:tcPr>
          <w:p w:rsidR="00EA4F64" w:rsidP="00127782" w:rsidRDefault="00EA4F64" w14:paraId="48AEA479"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0.82</w:t>
            </w:r>
          </w:p>
        </w:tc>
        <w:tc>
          <w:tcPr>
            <w:tcW w:w="1737" w:type="dxa"/>
          </w:tcPr>
          <w:p w:rsidR="00EA4F64" w:rsidP="00127782" w:rsidRDefault="00EA4F64" w14:paraId="6EE890B1"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0.94</w:t>
            </w:r>
          </w:p>
        </w:tc>
      </w:tr>
      <w:tr w:rsidR="00EA4F64" w:rsidTr="00127782" w14:paraId="03107CEC"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0D1806E3" w14:textId="77777777">
            <w:r w:rsidRPr="1D3662EB">
              <w:rPr>
                <w:rFonts w:cs="Calibri"/>
                <w:color w:val="44546A" w:themeColor="text2"/>
              </w:rPr>
              <w:t>B-D5</w:t>
            </w:r>
          </w:p>
        </w:tc>
        <w:tc>
          <w:tcPr>
            <w:tcW w:w="1093" w:type="dxa"/>
          </w:tcPr>
          <w:p w:rsidR="00EA4F64" w:rsidP="00127782" w:rsidRDefault="00EA4F64" w14:paraId="6DCCECD5"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Model_5</w:t>
            </w:r>
          </w:p>
        </w:tc>
        <w:tc>
          <w:tcPr>
            <w:tcW w:w="1737" w:type="dxa"/>
          </w:tcPr>
          <w:p w:rsidR="00EA4F64" w:rsidP="00127782" w:rsidRDefault="00EA4F64" w14:paraId="69A69453"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36951230"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1.02</w:t>
            </w:r>
          </w:p>
        </w:tc>
        <w:tc>
          <w:tcPr>
            <w:tcW w:w="1737" w:type="dxa"/>
          </w:tcPr>
          <w:p w:rsidR="00EA4F64" w:rsidP="00127782" w:rsidRDefault="00EA4F64" w14:paraId="0FE793B5"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0.69</w:t>
            </w:r>
          </w:p>
        </w:tc>
        <w:tc>
          <w:tcPr>
            <w:tcW w:w="1737" w:type="dxa"/>
          </w:tcPr>
          <w:p w:rsidR="00EA4F64" w:rsidP="00127782" w:rsidRDefault="00EA4F64" w14:paraId="421A392E"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0.90</w:t>
            </w:r>
          </w:p>
        </w:tc>
      </w:tr>
      <w:tr w:rsidR="00EA4F64" w:rsidTr="00127782" w14:paraId="2301A063"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2A9509BB" w14:textId="77777777">
            <w:r w:rsidRPr="1D3662EB">
              <w:rPr>
                <w:rFonts w:cs="Calibri"/>
                <w:color w:val="44546A" w:themeColor="text2"/>
              </w:rPr>
              <w:t>B-DFFC</w:t>
            </w:r>
          </w:p>
        </w:tc>
        <w:tc>
          <w:tcPr>
            <w:tcW w:w="1093" w:type="dxa"/>
          </w:tcPr>
          <w:p w:rsidR="00EA4F64" w:rsidP="00127782" w:rsidRDefault="00EA4F64" w14:paraId="32A313EB"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Model_1</w:t>
            </w:r>
          </w:p>
        </w:tc>
        <w:tc>
          <w:tcPr>
            <w:tcW w:w="1737" w:type="dxa"/>
          </w:tcPr>
          <w:p w:rsidR="00EA4F64" w:rsidP="00127782" w:rsidRDefault="00EA4F64" w14:paraId="353FE5B4"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6F5C013B"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1.01</w:t>
            </w:r>
          </w:p>
        </w:tc>
        <w:tc>
          <w:tcPr>
            <w:tcW w:w="1737" w:type="dxa"/>
          </w:tcPr>
          <w:p w:rsidR="00EA4F64" w:rsidP="00127782" w:rsidRDefault="00EA4F64" w14:paraId="37A82248"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0.64</w:t>
            </w:r>
          </w:p>
        </w:tc>
        <w:tc>
          <w:tcPr>
            <w:tcW w:w="1737" w:type="dxa"/>
          </w:tcPr>
          <w:p w:rsidR="00EA4F64" w:rsidP="00127782" w:rsidRDefault="00EA4F64" w14:paraId="4837E2B9"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0.87</w:t>
            </w:r>
          </w:p>
        </w:tc>
      </w:tr>
      <w:tr w:rsidR="00EA4F64" w:rsidTr="00127782" w14:paraId="2220EB63"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1072ACE4" w14:textId="77777777">
            <w:r w:rsidRPr="1D3662EB">
              <w:rPr>
                <w:rFonts w:cs="Calibri"/>
                <w:color w:val="44546A" w:themeColor="text2"/>
              </w:rPr>
              <w:t>B-DFFC</w:t>
            </w:r>
          </w:p>
        </w:tc>
        <w:tc>
          <w:tcPr>
            <w:tcW w:w="1093" w:type="dxa"/>
          </w:tcPr>
          <w:p w:rsidR="00EA4F64" w:rsidP="00127782" w:rsidRDefault="00EA4F64" w14:paraId="1A5F5FC7"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Model_2</w:t>
            </w:r>
          </w:p>
        </w:tc>
        <w:tc>
          <w:tcPr>
            <w:tcW w:w="1737" w:type="dxa"/>
          </w:tcPr>
          <w:p w:rsidR="00EA4F64" w:rsidP="00127782" w:rsidRDefault="00EA4F64" w14:paraId="57EA0A91"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48A43C22"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1.01</w:t>
            </w:r>
          </w:p>
        </w:tc>
        <w:tc>
          <w:tcPr>
            <w:tcW w:w="1737" w:type="dxa"/>
          </w:tcPr>
          <w:p w:rsidR="00EA4F64" w:rsidP="00127782" w:rsidRDefault="00EA4F64" w14:paraId="5FA3CDED"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0.60</w:t>
            </w:r>
          </w:p>
        </w:tc>
        <w:tc>
          <w:tcPr>
            <w:tcW w:w="1737" w:type="dxa"/>
          </w:tcPr>
          <w:p w:rsidR="00EA4F64" w:rsidP="00127782" w:rsidRDefault="00EA4F64" w14:paraId="2A1FD451"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0.84</w:t>
            </w:r>
          </w:p>
        </w:tc>
      </w:tr>
      <w:tr w:rsidR="00EA4F64" w:rsidTr="00127782" w14:paraId="3E280670"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63F30523" w14:textId="77777777">
            <w:r w:rsidRPr="1D3662EB">
              <w:rPr>
                <w:rFonts w:cs="Calibri"/>
                <w:color w:val="44546A" w:themeColor="text2"/>
              </w:rPr>
              <w:t>B-DFFC</w:t>
            </w:r>
          </w:p>
        </w:tc>
        <w:tc>
          <w:tcPr>
            <w:tcW w:w="1093" w:type="dxa"/>
          </w:tcPr>
          <w:p w:rsidR="00EA4F64" w:rsidP="00127782" w:rsidRDefault="00EA4F64" w14:paraId="7D18F730"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Model_3</w:t>
            </w:r>
          </w:p>
        </w:tc>
        <w:tc>
          <w:tcPr>
            <w:tcW w:w="1737" w:type="dxa"/>
          </w:tcPr>
          <w:p w:rsidR="00EA4F64" w:rsidP="00127782" w:rsidRDefault="00EA4F64" w14:paraId="41CFE6B8"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5FD30B77"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1.01</w:t>
            </w:r>
          </w:p>
        </w:tc>
        <w:tc>
          <w:tcPr>
            <w:tcW w:w="1737" w:type="dxa"/>
          </w:tcPr>
          <w:p w:rsidR="00EA4F64" w:rsidP="00127782" w:rsidRDefault="00EA4F64" w14:paraId="3E6BC047"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0.91</w:t>
            </w:r>
          </w:p>
        </w:tc>
        <w:tc>
          <w:tcPr>
            <w:tcW w:w="1737" w:type="dxa"/>
          </w:tcPr>
          <w:p w:rsidR="00EA4F64" w:rsidP="00127782" w:rsidRDefault="00EA4F64" w14:paraId="46BC3AC9"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0.97</w:t>
            </w:r>
          </w:p>
        </w:tc>
      </w:tr>
      <w:tr w:rsidR="00EA4F64" w:rsidTr="00127782" w14:paraId="2BF61AFE"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208BD33A" w14:textId="77777777">
            <w:r w:rsidRPr="1D3662EB">
              <w:rPr>
                <w:rFonts w:cs="Calibri"/>
                <w:color w:val="44546A" w:themeColor="text2"/>
              </w:rPr>
              <w:t>B-DFFC</w:t>
            </w:r>
          </w:p>
        </w:tc>
        <w:tc>
          <w:tcPr>
            <w:tcW w:w="1093" w:type="dxa"/>
          </w:tcPr>
          <w:p w:rsidR="00EA4F64" w:rsidP="00127782" w:rsidRDefault="00EA4F64" w14:paraId="2F33180F"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Model_4</w:t>
            </w:r>
          </w:p>
        </w:tc>
        <w:tc>
          <w:tcPr>
            <w:tcW w:w="1737" w:type="dxa"/>
          </w:tcPr>
          <w:p w:rsidR="00EA4F64" w:rsidP="00127782" w:rsidRDefault="00EA4F64" w14:paraId="562ED5EF"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5DD20D89"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1.04</w:t>
            </w:r>
          </w:p>
        </w:tc>
        <w:tc>
          <w:tcPr>
            <w:tcW w:w="1737" w:type="dxa"/>
          </w:tcPr>
          <w:p w:rsidR="00EA4F64" w:rsidP="00127782" w:rsidRDefault="00EA4F64" w14:paraId="5E5E2732"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0.86</w:t>
            </w:r>
          </w:p>
        </w:tc>
        <w:tc>
          <w:tcPr>
            <w:tcW w:w="1737" w:type="dxa"/>
          </w:tcPr>
          <w:p w:rsidR="00EA4F64" w:rsidP="00127782" w:rsidRDefault="00EA4F64" w14:paraId="5D128E9E"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0.96</w:t>
            </w:r>
          </w:p>
        </w:tc>
      </w:tr>
      <w:tr w:rsidR="00EA4F64" w:rsidTr="00127782" w14:paraId="7FD022B7"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1B7642B7" w14:textId="77777777">
            <w:r w:rsidRPr="1D3662EB">
              <w:rPr>
                <w:rFonts w:cs="Calibri"/>
                <w:color w:val="44546A" w:themeColor="text2"/>
              </w:rPr>
              <w:t>B-DFFC</w:t>
            </w:r>
          </w:p>
        </w:tc>
        <w:tc>
          <w:tcPr>
            <w:tcW w:w="1093" w:type="dxa"/>
          </w:tcPr>
          <w:p w:rsidR="00EA4F64" w:rsidP="00127782" w:rsidRDefault="00EA4F64" w14:paraId="22EA220D"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Model_5</w:t>
            </w:r>
          </w:p>
        </w:tc>
        <w:tc>
          <w:tcPr>
            <w:tcW w:w="1737" w:type="dxa"/>
          </w:tcPr>
          <w:p w:rsidR="00EA4F64" w:rsidP="00127782" w:rsidRDefault="00EA4F64" w14:paraId="0B290FB6"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414C7B6E"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1.01</w:t>
            </w:r>
          </w:p>
        </w:tc>
        <w:tc>
          <w:tcPr>
            <w:tcW w:w="1737" w:type="dxa"/>
          </w:tcPr>
          <w:p w:rsidR="00EA4F64" w:rsidP="00127782" w:rsidRDefault="00EA4F64" w14:paraId="2E27FB49"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0.76</w:t>
            </w:r>
          </w:p>
        </w:tc>
        <w:tc>
          <w:tcPr>
            <w:tcW w:w="1737" w:type="dxa"/>
          </w:tcPr>
          <w:p w:rsidR="00EA4F64" w:rsidP="00127782" w:rsidRDefault="00EA4F64" w14:paraId="4EDFEE91"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0.93</w:t>
            </w:r>
          </w:p>
        </w:tc>
      </w:tr>
      <w:tr w:rsidR="00EA4F64" w:rsidTr="00127782" w14:paraId="7310EE9D"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6ED0B1DA" w14:textId="77777777">
            <w:r w:rsidRPr="1D3662EB">
              <w:rPr>
                <w:rFonts w:cs="Calibri"/>
                <w:color w:val="44546A" w:themeColor="text2"/>
              </w:rPr>
              <w:t>B-DWR</w:t>
            </w:r>
          </w:p>
        </w:tc>
        <w:tc>
          <w:tcPr>
            <w:tcW w:w="1093" w:type="dxa"/>
          </w:tcPr>
          <w:p w:rsidR="00EA4F64" w:rsidP="00127782" w:rsidRDefault="00EA4F64" w14:paraId="5743DD46"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Model_1</w:t>
            </w:r>
          </w:p>
        </w:tc>
        <w:tc>
          <w:tcPr>
            <w:tcW w:w="1737" w:type="dxa"/>
          </w:tcPr>
          <w:p w:rsidR="00EA4F64" w:rsidP="00127782" w:rsidRDefault="00EA4F64" w14:paraId="618CA19E"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6B210668"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1.01</w:t>
            </w:r>
          </w:p>
        </w:tc>
        <w:tc>
          <w:tcPr>
            <w:tcW w:w="1737" w:type="dxa"/>
          </w:tcPr>
          <w:p w:rsidR="00EA4F64" w:rsidP="00127782" w:rsidRDefault="00EA4F64" w14:paraId="6CFFC614"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0.62</w:t>
            </w:r>
          </w:p>
        </w:tc>
        <w:tc>
          <w:tcPr>
            <w:tcW w:w="1737" w:type="dxa"/>
          </w:tcPr>
          <w:p w:rsidR="00EA4F64" w:rsidP="00127782" w:rsidRDefault="00EA4F64" w14:paraId="2B5EE8AD"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0.85</w:t>
            </w:r>
          </w:p>
        </w:tc>
      </w:tr>
      <w:tr w:rsidR="00EA4F64" w:rsidTr="00127782" w14:paraId="2F16F3F1"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6B9EFEF5" w14:textId="77777777">
            <w:r w:rsidRPr="1D3662EB">
              <w:rPr>
                <w:rFonts w:cs="Calibri"/>
                <w:color w:val="44546A" w:themeColor="text2"/>
              </w:rPr>
              <w:t>B-DWR</w:t>
            </w:r>
          </w:p>
        </w:tc>
        <w:tc>
          <w:tcPr>
            <w:tcW w:w="1093" w:type="dxa"/>
          </w:tcPr>
          <w:p w:rsidR="00EA4F64" w:rsidP="00127782" w:rsidRDefault="00EA4F64" w14:paraId="4DA7FC02"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Model_2</w:t>
            </w:r>
          </w:p>
        </w:tc>
        <w:tc>
          <w:tcPr>
            <w:tcW w:w="1737" w:type="dxa"/>
          </w:tcPr>
          <w:p w:rsidR="00EA4F64" w:rsidP="00127782" w:rsidRDefault="00EA4F64" w14:paraId="407BAE12"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63D1BE1B"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1.01</w:t>
            </w:r>
          </w:p>
        </w:tc>
        <w:tc>
          <w:tcPr>
            <w:tcW w:w="1737" w:type="dxa"/>
          </w:tcPr>
          <w:p w:rsidR="00EA4F64" w:rsidP="00127782" w:rsidRDefault="00EA4F64" w14:paraId="0076FC49"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0.59</w:t>
            </w:r>
          </w:p>
        </w:tc>
        <w:tc>
          <w:tcPr>
            <w:tcW w:w="1737" w:type="dxa"/>
          </w:tcPr>
          <w:p w:rsidR="00EA4F64" w:rsidP="00127782" w:rsidRDefault="00EA4F64" w14:paraId="6FB93443"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0.83</w:t>
            </w:r>
          </w:p>
        </w:tc>
      </w:tr>
      <w:tr w:rsidR="00EA4F64" w:rsidTr="00127782" w14:paraId="667A584E"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1E991E79" w14:textId="77777777">
            <w:r w:rsidRPr="1D3662EB">
              <w:rPr>
                <w:rFonts w:cs="Calibri"/>
                <w:color w:val="44546A" w:themeColor="text2"/>
              </w:rPr>
              <w:t>B-DWR</w:t>
            </w:r>
          </w:p>
        </w:tc>
        <w:tc>
          <w:tcPr>
            <w:tcW w:w="1093" w:type="dxa"/>
          </w:tcPr>
          <w:p w:rsidR="00EA4F64" w:rsidP="00127782" w:rsidRDefault="00EA4F64" w14:paraId="7332CB17"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Model_3</w:t>
            </w:r>
          </w:p>
        </w:tc>
        <w:tc>
          <w:tcPr>
            <w:tcW w:w="1737" w:type="dxa"/>
          </w:tcPr>
          <w:p w:rsidR="00EA4F64" w:rsidP="00127782" w:rsidRDefault="00EA4F64" w14:paraId="7EA627F7"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47581D40"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1.02</w:t>
            </w:r>
          </w:p>
        </w:tc>
        <w:tc>
          <w:tcPr>
            <w:tcW w:w="1737" w:type="dxa"/>
          </w:tcPr>
          <w:p w:rsidR="00EA4F64" w:rsidP="00127782" w:rsidRDefault="00EA4F64" w14:paraId="1A66F718"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0.90</w:t>
            </w:r>
          </w:p>
        </w:tc>
        <w:tc>
          <w:tcPr>
            <w:tcW w:w="1737" w:type="dxa"/>
          </w:tcPr>
          <w:p w:rsidR="00EA4F64" w:rsidP="00127782" w:rsidRDefault="00EA4F64" w14:paraId="7B221B32"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0.97</w:t>
            </w:r>
          </w:p>
        </w:tc>
      </w:tr>
      <w:tr w:rsidR="00EA4F64" w:rsidTr="00127782" w14:paraId="06E0C6EB"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7E9A8E03" w14:textId="77777777">
            <w:r w:rsidRPr="1D3662EB">
              <w:rPr>
                <w:rFonts w:cs="Calibri"/>
                <w:color w:val="44546A" w:themeColor="text2"/>
              </w:rPr>
              <w:t>B-DWR</w:t>
            </w:r>
          </w:p>
        </w:tc>
        <w:tc>
          <w:tcPr>
            <w:tcW w:w="1093" w:type="dxa"/>
          </w:tcPr>
          <w:p w:rsidR="00EA4F64" w:rsidP="00127782" w:rsidRDefault="00EA4F64" w14:paraId="0A46F597"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Model_4</w:t>
            </w:r>
          </w:p>
        </w:tc>
        <w:tc>
          <w:tcPr>
            <w:tcW w:w="1737" w:type="dxa"/>
          </w:tcPr>
          <w:p w:rsidR="00EA4F64" w:rsidP="00127782" w:rsidRDefault="00EA4F64" w14:paraId="5F4855EE"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75156E83"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1.04</w:t>
            </w:r>
          </w:p>
        </w:tc>
        <w:tc>
          <w:tcPr>
            <w:tcW w:w="1737" w:type="dxa"/>
          </w:tcPr>
          <w:p w:rsidR="00EA4F64" w:rsidP="00127782" w:rsidRDefault="00EA4F64" w14:paraId="523D9CBD"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0.85</w:t>
            </w:r>
          </w:p>
        </w:tc>
        <w:tc>
          <w:tcPr>
            <w:tcW w:w="1737" w:type="dxa"/>
          </w:tcPr>
          <w:p w:rsidR="00EA4F64" w:rsidP="00127782" w:rsidRDefault="00EA4F64" w14:paraId="20B2CFF6"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0.96</w:t>
            </w:r>
          </w:p>
        </w:tc>
      </w:tr>
      <w:tr w:rsidR="00EA4F64" w:rsidTr="00127782" w14:paraId="5D9446B5"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783BE1D6" w14:textId="77777777">
            <w:r w:rsidRPr="1D3662EB">
              <w:rPr>
                <w:rFonts w:cs="Calibri"/>
                <w:color w:val="44546A" w:themeColor="text2"/>
              </w:rPr>
              <w:t>B-DWR</w:t>
            </w:r>
          </w:p>
        </w:tc>
        <w:tc>
          <w:tcPr>
            <w:tcW w:w="1093" w:type="dxa"/>
          </w:tcPr>
          <w:p w:rsidR="00EA4F64" w:rsidP="00127782" w:rsidRDefault="00EA4F64" w14:paraId="2C53BEFC"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Model_5</w:t>
            </w:r>
          </w:p>
        </w:tc>
        <w:tc>
          <w:tcPr>
            <w:tcW w:w="1737" w:type="dxa"/>
          </w:tcPr>
          <w:p w:rsidR="00EA4F64" w:rsidP="00127782" w:rsidRDefault="00EA4F64" w14:paraId="23D2A749"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636857E9"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1.01</w:t>
            </w:r>
          </w:p>
        </w:tc>
        <w:tc>
          <w:tcPr>
            <w:tcW w:w="1737" w:type="dxa"/>
          </w:tcPr>
          <w:p w:rsidR="00EA4F64" w:rsidP="00127782" w:rsidRDefault="00EA4F64" w14:paraId="35016EEB"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0.74</w:t>
            </w:r>
          </w:p>
        </w:tc>
        <w:tc>
          <w:tcPr>
            <w:tcW w:w="1737" w:type="dxa"/>
          </w:tcPr>
          <w:p w:rsidR="00EA4F64" w:rsidP="00127782" w:rsidRDefault="00EA4F64" w14:paraId="13090F15"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0.93</w:t>
            </w:r>
          </w:p>
        </w:tc>
      </w:tr>
      <w:tr w:rsidR="00EA4F64" w:rsidTr="00127782" w14:paraId="0EB3DDE7"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1C6982CB" w14:textId="77777777">
            <w:r w:rsidRPr="1D3662EB">
              <w:rPr>
                <w:rFonts w:cs="Calibri"/>
                <w:color w:val="44546A" w:themeColor="text2"/>
              </w:rPr>
              <w:t>B-DWR+FFC</w:t>
            </w:r>
          </w:p>
        </w:tc>
        <w:tc>
          <w:tcPr>
            <w:tcW w:w="1093" w:type="dxa"/>
          </w:tcPr>
          <w:p w:rsidR="00EA4F64" w:rsidP="00127782" w:rsidRDefault="00EA4F64" w14:paraId="16CB74F3"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Model_1</w:t>
            </w:r>
          </w:p>
        </w:tc>
        <w:tc>
          <w:tcPr>
            <w:tcW w:w="1737" w:type="dxa"/>
          </w:tcPr>
          <w:p w:rsidR="00EA4F64" w:rsidP="00127782" w:rsidRDefault="00EA4F64" w14:paraId="16524188"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6CA8BB2C"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1.02</w:t>
            </w:r>
          </w:p>
        </w:tc>
        <w:tc>
          <w:tcPr>
            <w:tcW w:w="1737" w:type="dxa"/>
          </w:tcPr>
          <w:p w:rsidR="00EA4F64" w:rsidP="00127782" w:rsidRDefault="00EA4F64" w14:paraId="20216CBD"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0.57</w:t>
            </w:r>
          </w:p>
        </w:tc>
        <w:tc>
          <w:tcPr>
            <w:tcW w:w="1737" w:type="dxa"/>
          </w:tcPr>
          <w:p w:rsidR="00EA4F64" w:rsidP="00127782" w:rsidRDefault="00EA4F64" w14:paraId="3D555BE9"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0.83</w:t>
            </w:r>
          </w:p>
        </w:tc>
      </w:tr>
      <w:tr w:rsidR="00EA4F64" w:rsidTr="00127782" w14:paraId="6876AEE3"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25549BBF" w14:textId="77777777">
            <w:r w:rsidRPr="1D3662EB">
              <w:rPr>
                <w:rFonts w:cs="Calibri"/>
                <w:color w:val="44546A" w:themeColor="text2"/>
              </w:rPr>
              <w:t>B-DWR+FFC</w:t>
            </w:r>
          </w:p>
        </w:tc>
        <w:tc>
          <w:tcPr>
            <w:tcW w:w="1093" w:type="dxa"/>
          </w:tcPr>
          <w:p w:rsidR="00EA4F64" w:rsidP="00127782" w:rsidRDefault="00EA4F64" w14:paraId="39E7A409"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Model_2</w:t>
            </w:r>
          </w:p>
        </w:tc>
        <w:tc>
          <w:tcPr>
            <w:tcW w:w="1737" w:type="dxa"/>
          </w:tcPr>
          <w:p w:rsidR="00EA4F64" w:rsidP="00127782" w:rsidRDefault="00EA4F64" w14:paraId="068CC936"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620FCB39"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1.01</w:t>
            </w:r>
          </w:p>
        </w:tc>
        <w:tc>
          <w:tcPr>
            <w:tcW w:w="1737" w:type="dxa"/>
          </w:tcPr>
          <w:p w:rsidR="00EA4F64" w:rsidP="00127782" w:rsidRDefault="00EA4F64" w14:paraId="12F422CD"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0.54</w:t>
            </w:r>
          </w:p>
        </w:tc>
        <w:tc>
          <w:tcPr>
            <w:tcW w:w="1737" w:type="dxa"/>
          </w:tcPr>
          <w:p w:rsidR="00EA4F64" w:rsidP="00127782" w:rsidRDefault="00EA4F64" w14:paraId="3AE7C4D3"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0.80</w:t>
            </w:r>
          </w:p>
        </w:tc>
      </w:tr>
      <w:tr w:rsidR="00EA4F64" w:rsidTr="00127782" w14:paraId="59DCD348"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2C202B4F" w14:textId="77777777">
            <w:r w:rsidRPr="1D3662EB">
              <w:rPr>
                <w:rFonts w:cs="Calibri"/>
                <w:color w:val="44546A" w:themeColor="text2"/>
              </w:rPr>
              <w:t>B-DWR+FFC</w:t>
            </w:r>
          </w:p>
        </w:tc>
        <w:tc>
          <w:tcPr>
            <w:tcW w:w="1093" w:type="dxa"/>
          </w:tcPr>
          <w:p w:rsidR="00EA4F64" w:rsidP="00127782" w:rsidRDefault="00EA4F64" w14:paraId="692A3E4D"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Model_3</w:t>
            </w:r>
          </w:p>
        </w:tc>
        <w:tc>
          <w:tcPr>
            <w:tcW w:w="1737" w:type="dxa"/>
          </w:tcPr>
          <w:p w:rsidR="00EA4F64" w:rsidP="00127782" w:rsidRDefault="00EA4F64" w14:paraId="14A5108D"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1B78BF60"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1.02</w:t>
            </w:r>
          </w:p>
        </w:tc>
        <w:tc>
          <w:tcPr>
            <w:tcW w:w="1737" w:type="dxa"/>
          </w:tcPr>
          <w:p w:rsidR="00EA4F64" w:rsidP="00127782" w:rsidRDefault="00EA4F64" w14:paraId="02528AAA"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0.89</w:t>
            </w:r>
          </w:p>
        </w:tc>
        <w:tc>
          <w:tcPr>
            <w:tcW w:w="1737" w:type="dxa"/>
          </w:tcPr>
          <w:p w:rsidR="00EA4F64" w:rsidP="00127782" w:rsidRDefault="00EA4F64" w14:paraId="339E457E"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0.96</w:t>
            </w:r>
          </w:p>
        </w:tc>
      </w:tr>
      <w:tr w:rsidR="00EA4F64" w:rsidTr="00127782" w14:paraId="704D60BF"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07A26034" w14:textId="77777777">
            <w:r w:rsidRPr="1D3662EB">
              <w:rPr>
                <w:rFonts w:cs="Calibri"/>
                <w:color w:val="44546A" w:themeColor="text2"/>
              </w:rPr>
              <w:t>B-DWR+FFC</w:t>
            </w:r>
          </w:p>
        </w:tc>
        <w:tc>
          <w:tcPr>
            <w:tcW w:w="1093" w:type="dxa"/>
          </w:tcPr>
          <w:p w:rsidR="00EA4F64" w:rsidP="00127782" w:rsidRDefault="00EA4F64" w14:paraId="7B5165B5"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Model_4</w:t>
            </w:r>
          </w:p>
        </w:tc>
        <w:tc>
          <w:tcPr>
            <w:tcW w:w="1737" w:type="dxa"/>
          </w:tcPr>
          <w:p w:rsidR="00EA4F64" w:rsidP="00127782" w:rsidRDefault="00EA4F64" w14:paraId="7CB7C125"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307993F7"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1.05</w:t>
            </w:r>
          </w:p>
        </w:tc>
        <w:tc>
          <w:tcPr>
            <w:tcW w:w="1737" w:type="dxa"/>
          </w:tcPr>
          <w:p w:rsidR="00EA4F64" w:rsidP="00127782" w:rsidRDefault="00EA4F64" w14:paraId="432E3762"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0.84</w:t>
            </w:r>
          </w:p>
        </w:tc>
        <w:tc>
          <w:tcPr>
            <w:tcW w:w="1737" w:type="dxa"/>
          </w:tcPr>
          <w:p w:rsidR="00EA4F64" w:rsidP="00127782" w:rsidRDefault="00EA4F64" w14:paraId="5F0F7D78"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0.95</w:t>
            </w:r>
          </w:p>
        </w:tc>
      </w:tr>
      <w:tr w:rsidR="00EA4F64" w:rsidTr="00127782" w14:paraId="1D5C5630"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63857EC3" w14:textId="77777777">
            <w:r w:rsidRPr="1D3662EB">
              <w:rPr>
                <w:rFonts w:cs="Calibri"/>
                <w:color w:val="44546A" w:themeColor="text2"/>
              </w:rPr>
              <w:t>B-DWR+FFC</w:t>
            </w:r>
          </w:p>
        </w:tc>
        <w:tc>
          <w:tcPr>
            <w:tcW w:w="1093" w:type="dxa"/>
          </w:tcPr>
          <w:p w:rsidR="00EA4F64" w:rsidP="00127782" w:rsidRDefault="00EA4F64" w14:paraId="135CF6F4"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Model_5</w:t>
            </w:r>
          </w:p>
        </w:tc>
        <w:tc>
          <w:tcPr>
            <w:tcW w:w="1737" w:type="dxa"/>
          </w:tcPr>
          <w:p w:rsidR="00EA4F64" w:rsidP="00127782" w:rsidRDefault="00EA4F64" w14:paraId="707AA8A2"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2CA43F52"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1.02</w:t>
            </w:r>
          </w:p>
        </w:tc>
        <w:tc>
          <w:tcPr>
            <w:tcW w:w="1737" w:type="dxa"/>
          </w:tcPr>
          <w:p w:rsidR="00EA4F64" w:rsidP="00127782" w:rsidRDefault="00EA4F64" w14:paraId="341DF8FE"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0.72</w:t>
            </w:r>
          </w:p>
        </w:tc>
        <w:tc>
          <w:tcPr>
            <w:tcW w:w="1737" w:type="dxa"/>
          </w:tcPr>
          <w:p w:rsidR="00EA4F64" w:rsidP="00127782" w:rsidRDefault="00EA4F64" w14:paraId="7CE5F7B2"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0.92</w:t>
            </w:r>
          </w:p>
        </w:tc>
      </w:tr>
      <w:tr w:rsidRPr="004E5A97" w:rsidR="00EA4F64" w:rsidTr="00127782" w14:paraId="1CE7B1F5"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4E5A97" w:rsidR="00EA4F64" w:rsidP="00127782" w:rsidRDefault="00EA4F64" w14:paraId="7A631FEA" w14:textId="77777777">
            <w:pPr>
              <w:rPr>
                <w:rFonts w:eastAsia="Times New Roman" w:cs="Calibri"/>
              </w:rPr>
            </w:pPr>
            <w:r w:rsidRPr="004E5A97">
              <w:rPr>
                <w:rFonts w:eastAsia="Times New Roman" w:cs="Calibri"/>
              </w:rPr>
              <w:t>B-D5-Transparent</w:t>
            </w:r>
          </w:p>
        </w:tc>
        <w:tc>
          <w:tcPr>
            <w:tcW w:w="1093" w:type="dxa"/>
            <w:noWrap/>
            <w:hideMark/>
          </w:tcPr>
          <w:p w:rsidRPr="004E5A97" w:rsidR="00EA4F64" w:rsidP="00127782" w:rsidRDefault="00EA4F64" w14:paraId="47CC41DA" w14:textId="77777777">
            <w:pPr>
              <w:cnfStyle w:val="000000100000" w:firstRow="0" w:lastRow="0" w:firstColumn="0" w:lastColumn="0" w:oddVBand="0" w:evenVBand="0" w:oddHBand="1" w:evenHBand="0" w:firstRowFirstColumn="0" w:firstRowLastColumn="0" w:lastRowFirstColumn="0" w:lastRowLastColumn="0"/>
              <w:rPr>
                <w:rFonts w:eastAsia="Times New Roman" w:cs="Calibri"/>
              </w:rPr>
            </w:pPr>
            <w:r w:rsidRPr="004E5A97">
              <w:rPr>
                <w:rFonts w:eastAsia="Times New Roman" w:cs="Calibri"/>
              </w:rPr>
              <w:t>Model_1</w:t>
            </w:r>
          </w:p>
        </w:tc>
        <w:tc>
          <w:tcPr>
            <w:tcW w:w="1737" w:type="dxa"/>
            <w:noWrap/>
            <w:hideMark/>
          </w:tcPr>
          <w:p w:rsidRPr="004E5A97" w:rsidR="00EA4F64" w:rsidP="00127782" w:rsidRDefault="00EA4F64" w14:paraId="02072D21"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4E5A97">
              <w:rPr>
                <w:rFonts w:eastAsia="Times New Roman" w:cs="Calibri"/>
              </w:rPr>
              <w:t>1.00</w:t>
            </w:r>
          </w:p>
        </w:tc>
        <w:tc>
          <w:tcPr>
            <w:tcW w:w="1737" w:type="dxa"/>
            <w:noWrap/>
            <w:hideMark/>
          </w:tcPr>
          <w:p w:rsidRPr="004E5A97" w:rsidR="00EA4F64" w:rsidP="00127782" w:rsidRDefault="00EA4F64" w14:paraId="685AF1CD"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4E5A97">
              <w:rPr>
                <w:rFonts w:eastAsia="Times New Roman" w:cs="Calibri"/>
              </w:rPr>
              <w:t>1.01</w:t>
            </w:r>
          </w:p>
        </w:tc>
        <w:tc>
          <w:tcPr>
            <w:tcW w:w="1737" w:type="dxa"/>
            <w:noWrap/>
            <w:hideMark/>
          </w:tcPr>
          <w:p w:rsidRPr="004E5A97" w:rsidR="00EA4F64" w:rsidP="00127782" w:rsidRDefault="00EA4F64" w14:paraId="03FB22C4"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4E5A97">
              <w:rPr>
                <w:rFonts w:eastAsia="Times New Roman" w:cs="Calibri"/>
              </w:rPr>
              <w:t>0.62</w:t>
            </w:r>
          </w:p>
        </w:tc>
        <w:tc>
          <w:tcPr>
            <w:tcW w:w="1737" w:type="dxa"/>
            <w:noWrap/>
            <w:hideMark/>
          </w:tcPr>
          <w:p w:rsidRPr="004E5A97" w:rsidR="00EA4F64" w:rsidP="00127782" w:rsidRDefault="00EA4F64" w14:paraId="547162CA"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4E5A97">
              <w:rPr>
                <w:rFonts w:eastAsia="Times New Roman" w:cs="Calibri"/>
              </w:rPr>
              <w:t>0.87</w:t>
            </w:r>
          </w:p>
        </w:tc>
      </w:tr>
      <w:tr w:rsidRPr="004E5A97" w:rsidR="00EA4F64" w:rsidTr="00127782" w14:paraId="07AA708B"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4E5A97" w:rsidR="00EA4F64" w:rsidP="00127782" w:rsidRDefault="00EA4F64" w14:paraId="7FA2BDEB" w14:textId="77777777">
            <w:pPr>
              <w:rPr>
                <w:rFonts w:eastAsia="Times New Roman" w:cs="Calibri"/>
              </w:rPr>
            </w:pPr>
            <w:r w:rsidRPr="004E5A97">
              <w:rPr>
                <w:rFonts w:eastAsia="Times New Roman" w:cs="Calibri"/>
              </w:rPr>
              <w:t>B-D5-Transparent</w:t>
            </w:r>
          </w:p>
        </w:tc>
        <w:tc>
          <w:tcPr>
            <w:tcW w:w="1093" w:type="dxa"/>
            <w:noWrap/>
            <w:hideMark/>
          </w:tcPr>
          <w:p w:rsidRPr="004E5A97" w:rsidR="00EA4F64" w:rsidP="00127782" w:rsidRDefault="00EA4F64" w14:paraId="215CF03C" w14:textId="77777777">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4E5A97">
              <w:rPr>
                <w:rFonts w:eastAsia="Times New Roman" w:cs="Calibri"/>
              </w:rPr>
              <w:t>Model_2</w:t>
            </w:r>
          </w:p>
        </w:tc>
        <w:tc>
          <w:tcPr>
            <w:tcW w:w="1737" w:type="dxa"/>
            <w:noWrap/>
            <w:hideMark/>
          </w:tcPr>
          <w:p w:rsidRPr="004E5A97" w:rsidR="00EA4F64" w:rsidP="00127782" w:rsidRDefault="00EA4F64" w14:paraId="0578FE0D"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4E5A97">
              <w:rPr>
                <w:rFonts w:eastAsia="Times New Roman" w:cs="Calibri"/>
              </w:rPr>
              <w:t>1.00</w:t>
            </w:r>
          </w:p>
        </w:tc>
        <w:tc>
          <w:tcPr>
            <w:tcW w:w="1737" w:type="dxa"/>
            <w:noWrap/>
            <w:hideMark/>
          </w:tcPr>
          <w:p w:rsidRPr="004E5A97" w:rsidR="00EA4F64" w:rsidP="00127782" w:rsidRDefault="00EA4F64" w14:paraId="0DB6DA72"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4E5A97">
              <w:rPr>
                <w:rFonts w:eastAsia="Times New Roman" w:cs="Calibri"/>
              </w:rPr>
              <w:t>1.01</w:t>
            </w:r>
          </w:p>
        </w:tc>
        <w:tc>
          <w:tcPr>
            <w:tcW w:w="1737" w:type="dxa"/>
            <w:noWrap/>
            <w:hideMark/>
          </w:tcPr>
          <w:p w:rsidRPr="004E5A97" w:rsidR="00EA4F64" w:rsidP="00127782" w:rsidRDefault="00EA4F64" w14:paraId="3AE6F0DA"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4E5A97">
              <w:rPr>
                <w:rFonts w:eastAsia="Times New Roman" w:cs="Calibri"/>
              </w:rPr>
              <w:t>0.60</w:t>
            </w:r>
          </w:p>
        </w:tc>
        <w:tc>
          <w:tcPr>
            <w:tcW w:w="1737" w:type="dxa"/>
            <w:noWrap/>
            <w:hideMark/>
          </w:tcPr>
          <w:p w:rsidRPr="004E5A97" w:rsidR="00EA4F64" w:rsidP="00127782" w:rsidRDefault="00EA4F64" w14:paraId="48B29FD4"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4E5A97">
              <w:rPr>
                <w:rFonts w:eastAsia="Times New Roman" w:cs="Calibri"/>
              </w:rPr>
              <w:t>0.84</w:t>
            </w:r>
          </w:p>
        </w:tc>
      </w:tr>
      <w:tr w:rsidRPr="004E5A97" w:rsidR="00EA4F64" w:rsidTr="00127782" w14:paraId="079D2E4D"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4E5A97" w:rsidR="00EA4F64" w:rsidP="00127782" w:rsidRDefault="00EA4F64" w14:paraId="30AC46E2" w14:textId="77777777">
            <w:pPr>
              <w:rPr>
                <w:rFonts w:eastAsia="Times New Roman" w:cs="Calibri"/>
              </w:rPr>
            </w:pPr>
            <w:r w:rsidRPr="004E5A97">
              <w:rPr>
                <w:rFonts w:eastAsia="Times New Roman" w:cs="Calibri"/>
              </w:rPr>
              <w:t>B-D5-Transparent</w:t>
            </w:r>
          </w:p>
        </w:tc>
        <w:tc>
          <w:tcPr>
            <w:tcW w:w="1093" w:type="dxa"/>
            <w:noWrap/>
            <w:hideMark/>
          </w:tcPr>
          <w:p w:rsidRPr="004E5A97" w:rsidR="00EA4F64" w:rsidP="00127782" w:rsidRDefault="00EA4F64" w14:paraId="5C282364" w14:textId="77777777">
            <w:pPr>
              <w:cnfStyle w:val="000000100000" w:firstRow="0" w:lastRow="0" w:firstColumn="0" w:lastColumn="0" w:oddVBand="0" w:evenVBand="0" w:oddHBand="1" w:evenHBand="0" w:firstRowFirstColumn="0" w:firstRowLastColumn="0" w:lastRowFirstColumn="0" w:lastRowLastColumn="0"/>
              <w:rPr>
                <w:rFonts w:eastAsia="Times New Roman" w:cs="Calibri"/>
              </w:rPr>
            </w:pPr>
            <w:r w:rsidRPr="004E5A97">
              <w:rPr>
                <w:rFonts w:eastAsia="Times New Roman" w:cs="Calibri"/>
              </w:rPr>
              <w:t>Model_3</w:t>
            </w:r>
          </w:p>
        </w:tc>
        <w:tc>
          <w:tcPr>
            <w:tcW w:w="1737" w:type="dxa"/>
            <w:noWrap/>
            <w:hideMark/>
          </w:tcPr>
          <w:p w:rsidRPr="004E5A97" w:rsidR="00EA4F64" w:rsidP="00127782" w:rsidRDefault="00EA4F64" w14:paraId="0AE2A4A0"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4E5A97">
              <w:rPr>
                <w:rFonts w:eastAsia="Times New Roman" w:cs="Calibri"/>
              </w:rPr>
              <w:t>1.00</w:t>
            </w:r>
          </w:p>
        </w:tc>
        <w:tc>
          <w:tcPr>
            <w:tcW w:w="1737" w:type="dxa"/>
            <w:noWrap/>
            <w:hideMark/>
          </w:tcPr>
          <w:p w:rsidRPr="004E5A97" w:rsidR="00EA4F64" w:rsidP="00127782" w:rsidRDefault="00EA4F64" w14:paraId="33D233D1"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4E5A97">
              <w:rPr>
                <w:rFonts w:eastAsia="Times New Roman" w:cs="Calibri"/>
              </w:rPr>
              <w:t>1.02</w:t>
            </w:r>
          </w:p>
        </w:tc>
        <w:tc>
          <w:tcPr>
            <w:tcW w:w="1737" w:type="dxa"/>
            <w:noWrap/>
            <w:hideMark/>
          </w:tcPr>
          <w:p w:rsidRPr="004E5A97" w:rsidR="00EA4F64" w:rsidP="00127782" w:rsidRDefault="00EA4F64" w14:paraId="221A9A6A"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4E5A97">
              <w:rPr>
                <w:rFonts w:eastAsia="Times New Roman" w:cs="Calibri"/>
              </w:rPr>
              <w:t>0.90</w:t>
            </w:r>
          </w:p>
        </w:tc>
        <w:tc>
          <w:tcPr>
            <w:tcW w:w="1737" w:type="dxa"/>
            <w:noWrap/>
            <w:hideMark/>
          </w:tcPr>
          <w:p w:rsidRPr="004E5A97" w:rsidR="00EA4F64" w:rsidP="00127782" w:rsidRDefault="00EA4F64" w14:paraId="71A2A4E7"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4E5A97">
              <w:rPr>
                <w:rFonts w:eastAsia="Times New Roman" w:cs="Calibri"/>
              </w:rPr>
              <w:t>0.97</w:t>
            </w:r>
          </w:p>
        </w:tc>
      </w:tr>
      <w:tr w:rsidRPr="004E5A97" w:rsidR="00EA4F64" w:rsidTr="00127782" w14:paraId="0EAD7643"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4E5A97" w:rsidR="00EA4F64" w:rsidP="00127782" w:rsidRDefault="00EA4F64" w14:paraId="34060788" w14:textId="77777777">
            <w:pPr>
              <w:rPr>
                <w:rFonts w:eastAsia="Times New Roman" w:cs="Calibri"/>
              </w:rPr>
            </w:pPr>
            <w:r w:rsidRPr="004E5A97">
              <w:rPr>
                <w:rFonts w:eastAsia="Times New Roman" w:cs="Calibri"/>
              </w:rPr>
              <w:t>B-D5-Transparent</w:t>
            </w:r>
          </w:p>
        </w:tc>
        <w:tc>
          <w:tcPr>
            <w:tcW w:w="1093" w:type="dxa"/>
            <w:noWrap/>
            <w:hideMark/>
          </w:tcPr>
          <w:p w:rsidRPr="004E5A97" w:rsidR="00EA4F64" w:rsidP="00127782" w:rsidRDefault="00EA4F64" w14:paraId="665BB1CA" w14:textId="77777777">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4E5A97">
              <w:rPr>
                <w:rFonts w:eastAsia="Times New Roman" w:cs="Calibri"/>
              </w:rPr>
              <w:t>Model_4</w:t>
            </w:r>
          </w:p>
        </w:tc>
        <w:tc>
          <w:tcPr>
            <w:tcW w:w="1737" w:type="dxa"/>
            <w:noWrap/>
            <w:hideMark/>
          </w:tcPr>
          <w:p w:rsidRPr="004E5A97" w:rsidR="00EA4F64" w:rsidP="00127782" w:rsidRDefault="00EA4F64" w14:paraId="66C073DD"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4E5A97">
              <w:rPr>
                <w:rFonts w:eastAsia="Times New Roman" w:cs="Calibri"/>
              </w:rPr>
              <w:t>1.00</w:t>
            </w:r>
          </w:p>
        </w:tc>
        <w:tc>
          <w:tcPr>
            <w:tcW w:w="1737" w:type="dxa"/>
            <w:noWrap/>
            <w:hideMark/>
          </w:tcPr>
          <w:p w:rsidRPr="004E5A97" w:rsidR="00EA4F64" w:rsidP="00127782" w:rsidRDefault="00EA4F64" w14:paraId="0029CB31"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4E5A97">
              <w:rPr>
                <w:rFonts w:eastAsia="Times New Roman" w:cs="Calibri"/>
              </w:rPr>
              <w:t>1.27</w:t>
            </w:r>
          </w:p>
        </w:tc>
        <w:tc>
          <w:tcPr>
            <w:tcW w:w="1737" w:type="dxa"/>
            <w:noWrap/>
            <w:hideMark/>
          </w:tcPr>
          <w:p w:rsidRPr="004E5A97" w:rsidR="00EA4F64" w:rsidP="00127782" w:rsidRDefault="00EA4F64" w14:paraId="5E64CB79"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4E5A97">
              <w:rPr>
                <w:rFonts w:eastAsia="Times New Roman" w:cs="Calibri"/>
              </w:rPr>
              <w:t>0.18</w:t>
            </w:r>
          </w:p>
        </w:tc>
        <w:tc>
          <w:tcPr>
            <w:tcW w:w="1737" w:type="dxa"/>
            <w:noWrap/>
            <w:hideMark/>
          </w:tcPr>
          <w:p w:rsidRPr="004E5A97" w:rsidR="00EA4F64" w:rsidP="00127782" w:rsidRDefault="00EA4F64" w14:paraId="5BDED565"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4E5A97">
              <w:rPr>
                <w:rFonts w:eastAsia="Times New Roman" w:cs="Calibri"/>
              </w:rPr>
              <w:t>0.67</w:t>
            </w:r>
          </w:p>
        </w:tc>
      </w:tr>
      <w:tr w:rsidRPr="004E5A97" w:rsidR="00EA4F64" w:rsidTr="00127782" w14:paraId="62D35A97"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4E5A97" w:rsidR="00EA4F64" w:rsidP="00127782" w:rsidRDefault="00EA4F64" w14:paraId="2F9E9167" w14:textId="77777777">
            <w:pPr>
              <w:rPr>
                <w:rFonts w:eastAsia="Times New Roman" w:cs="Calibri"/>
              </w:rPr>
            </w:pPr>
            <w:r w:rsidRPr="004E5A97">
              <w:rPr>
                <w:rFonts w:eastAsia="Times New Roman" w:cs="Calibri"/>
              </w:rPr>
              <w:t>B-D5-Transparent</w:t>
            </w:r>
          </w:p>
        </w:tc>
        <w:tc>
          <w:tcPr>
            <w:tcW w:w="1093" w:type="dxa"/>
            <w:noWrap/>
            <w:hideMark/>
          </w:tcPr>
          <w:p w:rsidRPr="004E5A97" w:rsidR="00EA4F64" w:rsidP="00127782" w:rsidRDefault="00EA4F64" w14:paraId="713CE492" w14:textId="77777777">
            <w:pPr>
              <w:cnfStyle w:val="000000100000" w:firstRow="0" w:lastRow="0" w:firstColumn="0" w:lastColumn="0" w:oddVBand="0" w:evenVBand="0" w:oddHBand="1" w:evenHBand="0" w:firstRowFirstColumn="0" w:firstRowLastColumn="0" w:lastRowFirstColumn="0" w:lastRowLastColumn="0"/>
              <w:rPr>
                <w:rFonts w:eastAsia="Times New Roman" w:cs="Calibri"/>
              </w:rPr>
            </w:pPr>
            <w:r w:rsidRPr="004E5A97">
              <w:rPr>
                <w:rFonts w:eastAsia="Times New Roman" w:cs="Calibri"/>
              </w:rPr>
              <w:t>Model_5</w:t>
            </w:r>
          </w:p>
        </w:tc>
        <w:tc>
          <w:tcPr>
            <w:tcW w:w="1737" w:type="dxa"/>
            <w:noWrap/>
            <w:hideMark/>
          </w:tcPr>
          <w:p w:rsidRPr="004E5A97" w:rsidR="00EA4F64" w:rsidP="00127782" w:rsidRDefault="00EA4F64" w14:paraId="4819B22B"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4E5A97">
              <w:rPr>
                <w:rFonts w:eastAsia="Times New Roman" w:cs="Calibri"/>
              </w:rPr>
              <w:t>1.00</w:t>
            </w:r>
          </w:p>
        </w:tc>
        <w:tc>
          <w:tcPr>
            <w:tcW w:w="1737" w:type="dxa"/>
            <w:noWrap/>
            <w:hideMark/>
          </w:tcPr>
          <w:p w:rsidRPr="004E5A97" w:rsidR="00EA4F64" w:rsidP="00127782" w:rsidRDefault="00EA4F64" w14:paraId="1CD502A6"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4E5A97">
              <w:rPr>
                <w:rFonts w:eastAsia="Times New Roman" w:cs="Calibri"/>
              </w:rPr>
              <w:t>1.01</w:t>
            </w:r>
          </w:p>
        </w:tc>
        <w:tc>
          <w:tcPr>
            <w:tcW w:w="1737" w:type="dxa"/>
            <w:noWrap/>
            <w:hideMark/>
          </w:tcPr>
          <w:p w:rsidRPr="004E5A97" w:rsidR="00EA4F64" w:rsidP="00127782" w:rsidRDefault="00EA4F64" w14:paraId="32D36AC7"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4E5A97">
              <w:rPr>
                <w:rFonts w:eastAsia="Times New Roman" w:cs="Calibri"/>
              </w:rPr>
              <w:t>0.77</w:t>
            </w:r>
          </w:p>
        </w:tc>
        <w:tc>
          <w:tcPr>
            <w:tcW w:w="1737" w:type="dxa"/>
            <w:noWrap/>
            <w:hideMark/>
          </w:tcPr>
          <w:p w:rsidRPr="004E5A97" w:rsidR="00EA4F64" w:rsidP="00127782" w:rsidRDefault="00EA4F64" w14:paraId="73B43147"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4E5A97">
              <w:rPr>
                <w:rFonts w:eastAsia="Times New Roman" w:cs="Calibri"/>
              </w:rPr>
              <w:t>0.93</w:t>
            </w:r>
          </w:p>
        </w:tc>
      </w:tr>
      <w:tr w:rsidR="00EA4F64" w:rsidTr="00127782" w14:paraId="60582B50"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61473EFA" w14:textId="77777777">
            <w:r w:rsidRPr="1D3662EB">
              <w:rPr>
                <w:rFonts w:cs="Calibri"/>
                <w:color w:val="44546A" w:themeColor="text2"/>
              </w:rPr>
              <w:t>B-W100</w:t>
            </w:r>
          </w:p>
        </w:tc>
        <w:tc>
          <w:tcPr>
            <w:tcW w:w="1093" w:type="dxa"/>
          </w:tcPr>
          <w:p w:rsidR="00EA4F64" w:rsidP="00127782" w:rsidRDefault="00EA4F64" w14:paraId="0547DAC9"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Model_1</w:t>
            </w:r>
          </w:p>
        </w:tc>
        <w:tc>
          <w:tcPr>
            <w:tcW w:w="1737" w:type="dxa"/>
          </w:tcPr>
          <w:p w:rsidR="00EA4F64" w:rsidP="00127782" w:rsidRDefault="00EA4F64" w14:paraId="30A0FBF4"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2AEE9C8E"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1.02</w:t>
            </w:r>
          </w:p>
        </w:tc>
        <w:tc>
          <w:tcPr>
            <w:tcW w:w="1737" w:type="dxa"/>
          </w:tcPr>
          <w:p w:rsidR="00EA4F64" w:rsidP="00127782" w:rsidRDefault="00EA4F64" w14:paraId="1EF8B00E"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0.23</w:t>
            </w:r>
          </w:p>
        </w:tc>
        <w:tc>
          <w:tcPr>
            <w:tcW w:w="1737" w:type="dxa"/>
          </w:tcPr>
          <w:p w:rsidR="00EA4F64" w:rsidP="00127782" w:rsidRDefault="00EA4F64" w14:paraId="4586D2F7"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0.57</w:t>
            </w:r>
          </w:p>
        </w:tc>
      </w:tr>
      <w:tr w:rsidR="00EA4F64" w:rsidTr="00127782" w14:paraId="500FA0AF"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3182973F" w14:textId="77777777">
            <w:r w:rsidRPr="1D3662EB">
              <w:rPr>
                <w:rFonts w:cs="Calibri"/>
                <w:color w:val="44546A" w:themeColor="text2"/>
              </w:rPr>
              <w:t>B-W100</w:t>
            </w:r>
          </w:p>
        </w:tc>
        <w:tc>
          <w:tcPr>
            <w:tcW w:w="1093" w:type="dxa"/>
          </w:tcPr>
          <w:p w:rsidR="00EA4F64" w:rsidP="00127782" w:rsidRDefault="00EA4F64" w14:paraId="79F11709"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Model_2</w:t>
            </w:r>
          </w:p>
        </w:tc>
        <w:tc>
          <w:tcPr>
            <w:tcW w:w="1737" w:type="dxa"/>
          </w:tcPr>
          <w:p w:rsidR="00EA4F64" w:rsidP="00127782" w:rsidRDefault="00EA4F64" w14:paraId="310DBB97"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76E26B7D"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1.01</w:t>
            </w:r>
          </w:p>
        </w:tc>
        <w:tc>
          <w:tcPr>
            <w:tcW w:w="1737" w:type="dxa"/>
          </w:tcPr>
          <w:p w:rsidR="00EA4F64" w:rsidP="00127782" w:rsidRDefault="00EA4F64" w14:paraId="6742A03B"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0.11</w:t>
            </w:r>
          </w:p>
        </w:tc>
        <w:tc>
          <w:tcPr>
            <w:tcW w:w="1737" w:type="dxa"/>
          </w:tcPr>
          <w:p w:rsidR="00EA4F64" w:rsidP="00127782" w:rsidRDefault="00EA4F64" w14:paraId="0209E129"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0.50</w:t>
            </w:r>
          </w:p>
        </w:tc>
      </w:tr>
      <w:tr w:rsidR="00EA4F64" w:rsidTr="00127782" w14:paraId="6B946C5C"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02943BA9" w14:textId="77777777">
            <w:r w:rsidRPr="1D3662EB">
              <w:rPr>
                <w:rFonts w:cs="Calibri"/>
                <w:color w:val="44546A" w:themeColor="text2"/>
              </w:rPr>
              <w:t>B-W100</w:t>
            </w:r>
          </w:p>
        </w:tc>
        <w:tc>
          <w:tcPr>
            <w:tcW w:w="1093" w:type="dxa"/>
          </w:tcPr>
          <w:p w:rsidR="00EA4F64" w:rsidP="00127782" w:rsidRDefault="00EA4F64" w14:paraId="0BC183F6"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Model_3</w:t>
            </w:r>
          </w:p>
        </w:tc>
        <w:tc>
          <w:tcPr>
            <w:tcW w:w="1737" w:type="dxa"/>
          </w:tcPr>
          <w:p w:rsidR="00EA4F64" w:rsidP="00127782" w:rsidRDefault="00EA4F64" w14:paraId="19F02560"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2CD69667"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1.03</w:t>
            </w:r>
          </w:p>
        </w:tc>
        <w:tc>
          <w:tcPr>
            <w:tcW w:w="1737" w:type="dxa"/>
          </w:tcPr>
          <w:p w:rsidR="00EA4F64" w:rsidP="00127782" w:rsidRDefault="00EA4F64" w14:paraId="3F54C366"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0.76</w:t>
            </w:r>
          </w:p>
        </w:tc>
        <w:tc>
          <w:tcPr>
            <w:tcW w:w="1737" w:type="dxa"/>
          </w:tcPr>
          <w:p w:rsidR="00EA4F64" w:rsidP="00127782" w:rsidRDefault="00EA4F64" w14:paraId="31D8F74F"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0.90</w:t>
            </w:r>
          </w:p>
        </w:tc>
      </w:tr>
      <w:tr w:rsidR="00EA4F64" w:rsidTr="00127782" w14:paraId="5B5F46C9"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380DFD62" w14:textId="77777777">
            <w:r w:rsidRPr="1D3662EB">
              <w:rPr>
                <w:rFonts w:cs="Calibri"/>
                <w:color w:val="44546A" w:themeColor="text2"/>
              </w:rPr>
              <w:t>B-W100</w:t>
            </w:r>
          </w:p>
        </w:tc>
        <w:tc>
          <w:tcPr>
            <w:tcW w:w="1093" w:type="dxa"/>
          </w:tcPr>
          <w:p w:rsidR="00EA4F64" w:rsidP="00127782" w:rsidRDefault="00EA4F64" w14:paraId="0BBE6B1A"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Model_4</w:t>
            </w:r>
          </w:p>
        </w:tc>
        <w:tc>
          <w:tcPr>
            <w:tcW w:w="1737" w:type="dxa"/>
          </w:tcPr>
          <w:p w:rsidR="00EA4F64" w:rsidP="00127782" w:rsidRDefault="00EA4F64" w14:paraId="231F7766"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09344B51"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1.09</w:t>
            </w:r>
          </w:p>
        </w:tc>
        <w:tc>
          <w:tcPr>
            <w:tcW w:w="1737" w:type="dxa"/>
          </w:tcPr>
          <w:p w:rsidR="00EA4F64" w:rsidP="00127782" w:rsidRDefault="00EA4F64" w14:paraId="363A0BF0"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0.67</w:t>
            </w:r>
          </w:p>
        </w:tc>
        <w:tc>
          <w:tcPr>
            <w:tcW w:w="1737" w:type="dxa"/>
          </w:tcPr>
          <w:p w:rsidR="00EA4F64" w:rsidP="00127782" w:rsidRDefault="00EA4F64" w14:paraId="6BE8C1CA"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0.87</w:t>
            </w:r>
          </w:p>
        </w:tc>
      </w:tr>
      <w:tr w:rsidR="00EA4F64" w:rsidTr="00127782" w14:paraId="5EB9A1FA"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712B7624" w14:textId="77777777">
            <w:r w:rsidRPr="1D3662EB">
              <w:rPr>
                <w:rFonts w:cs="Calibri"/>
                <w:color w:val="44546A" w:themeColor="text2"/>
              </w:rPr>
              <w:t>B-W100</w:t>
            </w:r>
          </w:p>
        </w:tc>
        <w:tc>
          <w:tcPr>
            <w:tcW w:w="1093" w:type="dxa"/>
          </w:tcPr>
          <w:p w:rsidR="00EA4F64" w:rsidP="00127782" w:rsidRDefault="00EA4F64" w14:paraId="2B603D36"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Model_5</w:t>
            </w:r>
          </w:p>
        </w:tc>
        <w:tc>
          <w:tcPr>
            <w:tcW w:w="1737" w:type="dxa"/>
          </w:tcPr>
          <w:p w:rsidR="00EA4F64" w:rsidP="00127782" w:rsidRDefault="00EA4F64" w14:paraId="26191D75"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2C8BC701"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1.02</w:t>
            </w:r>
          </w:p>
        </w:tc>
        <w:tc>
          <w:tcPr>
            <w:tcW w:w="1737" w:type="dxa"/>
          </w:tcPr>
          <w:p w:rsidR="00EA4F64" w:rsidP="00127782" w:rsidRDefault="00EA4F64" w14:paraId="095E3F5E"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0.48</w:t>
            </w:r>
          </w:p>
        </w:tc>
        <w:tc>
          <w:tcPr>
            <w:tcW w:w="1737" w:type="dxa"/>
          </w:tcPr>
          <w:p w:rsidR="00EA4F64" w:rsidP="00127782" w:rsidRDefault="00EA4F64" w14:paraId="7FB1AFFE"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0.81</w:t>
            </w:r>
          </w:p>
        </w:tc>
      </w:tr>
      <w:tr w:rsidR="00EA4F64" w:rsidTr="00127782" w14:paraId="50C4CA4F"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1287D3A8" w14:textId="77777777">
            <w:r w:rsidRPr="1D3662EB">
              <w:rPr>
                <w:rFonts w:cs="Calibri"/>
                <w:color w:val="44546A" w:themeColor="text2"/>
              </w:rPr>
              <w:t>B-W200</w:t>
            </w:r>
          </w:p>
        </w:tc>
        <w:tc>
          <w:tcPr>
            <w:tcW w:w="1093" w:type="dxa"/>
          </w:tcPr>
          <w:p w:rsidR="00EA4F64" w:rsidP="00127782" w:rsidRDefault="00EA4F64" w14:paraId="7FCF93B7"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Model_1</w:t>
            </w:r>
          </w:p>
        </w:tc>
        <w:tc>
          <w:tcPr>
            <w:tcW w:w="1737" w:type="dxa"/>
          </w:tcPr>
          <w:p w:rsidR="00EA4F64" w:rsidP="00127782" w:rsidRDefault="00EA4F64" w14:paraId="5962E2D1"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41A45833"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1.03</w:t>
            </w:r>
          </w:p>
        </w:tc>
        <w:tc>
          <w:tcPr>
            <w:tcW w:w="1737" w:type="dxa"/>
          </w:tcPr>
          <w:p w:rsidR="00EA4F64" w:rsidP="00127782" w:rsidRDefault="00EA4F64" w14:paraId="58D8620F"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0.22</w:t>
            </w:r>
          </w:p>
        </w:tc>
        <w:tc>
          <w:tcPr>
            <w:tcW w:w="1737" w:type="dxa"/>
          </w:tcPr>
          <w:p w:rsidR="00EA4F64" w:rsidP="00127782" w:rsidRDefault="00EA4F64" w14:paraId="0036C8DF"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0.55</w:t>
            </w:r>
          </w:p>
        </w:tc>
      </w:tr>
      <w:tr w:rsidR="00EA4F64" w:rsidTr="00127782" w14:paraId="37A6A9C7"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2892147D" w14:textId="77777777">
            <w:r w:rsidRPr="1D3662EB">
              <w:rPr>
                <w:rFonts w:cs="Calibri"/>
                <w:color w:val="44546A" w:themeColor="text2"/>
              </w:rPr>
              <w:t>B-W200</w:t>
            </w:r>
          </w:p>
        </w:tc>
        <w:tc>
          <w:tcPr>
            <w:tcW w:w="1093" w:type="dxa"/>
          </w:tcPr>
          <w:p w:rsidR="00EA4F64" w:rsidP="00127782" w:rsidRDefault="00EA4F64" w14:paraId="0728D4D5"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Model_2</w:t>
            </w:r>
          </w:p>
        </w:tc>
        <w:tc>
          <w:tcPr>
            <w:tcW w:w="1737" w:type="dxa"/>
          </w:tcPr>
          <w:p w:rsidR="00EA4F64" w:rsidP="00127782" w:rsidRDefault="00EA4F64" w14:paraId="4479A58D"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09D0F894"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1.01</w:t>
            </w:r>
          </w:p>
        </w:tc>
        <w:tc>
          <w:tcPr>
            <w:tcW w:w="1737" w:type="dxa"/>
          </w:tcPr>
          <w:p w:rsidR="00EA4F64" w:rsidP="00127782" w:rsidRDefault="00EA4F64" w14:paraId="30DCFDE3"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0.10</w:t>
            </w:r>
          </w:p>
        </w:tc>
        <w:tc>
          <w:tcPr>
            <w:tcW w:w="1737" w:type="dxa"/>
          </w:tcPr>
          <w:p w:rsidR="00EA4F64" w:rsidP="00127782" w:rsidRDefault="00EA4F64" w14:paraId="2904C92E"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0.48</w:t>
            </w:r>
          </w:p>
        </w:tc>
      </w:tr>
      <w:tr w:rsidR="00EA4F64" w:rsidTr="00127782" w14:paraId="5F665D6C"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0FCBF663" w14:textId="77777777">
            <w:r w:rsidRPr="1D3662EB">
              <w:rPr>
                <w:rFonts w:cs="Calibri"/>
                <w:color w:val="44546A" w:themeColor="text2"/>
              </w:rPr>
              <w:t>B-W200</w:t>
            </w:r>
          </w:p>
        </w:tc>
        <w:tc>
          <w:tcPr>
            <w:tcW w:w="1093" w:type="dxa"/>
          </w:tcPr>
          <w:p w:rsidR="00EA4F64" w:rsidP="00127782" w:rsidRDefault="00EA4F64" w14:paraId="1EB7E532"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Model_3</w:t>
            </w:r>
          </w:p>
        </w:tc>
        <w:tc>
          <w:tcPr>
            <w:tcW w:w="1737" w:type="dxa"/>
          </w:tcPr>
          <w:p w:rsidR="00EA4F64" w:rsidP="00127782" w:rsidRDefault="00EA4F64" w14:paraId="0FE06F9B"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302648E1"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1.03</w:t>
            </w:r>
          </w:p>
        </w:tc>
        <w:tc>
          <w:tcPr>
            <w:tcW w:w="1737" w:type="dxa"/>
          </w:tcPr>
          <w:p w:rsidR="00EA4F64" w:rsidP="00127782" w:rsidRDefault="00EA4F64" w14:paraId="47C6A2B9"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0.74</w:t>
            </w:r>
          </w:p>
        </w:tc>
        <w:tc>
          <w:tcPr>
            <w:tcW w:w="1737" w:type="dxa"/>
          </w:tcPr>
          <w:p w:rsidR="00EA4F64" w:rsidP="00127782" w:rsidRDefault="00EA4F64" w14:paraId="2A5D7BE2"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0.89</w:t>
            </w:r>
          </w:p>
        </w:tc>
      </w:tr>
      <w:tr w:rsidR="00EA4F64" w:rsidTr="00127782" w14:paraId="2915E3AE"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751AEDA5" w14:textId="77777777">
            <w:r w:rsidRPr="1D3662EB">
              <w:rPr>
                <w:rFonts w:cs="Calibri"/>
                <w:color w:val="44546A" w:themeColor="text2"/>
              </w:rPr>
              <w:t>B-W200</w:t>
            </w:r>
          </w:p>
        </w:tc>
        <w:tc>
          <w:tcPr>
            <w:tcW w:w="1093" w:type="dxa"/>
          </w:tcPr>
          <w:p w:rsidR="00EA4F64" w:rsidP="00127782" w:rsidRDefault="00EA4F64" w14:paraId="251BC4FC"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Model_4</w:t>
            </w:r>
          </w:p>
        </w:tc>
        <w:tc>
          <w:tcPr>
            <w:tcW w:w="1737" w:type="dxa"/>
          </w:tcPr>
          <w:p w:rsidR="00EA4F64" w:rsidP="00127782" w:rsidRDefault="00EA4F64" w14:paraId="3560BCB5"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5B343854"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1.09</w:t>
            </w:r>
          </w:p>
        </w:tc>
        <w:tc>
          <w:tcPr>
            <w:tcW w:w="1737" w:type="dxa"/>
          </w:tcPr>
          <w:p w:rsidR="00EA4F64" w:rsidP="00127782" w:rsidRDefault="00EA4F64" w14:paraId="7D61E0C7"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0.62</w:t>
            </w:r>
          </w:p>
        </w:tc>
        <w:tc>
          <w:tcPr>
            <w:tcW w:w="1737" w:type="dxa"/>
          </w:tcPr>
          <w:p w:rsidR="00EA4F64" w:rsidP="00127782" w:rsidRDefault="00EA4F64" w14:paraId="2EF93292"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0.86</w:t>
            </w:r>
          </w:p>
        </w:tc>
      </w:tr>
      <w:tr w:rsidR="00EA4F64" w:rsidTr="00127782" w14:paraId="42E29418"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47CC5F7B" w14:textId="77777777">
            <w:r w:rsidRPr="1D3662EB">
              <w:rPr>
                <w:rFonts w:cs="Calibri"/>
                <w:color w:val="44546A" w:themeColor="text2"/>
              </w:rPr>
              <w:t>B-W200</w:t>
            </w:r>
          </w:p>
        </w:tc>
        <w:tc>
          <w:tcPr>
            <w:tcW w:w="1093" w:type="dxa"/>
          </w:tcPr>
          <w:p w:rsidR="00EA4F64" w:rsidP="00127782" w:rsidRDefault="00EA4F64" w14:paraId="0677C04A"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Model_5</w:t>
            </w:r>
          </w:p>
        </w:tc>
        <w:tc>
          <w:tcPr>
            <w:tcW w:w="1737" w:type="dxa"/>
          </w:tcPr>
          <w:p w:rsidR="00EA4F64" w:rsidP="00127782" w:rsidRDefault="00EA4F64" w14:paraId="3B1878C0"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34DD3B7C"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1.03</w:t>
            </w:r>
          </w:p>
        </w:tc>
        <w:tc>
          <w:tcPr>
            <w:tcW w:w="1737" w:type="dxa"/>
          </w:tcPr>
          <w:p w:rsidR="00EA4F64" w:rsidP="00127782" w:rsidRDefault="00EA4F64" w14:paraId="263FE6CE"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0.43</w:t>
            </w:r>
          </w:p>
        </w:tc>
        <w:tc>
          <w:tcPr>
            <w:tcW w:w="1737" w:type="dxa"/>
          </w:tcPr>
          <w:p w:rsidR="00EA4F64" w:rsidP="00127782" w:rsidRDefault="00EA4F64" w14:paraId="7C862FBE"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0.79</w:t>
            </w:r>
          </w:p>
        </w:tc>
      </w:tr>
      <w:tr w:rsidR="00EA4F64" w:rsidTr="00127782" w14:paraId="70398116"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0958312B" w14:textId="77777777">
            <w:r w:rsidRPr="1D3662EB">
              <w:rPr>
                <w:rFonts w:cs="Calibri"/>
                <w:color w:val="44546A" w:themeColor="text2"/>
              </w:rPr>
              <w:t>B-W330</w:t>
            </w:r>
          </w:p>
        </w:tc>
        <w:tc>
          <w:tcPr>
            <w:tcW w:w="1093" w:type="dxa"/>
          </w:tcPr>
          <w:p w:rsidR="00EA4F64" w:rsidP="00127782" w:rsidRDefault="00EA4F64" w14:paraId="1762E6EF"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Model_1</w:t>
            </w:r>
          </w:p>
        </w:tc>
        <w:tc>
          <w:tcPr>
            <w:tcW w:w="1737" w:type="dxa"/>
          </w:tcPr>
          <w:p w:rsidR="00EA4F64" w:rsidP="00127782" w:rsidRDefault="00EA4F64" w14:paraId="48422E06"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2DEC75CC"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1.03</w:t>
            </w:r>
          </w:p>
        </w:tc>
        <w:tc>
          <w:tcPr>
            <w:tcW w:w="1737" w:type="dxa"/>
          </w:tcPr>
          <w:p w:rsidR="00EA4F64" w:rsidP="00127782" w:rsidRDefault="00EA4F64" w14:paraId="636FCFE0"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0.20</w:t>
            </w:r>
          </w:p>
        </w:tc>
        <w:tc>
          <w:tcPr>
            <w:tcW w:w="1737" w:type="dxa"/>
          </w:tcPr>
          <w:p w:rsidR="00EA4F64" w:rsidP="00127782" w:rsidRDefault="00EA4F64" w14:paraId="5386AA20"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0.54</w:t>
            </w:r>
          </w:p>
        </w:tc>
      </w:tr>
      <w:tr w:rsidR="00EA4F64" w:rsidTr="00127782" w14:paraId="570466DE"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691A25AC" w14:textId="77777777">
            <w:r w:rsidRPr="1D3662EB">
              <w:rPr>
                <w:rFonts w:cs="Calibri"/>
                <w:color w:val="44546A" w:themeColor="text2"/>
              </w:rPr>
              <w:t>B-W330</w:t>
            </w:r>
          </w:p>
        </w:tc>
        <w:tc>
          <w:tcPr>
            <w:tcW w:w="1093" w:type="dxa"/>
          </w:tcPr>
          <w:p w:rsidR="00EA4F64" w:rsidP="00127782" w:rsidRDefault="00EA4F64" w14:paraId="2B241AEA"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Model_2</w:t>
            </w:r>
          </w:p>
        </w:tc>
        <w:tc>
          <w:tcPr>
            <w:tcW w:w="1737" w:type="dxa"/>
          </w:tcPr>
          <w:p w:rsidR="00EA4F64" w:rsidP="00127782" w:rsidRDefault="00EA4F64" w14:paraId="23295E46"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0512600D"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1.02</w:t>
            </w:r>
          </w:p>
        </w:tc>
        <w:tc>
          <w:tcPr>
            <w:tcW w:w="1737" w:type="dxa"/>
          </w:tcPr>
          <w:p w:rsidR="00EA4F64" w:rsidP="00127782" w:rsidRDefault="00EA4F64" w14:paraId="2CFB842D"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0.10</w:t>
            </w:r>
          </w:p>
        </w:tc>
        <w:tc>
          <w:tcPr>
            <w:tcW w:w="1737" w:type="dxa"/>
          </w:tcPr>
          <w:p w:rsidR="00EA4F64" w:rsidP="00127782" w:rsidRDefault="00EA4F64" w14:paraId="480A87B1"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0.48</w:t>
            </w:r>
          </w:p>
        </w:tc>
      </w:tr>
      <w:tr w:rsidR="00EA4F64" w:rsidTr="00127782" w14:paraId="61F4DC04"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5EEB3D1F" w14:textId="77777777">
            <w:r w:rsidRPr="1D3662EB">
              <w:rPr>
                <w:rFonts w:cs="Calibri"/>
                <w:color w:val="44546A" w:themeColor="text2"/>
              </w:rPr>
              <w:t>B-W330</w:t>
            </w:r>
          </w:p>
        </w:tc>
        <w:tc>
          <w:tcPr>
            <w:tcW w:w="1093" w:type="dxa"/>
          </w:tcPr>
          <w:p w:rsidR="00EA4F64" w:rsidP="00127782" w:rsidRDefault="00EA4F64" w14:paraId="0194AC60"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Model_3</w:t>
            </w:r>
          </w:p>
        </w:tc>
        <w:tc>
          <w:tcPr>
            <w:tcW w:w="1737" w:type="dxa"/>
          </w:tcPr>
          <w:p w:rsidR="00EA4F64" w:rsidP="00127782" w:rsidRDefault="00EA4F64" w14:paraId="3FA597BF"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4EBB4F0E"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1.04</w:t>
            </w:r>
          </w:p>
        </w:tc>
        <w:tc>
          <w:tcPr>
            <w:tcW w:w="1737" w:type="dxa"/>
          </w:tcPr>
          <w:p w:rsidR="00EA4F64" w:rsidP="00127782" w:rsidRDefault="00EA4F64" w14:paraId="02D4BB22"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0.74</w:t>
            </w:r>
          </w:p>
        </w:tc>
        <w:tc>
          <w:tcPr>
            <w:tcW w:w="1737" w:type="dxa"/>
          </w:tcPr>
          <w:p w:rsidR="00EA4F64" w:rsidP="00127782" w:rsidRDefault="00EA4F64" w14:paraId="361BC22C"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0.88</w:t>
            </w:r>
          </w:p>
        </w:tc>
      </w:tr>
      <w:tr w:rsidR="00EA4F64" w:rsidTr="00127782" w14:paraId="68448B5B"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09A9619E" w14:textId="77777777">
            <w:r w:rsidRPr="1D3662EB">
              <w:rPr>
                <w:rFonts w:cs="Calibri"/>
                <w:color w:val="44546A" w:themeColor="text2"/>
              </w:rPr>
              <w:t>B-W330</w:t>
            </w:r>
          </w:p>
        </w:tc>
        <w:tc>
          <w:tcPr>
            <w:tcW w:w="1093" w:type="dxa"/>
          </w:tcPr>
          <w:p w:rsidR="00EA4F64" w:rsidP="00127782" w:rsidRDefault="00EA4F64" w14:paraId="4212ADE9"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Model_4</w:t>
            </w:r>
          </w:p>
        </w:tc>
        <w:tc>
          <w:tcPr>
            <w:tcW w:w="1737" w:type="dxa"/>
          </w:tcPr>
          <w:p w:rsidR="00EA4F64" w:rsidP="00127782" w:rsidRDefault="00EA4F64" w14:paraId="61A6905F"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4DFD665A"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1.10</w:t>
            </w:r>
          </w:p>
        </w:tc>
        <w:tc>
          <w:tcPr>
            <w:tcW w:w="1737" w:type="dxa"/>
          </w:tcPr>
          <w:p w:rsidR="00EA4F64" w:rsidP="00127782" w:rsidRDefault="00EA4F64" w14:paraId="0D4C5C5F"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0.61</w:t>
            </w:r>
          </w:p>
        </w:tc>
        <w:tc>
          <w:tcPr>
            <w:tcW w:w="1737" w:type="dxa"/>
          </w:tcPr>
          <w:p w:rsidR="00EA4F64" w:rsidP="00127782" w:rsidRDefault="00EA4F64" w14:paraId="45805B8A"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0.86</w:t>
            </w:r>
          </w:p>
        </w:tc>
      </w:tr>
      <w:tr w:rsidR="00EA4F64" w:rsidTr="00127782" w14:paraId="7D29B3BF"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28A3142D" w14:textId="77777777">
            <w:r w:rsidRPr="1D3662EB">
              <w:rPr>
                <w:rFonts w:cs="Calibri"/>
                <w:color w:val="44546A" w:themeColor="text2"/>
              </w:rPr>
              <w:t>B-W330</w:t>
            </w:r>
          </w:p>
        </w:tc>
        <w:tc>
          <w:tcPr>
            <w:tcW w:w="1093" w:type="dxa"/>
          </w:tcPr>
          <w:p w:rsidR="00EA4F64" w:rsidP="00127782" w:rsidRDefault="00EA4F64" w14:paraId="1349CE54"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Model_5</w:t>
            </w:r>
          </w:p>
        </w:tc>
        <w:tc>
          <w:tcPr>
            <w:tcW w:w="1737" w:type="dxa"/>
          </w:tcPr>
          <w:p w:rsidR="00EA4F64" w:rsidP="00127782" w:rsidRDefault="00EA4F64" w14:paraId="117D270A"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094F58CB"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1.03</w:t>
            </w:r>
          </w:p>
        </w:tc>
        <w:tc>
          <w:tcPr>
            <w:tcW w:w="1737" w:type="dxa"/>
          </w:tcPr>
          <w:p w:rsidR="00EA4F64" w:rsidP="00127782" w:rsidRDefault="00EA4F64" w14:paraId="440E1307"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0.41</w:t>
            </w:r>
          </w:p>
        </w:tc>
        <w:tc>
          <w:tcPr>
            <w:tcW w:w="1737" w:type="dxa"/>
          </w:tcPr>
          <w:p w:rsidR="00EA4F64" w:rsidP="00127782" w:rsidRDefault="00EA4F64" w14:paraId="6AFCBE9E"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0.79</w:t>
            </w:r>
          </w:p>
        </w:tc>
      </w:tr>
      <w:tr w:rsidR="00EA4F64" w:rsidTr="00127782" w14:paraId="4D62CBF2"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43E1AC6F" w14:textId="77777777">
            <w:r w:rsidRPr="1D3662EB">
              <w:rPr>
                <w:rFonts w:cs="Calibri"/>
                <w:color w:val="44546A" w:themeColor="text2"/>
              </w:rPr>
              <w:t>B-W660</w:t>
            </w:r>
          </w:p>
        </w:tc>
        <w:tc>
          <w:tcPr>
            <w:tcW w:w="1093" w:type="dxa"/>
          </w:tcPr>
          <w:p w:rsidR="00EA4F64" w:rsidP="00127782" w:rsidRDefault="00EA4F64" w14:paraId="43A0F684"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Model_1</w:t>
            </w:r>
          </w:p>
        </w:tc>
        <w:tc>
          <w:tcPr>
            <w:tcW w:w="1737" w:type="dxa"/>
          </w:tcPr>
          <w:p w:rsidR="00EA4F64" w:rsidP="00127782" w:rsidRDefault="00EA4F64" w14:paraId="111DF7C7"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45B74E41"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1.03</w:t>
            </w:r>
          </w:p>
        </w:tc>
        <w:tc>
          <w:tcPr>
            <w:tcW w:w="1737" w:type="dxa"/>
          </w:tcPr>
          <w:p w:rsidR="00EA4F64" w:rsidP="00127782" w:rsidRDefault="00EA4F64" w14:paraId="2441FFF6"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0.19</w:t>
            </w:r>
          </w:p>
        </w:tc>
        <w:tc>
          <w:tcPr>
            <w:tcW w:w="1737" w:type="dxa"/>
          </w:tcPr>
          <w:p w:rsidR="00EA4F64" w:rsidP="00127782" w:rsidRDefault="00EA4F64" w14:paraId="13054CDF"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0.52</w:t>
            </w:r>
          </w:p>
        </w:tc>
      </w:tr>
      <w:tr w:rsidR="00EA4F64" w:rsidTr="00127782" w14:paraId="42A6BFF2"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6236E0F3" w14:textId="77777777">
            <w:r w:rsidRPr="1D3662EB">
              <w:rPr>
                <w:rFonts w:cs="Calibri"/>
                <w:color w:val="44546A" w:themeColor="text2"/>
              </w:rPr>
              <w:t>B-W660</w:t>
            </w:r>
          </w:p>
        </w:tc>
        <w:tc>
          <w:tcPr>
            <w:tcW w:w="1093" w:type="dxa"/>
          </w:tcPr>
          <w:p w:rsidR="00EA4F64" w:rsidP="00127782" w:rsidRDefault="00EA4F64" w14:paraId="6E60A28A"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Model_2</w:t>
            </w:r>
          </w:p>
        </w:tc>
        <w:tc>
          <w:tcPr>
            <w:tcW w:w="1737" w:type="dxa"/>
          </w:tcPr>
          <w:p w:rsidR="00EA4F64" w:rsidP="00127782" w:rsidRDefault="00EA4F64" w14:paraId="0C48874A"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557ADECC"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1.02</w:t>
            </w:r>
          </w:p>
        </w:tc>
        <w:tc>
          <w:tcPr>
            <w:tcW w:w="1737" w:type="dxa"/>
          </w:tcPr>
          <w:p w:rsidR="00EA4F64" w:rsidP="00127782" w:rsidRDefault="00EA4F64" w14:paraId="65C22BCC"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0.09</w:t>
            </w:r>
          </w:p>
        </w:tc>
        <w:tc>
          <w:tcPr>
            <w:tcW w:w="1737" w:type="dxa"/>
          </w:tcPr>
          <w:p w:rsidR="00EA4F64" w:rsidP="00127782" w:rsidRDefault="00EA4F64" w14:paraId="65171C54"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0.46</w:t>
            </w:r>
          </w:p>
        </w:tc>
      </w:tr>
      <w:tr w:rsidR="00EA4F64" w:rsidTr="00127782" w14:paraId="4270F058"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121E834E" w14:textId="77777777">
            <w:r w:rsidRPr="1D3662EB">
              <w:rPr>
                <w:rFonts w:cs="Calibri"/>
                <w:color w:val="44546A" w:themeColor="text2"/>
              </w:rPr>
              <w:t>B-W660</w:t>
            </w:r>
          </w:p>
        </w:tc>
        <w:tc>
          <w:tcPr>
            <w:tcW w:w="1093" w:type="dxa"/>
          </w:tcPr>
          <w:p w:rsidR="00EA4F64" w:rsidP="00127782" w:rsidRDefault="00EA4F64" w14:paraId="379FF964"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Model_3</w:t>
            </w:r>
          </w:p>
        </w:tc>
        <w:tc>
          <w:tcPr>
            <w:tcW w:w="1737" w:type="dxa"/>
          </w:tcPr>
          <w:p w:rsidR="00EA4F64" w:rsidP="00127782" w:rsidRDefault="00EA4F64" w14:paraId="0F2F31B2"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20922E44"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1.04</w:t>
            </w:r>
          </w:p>
        </w:tc>
        <w:tc>
          <w:tcPr>
            <w:tcW w:w="1737" w:type="dxa"/>
          </w:tcPr>
          <w:p w:rsidR="00EA4F64" w:rsidP="00127782" w:rsidRDefault="00EA4F64" w14:paraId="2305ADD0"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0.72</w:t>
            </w:r>
          </w:p>
        </w:tc>
        <w:tc>
          <w:tcPr>
            <w:tcW w:w="1737" w:type="dxa"/>
          </w:tcPr>
          <w:p w:rsidR="00EA4F64" w:rsidP="00127782" w:rsidRDefault="00EA4F64" w14:paraId="2BE9C680"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0.87</w:t>
            </w:r>
          </w:p>
        </w:tc>
      </w:tr>
      <w:tr w:rsidR="00EA4F64" w:rsidTr="00127782" w14:paraId="34EA1A0A"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01C143A1" w14:textId="77777777">
            <w:r w:rsidRPr="1D3662EB">
              <w:rPr>
                <w:rFonts w:cs="Calibri"/>
                <w:color w:val="44546A" w:themeColor="text2"/>
              </w:rPr>
              <w:t>B-W660</w:t>
            </w:r>
          </w:p>
        </w:tc>
        <w:tc>
          <w:tcPr>
            <w:tcW w:w="1093" w:type="dxa"/>
          </w:tcPr>
          <w:p w:rsidR="00EA4F64" w:rsidP="00127782" w:rsidRDefault="00EA4F64" w14:paraId="6E4C1AED"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Model_4</w:t>
            </w:r>
          </w:p>
        </w:tc>
        <w:tc>
          <w:tcPr>
            <w:tcW w:w="1737" w:type="dxa"/>
          </w:tcPr>
          <w:p w:rsidR="00EA4F64" w:rsidP="00127782" w:rsidRDefault="00EA4F64" w14:paraId="78B1F314"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5DC73648"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1.12</w:t>
            </w:r>
          </w:p>
        </w:tc>
        <w:tc>
          <w:tcPr>
            <w:tcW w:w="1737" w:type="dxa"/>
          </w:tcPr>
          <w:p w:rsidR="00EA4F64" w:rsidP="00127782" w:rsidRDefault="00EA4F64" w14:paraId="3E7A5746"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0.59</w:t>
            </w:r>
          </w:p>
        </w:tc>
        <w:tc>
          <w:tcPr>
            <w:tcW w:w="1737" w:type="dxa"/>
          </w:tcPr>
          <w:p w:rsidR="00EA4F64" w:rsidP="00127782" w:rsidRDefault="00EA4F64" w14:paraId="76730094"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0.85</w:t>
            </w:r>
          </w:p>
        </w:tc>
      </w:tr>
      <w:tr w:rsidR="00EA4F64" w:rsidTr="00127782" w14:paraId="26208D5C"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13F5B73F" w14:textId="77777777">
            <w:r w:rsidRPr="1D3662EB">
              <w:rPr>
                <w:rFonts w:cs="Calibri"/>
                <w:color w:val="44546A" w:themeColor="text2"/>
              </w:rPr>
              <w:t>B-W660</w:t>
            </w:r>
          </w:p>
        </w:tc>
        <w:tc>
          <w:tcPr>
            <w:tcW w:w="1093" w:type="dxa"/>
          </w:tcPr>
          <w:p w:rsidR="00EA4F64" w:rsidP="00127782" w:rsidRDefault="00EA4F64" w14:paraId="5483958C"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Model_5</w:t>
            </w:r>
          </w:p>
        </w:tc>
        <w:tc>
          <w:tcPr>
            <w:tcW w:w="1737" w:type="dxa"/>
          </w:tcPr>
          <w:p w:rsidR="00EA4F64" w:rsidP="00127782" w:rsidRDefault="00EA4F64" w14:paraId="570CF566"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272F2638"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1.03</w:t>
            </w:r>
          </w:p>
        </w:tc>
        <w:tc>
          <w:tcPr>
            <w:tcW w:w="1737" w:type="dxa"/>
          </w:tcPr>
          <w:p w:rsidR="00EA4F64" w:rsidP="00127782" w:rsidRDefault="00EA4F64" w14:paraId="56D9F5DA"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0.37</w:t>
            </w:r>
          </w:p>
        </w:tc>
        <w:tc>
          <w:tcPr>
            <w:tcW w:w="1737" w:type="dxa"/>
          </w:tcPr>
          <w:p w:rsidR="00EA4F64" w:rsidP="00127782" w:rsidRDefault="00EA4F64" w14:paraId="02B99F4A"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0.77</w:t>
            </w:r>
          </w:p>
        </w:tc>
      </w:tr>
      <w:tr w:rsidRPr="006C2535" w:rsidR="00EA4F64" w:rsidTr="00127782" w14:paraId="42DD663B"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6C2535" w:rsidR="00EA4F64" w:rsidP="00127782" w:rsidRDefault="00EA4F64" w14:paraId="49DBD419" w14:textId="77777777">
            <w:pPr>
              <w:rPr>
                <w:rFonts w:eastAsia="Times New Roman" w:cs="Calibri"/>
              </w:rPr>
            </w:pPr>
            <w:r w:rsidRPr="006C2535">
              <w:rPr>
                <w:rFonts w:eastAsia="Times New Roman" w:cs="Calibri"/>
              </w:rPr>
              <w:t>B-W250-Threshold1400</w:t>
            </w:r>
          </w:p>
        </w:tc>
        <w:tc>
          <w:tcPr>
            <w:tcW w:w="1093" w:type="dxa"/>
            <w:noWrap/>
            <w:hideMark/>
          </w:tcPr>
          <w:p w:rsidRPr="006C2535" w:rsidR="00EA4F64" w:rsidP="00127782" w:rsidRDefault="00EA4F64" w14:paraId="11648D1D" w14:textId="77777777">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6C2535">
              <w:rPr>
                <w:rFonts w:eastAsia="Times New Roman" w:cs="Calibri"/>
              </w:rPr>
              <w:t>Model_1</w:t>
            </w:r>
          </w:p>
        </w:tc>
        <w:tc>
          <w:tcPr>
            <w:tcW w:w="1737" w:type="dxa"/>
            <w:noWrap/>
            <w:hideMark/>
          </w:tcPr>
          <w:p w:rsidRPr="006C2535" w:rsidR="00EA4F64" w:rsidP="00127782" w:rsidRDefault="00EA4F64" w14:paraId="598656B1"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6C2535">
              <w:rPr>
                <w:rFonts w:eastAsia="Times New Roman" w:cs="Calibri"/>
              </w:rPr>
              <w:t>1.00</w:t>
            </w:r>
          </w:p>
        </w:tc>
        <w:tc>
          <w:tcPr>
            <w:tcW w:w="1737" w:type="dxa"/>
            <w:noWrap/>
            <w:hideMark/>
          </w:tcPr>
          <w:p w:rsidRPr="006C2535" w:rsidR="00EA4F64" w:rsidP="00127782" w:rsidRDefault="00EA4F64" w14:paraId="11B8B73E"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6C2535">
              <w:rPr>
                <w:rFonts w:eastAsia="Times New Roman" w:cs="Calibri"/>
              </w:rPr>
              <w:t>1.02</w:t>
            </w:r>
          </w:p>
        </w:tc>
        <w:tc>
          <w:tcPr>
            <w:tcW w:w="1737" w:type="dxa"/>
            <w:noWrap/>
            <w:hideMark/>
          </w:tcPr>
          <w:p w:rsidRPr="006C2535" w:rsidR="00EA4F64" w:rsidP="00127782" w:rsidRDefault="00EA4F64" w14:paraId="765A916C"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6C2535">
              <w:rPr>
                <w:rFonts w:eastAsia="Times New Roman" w:cs="Calibri"/>
              </w:rPr>
              <w:t>0.57</w:t>
            </w:r>
          </w:p>
        </w:tc>
        <w:tc>
          <w:tcPr>
            <w:tcW w:w="1737" w:type="dxa"/>
            <w:noWrap/>
            <w:hideMark/>
          </w:tcPr>
          <w:p w:rsidRPr="006C2535" w:rsidR="00EA4F64" w:rsidP="00127782" w:rsidRDefault="00EA4F64" w14:paraId="0B89DC84"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6C2535">
              <w:rPr>
                <w:rFonts w:eastAsia="Times New Roman" w:cs="Calibri"/>
              </w:rPr>
              <w:t>0.85</w:t>
            </w:r>
          </w:p>
        </w:tc>
      </w:tr>
      <w:tr w:rsidRPr="006C2535" w:rsidR="00EA4F64" w:rsidTr="00127782" w14:paraId="4D09CCA9"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6C2535" w:rsidR="00EA4F64" w:rsidP="00127782" w:rsidRDefault="00EA4F64" w14:paraId="42A7BAB4" w14:textId="77777777">
            <w:pPr>
              <w:rPr>
                <w:rFonts w:eastAsia="Times New Roman" w:cs="Calibri"/>
              </w:rPr>
            </w:pPr>
            <w:r w:rsidRPr="006C2535">
              <w:rPr>
                <w:rFonts w:eastAsia="Times New Roman" w:cs="Calibri"/>
              </w:rPr>
              <w:t>B-W250-Threshold1400</w:t>
            </w:r>
          </w:p>
        </w:tc>
        <w:tc>
          <w:tcPr>
            <w:tcW w:w="1093" w:type="dxa"/>
            <w:noWrap/>
            <w:hideMark/>
          </w:tcPr>
          <w:p w:rsidRPr="006C2535" w:rsidR="00EA4F64" w:rsidP="00127782" w:rsidRDefault="00EA4F64" w14:paraId="37B259FE" w14:textId="77777777">
            <w:pPr>
              <w:cnfStyle w:val="000000100000" w:firstRow="0" w:lastRow="0" w:firstColumn="0" w:lastColumn="0" w:oddVBand="0" w:evenVBand="0" w:oddHBand="1" w:evenHBand="0" w:firstRowFirstColumn="0" w:firstRowLastColumn="0" w:lastRowFirstColumn="0" w:lastRowLastColumn="0"/>
              <w:rPr>
                <w:rFonts w:eastAsia="Times New Roman" w:cs="Calibri"/>
              </w:rPr>
            </w:pPr>
            <w:r w:rsidRPr="006C2535">
              <w:rPr>
                <w:rFonts w:eastAsia="Times New Roman" w:cs="Calibri"/>
              </w:rPr>
              <w:t>Model_2</w:t>
            </w:r>
          </w:p>
        </w:tc>
        <w:tc>
          <w:tcPr>
            <w:tcW w:w="1737" w:type="dxa"/>
            <w:noWrap/>
            <w:hideMark/>
          </w:tcPr>
          <w:p w:rsidRPr="006C2535" w:rsidR="00EA4F64" w:rsidP="00127782" w:rsidRDefault="00EA4F64" w14:paraId="50332D81"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6C2535">
              <w:rPr>
                <w:rFonts w:eastAsia="Times New Roman" w:cs="Calibri"/>
              </w:rPr>
              <w:t>1.00</w:t>
            </w:r>
          </w:p>
        </w:tc>
        <w:tc>
          <w:tcPr>
            <w:tcW w:w="1737" w:type="dxa"/>
            <w:noWrap/>
            <w:hideMark/>
          </w:tcPr>
          <w:p w:rsidRPr="006C2535" w:rsidR="00EA4F64" w:rsidP="00127782" w:rsidRDefault="00EA4F64" w14:paraId="56658B99"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6C2535">
              <w:rPr>
                <w:rFonts w:eastAsia="Times New Roman" w:cs="Calibri"/>
              </w:rPr>
              <w:t>1.01</w:t>
            </w:r>
          </w:p>
        </w:tc>
        <w:tc>
          <w:tcPr>
            <w:tcW w:w="1737" w:type="dxa"/>
            <w:noWrap/>
            <w:hideMark/>
          </w:tcPr>
          <w:p w:rsidRPr="006C2535" w:rsidR="00EA4F64" w:rsidP="00127782" w:rsidRDefault="00EA4F64" w14:paraId="10A94F57"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6C2535">
              <w:rPr>
                <w:rFonts w:eastAsia="Times New Roman" w:cs="Calibri"/>
              </w:rPr>
              <w:t>0.54</w:t>
            </w:r>
          </w:p>
        </w:tc>
        <w:tc>
          <w:tcPr>
            <w:tcW w:w="1737" w:type="dxa"/>
            <w:noWrap/>
            <w:hideMark/>
          </w:tcPr>
          <w:p w:rsidRPr="006C2535" w:rsidR="00EA4F64" w:rsidP="00127782" w:rsidRDefault="00EA4F64" w14:paraId="4A557F84"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6C2535">
              <w:rPr>
                <w:rFonts w:eastAsia="Times New Roman" w:cs="Calibri"/>
              </w:rPr>
              <w:t>0.82</w:t>
            </w:r>
          </w:p>
        </w:tc>
      </w:tr>
      <w:tr w:rsidRPr="006C2535" w:rsidR="00EA4F64" w:rsidTr="00127782" w14:paraId="6165E3FB"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6C2535" w:rsidR="00EA4F64" w:rsidP="00127782" w:rsidRDefault="00EA4F64" w14:paraId="0BFD43D8" w14:textId="77777777">
            <w:pPr>
              <w:rPr>
                <w:rFonts w:eastAsia="Times New Roman" w:cs="Calibri"/>
              </w:rPr>
            </w:pPr>
            <w:r w:rsidRPr="006C2535">
              <w:rPr>
                <w:rFonts w:eastAsia="Times New Roman" w:cs="Calibri"/>
              </w:rPr>
              <w:t>B-W250-Threshold1400</w:t>
            </w:r>
          </w:p>
        </w:tc>
        <w:tc>
          <w:tcPr>
            <w:tcW w:w="1093" w:type="dxa"/>
            <w:noWrap/>
            <w:hideMark/>
          </w:tcPr>
          <w:p w:rsidRPr="006C2535" w:rsidR="00EA4F64" w:rsidP="00127782" w:rsidRDefault="00EA4F64" w14:paraId="0E205DC9" w14:textId="77777777">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6C2535">
              <w:rPr>
                <w:rFonts w:eastAsia="Times New Roman" w:cs="Calibri"/>
              </w:rPr>
              <w:t>Model_3</w:t>
            </w:r>
          </w:p>
        </w:tc>
        <w:tc>
          <w:tcPr>
            <w:tcW w:w="1737" w:type="dxa"/>
            <w:noWrap/>
            <w:hideMark/>
          </w:tcPr>
          <w:p w:rsidRPr="006C2535" w:rsidR="00EA4F64" w:rsidP="00127782" w:rsidRDefault="00EA4F64" w14:paraId="0ABA90DC"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6C2535">
              <w:rPr>
                <w:rFonts w:eastAsia="Times New Roman" w:cs="Calibri"/>
              </w:rPr>
              <w:t>1.00</w:t>
            </w:r>
          </w:p>
        </w:tc>
        <w:tc>
          <w:tcPr>
            <w:tcW w:w="1737" w:type="dxa"/>
            <w:noWrap/>
            <w:hideMark/>
          </w:tcPr>
          <w:p w:rsidRPr="006C2535" w:rsidR="00EA4F64" w:rsidP="00127782" w:rsidRDefault="00EA4F64" w14:paraId="3253FB2D"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6C2535">
              <w:rPr>
                <w:rFonts w:eastAsia="Times New Roman" w:cs="Calibri"/>
              </w:rPr>
              <w:t>1.02</w:t>
            </w:r>
          </w:p>
        </w:tc>
        <w:tc>
          <w:tcPr>
            <w:tcW w:w="1737" w:type="dxa"/>
            <w:noWrap/>
            <w:hideMark/>
          </w:tcPr>
          <w:p w:rsidRPr="006C2535" w:rsidR="00EA4F64" w:rsidP="00127782" w:rsidRDefault="00EA4F64" w14:paraId="5AD7AA1D"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6C2535">
              <w:rPr>
                <w:rFonts w:eastAsia="Times New Roman" w:cs="Calibri"/>
              </w:rPr>
              <w:t>0.88</w:t>
            </w:r>
          </w:p>
        </w:tc>
        <w:tc>
          <w:tcPr>
            <w:tcW w:w="1737" w:type="dxa"/>
            <w:noWrap/>
            <w:hideMark/>
          </w:tcPr>
          <w:p w:rsidRPr="006C2535" w:rsidR="00EA4F64" w:rsidP="00127782" w:rsidRDefault="00EA4F64" w14:paraId="1EA6004A"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6C2535">
              <w:rPr>
                <w:rFonts w:eastAsia="Times New Roman" w:cs="Calibri"/>
              </w:rPr>
              <w:t>0.96</w:t>
            </w:r>
          </w:p>
        </w:tc>
      </w:tr>
      <w:tr w:rsidRPr="006C2535" w:rsidR="00EA4F64" w:rsidTr="00127782" w14:paraId="71AD2EA7"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6C2535" w:rsidR="00EA4F64" w:rsidP="00127782" w:rsidRDefault="00EA4F64" w14:paraId="1CE810DE" w14:textId="77777777">
            <w:pPr>
              <w:rPr>
                <w:rFonts w:eastAsia="Times New Roman" w:cs="Calibri"/>
              </w:rPr>
            </w:pPr>
            <w:r w:rsidRPr="006C2535">
              <w:rPr>
                <w:rFonts w:eastAsia="Times New Roman" w:cs="Calibri"/>
              </w:rPr>
              <w:t>B-W250-Threshold1400</w:t>
            </w:r>
          </w:p>
        </w:tc>
        <w:tc>
          <w:tcPr>
            <w:tcW w:w="1093" w:type="dxa"/>
            <w:noWrap/>
            <w:hideMark/>
          </w:tcPr>
          <w:p w:rsidRPr="006C2535" w:rsidR="00EA4F64" w:rsidP="00127782" w:rsidRDefault="00EA4F64" w14:paraId="0DDBD1B8" w14:textId="77777777">
            <w:pPr>
              <w:cnfStyle w:val="000000100000" w:firstRow="0" w:lastRow="0" w:firstColumn="0" w:lastColumn="0" w:oddVBand="0" w:evenVBand="0" w:oddHBand="1" w:evenHBand="0" w:firstRowFirstColumn="0" w:firstRowLastColumn="0" w:lastRowFirstColumn="0" w:lastRowLastColumn="0"/>
              <w:rPr>
                <w:rFonts w:eastAsia="Times New Roman" w:cs="Calibri"/>
              </w:rPr>
            </w:pPr>
            <w:r w:rsidRPr="006C2535">
              <w:rPr>
                <w:rFonts w:eastAsia="Times New Roman" w:cs="Calibri"/>
              </w:rPr>
              <w:t>Model_4</w:t>
            </w:r>
          </w:p>
        </w:tc>
        <w:tc>
          <w:tcPr>
            <w:tcW w:w="1737" w:type="dxa"/>
            <w:noWrap/>
            <w:hideMark/>
          </w:tcPr>
          <w:p w:rsidRPr="006C2535" w:rsidR="00EA4F64" w:rsidP="00127782" w:rsidRDefault="00EA4F64" w14:paraId="450934BE"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6C2535">
              <w:rPr>
                <w:rFonts w:eastAsia="Times New Roman" w:cs="Calibri"/>
              </w:rPr>
              <w:t>1.00</w:t>
            </w:r>
          </w:p>
        </w:tc>
        <w:tc>
          <w:tcPr>
            <w:tcW w:w="1737" w:type="dxa"/>
            <w:noWrap/>
            <w:hideMark/>
          </w:tcPr>
          <w:p w:rsidRPr="006C2535" w:rsidR="00EA4F64" w:rsidP="00127782" w:rsidRDefault="00EA4F64" w14:paraId="0D394002"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6C2535">
              <w:rPr>
                <w:rFonts w:eastAsia="Times New Roman" w:cs="Calibri"/>
              </w:rPr>
              <w:t>1.05</w:t>
            </w:r>
          </w:p>
        </w:tc>
        <w:tc>
          <w:tcPr>
            <w:tcW w:w="1737" w:type="dxa"/>
            <w:noWrap/>
            <w:hideMark/>
          </w:tcPr>
          <w:p w:rsidRPr="006C2535" w:rsidR="00EA4F64" w:rsidP="00127782" w:rsidRDefault="00EA4F64" w14:paraId="68593E2D"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6C2535">
              <w:rPr>
                <w:rFonts w:eastAsia="Times New Roman" w:cs="Calibri"/>
              </w:rPr>
              <w:t>0.85</w:t>
            </w:r>
          </w:p>
        </w:tc>
        <w:tc>
          <w:tcPr>
            <w:tcW w:w="1737" w:type="dxa"/>
            <w:noWrap/>
            <w:hideMark/>
          </w:tcPr>
          <w:p w:rsidRPr="006C2535" w:rsidR="00EA4F64" w:rsidP="00127782" w:rsidRDefault="00EA4F64" w14:paraId="42B3400E"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6C2535">
              <w:rPr>
                <w:rFonts w:eastAsia="Times New Roman" w:cs="Calibri"/>
              </w:rPr>
              <w:t>0.95</w:t>
            </w:r>
          </w:p>
        </w:tc>
      </w:tr>
      <w:tr w:rsidRPr="006C2535" w:rsidR="00EA4F64" w:rsidTr="00127782" w14:paraId="1D454037"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6C2535" w:rsidR="00EA4F64" w:rsidP="00127782" w:rsidRDefault="00EA4F64" w14:paraId="1BE3A725" w14:textId="77777777">
            <w:pPr>
              <w:rPr>
                <w:rFonts w:eastAsia="Times New Roman" w:cs="Calibri"/>
              </w:rPr>
            </w:pPr>
            <w:r w:rsidRPr="006C2535">
              <w:rPr>
                <w:rFonts w:eastAsia="Times New Roman" w:cs="Calibri"/>
              </w:rPr>
              <w:t>B-W250-Threshold1400</w:t>
            </w:r>
          </w:p>
        </w:tc>
        <w:tc>
          <w:tcPr>
            <w:tcW w:w="1093" w:type="dxa"/>
            <w:noWrap/>
            <w:hideMark/>
          </w:tcPr>
          <w:p w:rsidRPr="006C2535" w:rsidR="00EA4F64" w:rsidP="00127782" w:rsidRDefault="00EA4F64" w14:paraId="078FEE44" w14:textId="77777777">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6C2535">
              <w:rPr>
                <w:rFonts w:eastAsia="Times New Roman" w:cs="Calibri"/>
              </w:rPr>
              <w:t>Model_5</w:t>
            </w:r>
          </w:p>
        </w:tc>
        <w:tc>
          <w:tcPr>
            <w:tcW w:w="1737" w:type="dxa"/>
            <w:noWrap/>
            <w:hideMark/>
          </w:tcPr>
          <w:p w:rsidRPr="006C2535" w:rsidR="00EA4F64" w:rsidP="00127782" w:rsidRDefault="00EA4F64" w14:paraId="37B4668B"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6C2535">
              <w:rPr>
                <w:rFonts w:eastAsia="Times New Roman" w:cs="Calibri"/>
              </w:rPr>
              <w:t>1.00</w:t>
            </w:r>
          </w:p>
        </w:tc>
        <w:tc>
          <w:tcPr>
            <w:tcW w:w="1737" w:type="dxa"/>
            <w:noWrap/>
            <w:hideMark/>
          </w:tcPr>
          <w:p w:rsidRPr="006C2535" w:rsidR="00EA4F64" w:rsidP="00127782" w:rsidRDefault="00EA4F64" w14:paraId="1ECEB30C"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6C2535">
              <w:rPr>
                <w:rFonts w:eastAsia="Times New Roman" w:cs="Calibri"/>
              </w:rPr>
              <w:t>1.02</w:t>
            </w:r>
          </w:p>
        </w:tc>
        <w:tc>
          <w:tcPr>
            <w:tcW w:w="1737" w:type="dxa"/>
            <w:noWrap/>
            <w:hideMark/>
          </w:tcPr>
          <w:p w:rsidRPr="006C2535" w:rsidR="00EA4F64" w:rsidP="00127782" w:rsidRDefault="00EA4F64" w14:paraId="7AB790F2"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6C2535">
              <w:rPr>
                <w:rFonts w:eastAsia="Times New Roman" w:cs="Calibri"/>
              </w:rPr>
              <w:t>0.75</w:t>
            </w:r>
          </w:p>
        </w:tc>
        <w:tc>
          <w:tcPr>
            <w:tcW w:w="1737" w:type="dxa"/>
            <w:noWrap/>
            <w:hideMark/>
          </w:tcPr>
          <w:p w:rsidRPr="006C2535" w:rsidR="00EA4F64" w:rsidP="00127782" w:rsidRDefault="00EA4F64" w14:paraId="6F409FF4"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6C2535">
              <w:rPr>
                <w:rFonts w:eastAsia="Times New Roman" w:cs="Calibri"/>
              </w:rPr>
              <w:t>0.92</w:t>
            </w:r>
          </w:p>
        </w:tc>
      </w:tr>
      <w:tr w:rsidRPr="00D517F2" w:rsidR="00EA4F64" w:rsidTr="00127782" w14:paraId="52897C6D"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D517F2" w:rsidR="00EA4F64" w:rsidP="00127782" w:rsidRDefault="00EA4F64" w14:paraId="04BD391A" w14:textId="77777777">
            <w:pPr>
              <w:rPr>
                <w:rFonts w:eastAsia="Times New Roman" w:cs="Calibri"/>
              </w:rPr>
            </w:pPr>
            <w:r w:rsidRPr="00D517F2">
              <w:rPr>
                <w:rFonts w:eastAsia="Times New Roman" w:cs="Calibri"/>
              </w:rPr>
              <w:t>B-W250-Threshold200</w:t>
            </w:r>
          </w:p>
        </w:tc>
        <w:tc>
          <w:tcPr>
            <w:tcW w:w="1093" w:type="dxa"/>
            <w:noWrap/>
            <w:hideMark/>
          </w:tcPr>
          <w:p w:rsidRPr="00D517F2" w:rsidR="00EA4F64" w:rsidP="00127782" w:rsidRDefault="00EA4F64" w14:paraId="6A4459FB" w14:textId="77777777">
            <w:pPr>
              <w:cnfStyle w:val="000000100000" w:firstRow="0" w:lastRow="0" w:firstColumn="0" w:lastColumn="0" w:oddVBand="0" w:evenVBand="0" w:oddHBand="1" w:evenHBand="0" w:firstRowFirstColumn="0" w:firstRowLastColumn="0" w:lastRowFirstColumn="0" w:lastRowLastColumn="0"/>
              <w:rPr>
                <w:rFonts w:eastAsia="Times New Roman" w:cs="Calibri"/>
              </w:rPr>
            </w:pPr>
            <w:r w:rsidRPr="00D517F2">
              <w:rPr>
                <w:rFonts w:eastAsia="Times New Roman" w:cs="Calibri"/>
              </w:rPr>
              <w:t>Model_1</w:t>
            </w:r>
          </w:p>
        </w:tc>
        <w:tc>
          <w:tcPr>
            <w:tcW w:w="1737" w:type="dxa"/>
            <w:noWrap/>
            <w:hideMark/>
          </w:tcPr>
          <w:p w:rsidRPr="00D517F2" w:rsidR="00EA4F64" w:rsidP="00127782" w:rsidRDefault="00EA4F64" w14:paraId="5B3CF395"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D517F2">
              <w:rPr>
                <w:rFonts w:eastAsia="Times New Roman" w:cs="Calibri"/>
              </w:rPr>
              <w:t>1.00</w:t>
            </w:r>
          </w:p>
        </w:tc>
        <w:tc>
          <w:tcPr>
            <w:tcW w:w="1737" w:type="dxa"/>
            <w:noWrap/>
            <w:hideMark/>
          </w:tcPr>
          <w:p w:rsidRPr="00D517F2" w:rsidR="00EA4F64" w:rsidP="00127782" w:rsidRDefault="00EA4F64" w14:paraId="4C598F91"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D517F2">
              <w:rPr>
                <w:rFonts w:eastAsia="Times New Roman" w:cs="Calibri"/>
              </w:rPr>
              <w:t>1.03</w:t>
            </w:r>
          </w:p>
        </w:tc>
        <w:tc>
          <w:tcPr>
            <w:tcW w:w="1737" w:type="dxa"/>
            <w:noWrap/>
            <w:hideMark/>
          </w:tcPr>
          <w:p w:rsidRPr="00D517F2" w:rsidR="00EA4F64" w:rsidP="00127782" w:rsidRDefault="00EA4F64" w14:paraId="22E591DB"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D517F2">
              <w:rPr>
                <w:rFonts w:eastAsia="Times New Roman" w:cs="Calibri"/>
              </w:rPr>
              <w:t>0.20</w:t>
            </w:r>
          </w:p>
        </w:tc>
        <w:tc>
          <w:tcPr>
            <w:tcW w:w="1737" w:type="dxa"/>
            <w:noWrap/>
            <w:hideMark/>
          </w:tcPr>
          <w:p w:rsidRPr="00D517F2" w:rsidR="00EA4F64" w:rsidP="00127782" w:rsidRDefault="00EA4F64" w14:paraId="5C1952C7"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D517F2">
              <w:rPr>
                <w:rFonts w:eastAsia="Times New Roman" w:cs="Calibri"/>
              </w:rPr>
              <w:t>0.54</w:t>
            </w:r>
          </w:p>
        </w:tc>
      </w:tr>
      <w:tr w:rsidRPr="00D517F2" w:rsidR="00EA4F64" w:rsidTr="00127782" w14:paraId="3571081C"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D517F2" w:rsidR="00EA4F64" w:rsidP="00127782" w:rsidRDefault="00EA4F64" w14:paraId="7F773D28" w14:textId="77777777">
            <w:pPr>
              <w:rPr>
                <w:rFonts w:eastAsia="Times New Roman" w:cs="Calibri"/>
              </w:rPr>
            </w:pPr>
            <w:r w:rsidRPr="00D517F2">
              <w:rPr>
                <w:rFonts w:eastAsia="Times New Roman" w:cs="Calibri"/>
              </w:rPr>
              <w:t>B-W250-Threshold200</w:t>
            </w:r>
          </w:p>
        </w:tc>
        <w:tc>
          <w:tcPr>
            <w:tcW w:w="1093" w:type="dxa"/>
            <w:noWrap/>
            <w:hideMark/>
          </w:tcPr>
          <w:p w:rsidRPr="00D517F2" w:rsidR="00EA4F64" w:rsidP="00127782" w:rsidRDefault="00EA4F64" w14:paraId="1C722663" w14:textId="77777777">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D517F2">
              <w:rPr>
                <w:rFonts w:eastAsia="Times New Roman" w:cs="Calibri"/>
              </w:rPr>
              <w:t>Model_2</w:t>
            </w:r>
          </w:p>
        </w:tc>
        <w:tc>
          <w:tcPr>
            <w:tcW w:w="1737" w:type="dxa"/>
            <w:noWrap/>
            <w:hideMark/>
          </w:tcPr>
          <w:p w:rsidRPr="00D517F2" w:rsidR="00EA4F64" w:rsidP="00127782" w:rsidRDefault="00EA4F64" w14:paraId="62376B5F"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D517F2">
              <w:rPr>
                <w:rFonts w:eastAsia="Times New Roman" w:cs="Calibri"/>
              </w:rPr>
              <w:t>1.00</w:t>
            </w:r>
          </w:p>
        </w:tc>
        <w:tc>
          <w:tcPr>
            <w:tcW w:w="1737" w:type="dxa"/>
            <w:noWrap/>
            <w:hideMark/>
          </w:tcPr>
          <w:p w:rsidRPr="00D517F2" w:rsidR="00EA4F64" w:rsidP="00127782" w:rsidRDefault="00EA4F64" w14:paraId="031EF953"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D517F2">
              <w:rPr>
                <w:rFonts w:eastAsia="Times New Roman" w:cs="Calibri"/>
              </w:rPr>
              <w:t>1.02</w:t>
            </w:r>
          </w:p>
        </w:tc>
        <w:tc>
          <w:tcPr>
            <w:tcW w:w="1737" w:type="dxa"/>
            <w:noWrap/>
            <w:hideMark/>
          </w:tcPr>
          <w:p w:rsidRPr="00D517F2" w:rsidR="00EA4F64" w:rsidP="00127782" w:rsidRDefault="00EA4F64" w14:paraId="564FA883"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D517F2">
              <w:rPr>
                <w:rFonts w:eastAsia="Times New Roman" w:cs="Calibri"/>
              </w:rPr>
              <w:t>0.10</w:t>
            </w:r>
          </w:p>
        </w:tc>
        <w:tc>
          <w:tcPr>
            <w:tcW w:w="1737" w:type="dxa"/>
            <w:noWrap/>
            <w:hideMark/>
          </w:tcPr>
          <w:p w:rsidRPr="00D517F2" w:rsidR="00EA4F64" w:rsidP="00127782" w:rsidRDefault="00EA4F64" w14:paraId="49008EBF"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D517F2">
              <w:rPr>
                <w:rFonts w:eastAsia="Times New Roman" w:cs="Calibri"/>
              </w:rPr>
              <w:t>0.47</w:t>
            </w:r>
          </w:p>
        </w:tc>
      </w:tr>
      <w:tr w:rsidRPr="00D517F2" w:rsidR="00EA4F64" w:rsidTr="00127782" w14:paraId="2C182778"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D517F2" w:rsidR="00EA4F64" w:rsidP="00127782" w:rsidRDefault="00EA4F64" w14:paraId="4C50E207" w14:textId="77777777">
            <w:pPr>
              <w:rPr>
                <w:rFonts w:eastAsia="Times New Roman" w:cs="Calibri"/>
              </w:rPr>
            </w:pPr>
            <w:r w:rsidRPr="00D517F2">
              <w:rPr>
                <w:rFonts w:eastAsia="Times New Roman" w:cs="Calibri"/>
              </w:rPr>
              <w:t>B-W250-Threshold200</w:t>
            </w:r>
          </w:p>
        </w:tc>
        <w:tc>
          <w:tcPr>
            <w:tcW w:w="1093" w:type="dxa"/>
            <w:noWrap/>
            <w:hideMark/>
          </w:tcPr>
          <w:p w:rsidRPr="00D517F2" w:rsidR="00EA4F64" w:rsidP="00127782" w:rsidRDefault="00EA4F64" w14:paraId="55FC07CD" w14:textId="77777777">
            <w:pPr>
              <w:cnfStyle w:val="000000100000" w:firstRow="0" w:lastRow="0" w:firstColumn="0" w:lastColumn="0" w:oddVBand="0" w:evenVBand="0" w:oddHBand="1" w:evenHBand="0" w:firstRowFirstColumn="0" w:firstRowLastColumn="0" w:lastRowFirstColumn="0" w:lastRowLastColumn="0"/>
              <w:rPr>
                <w:rFonts w:eastAsia="Times New Roman" w:cs="Calibri"/>
              </w:rPr>
            </w:pPr>
            <w:r w:rsidRPr="00D517F2">
              <w:rPr>
                <w:rFonts w:eastAsia="Times New Roman" w:cs="Calibri"/>
              </w:rPr>
              <w:t>Model_3</w:t>
            </w:r>
          </w:p>
        </w:tc>
        <w:tc>
          <w:tcPr>
            <w:tcW w:w="1737" w:type="dxa"/>
            <w:noWrap/>
            <w:hideMark/>
          </w:tcPr>
          <w:p w:rsidRPr="00D517F2" w:rsidR="00EA4F64" w:rsidP="00127782" w:rsidRDefault="00EA4F64" w14:paraId="40C41478"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D517F2">
              <w:rPr>
                <w:rFonts w:eastAsia="Times New Roman" w:cs="Calibri"/>
              </w:rPr>
              <w:t>1.00</w:t>
            </w:r>
          </w:p>
        </w:tc>
        <w:tc>
          <w:tcPr>
            <w:tcW w:w="1737" w:type="dxa"/>
            <w:noWrap/>
            <w:hideMark/>
          </w:tcPr>
          <w:p w:rsidRPr="00D517F2" w:rsidR="00EA4F64" w:rsidP="00127782" w:rsidRDefault="00EA4F64" w14:paraId="3D5226FF"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D517F2">
              <w:rPr>
                <w:rFonts w:eastAsia="Times New Roman" w:cs="Calibri"/>
              </w:rPr>
              <w:t>1.04</w:t>
            </w:r>
          </w:p>
        </w:tc>
        <w:tc>
          <w:tcPr>
            <w:tcW w:w="1737" w:type="dxa"/>
            <w:noWrap/>
            <w:hideMark/>
          </w:tcPr>
          <w:p w:rsidRPr="00D517F2" w:rsidR="00EA4F64" w:rsidP="00127782" w:rsidRDefault="00EA4F64" w14:paraId="13AED197"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D517F2">
              <w:rPr>
                <w:rFonts w:eastAsia="Times New Roman" w:cs="Calibri"/>
              </w:rPr>
              <w:t>0.74</w:t>
            </w:r>
          </w:p>
        </w:tc>
        <w:tc>
          <w:tcPr>
            <w:tcW w:w="1737" w:type="dxa"/>
            <w:noWrap/>
            <w:hideMark/>
          </w:tcPr>
          <w:p w:rsidRPr="00D517F2" w:rsidR="00EA4F64" w:rsidP="00127782" w:rsidRDefault="00EA4F64" w14:paraId="34AB563D"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D517F2">
              <w:rPr>
                <w:rFonts w:eastAsia="Times New Roman" w:cs="Calibri"/>
              </w:rPr>
              <w:t>0.88</w:t>
            </w:r>
          </w:p>
        </w:tc>
      </w:tr>
      <w:tr w:rsidRPr="00D517F2" w:rsidR="00EA4F64" w:rsidTr="00127782" w14:paraId="1BAA047A"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D517F2" w:rsidR="00EA4F64" w:rsidP="00127782" w:rsidRDefault="00EA4F64" w14:paraId="35AF011C" w14:textId="77777777">
            <w:pPr>
              <w:rPr>
                <w:rFonts w:eastAsia="Times New Roman" w:cs="Calibri"/>
              </w:rPr>
            </w:pPr>
            <w:r w:rsidRPr="00D517F2">
              <w:rPr>
                <w:rFonts w:eastAsia="Times New Roman" w:cs="Calibri"/>
              </w:rPr>
              <w:t>B-W250-Threshold200</w:t>
            </w:r>
          </w:p>
        </w:tc>
        <w:tc>
          <w:tcPr>
            <w:tcW w:w="1093" w:type="dxa"/>
            <w:noWrap/>
            <w:hideMark/>
          </w:tcPr>
          <w:p w:rsidRPr="00D517F2" w:rsidR="00EA4F64" w:rsidP="00127782" w:rsidRDefault="00EA4F64" w14:paraId="15CA52D6" w14:textId="77777777">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D517F2">
              <w:rPr>
                <w:rFonts w:eastAsia="Times New Roman" w:cs="Calibri"/>
              </w:rPr>
              <w:t>Model_4</w:t>
            </w:r>
          </w:p>
        </w:tc>
        <w:tc>
          <w:tcPr>
            <w:tcW w:w="1737" w:type="dxa"/>
            <w:noWrap/>
            <w:hideMark/>
          </w:tcPr>
          <w:p w:rsidRPr="00D517F2" w:rsidR="00EA4F64" w:rsidP="00127782" w:rsidRDefault="00EA4F64" w14:paraId="0DD8900C"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D517F2">
              <w:rPr>
                <w:rFonts w:eastAsia="Times New Roman" w:cs="Calibri"/>
              </w:rPr>
              <w:t>1.00</w:t>
            </w:r>
          </w:p>
        </w:tc>
        <w:tc>
          <w:tcPr>
            <w:tcW w:w="1737" w:type="dxa"/>
            <w:noWrap/>
            <w:hideMark/>
          </w:tcPr>
          <w:p w:rsidRPr="00D517F2" w:rsidR="00EA4F64" w:rsidP="00127782" w:rsidRDefault="00EA4F64" w14:paraId="481AC798"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D517F2">
              <w:rPr>
                <w:rFonts w:eastAsia="Times New Roman" w:cs="Calibri"/>
              </w:rPr>
              <w:t>1.10</w:t>
            </w:r>
          </w:p>
        </w:tc>
        <w:tc>
          <w:tcPr>
            <w:tcW w:w="1737" w:type="dxa"/>
            <w:noWrap/>
            <w:hideMark/>
          </w:tcPr>
          <w:p w:rsidRPr="00D517F2" w:rsidR="00EA4F64" w:rsidP="00127782" w:rsidRDefault="00EA4F64" w14:paraId="4667E4A4"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D517F2">
              <w:rPr>
                <w:rFonts w:eastAsia="Times New Roman" w:cs="Calibri"/>
              </w:rPr>
              <w:t>0.60</w:t>
            </w:r>
          </w:p>
        </w:tc>
        <w:tc>
          <w:tcPr>
            <w:tcW w:w="1737" w:type="dxa"/>
            <w:noWrap/>
            <w:hideMark/>
          </w:tcPr>
          <w:p w:rsidRPr="00D517F2" w:rsidR="00EA4F64" w:rsidP="00127782" w:rsidRDefault="00EA4F64" w14:paraId="1ABB39ED"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D517F2">
              <w:rPr>
                <w:rFonts w:eastAsia="Times New Roman" w:cs="Calibri"/>
              </w:rPr>
              <w:t>0.86</w:t>
            </w:r>
          </w:p>
        </w:tc>
      </w:tr>
      <w:tr w:rsidRPr="00D517F2" w:rsidR="00EA4F64" w:rsidTr="00127782" w14:paraId="6BED4CCD"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D517F2" w:rsidR="00EA4F64" w:rsidP="00127782" w:rsidRDefault="00EA4F64" w14:paraId="647A8BD1" w14:textId="77777777">
            <w:pPr>
              <w:rPr>
                <w:rFonts w:eastAsia="Times New Roman" w:cs="Calibri"/>
              </w:rPr>
            </w:pPr>
            <w:r w:rsidRPr="00D517F2">
              <w:rPr>
                <w:rFonts w:eastAsia="Times New Roman" w:cs="Calibri"/>
              </w:rPr>
              <w:t>B-W250-Threshold200</w:t>
            </w:r>
          </w:p>
        </w:tc>
        <w:tc>
          <w:tcPr>
            <w:tcW w:w="1093" w:type="dxa"/>
            <w:noWrap/>
            <w:hideMark/>
          </w:tcPr>
          <w:p w:rsidRPr="00D517F2" w:rsidR="00EA4F64" w:rsidP="00127782" w:rsidRDefault="00EA4F64" w14:paraId="4C52C66A" w14:textId="77777777">
            <w:pPr>
              <w:cnfStyle w:val="000000100000" w:firstRow="0" w:lastRow="0" w:firstColumn="0" w:lastColumn="0" w:oddVBand="0" w:evenVBand="0" w:oddHBand="1" w:evenHBand="0" w:firstRowFirstColumn="0" w:firstRowLastColumn="0" w:lastRowFirstColumn="0" w:lastRowLastColumn="0"/>
              <w:rPr>
                <w:rFonts w:eastAsia="Times New Roman" w:cs="Calibri"/>
              </w:rPr>
            </w:pPr>
            <w:r w:rsidRPr="00D517F2">
              <w:rPr>
                <w:rFonts w:eastAsia="Times New Roman" w:cs="Calibri"/>
              </w:rPr>
              <w:t>Model_5</w:t>
            </w:r>
          </w:p>
        </w:tc>
        <w:tc>
          <w:tcPr>
            <w:tcW w:w="1737" w:type="dxa"/>
            <w:noWrap/>
            <w:hideMark/>
          </w:tcPr>
          <w:p w:rsidRPr="00D517F2" w:rsidR="00EA4F64" w:rsidP="00127782" w:rsidRDefault="00EA4F64" w14:paraId="1E92A328"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D517F2">
              <w:rPr>
                <w:rFonts w:eastAsia="Times New Roman" w:cs="Calibri"/>
              </w:rPr>
              <w:t>1.00</w:t>
            </w:r>
          </w:p>
        </w:tc>
        <w:tc>
          <w:tcPr>
            <w:tcW w:w="1737" w:type="dxa"/>
            <w:noWrap/>
            <w:hideMark/>
          </w:tcPr>
          <w:p w:rsidRPr="00D517F2" w:rsidR="00EA4F64" w:rsidP="00127782" w:rsidRDefault="00EA4F64" w14:paraId="7A89F66A"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D517F2">
              <w:rPr>
                <w:rFonts w:eastAsia="Times New Roman" w:cs="Calibri"/>
              </w:rPr>
              <w:t>1.03</w:t>
            </w:r>
          </w:p>
        </w:tc>
        <w:tc>
          <w:tcPr>
            <w:tcW w:w="1737" w:type="dxa"/>
            <w:noWrap/>
            <w:hideMark/>
          </w:tcPr>
          <w:p w:rsidRPr="00D517F2" w:rsidR="00EA4F64" w:rsidP="00127782" w:rsidRDefault="00EA4F64" w14:paraId="19BF4C40"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D517F2">
              <w:rPr>
                <w:rFonts w:eastAsia="Times New Roman" w:cs="Calibri"/>
              </w:rPr>
              <w:t>0.39</w:t>
            </w:r>
          </w:p>
        </w:tc>
        <w:tc>
          <w:tcPr>
            <w:tcW w:w="1737" w:type="dxa"/>
            <w:noWrap/>
            <w:hideMark/>
          </w:tcPr>
          <w:p w:rsidRPr="00D517F2" w:rsidR="00EA4F64" w:rsidP="00127782" w:rsidRDefault="00EA4F64" w14:paraId="5ADD03F2"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D517F2">
              <w:rPr>
                <w:rFonts w:eastAsia="Times New Roman" w:cs="Calibri"/>
              </w:rPr>
              <w:t>0.78</w:t>
            </w:r>
          </w:p>
        </w:tc>
      </w:tr>
      <w:tr w:rsidRPr="00D517F2" w:rsidR="00EA4F64" w:rsidTr="00127782" w14:paraId="0684713A"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D517F2" w:rsidR="00EA4F64" w:rsidP="00127782" w:rsidRDefault="00EA4F64" w14:paraId="09A85846" w14:textId="77777777">
            <w:pPr>
              <w:rPr>
                <w:rFonts w:eastAsia="Times New Roman" w:cs="Calibri"/>
              </w:rPr>
            </w:pPr>
            <w:r w:rsidRPr="00D517F2">
              <w:rPr>
                <w:rFonts w:eastAsia="Times New Roman" w:cs="Calibri"/>
              </w:rPr>
              <w:t>B-W579-EOS400</w:t>
            </w:r>
          </w:p>
        </w:tc>
        <w:tc>
          <w:tcPr>
            <w:tcW w:w="1093" w:type="dxa"/>
            <w:noWrap/>
            <w:hideMark/>
          </w:tcPr>
          <w:p w:rsidRPr="00D517F2" w:rsidR="00EA4F64" w:rsidP="00127782" w:rsidRDefault="00EA4F64" w14:paraId="1A4F3C64" w14:textId="77777777">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D517F2">
              <w:rPr>
                <w:rFonts w:eastAsia="Times New Roman" w:cs="Calibri"/>
              </w:rPr>
              <w:t>Model_1</w:t>
            </w:r>
          </w:p>
        </w:tc>
        <w:tc>
          <w:tcPr>
            <w:tcW w:w="1737" w:type="dxa"/>
            <w:noWrap/>
            <w:hideMark/>
          </w:tcPr>
          <w:p w:rsidRPr="00D517F2" w:rsidR="00EA4F64" w:rsidP="00127782" w:rsidRDefault="00EA4F64" w14:paraId="6CCC7C53"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D517F2">
              <w:rPr>
                <w:rFonts w:eastAsia="Times New Roman" w:cs="Calibri"/>
              </w:rPr>
              <w:t>1.00</w:t>
            </w:r>
          </w:p>
        </w:tc>
        <w:tc>
          <w:tcPr>
            <w:tcW w:w="1737" w:type="dxa"/>
            <w:noWrap/>
            <w:hideMark/>
          </w:tcPr>
          <w:p w:rsidRPr="00D517F2" w:rsidR="00EA4F64" w:rsidP="00127782" w:rsidRDefault="00EA4F64" w14:paraId="7BCA7E99"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D517F2">
              <w:rPr>
                <w:rFonts w:eastAsia="Times New Roman" w:cs="Calibri"/>
              </w:rPr>
              <w:t>1.02</w:t>
            </w:r>
          </w:p>
        </w:tc>
        <w:tc>
          <w:tcPr>
            <w:tcW w:w="1737" w:type="dxa"/>
            <w:noWrap/>
            <w:hideMark/>
          </w:tcPr>
          <w:p w:rsidRPr="00D517F2" w:rsidR="00EA4F64" w:rsidP="00127782" w:rsidRDefault="00EA4F64" w14:paraId="2267BCED"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D517F2">
              <w:rPr>
                <w:rFonts w:eastAsia="Times New Roman" w:cs="Calibri"/>
              </w:rPr>
              <w:t>0.66</w:t>
            </w:r>
          </w:p>
        </w:tc>
        <w:tc>
          <w:tcPr>
            <w:tcW w:w="1737" w:type="dxa"/>
            <w:noWrap/>
            <w:hideMark/>
          </w:tcPr>
          <w:p w:rsidRPr="00D517F2" w:rsidR="00EA4F64" w:rsidP="00127782" w:rsidRDefault="00EA4F64" w14:paraId="00C7A7FE"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D517F2">
              <w:rPr>
                <w:rFonts w:eastAsia="Times New Roman" w:cs="Calibri"/>
              </w:rPr>
              <w:t>0.84</w:t>
            </w:r>
          </w:p>
        </w:tc>
      </w:tr>
      <w:tr w:rsidRPr="00D517F2" w:rsidR="00EA4F64" w:rsidTr="00127782" w14:paraId="5332874B"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D517F2" w:rsidR="00EA4F64" w:rsidP="00127782" w:rsidRDefault="00EA4F64" w14:paraId="21F86928" w14:textId="77777777">
            <w:pPr>
              <w:rPr>
                <w:rFonts w:eastAsia="Times New Roman" w:cs="Calibri"/>
              </w:rPr>
            </w:pPr>
            <w:r w:rsidRPr="00D517F2">
              <w:rPr>
                <w:rFonts w:eastAsia="Times New Roman" w:cs="Calibri"/>
              </w:rPr>
              <w:t>B-W579-EOS400</w:t>
            </w:r>
          </w:p>
        </w:tc>
        <w:tc>
          <w:tcPr>
            <w:tcW w:w="1093" w:type="dxa"/>
            <w:noWrap/>
            <w:hideMark/>
          </w:tcPr>
          <w:p w:rsidRPr="00D517F2" w:rsidR="00EA4F64" w:rsidP="00127782" w:rsidRDefault="00EA4F64" w14:paraId="51E6F383" w14:textId="77777777">
            <w:pPr>
              <w:cnfStyle w:val="000000100000" w:firstRow="0" w:lastRow="0" w:firstColumn="0" w:lastColumn="0" w:oddVBand="0" w:evenVBand="0" w:oddHBand="1" w:evenHBand="0" w:firstRowFirstColumn="0" w:firstRowLastColumn="0" w:lastRowFirstColumn="0" w:lastRowLastColumn="0"/>
              <w:rPr>
                <w:rFonts w:eastAsia="Times New Roman" w:cs="Calibri"/>
              </w:rPr>
            </w:pPr>
            <w:r w:rsidRPr="00D517F2">
              <w:rPr>
                <w:rFonts w:eastAsia="Times New Roman" w:cs="Calibri"/>
              </w:rPr>
              <w:t>Model_2</w:t>
            </w:r>
          </w:p>
        </w:tc>
        <w:tc>
          <w:tcPr>
            <w:tcW w:w="1737" w:type="dxa"/>
            <w:noWrap/>
            <w:hideMark/>
          </w:tcPr>
          <w:p w:rsidRPr="00D517F2" w:rsidR="00EA4F64" w:rsidP="00127782" w:rsidRDefault="00EA4F64" w14:paraId="2418CA30"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D517F2">
              <w:rPr>
                <w:rFonts w:eastAsia="Times New Roman" w:cs="Calibri"/>
              </w:rPr>
              <w:t>1.00</w:t>
            </w:r>
          </w:p>
        </w:tc>
        <w:tc>
          <w:tcPr>
            <w:tcW w:w="1737" w:type="dxa"/>
            <w:noWrap/>
            <w:hideMark/>
          </w:tcPr>
          <w:p w:rsidRPr="00D517F2" w:rsidR="00EA4F64" w:rsidP="00127782" w:rsidRDefault="00EA4F64" w14:paraId="66114A48"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D517F2">
              <w:rPr>
                <w:rFonts w:eastAsia="Times New Roman" w:cs="Calibri"/>
              </w:rPr>
              <w:t>1.01</w:t>
            </w:r>
          </w:p>
        </w:tc>
        <w:tc>
          <w:tcPr>
            <w:tcW w:w="1737" w:type="dxa"/>
            <w:noWrap/>
            <w:hideMark/>
          </w:tcPr>
          <w:p w:rsidRPr="00D517F2" w:rsidR="00EA4F64" w:rsidP="00127782" w:rsidRDefault="00EA4F64" w14:paraId="405BAADC"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D517F2">
              <w:rPr>
                <w:rFonts w:eastAsia="Times New Roman" w:cs="Calibri"/>
              </w:rPr>
              <w:t>0.53</w:t>
            </w:r>
          </w:p>
        </w:tc>
        <w:tc>
          <w:tcPr>
            <w:tcW w:w="1737" w:type="dxa"/>
            <w:noWrap/>
            <w:hideMark/>
          </w:tcPr>
          <w:p w:rsidRPr="00D517F2" w:rsidR="00EA4F64" w:rsidP="00127782" w:rsidRDefault="00EA4F64" w14:paraId="17B699AF"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D517F2">
              <w:rPr>
                <w:rFonts w:eastAsia="Times New Roman" w:cs="Calibri"/>
              </w:rPr>
              <w:t>0.82</w:t>
            </w:r>
          </w:p>
        </w:tc>
      </w:tr>
      <w:tr w:rsidRPr="00D517F2" w:rsidR="00EA4F64" w:rsidTr="00127782" w14:paraId="6500242A"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D517F2" w:rsidR="00EA4F64" w:rsidP="00127782" w:rsidRDefault="00EA4F64" w14:paraId="547D3557" w14:textId="77777777">
            <w:pPr>
              <w:rPr>
                <w:rFonts w:eastAsia="Times New Roman" w:cs="Calibri"/>
              </w:rPr>
            </w:pPr>
            <w:r w:rsidRPr="00D517F2">
              <w:rPr>
                <w:rFonts w:eastAsia="Times New Roman" w:cs="Calibri"/>
              </w:rPr>
              <w:t>B-W579-EOS400</w:t>
            </w:r>
          </w:p>
        </w:tc>
        <w:tc>
          <w:tcPr>
            <w:tcW w:w="1093" w:type="dxa"/>
            <w:noWrap/>
            <w:hideMark/>
          </w:tcPr>
          <w:p w:rsidRPr="00D517F2" w:rsidR="00EA4F64" w:rsidP="00127782" w:rsidRDefault="00EA4F64" w14:paraId="6274366D" w14:textId="77777777">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D517F2">
              <w:rPr>
                <w:rFonts w:eastAsia="Times New Roman" w:cs="Calibri"/>
              </w:rPr>
              <w:t>Model_3</w:t>
            </w:r>
          </w:p>
        </w:tc>
        <w:tc>
          <w:tcPr>
            <w:tcW w:w="1737" w:type="dxa"/>
            <w:noWrap/>
            <w:hideMark/>
          </w:tcPr>
          <w:p w:rsidRPr="00D517F2" w:rsidR="00EA4F64" w:rsidP="00127782" w:rsidRDefault="00EA4F64" w14:paraId="1F58DC0D"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D517F2">
              <w:rPr>
                <w:rFonts w:eastAsia="Times New Roman" w:cs="Calibri"/>
              </w:rPr>
              <w:t>1.00</w:t>
            </w:r>
          </w:p>
        </w:tc>
        <w:tc>
          <w:tcPr>
            <w:tcW w:w="1737" w:type="dxa"/>
            <w:noWrap/>
            <w:hideMark/>
          </w:tcPr>
          <w:p w:rsidRPr="00D517F2" w:rsidR="00EA4F64" w:rsidP="00127782" w:rsidRDefault="00EA4F64" w14:paraId="2EFE9A24"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D517F2">
              <w:rPr>
                <w:rFonts w:eastAsia="Times New Roman" w:cs="Calibri"/>
              </w:rPr>
              <w:t>1.02</w:t>
            </w:r>
          </w:p>
        </w:tc>
        <w:tc>
          <w:tcPr>
            <w:tcW w:w="1737" w:type="dxa"/>
            <w:noWrap/>
            <w:hideMark/>
          </w:tcPr>
          <w:p w:rsidRPr="00D517F2" w:rsidR="00EA4F64" w:rsidP="00127782" w:rsidRDefault="00EA4F64" w14:paraId="786C327D"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D517F2">
              <w:rPr>
                <w:rFonts w:eastAsia="Times New Roman" w:cs="Calibri"/>
              </w:rPr>
              <w:t>0.91</w:t>
            </w:r>
          </w:p>
        </w:tc>
        <w:tc>
          <w:tcPr>
            <w:tcW w:w="1737" w:type="dxa"/>
            <w:noWrap/>
            <w:hideMark/>
          </w:tcPr>
          <w:p w:rsidRPr="00D517F2" w:rsidR="00EA4F64" w:rsidP="00127782" w:rsidRDefault="00EA4F64" w14:paraId="69D9D653"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D517F2">
              <w:rPr>
                <w:rFonts w:eastAsia="Times New Roman" w:cs="Calibri"/>
              </w:rPr>
              <w:t>0.96</w:t>
            </w:r>
          </w:p>
        </w:tc>
      </w:tr>
      <w:tr w:rsidRPr="00D517F2" w:rsidR="00EA4F64" w:rsidTr="00127782" w14:paraId="116E3255"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D517F2" w:rsidR="00EA4F64" w:rsidP="00127782" w:rsidRDefault="00EA4F64" w14:paraId="51783C51" w14:textId="77777777">
            <w:pPr>
              <w:rPr>
                <w:rFonts w:eastAsia="Times New Roman" w:cs="Calibri"/>
              </w:rPr>
            </w:pPr>
            <w:r w:rsidRPr="00D517F2">
              <w:rPr>
                <w:rFonts w:eastAsia="Times New Roman" w:cs="Calibri"/>
              </w:rPr>
              <w:t>B-W579-EOS400</w:t>
            </w:r>
          </w:p>
        </w:tc>
        <w:tc>
          <w:tcPr>
            <w:tcW w:w="1093" w:type="dxa"/>
            <w:noWrap/>
            <w:hideMark/>
          </w:tcPr>
          <w:p w:rsidRPr="00D517F2" w:rsidR="00EA4F64" w:rsidP="00127782" w:rsidRDefault="00EA4F64" w14:paraId="0CAEE032" w14:textId="77777777">
            <w:pPr>
              <w:cnfStyle w:val="000000100000" w:firstRow="0" w:lastRow="0" w:firstColumn="0" w:lastColumn="0" w:oddVBand="0" w:evenVBand="0" w:oddHBand="1" w:evenHBand="0" w:firstRowFirstColumn="0" w:firstRowLastColumn="0" w:lastRowFirstColumn="0" w:lastRowLastColumn="0"/>
              <w:rPr>
                <w:rFonts w:eastAsia="Times New Roman" w:cs="Calibri"/>
              </w:rPr>
            </w:pPr>
            <w:r w:rsidRPr="00D517F2">
              <w:rPr>
                <w:rFonts w:eastAsia="Times New Roman" w:cs="Calibri"/>
              </w:rPr>
              <w:t>Model_4</w:t>
            </w:r>
          </w:p>
        </w:tc>
        <w:tc>
          <w:tcPr>
            <w:tcW w:w="1737" w:type="dxa"/>
            <w:noWrap/>
            <w:hideMark/>
          </w:tcPr>
          <w:p w:rsidRPr="00D517F2" w:rsidR="00EA4F64" w:rsidP="00127782" w:rsidRDefault="00EA4F64" w14:paraId="2BDB9FCE"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D517F2">
              <w:rPr>
                <w:rFonts w:eastAsia="Times New Roman" w:cs="Calibri"/>
              </w:rPr>
              <w:t>1.00</w:t>
            </w:r>
          </w:p>
        </w:tc>
        <w:tc>
          <w:tcPr>
            <w:tcW w:w="1737" w:type="dxa"/>
            <w:noWrap/>
            <w:hideMark/>
          </w:tcPr>
          <w:p w:rsidRPr="00D517F2" w:rsidR="00EA4F64" w:rsidP="00127782" w:rsidRDefault="00EA4F64" w14:paraId="238E59CF"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D517F2">
              <w:rPr>
                <w:rFonts w:eastAsia="Times New Roman" w:cs="Calibri"/>
              </w:rPr>
              <w:t>1.06</w:t>
            </w:r>
          </w:p>
        </w:tc>
        <w:tc>
          <w:tcPr>
            <w:tcW w:w="1737" w:type="dxa"/>
            <w:noWrap/>
            <w:hideMark/>
          </w:tcPr>
          <w:p w:rsidRPr="00D517F2" w:rsidR="00EA4F64" w:rsidP="00127782" w:rsidRDefault="00EA4F64" w14:paraId="271827FA"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D517F2">
              <w:rPr>
                <w:rFonts w:eastAsia="Times New Roman" w:cs="Calibri"/>
              </w:rPr>
              <w:t>0.83</w:t>
            </w:r>
          </w:p>
        </w:tc>
        <w:tc>
          <w:tcPr>
            <w:tcW w:w="1737" w:type="dxa"/>
            <w:noWrap/>
            <w:hideMark/>
          </w:tcPr>
          <w:p w:rsidRPr="00D517F2" w:rsidR="00EA4F64" w:rsidP="00127782" w:rsidRDefault="00EA4F64" w14:paraId="64C26A20"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D517F2">
              <w:rPr>
                <w:rFonts w:eastAsia="Times New Roman" w:cs="Calibri"/>
              </w:rPr>
              <w:t>0.95</w:t>
            </w:r>
          </w:p>
        </w:tc>
      </w:tr>
      <w:tr w:rsidRPr="00D517F2" w:rsidR="00EA4F64" w:rsidTr="00127782" w14:paraId="1488152C"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D517F2" w:rsidR="00EA4F64" w:rsidP="00127782" w:rsidRDefault="00EA4F64" w14:paraId="4B8D9F26" w14:textId="77777777">
            <w:pPr>
              <w:rPr>
                <w:rFonts w:eastAsia="Times New Roman" w:cs="Calibri"/>
              </w:rPr>
            </w:pPr>
            <w:r w:rsidRPr="00D517F2">
              <w:rPr>
                <w:rFonts w:eastAsia="Times New Roman" w:cs="Calibri"/>
              </w:rPr>
              <w:t>B-W579-EOS400</w:t>
            </w:r>
          </w:p>
        </w:tc>
        <w:tc>
          <w:tcPr>
            <w:tcW w:w="1093" w:type="dxa"/>
            <w:noWrap/>
            <w:hideMark/>
          </w:tcPr>
          <w:p w:rsidRPr="00D517F2" w:rsidR="00EA4F64" w:rsidP="00127782" w:rsidRDefault="00EA4F64" w14:paraId="131F5E75" w14:textId="77777777">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D517F2">
              <w:rPr>
                <w:rFonts w:eastAsia="Times New Roman" w:cs="Calibri"/>
              </w:rPr>
              <w:t>Model_5</w:t>
            </w:r>
          </w:p>
        </w:tc>
        <w:tc>
          <w:tcPr>
            <w:tcW w:w="1737" w:type="dxa"/>
            <w:noWrap/>
            <w:hideMark/>
          </w:tcPr>
          <w:p w:rsidRPr="00D517F2" w:rsidR="00EA4F64" w:rsidP="00127782" w:rsidRDefault="00EA4F64" w14:paraId="35776654"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D517F2">
              <w:rPr>
                <w:rFonts w:eastAsia="Times New Roman" w:cs="Calibri"/>
              </w:rPr>
              <w:t>1.00</w:t>
            </w:r>
          </w:p>
        </w:tc>
        <w:tc>
          <w:tcPr>
            <w:tcW w:w="1737" w:type="dxa"/>
            <w:noWrap/>
            <w:hideMark/>
          </w:tcPr>
          <w:p w:rsidRPr="00D517F2" w:rsidR="00EA4F64" w:rsidP="00127782" w:rsidRDefault="00EA4F64" w14:paraId="409D645B"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D517F2">
              <w:rPr>
                <w:rFonts w:eastAsia="Times New Roman" w:cs="Calibri"/>
              </w:rPr>
              <w:t>1.02</w:t>
            </w:r>
          </w:p>
        </w:tc>
        <w:tc>
          <w:tcPr>
            <w:tcW w:w="1737" w:type="dxa"/>
            <w:noWrap/>
            <w:hideMark/>
          </w:tcPr>
          <w:p w:rsidRPr="00D517F2" w:rsidR="00EA4F64" w:rsidP="00127782" w:rsidRDefault="00EA4F64" w14:paraId="711FC79B"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D517F2">
              <w:rPr>
                <w:rFonts w:eastAsia="Times New Roman" w:cs="Calibri"/>
              </w:rPr>
              <w:t>0.67</w:t>
            </w:r>
          </w:p>
        </w:tc>
        <w:tc>
          <w:tcPr>
            <w:tcW w:w="1737" w:type="dxa"/>
            <w:noWrap/>
            <w:hideMark/>
          </w:tcPr>
          <w:p w:rsidRPr="00D517F2" w:rsidR="00EA4F64" w:rsidP="00127782" w:rsidRDefault="00EA4F64" w14:paraId="6B396943"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D517F2">
              <w:rPr>
                <w:rFonts w:eastAsia="Times New Roman" w:cs="Calibri"/>
              </w:rPr>
              <w:t>0.92</w:t>
            </w:r>
          </w:p>
        </w:tc>
      </w:tr>
      <w:tr w:rsidRPr="00CF6589" w:rsidR="00EA4F64" w:rsidTr="00127782" w14:paraId="5DCEF42E"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CF6589" w:rsidR="00EA4F64" w:rsidP="00127782" w:rsidRDefault="00EA4F64" w14:paraId="43A0E6C4" w14:textId="77777777">
            <w:pPr>
              <w:rPr>
                <w:rFonts w:eastAsia="Times New Roman" w:cs="Calibri"/>
              </w:rPr>
            </w:pPr>
            <w:r w:rsidRPr="00CF6589">
              <w:rPr>
                <w:rFonts w:eastAsia="Times New Roman" w:cs="Calibri"/>
              </w:rPr>
              <w:t>B-W650-Threshold1400</w:t>
            </w:r>
          </w:p>
        </w:tc>
        <w:tc>
          <w:tcPr>
            <w:tcW w:w="1093" w:type="dxa"/>
            <w:noWrap/>
            <w:hideMark/>
          </w:tcPr>
          <w:p w:rsidRPr="00CF6589" w:rsidR="00EA4F64" w:rsidP="00127782" w:rsidRDefault="00EA4F64" w14:paraId="0EC1C65F" w14:textId="77777777">
            <w:pPr>
              <w:cnfStyle w:val="000000100000" w:firstRow="0" w:lastRow="0" w:firstColumn="0" w:lastColumn="0" w:oddVBand="0" w:evenVBand="0" w:oddHBand="1" w:evenHBand="0" w:firstRowFirstColumn="0" w:firstRowLastColumn="0" w:lastRowFirstColumn="0" w:lastRowLastColumn="0"/>
              <w:rPr>
                <w:rFonts w:eastAsia="Times New Roman" w:cs="Calibri"/>
              </w:rPr>
            </w:pPr>
            <w:r w:rsidRPr="00CF6589">
              <w:rPr>
                <w:rFonts w:eastAsia="Times New Roman" w:cs="Calibri"/>
              </w:rPr>
              <w:t>Model_1</w:t>
            </w:r>
          </w:p>
        </w:tc>
        <w:tc>
          <w:tcPr>
            <w:tcW w:w="1737" w:type="dxa"/>
            <w:noWrap/>
            <w:hideMark/>
          </w:tcPr>
          <w:p w:rsidRPr="00CF6589" w:rsidR="00EA4F64" w:rsidP="00127782" w:rsidRDefault="00EA4F64" w14:paraId="3AE3E3D5"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CF6589">
              <w:rPr>
                <w:rFonts w:eastAsia="Times New Roman" w:cs="Calibri"/>
              </w:rPr>
              <w:t>1.00</w:t>
            </w:r>
          </w:p>
        </w:tc>
        <w:tc>
          <w:tcPr>
            <w:tcW w:w="1737" w:type="dxa"/>
            <w:noWrap/>
            <w:hideMark/>
          </w:tcPr>
          <w:p w:rsidRPr="00CF6589" w:rsidR="00EA4F64" w:rsidP="00127782" w:rsidRDefault="00EA4F64" w14:paraId="53A83A7E"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CF6589">
              <w:rPr>
                <w:rFonts w:eastAsia="Times New Roman" w:cs="Calibri"/>
              </w:rPr>
              <w:t>1.02</w:t>
            </w:r>
          </w:p>
        </w:tc>
        <w:tc>
          <w:tcPr>
            <w:tcW w:w="1737" w:type="dxa"/>
            <w:noWrap/>
            <w:hideMark/>
          </w:tcPr>
          <w:p w:rsidRPr="00CF6589" w:rsidR="00EA4F64" w:rsidP="00127782" w:rsidRDefault="00EA4F64" w14:paraId="77D8E4FD"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CF6589">
              <w:rPr>
                <w:rFonts w:eastAsia="Times New Roman" w:cs="Calibri"/>
              </w:rPr>
              <w:t>0.56</w:t>
            </w:r>
          </w:p>
        </w:tc>
        <w:tc>
          <w:tcPr>
            <w:tcW w:w="1737" w:type="dxa"/>
            <w:noWrap/>
            <w:hideMark/>
          </w:tcPr>
          <w:p w:rsidRPr="00CF6589" w:rsidR="00EA4F64" w:rsidP="00127782" w:rsidRDefault="00EA4F64" w14:paraId="56D5A95B"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CF6589">
              <w:rPr>
                <w:rFonts w:eastAsia="Times New Roman" w:cs="Calibri"/>
              </w:rPr>
              <w:t>0.83</w:t>
            </w:r>
          </w:p>
        </w:tc>
      </w:tr>
      <w:tr w:rsidRPr="00CF6589" w:rsidR="00EA4F64" w:rsidTr="00127782" w14:paraId="378F8083"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CF6589" w:rsidR="00EA4F64" w:rsidP="00127782" w:rsidRDefault="00EA4F64" w14:paraId="677A66AB" w14:textId="77777777">
            <w:pPr>
              <w:rPr>
                <w:rFonts w:eastAsia="Times New Roman" w:cs="Calibri"/>
              </w:rPr>
            </w:pPr>
            <w:r w:rsidRPr="00CF6589">
              <w:rPr>
                <w:rFonts w:eastAsia="Times New Roman" w:cs="Calibri"/>
              </w:rPr>
              <w:t>B-W650-Threshold1400</w:t>
            </w:r>
          </w:p>
        </w:tc>
        <w:tc>
          <w:tcPr>
            <w:tcW w:w="1093" w:type="dxa"/>
            <w:noWrap/>
            <w:hideMark/>
          </w:tcPr>
          <w:p w:rsidRPr="00CF6589" w:rsidR="00EA4F64" w:rsidP="00127782" w:rsidRDefault="00EA4F64" w14:paraId="5DC1A5C8" w14:textId="77777777">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F6589">
              <w:rPr>
                <w:rFonts w:eastAsia="Times New Roman" w:cs="Calibri"/>
              </w:rPr>
              <w:t>Model_2</w:t>
            </w:r>
          </w:p>
        </w:tc>
        <w:tc>
          <w:tcPr>
            <w:tcW w:w="1737" w:type="dxa"/>
            <w:noWrap/>
            <w:hideMark/>
          </w:tcPr>
          <w:p w:rsidRPr="00CF6589" w:rsidR="00EA4F64" w:rsidP="00127782" w:rsidRDefault="00EA4F64" w14:paraId="6901C691"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F6589">
              <w:rPr>
                <w:rFonts w:eastAsia="Times New Roman" w:cs="Calibri"/>
              </w:rPr>
              <w:t>1.00</w:t>
            </w:r>
          </w:p>
        </w:tc>
        <w:tc>
          <w:tcPr>
            <w:tcW w:w="1737" w:type="dxa"/>
            <w:noWrap/>
            <w:hideMark/>
          </w:tcPr>
          <w:p w:rsidRPr="00CF6589" w:rsidR="00EA4F64" w:rsidP="00127782" w:rsidRDefault="00EA4F64" w14:paraId="042B8B83"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F6589">
              <w:rPr>
                <w:rFonts w:eastAsia="Times New Roman" w:cs="Calibri"/>
              </w:rPr>
              <w:t>1.01</w:t>
            </w:r>
          </w:p>
        </w:tc>
        <w:tc>
          <w:tcPr>
            <w:tcW w:w="1737" w:type="dxa"/>
            <w:noWrap/>
            <w:hideMark/>
          </w:tcPr>
          <w:p w:rsidRPr="00CF6589" w:rsidR="00EA4F64" w:rsidP="00127782" w:rsidRDefault="00EA4F64" w14:paraId="1593C41C"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F6589">
              <w:rPr>
                <w:rFonts w:eastAsia="Times New Roman" w:cs="Calibri"/>
              </w:rPr>
              <w:t>0.52</w:t>
            </w:r>
          </w:p>
        </w:tc>
        <w:tc>
          <w:tcPr>
            <w:tcW w:w="1737" w:type="dxa"/>
            <w:noWrap/>
            <w:hideMark/>
          </w:tcPr>
          <w:p w:rsidRPr="00CF6589" w:rsidR="00EA4F64" w:rsidP="00127782" w:rsidRDefault="00EA4F64" w14:paraId="60D71D64"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F6589">
              <w:rPr>
                <w:rFonts w:eastAsia="Times New Roman" w:cs="Calibri"/>
              </w:rPr>
              <w:t>0.80</w:t>
            </w:r>
          </w:p>
        </w:tc>
      </w:tr>
      <w:tr w:rsidRPr="00CF6589" w:rsidR="00EA4F64" w:rsidTr="00127782" w14:paraId="19D0D7B8"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CF6589" w:rsidR="00EA4F64" w:rsidP="00127782" w:rsidRDefault="00EA4F64" w14:paraId="1741ECBF" w14:textId="77777777">
            <w:pPr>
              <w:rPr>
                <w:rFonts w:eastAsia="Times New Roman" w:cs="Calibri"/>
              </w:rPr>
            </w:pPr>
            <w:r w:rsidRPr="00CF6589">
              <w:rPr>
                <w:rFonts w:eastAsia="Times New Roman" w:cs="Calibri"/>
              </w:rPr>
              <w:t>B-W650-Threshold1400</w:t>
            </w:r>
          </w:p>
        </w:tc>
        <w:tc>
          <w:tcPr>
            <w:tcW w:w="1093" w:type="dxa"/>
            <w:noWrap/>
            <w:hideMark/>
          </w:tcPr>
          <w:p w:rsidRPr="00CF6589" w:rsidR="00EA4F64" w:rsidP="00127782" w:rsidRDefault="00EA4F64" w14:paraId="572415FB" w14:textId="77777777">
            <w:pPr>
              <w:cnfStyle w:val="000000100000" w:firstRow="0" w:lastRow="0" w:firstColumn="0" w:lastColumn="0" w:oddVBand="0" w:evenVBand="0" w:oddHBand="1" w:evenHBand="0" w:firstRowFirstColumn="0" w:firstRowLastColumn="0" w:lastRowFirstColumn="0" w:lastRowLastColumn="0"/>
              <w:rPr>
                <w:rFonts w:eastAsia="Times New Roman" w:cs="Calibri"/>
              </w:rPr>
            </w:pPr>
            <w:r w:rsidRPr="00CF6589">
              <w:rPr>
                <w:rFonts w:eastAsia="Times New Roman" w:cs="Calibri"/>
              </w:rPr>
              <w:t>Model_3</w:t>
            </w:r>
          </w:p>
        </w:tc>
        <w:tc>
          <w:tcPr>
            <w:tcW w:w="1737" w:type="dxa"/>
            <w:noWrap/>
            <w:hideMark/>
          </w:tcPr>
          <w:p w:rsidRPr="00CF6589" w:rsidR="00EA4F64" w:rsidP="00127782" w:rsidRDefault="00EA4F64" w14:paraId="1E6C19AC"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CF6589">
              <w:rPr>
                <w:rFonts w:eastAsia="Times New Roman" w:cs="Calibri"/>
              </w:rPr>
              <w:t>1.00</w:t>
            </w:r>
          </w:p>
        </w:tc>
        <w:tc>
          <w:tcPr>
            <w:tcW w:w="1737" w:type="dxa"/>
            <w:noWrap/>
            <w:hideMark/>
          </w:tcPr>
          <w:p w:rsidRPr="00CF6589" w:rsidR="00EA4F64" w:rsidP="00127782" w:rsidRDefault="00EA4F64" w14:paraId="3421AD02"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CF6589">
              <w:rPr>
                <w:rFonts w:eastAsia="Times New Roman" w:cs="Calibri"/>
              </w:rPr>
              <w:t>1.03</w:t>
            </w:r>
          </w:p>
        </w:tc>
        <w:tc>
          <w:tcPr>
            <w:tcW w:w="1737" w:type="dxa"/>
            <w:noWrap/>
            <w:hideMark/>
          </w:tcPr>
          <w:p w:rsidRPr="00CF6589" w:rsidR="00EA4F64" w:rsidP="00127782" w:rsidRDefault="00EA4F64" w14:paraId="0AF6F12F"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CF6589">
              <w:rPr>
                <w:rFonts w:eastAsia="Times New Roman" w:cs="Calibri"/>
              </w:rPr>
              <w:t>0.87</w:t>
            </w:r>
          </w:p>
        </w:tc>
        <w:tc>
          <w:tcPr>
            <w:tcW w:w="1737" w:type="dxa"/>
            <w:noWrap/>
            <w:hideMark/>
          </w:tcPr>
          <w:p w:rsidRPr="00CF6589" w:rsidR="00EA4F64" w:rsidP="00127782" w:rsidRDefault="00EA4F64" w14:paraId="3E8F482E"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CF6589">
              <w:rPr>
                <w:rFonts w:eastAsia="Times New Roman" w:cs="Calibri"/>
              </w:rPr>
              <w:t>0.96</w:t>
            </w:r>
          </w:p>
        </w:tc>
      </w:tr>
      <w:tr w:rsidRPr="00CF6589" w:rsidR="00EA4F64" w:rsidTr="00127782" w14:paraId="433C9270"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CF6589" w:rsidR="00EA4F64" w:rsidP="00127782" w:rsidRDefault="00EA4F64" w14:paraId="7BF05A7F" w14:textId="77777777">
            <w:pPr>
              <w:rPr>
                <w:rFonts w:eastAsia="Times New Roman" w:cs="Calibri"/>
              </w:rPr>
            </w:pPr>
            <w:r w:rsidRPr="00CF6589">
              <w:rPr>
                <w:rFonts w:eastAsia="Times New Roman" w:cs="Calibri"/>
              </w:rPr>
              <w:t>B-W650-Threshold1400</w:t>
            </w:r>
          </w:p>
        </w:tc>
        <w:tc>
          <w:tcPr>
            <w:tcW w:w="1093" w:type="dxa"/>
            <w:noWrap/>
            <w:hideMark/>
          </w:tcPr>
          <w:p w:rsidRPr="00CF6589" w:rsidR="00EA4F64" w:rsidP="00127782" w:rsidRDefault="00EA4F64" w14:paraId="4ECCC43B" w14:textId="77777777">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F6589">
              <w:rPr>
                <w:rFonts w:eastAsia="Times New Roman" w:cs="Calibri"/>
              </w:rPr>
              <w:t>Model_4</w:t>
            </w:r>
          </w:p>
        </w:tc>
        <w:tc>
          <w:tcPr>
            <w:tcW w:w="1737" w:type="dxa"/>
            <w:noWrap/>
            <w:hideMark/>
          </w:tcPr>
          <w:p w:rsidRPr="00CF6589" w:rsidR="00EA4F64" w:rsidP="00127782" w:rsidRDefault="00EA4F64" w14:paraId="2090DC49"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F6589">
              <w:rPr>
                <w:rFonts w:eastAsia="Times New Roman" w:cs="Calibri"/>
              </w:rPr>
              <w:t>1.00</w:t>
            </w:r>
          </w:p>
        </w:tc>
        <w:tc>
          <w:tcPr>
            <w:tcW w:w="1737" w:type="dxa"/>
            <w:noWrap/>
            <w:hideMark/>
          </w:tcPr>
          <w:p w:rsidRPr="00CF6589" w:rsidR="00EA4F64" w:rsidP="00127782" w:rsidRDefault="00EA4F64" w14:paraId="705F8F9E"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F6589">
              <w:rPr>
                <w:rFonts w:eastAsia="Times New Roman" w:cs="Calibri"/>
              </w:rPr>
              <w:t>1.07</w:t>
            </w:r>
          </w:p>
        </w:tc>
        <w:tc>
          <w:tcPr>
            <w:tcW w:w="1737" w:type="dxa"/>
            <w:noWrap/>
            <w:hideMark/>
          </w:tcPr>
          <w:p w:rsidRPr="00CF6589" w:rsidR="00EA4F64" w:rsidP="00127782" w:rsidRDefault="00EA4F64" w14:paraId="1D159BF5"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F6589">
              <w:rPr>
                <w:rFonts w:eastAsia="Times New Roman" w:cs="Calibri"/>
              </w:rPr>
              <w:t>0.85</w:t>
            </w:r>
          </w:p>
        </w:tc>
        <w:tc>
          <w:tcPr>
            <w:tcW w:w="1737" w:type="dxa"/>
            <w:noWrap/>
            <w:hideMark/>
          </w:tcPr>
          <w:p w:rsidRPr="00CF6589" w:rsidR="00EA4F64" w:rsidP="00127782" w:rsidRDefault="00EA4F64" w14:paraId="610CCDB5"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F6589">
              <w:rPr>
                <w:rFonts w:eastAsia="Times New Roman" w:cs="Calibri"/>
              </w:rPr>
              <w:t>0.94</w:t>
            </w:r>
          </w:p>
        </w:tc>
      </w:tr>
      <w:tr w:rsidRPr="00CF6589" w:rsidR="00EA4F64" w:rsidTr="00127782" w14:paraId="46489032"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CF6589" w:rsidR="00EA4F64" w:rsidP="00127782" w:rsidRDefault="00EA4F64" w14:paraId="05CAABEE" w14:textId="77777777">
            <w:pPr>
              <w:rPr>
                <w:rFonts w:eastAsia="Times New Roman" w:cs="Calibri"/>
              </w:rPr>
            </w:pPr>
            <w:r w:rsidRPr="00CF6589">
              <w:rPr>
                <w:rFonts w:eastAsia="Times New Roman" w:cs="Calibri"/>
              </w:rPr>
              <w:t>B-W650-Threshold1400</w:t>
            </w:r>
          </w:p>
        </w:tc>
        <w:tc>
          <w:tcPr>
            <w:tcW w:w="1093" w:type="dxa"/>
            <w:noWrap/>
            <w:hideMark/>
          </w:tcPr>
          <w:p w:rsidRPr="00CF6589" w:rsidR="00EA4F64" w:rsidP="00127782" w:rsidRDefault="00EA4F64" w14:paraId="4B3289C0" w14:textId="77777777">
            <w:pPr>
              <w:cnfStyle w:val="000000100000" w:firstRow="0" w:lastRow="0" w:firstColumn="0" w:lastColumn="0" w:oddVBand="0" w:evenVBand="0" w:oddHBand="1" w:evenHBand="0" w:firstRowFirstColumn="0" w:firstRowLastColumn="0" w:lastRowFirstColumn="0" w:lastRowLastColumn="0"/>
              <w:rPr>
                <w:rFonts w:eastAsia="Times New Roman" w:cs="Calibri"/>
              </w:rPr>
            </w:pPr>
            <w:r w:rsidRPr="00CF6589">
              <w:rPr>
                <w:rFonts w:eastAsia="Times New Roman" w:cs="Calibri"/>
              </w:rPr>
              <w:t>Model_5</w:t>
            </w:r>
          </w:p>
        </w:tc>
        <w:tc>
          <w:tcPr>
            <w:tcW w:w="1737" w:type="dxa"/>
            <w:noWrap/>
            <w:hideMark/>
          </w:tcPr>
          <w:p w:rsidRPr="00CF6589" w:rsidR="00EA4F64" w:rsidP="00127782" w:rsidRDefault="00EA4F64" w14:paraId="6CDB5EBE"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CF6589">
              <w:rPr>
                <w:rFonts w:eastAsia="Times New Roman" w:cs="Calibri"/>
              </w:rPr>
              <w:t>1.00</w:t>
            </w:r>
          </w:p>
        </w:tc>
        <w:tc>
          <w:tcPr>
            <w:tcW w:w="1737" w:type="dxa"/>
            <w:noWrap/>
            <w:hideMark/>
          </w:tcPr>
          <w:p w:rsidRPr="00CF6589" w:rsidR="00EA4F64" w:rsidP="00127782" w:rsidRDefault="00EA4F64" w14:paraId="36CE909E"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CF6589">
              <w:rPr>
                <w:rFonts w:eastAsia="Times New Roman" w:cs="Calibri"/>
              </w:rPr>
              <w:t>1.02</w:t>
            </w:r>
          </w:p>
        </w:tc>
        <w:tc>
          <w:tcPr>
            <w:tcW w:w="1737" w:type="dxa"/>
            <w:noWrap/>
            <w:hideMark/>
          </w:tcPr>
          <w:p w:rsidRPr="00CF6589" w:rsidR="00EA4F64" w:rsidP="00127782" w:rsidRDefault="00EA4F64" w14:paraId="2D8EBEF6"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CF6589">
              <w:rPr>
                <w:rFonts w:eastAsia="Times New Roman" w:cs="Calibri"/>
              </w:rPr>
              <w:t>0.74</w:t>
            </w:r>
          </w:p>
        </w:tc>
        <w:tc>
          <w:tcPr>
            <w:tcW w:w="1737" w:type="dxa"/>
            <w:noWrap/>
            <w:hideMark/>
          </w:tcPr>
          <w:p w:rsidRPr="00CF6589" w:rsidR="00EA4F64" w:rsidP="00127782" w:rsidRDefault="00EA4F64" w14:paraId="5840BABB"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CF6589">
              <w:rPr>
                <w:rFonts w:eastAsia="Times New Roman" w:cs="Calibri"/>
              </w:rPr>
              <w:t>0.91</w:t>
            </w:r>
          </w:p>
        </w:tc>
      </w:tr>
      <w:tr w:rsidRPr="00CF6589" w:rsidR="00EA4F64" w:rsidTr="00127782" w14:paraId="1CD9DB6E"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CF6589" w:rsidR="00EA4F64" w:rsidP="00127782" w:rsidRDefault="00EA4F64" w14:paraId="68D09618" w14:textId="77777777">
            <w:pPr>
              <w:rPr>
                <w:rFonts w:eastAsia="Times New Roman" w:cs="Calibri"/>
              </w:rPr>
            </w:pPr>
            <w:r w:rsidRPr="00CF6589">
              <w:rPr>
                <w:rFonts w:eastAsia="Times New Roman" w:cs="Calibri"/>
              </w:rPr>
              <w:t>B-W650-Threshold200</w:t>
            </w:r>
          </w:p>
        </w:tc>
        <w:tc>
          <w:tcPr>
            <w:tcW w:w="1093" w:type="dxa"/>
            <w:noWrap/>
            <w:hideMark/>
          </w:tcPr>
          <w:p w:rsidRPr="00CF6589" w:rsidR="00EA4F64" w:rsidP="00127782" w:rsidRDefault="00EA4F64" w14:paraId="251AFEF2" w14:textId="77777777">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F6589">
              <w:rPr>
                <w:rFonts w:eastAsia="Times New Roman" w:cs="Calibri"/>
              </w:rPr>
              <w:t>Model_1</w:t>
            </w:r>
          </w:p>
        </w:tc>
        <w:tc>
          <w:tcPr>
            <w:tcW w:w="1737" w:type="dxa"/>
            <w:noWrap/>
            <w:hideMark/>
          </w:tcPr>
          <w:p w:rsidRPr="00CF6589" w:rsidR="00EA4F64" w:rsidP="00127782" w:rsidRDefault="00EA4F64" w14:paraId="17B356CB"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F6589">
              <w:rPr>
                <w:rFonts w:eastAsia="Times New Roman" w:cs="Calibri"/>
              </w:rPr>
              <w:t>1.00</w:t>
            </w:r>
          </w:p>
        </w:tc>
        <w:tc>
          <w:tcPr>
            <w:tcW w:w="1737" w:type="dxa"/>
            <w:noWrap/>
            <w:hideMark/>
          </w:tcPr>
          <w:p w:rsidRPr="00CF6589" w:rsidR="00EA4F64" w:rsidP="00127782" w:rsidRDefault="00EA4F64" w14:paraId="56156B28"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F6589">
              <w:rPr>
                <w:rFonts w:eastAsia="Times New Roman" w:cs="Calibri"/>
              </w:rPr>
              <w:t>1.03</w:t>
            </w:r>
          </w:p>
        </w:tc>
        <w:tc>
          <w:tcPr>
            <w:tcW w:w="1737" w:type="dxa"/>
            <w:noWrap/>
            <w:hideMark/>
          </w:tcPr>
          <w:p w:rsidRPr="00CF6589" w:rsidR="00EA4F64" w:rsidP="00127782" w:rsidRDefault="00EA4F64" w14:paraId="0EBCCD54"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F6589">
              <w:rPr>
                <w:rFonts w:eastAsia="Times New Roman" w:cs="Calibri"/>
              </w:rPr>
              <w:t>0.17</w:t>
            </w:r>
          </w:p>
        </w:tc>
        <w:tc>
          <w:tcPr>
            <w:tcW w:w="1737" w:type="dxa"/>
            <w:noWrap/>
            <w:hideMark/>
          </w:tcPr>
          <w:p w:rsidRPr="00CF6589" w:rsidR="00EA4F64" w:rsidP="00127782" w:rsidRDefault="00EA4F64" w14:paraId="7C1DC34A"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F6589">
              <w:rPr>
                <w:rFonts w:eastAsia="Times New Roman" w:cs="Calibri"/>
              </w:rPr>
              <w:t>0.51</w:t>
            </w:r>
          </w:p>
        </w:tc>
      </w:tr>
      <w:tr w:rsidRPr="00CF6589" w:rsidR="00EA4F64" w:rsidTr="00127782" w14:paraId="0A757C69"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CF6589" w:rsidR="00EA4F64" w:rsidP="00127782" w:rsidRDefault="00EA4F64" w14:paraId="6CC3D403" w14:textId="77777777">
            <w:pPr>
              <w:rPr>
                <w:rFonts w:eastAsia="Times New Roman" w:cs="Calibri"/>
              </w:rPr>
            </w:pPr>
            <w:r w:rsidRPr="00CF6589">
              <w:rPr>
                <w:rFonts w:eastAsia="Times New Roman" w:cs="Calibri"/>
              </w:rPr>
              <w:t>B-W650-Threshold200</w:t>
            </w:r>
          </w:p>
        </w:tc>
        <w:tc>
          <w:tcPr>
            <w:tcW w:w="1093" w:type="dxa"/>
            <w:noWrap/>
            <w:hideMark/>
          </w:tcPr>
          <w:p w:rsidRPr="00CF6589" w:rsidR="00EA4F64" w:rsidP="00127782" w:rsidRDefault="00EA4F64" w14:paraId="2FA97B1D" w14:textId="77777777">
            <w:pPr>
              <w:cnfStyle w:val="000000100000" w:firstRow="0" w:lastRow="0" w:firstColumn="0" w:lastColumn="0" w:oddVBand="0" w:evenVBand="0" w:oddHBand="1" w:evenHBand="0" w:firstRowFirstColumn="0" w:firstRowLastColumn="0" w:lastRowFirstColumn="0" w:lastRowLastColumn="0"/>
              <w:rPr>
                <w:rFonts w:eastAsia="Times New Roman" w:cs="Calibri"/>
              </w:rPr>
            </w:pPr>
            <w:r w:rsidRPr="00CF6589">
              <w:rPr>
                <w:rFonts w:eastAsia="Times New Roman" w:cs="Calibri"/>
              </w:rPr>
              <w:t>Model_2</w:t>
            </w:r>
          </w:p>
        </w:tc>
        <w:tc>
          <w:tcPr>
            <w:tcW w:w="1737" w:type="dxa"/>
            <w:noWrap/>
            <w:hideMark/>
          </w:tcPr>
          <w:p w:rsidRPr="00CF6589" w:rsidR="00EA4F64" w:rsidP="00127782" w:rsidRDefault="00EA4F64" w14:paraId="13E4E37A"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CF6589">
              <w:rPr>
                <w:rFonts w:eastAsia="Times New Roman" w:cs="Calibri"/>
              </w:rPr>
              <w:t>1.00</w:t>
            </w:r>
          </w:p>
        </w:tc>
        <w:tc>
          <w:tcPr>
            <w:tcW w:w="1737" w:type="dxa"/>
            <w:noWrap/>
            <w:hideMark/>
          </w:tcPr>
          <w:p w:rsidRPr="00CF6589" w:rsidR="00EA4F64" w:rsidP="00127782" w:rsidRDefault="00EA4F64" w14:paraId="4EF76DED"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CF6589">
              <w:rPr>
                <w:rFonts w:eastAsia="Times New Roman" w:cs="Calibri"/>
              </w:rPr>
              <w:t>1.02</w:t>
            </w:r>
          </w:p>
        </w:tc>
        <w:tc>
          <w:tcPr>
            <w:tcW w:w="1737" w:type="dxa"/>
            <w:noWrap/>
            <w:hideMark/>
          </w:tcPr>
          <w:p w:rsidRPr="00CF6589" w:rsidR="00EA4F64" w:rsidP="00127782" w:rsidRDefault="00EA4F64" w14:paraId="0540F631"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CF6589">
              <w:rPr>
                <w:rFonts w:eastAsia="Times New Roman" w:cs="Calibri"/>
              </w:rPr>
              <w:t>0.09</w:t>
            </w:r>
          </w:p>
        </w:tc>
        <w:tc>
          <w:tcPr>
            <w:tcW w:w="1737" w:type="dxa"/>
            <w:noWrap/>
            <w:hideMark/>
          </w:tcPr>
          <w:p w:rsidRPr="00CF6589" w:rsidR="00EA4F64" w:rsidP="00127782" w:rsidRDefault="00EA4F64" w14:paraId="28316828"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CF6589">
              <w:rPr>
                <w:rFonts w:eastAsia="Times New Roman" w:cs="Calibri"/>
              </w:rPr>
              <w:t>0.46</w:t>
            </w:r>
          </w:p>
        </w:tc>
      </w:tr>
      <w:tr w:rsidRPr="00CF6589" w:rsidR="00EA4F64" w:rsidTr="00127782" w14:paraId="2B2F6B1C"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CF6589" w:rsidR="00EA4F64" w:rsidP="00127782" w:rsidRDefault="00EA4F64" w14:paraId="58326C42" w14:textId="77777777">
            <w:pPr>
              <w:rPr>
                <w:rFonts w:eastAsia="Times New Roman" w:cs="Calibri"/>
              </w:rPr>
            </w:pPr>
            <w:r w:rsidRPr="00CF6589">
              <w:rPr>
                <w:rFonts w:eastAsia="Times New Roman" w:cs="Calibri"/>
              </w:rPr>
              <w:t>B-W650-Threshold200</w:t>
            </w:r>
          </w:p>
        </w:tc>
        <w:tc>
          <w:tcPr>
            <w:tcW w:w="1093" w:type="dxa"/>
            <w:noWrap/>
            <w:hideMark/>
          </w:tcPr>
          <w:p w:rsidRPr="00CF6589" w:rsidR="00EA4F64" w:rsidP="00127782" w:rsidRDefault="00EA4F64" w14:paraId="21700EF3" w14:textId="77777777">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F6589">
              <w:rPr>
                <w:rFonts w:eastAsia="Times New Roman" w:cs="Calibri"/>
              </w:rPr>
              <w:t>Model_3</w:t>
            </w:r>
          </w:p>
        </w:tc>
        <w:tc>
          <w:tcPr>
            <w:tcW w:w="1737" w:type="dxa"/>
            <w:noWrap/>
            <w:hideMark/>
          </w:tcPr>
          <w:p w:rsidRPr="00CF6589" w:rsidR="00EA4F64" w:rsidP="00127782" w:rsidRDefault="00EA4F64" w14:paraId="62FA3420"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F6589">
              <w:rPr>
                <w:rFonts w:eastAsia="Times New Roman" w:cs="Calibri"/>
              </w:rPr>
              <w:t>1.00</w:t>
            </w:r>
          </w:p>
        </w:tc>
        <w:tc>
          <w:tcPr>
            <w:tcW w:w="1737" w:type="dxa"/>
            <w:noWrap/>
            <w:hideMark/>
          </w:tcPr>
          <w:p w:rsidRPr="00CF6589" w:rsidR="00EA4F64" w:rsidP="00127782" w:rsidRDefault="00EA4F64" w14:paraId="33AEA424"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F6589">
              <w:rPr>
                <w:rFonts w:eastAsia="Times New Roman" w:cs="Calibri"/>
              </w:rPr>
              <w:t>1.04</w:t>
            </w:r>
          </w:p>
        </w:tc>
        <w:tc>
          <w:tcPr>
            <w:tcW w:w="1737" w:type="dxa"/>
            <w:noWrap/>
            <w:hideMark/>
          </w:tcPr>
          <w:p w:rsidRPr="00CF6589" w:rsidR="00EA4F64" w:rsidP="00127782" w:rsidRDefault="00EA4F64" w14:paraId="4DDBBDDD"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F6589">
              <w:rPr>
                <w:rFonts w:eastAsia="Times New Roman" w:cs="Calibri"/>
              </w:rPr>
              <w:t>0.68</w:t>
            </w:r>
          </w:p>
        </w:tc>
        <w:tc>
          <w:tcPr>
            <w:tcW w:w="1737" w:type="dxa"/>
            <w:noWrap/>
            <w:hideMark/>
          </w:tcPr>
          <w:p w:rsidRPr="00CF6589" w:rsidR="00EA4F64" w:rsidP="00127782" w:rsidRDefault="00EA4F64" w14:paraId="020F9763"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F6589">
              <w:rPr>
                <w:rFonts w:eastAsia="Times New Roman" w:cs="Calibri"/>
              </w:rPr>
              <w:t>0.87</w:t>
            </w:r>
          </w:p>
        </w:tc>
      </w:tr>
      <w:tr w:rsidRPr="00CF6589" w:rsidR="00EA4F64" w:rsidTr="00127782" w14:paraId="2FAE0E00"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CF6589" w:rsidR="00EA4F64" w:rsidP="00127782" w:rsidRDefault="00EA4F64" w14:paraId="552CE937" w14:textId="77777777">
            <w:pPr>
              <w:rPr>
                <w:rFonts w:eastAsia="Times New Roman" w:cs="Calibri"/>
              </w:rPr>
            </w:pPr>
            <w:r w:rsidRPr="00CF6589">
              <w:rPr>
                <w:rFonts w:eastAsia="Times New Roman" w:cs="Calibri"/>
              </w:rPr>
              <w:t>B-W650-Threshold200</w:t>
            </w:r>
          </w:p>
        </w:tc>
        <w:tc>
          <w:tcPr>
            <w:tcW w:w="1093" w:type="dxa"/>
            <w:noWrap/>
            <w:hideMark/>
          </w:tcPr>
          <w:p w:rsidRPr="00CF6589" w:rsidR="00EA4F64" w:rsidP="00127782" w:rsidRDefault="00EA4F64" w14:paraId="36FBBDDF" w14:textId="77777777">
            <w:pPr>
              <w:cnfStyle w:val="000000100000" w:firstRow="0" w:lastRow="0" w:firstColumn="0" w:lastColumn="0" w:oddVBand="0" w:evenVBand="0" w:oddHBand="1" w:evenHBand="0" w:firstRowFirstColumn="0" w:firstRowLastColumn="0" w:lastRowFirstColumn="0" w:lastRowLastColumn="0"/>
              <w:rPr>
                <w:rFonts w:eastAsia="Times New Roman" w:cs="Calibri"/>
              </w:rPr>
            </w:pPr>
            <w:r w:rsidRPr="00CF6589">
              <w:rPr>
                <w:rFonts w:eastAsia="Times New Roman" w:cs="Calibri"/>
              </w:rPr>
              <w:t>Model_4</w:t>
            </w:r>
          </w:p>
        </w:tc>
        <w:tc>
          <w:tcPr>
            <w:tcW w:w="1737" w:type="dxa"/>
            <w:noWrap/>
            <w:hideMark/>
          </w:tcPr>
          <w:p w:rsidRPr="00CF6589" w:rsidR="00EA4F64" w:rsidP="00127782" w:rsidRDefault="00EA4F64" w14:paraId="72AFD426"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CF6589">
              <w:rPr>
                <w:rFonts w:eastAsia="Times New Roman" w:cs="Calibri"/>
              </w:rPr>
              <w:t>1.00</w:t>
            </w:r>
          </w:p>
        </w:tc>
        <w:tc>
          <w:tcPr>
            <w:tcW w:w="1737" w:type="dxa"/>
            <w:noWrap/>
            <w:hideMark/>
          </w:tcPr>
          <w:p w:rsidRPr="00CF6589" w:rsidR="00EA4F64" w:rsidP="00127782" w:rsidRDefault="00EA4F64" w14:paraId="5E6AA239"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CF6589">
              <w:rPr>
                <w:rFonts w:eastAsia="Times New Roman" w:cs="Calibri"/>
              </w:rPr>
              <w:t>1.12</w:t>
            </w:r>
          </w:p>
        </w:tc>
        <w:tc>
          <w:tcPr>
            <w:tcW w:w="1737" w:type="dxa"/>
            <w:noWrap/>
            <w:hideMark/>
          </w:tcPr>
          <w:p w:rsidRPr="00CF6589" w:rsidR="00EA4F64" w:rsidP="00127782" w:rsidRDefault="00EA4F64" w14:paraId="3BDE5E9E"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CF6589">
              <w:rPr>
                <w:rFonts w:eastAsia="Times New Roman" w:cs="Calibri"/>
              </w:rPr>
              <w:t>0.55</w:t>
            </w:r>
          </w:p>
        </w:tc>
        <w:tc>
          <w:tcPr>
            <w:tcW w:w="1737" w:type="dxa"/>
            <w:noWrap/>
            <w:hideMark/>
          </w:tcPr>
          <w:p w:rsidRPr="00CF6589" w:rsidR="00EA4F64" w:rsidP="00127782" w:rsidRDefault="00EA4F64" w14:paraId="5CE09B2E"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CF6589">
              <w:rPr>
                <w:rFonts w:eastAsia="Times New Roman" w:cs="Calibri"/>
              </w:rPr>
              <w:t>0.84</w:t>
            </w:r>
          </w:p>
        </w:tc>
      </w:tr>
      <w:tr w:rsidRPr="00CF6589" w:rsidR="00EA4F64" w:rsidTr="00127782" w14:paraId="1743DA83"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CF6589" w:rsidR="00EA4F64" w:rsidP="00127782" w:rsidRDefault="00EA4F64" w14:paraId="435BEB1E" w14:textId="77777777">
            <w:pPr>
              <w:rPr>
                <w:rFonts w:eastAsia="Times New Roman" w:cs="Calibri"/>
              </w:rPr>
            </w:pPr>
            <w:r w:rsidRPr="00CF6589">
              <w:rPr>
                <w:rFonts w:eastAsia="Times New Roman" w:cs="Calibri"/>
              </w:rPr>
              <w:t>B-W650-Threshold200</w:t>
            </w:r>
          </w:p>
        </w:tc>
        <w:tc>
          <w:tcPr>
            <w:tcW w:w="1093" w:type="dxa"/>
            <w:noWrap/>
            <w:hideMark/>
          </w:tcPr>
          <w:p w:rsidRPr="00CF6589" w:rsidR="00EA4F64" w:rsidP="00127782" w:rsidRDefault="00EA4F64" w14:paraId="3857C4ED" w14:textId="77777777">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F6589">
              <w:rPr>
                <w:rFonts w:eastAsia="Times New Roman" w:cs="Calibri"/>
              </w:rPr>
              <w:t>Model_5</w:t>
            </w:r>
          </w:p>
        </w:tc>
        <w:tc>
          <w:tcPr>
            <w:tcW w:w="1737" w:type="dxa"/>
            <w:noWrap/>
            <w:hideMark/>
          </w:tcPr>
          <w:p w:rsidRPr="00CF6589" w:rsidR="00EA4F64" w:rsidP="00127782" w:rsidRDefault="00EA4F64" w14:paraId="1A2A8893"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F6589">
              <w:rPr>
                <w:rFonts w:eastAsia="Times New Roman" w:cs="Calibri"/>
              </w:rPr>
              <w:t>1.00</w:t>
            </w:r>
          </w:p>
        </w:tc>
        <w:tc>
          <w:tcPr>
            <w:tcW w:w="1737" w:type="dxa"/>
            <w:noWrap/>
            <w:hideMark/>
          </w:tcPr>
          <w:p w:rsidRPr="00CF6589" w:rsidR="00EA4F64" w:rsidP="00127782" w:rsidRDefault="00EA4F64" w14:paraId="6CC62606"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F6589">
              <w:rPr>
                <w:rFonts w:eastAsia="Times New Roman" w:cs="Calibri"/>
              </w:rPr>
              <w:t>1.03</w:t>
            </w:r>
          </w:p>
        </w:tc>
        <w:tc>
          <w:tcPr>
            <w:tcW w:w="1737" w:type="dxa"/>
            <w:noWrap/>
            <w:hideMark/>
          </w:tcPr>
          <w:p w:rsidRPr="00CF6589" w:rsidR="00EA4F64" w:rsidP="00127782" w:rsidRDefault="00EA4F64" w14:paraId="08AD9DFB"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F6589">
              <w:rPr>
                <w:rFonts w:eastAsia="Times New Roman" w:cs="Calibri"/>
              </w:rPr>
              <w:t>0.34</w:t>
            </w:r>
          </w:p>
        </w:tc>
        <w:tc>
          <w:tcPr>
            <w:tcW w:w="1737" w:type="dxa"/>
            <w:noWrap/>
            <w:hideMark/>
          </w:tcPr>
          <w:p w:rsidRPr="00CF6589" w:rsidR="00EA4F64" w:rsidP="00127782" w:rsidRDefault="00EA4F64" w14:paraId="07926BF2"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CF6589">
              <w:rPr>
                <w:rFonts w:eastAsia="Times New Roman" w:cs="Calibri"/>
              </w:rPr>
              <w:t>0.77</w:t>
            </w:r>
          </w:p>
        </w:tc>
      </w:tr>
      <w:tr w:rsidRPr="006D697E" w:rsidR="00EA4F64" w:rsidTr="00127782" w14:paraId="0807C662"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6D697E" w:rsidR="00EA4F64" w:rsidP="00127782" w:rsidRDefault="00EA4F64" w14:paraId="2122A4E4" w14:textId="77777777">
            <w:pPr>
              <w:rPr>
                <w:rFonts w:eastAsia="Times New Roman" w:cs="Calibri"/>
              </w:rPr>
            </w:pPr>
            <w:r w:rsidRPr="006D697E">
              <w:rPr>
                <w:rFonts w:eastAsia="Times New Roman" w:cs="Calibri"/>
              </w:rPr>
              <w:t>B-W657-EOS100</w:t>
            </w:r>
          </w:p>
        </w:tc>
        <w:tc>
          <w:tcPr>
            <w:tcW w:w="1093" w:type="dxa"/>
            <w:noWrap/>
            <w:hideMark/>
          </w:tcPr>
          <w:p w:rsidRPr="006D697E" w:rsidR="00EA4F64" w:rsidP="00127782" w:rsidRDefault="00EA4F64" w14:paraId="491C7560" w14:textId="77777777">
            <w:pPr>
              <w:cnfStyle w:val="000000100000" w:firstRow="0" w:lastRow="0" w:firstColumn="0" w:lastColumn="0" w:oddVBand="0" w:evenVBand="0" w:oddHBand="1" w:evenHBand="0" w:firstRowFirstColumn="0" w:firstRowLastColumn="0" w:lastRowFirstColumn="0" w:lastRowLastColumn="0"/>
              <w:rPr>
                <w:rFonts w:eastAsia="Times New Roman" w:cs="Calibri"/>
              </w:rPr>
            </w:pPr>
            <w:r w:rsidRPr="006D697E">
              <w:rPr>
                <w:rFonts w:eastAsia="Times New Roman" w:cs="Calibri"/>
              </w:rPr>
              <w:t>Model_1</w:t>
            </w:r>
          </w:p>
        </w:tc>
        <w:tc>
          <w:tcPr>
            <w:tcW w:w="1737" w:type="dxa"/>
            <w:noWrap/>
            <w:hideMark/>
          </w:tcPr>
          <w:p w:rsidRPr="006D697E" w:rsidR="00EA4F64" w:rsidP="00127782" w:rsidRDefault="00EA4F64" w14:paraId="63CFC6B4"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6D697E">
              <w:rPr>
                <w:rFonts w:eastAsia="Times New Roman" w:cs="Calibri"/>
              </w:rPr>
              <w:t>1.00</w:t>
            </w:r>
          </w:p>
        </w:tc>
        <w:tc>
          <w:tcPr>
            <w:tcW w:w="1737" w:type="dxa"/>
            <w:noWrap/>
            <w:hideMark/>
          </w:tcPr>
          <w:p w:rsidRPr="006D697E" w:rsidR="00EA4F64" w:rsidP="00127782" w:rsidRDefault="00EA4F64" w14:paraId="3506D7A2"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6D697E">
              <w:rPr>
                <w:rFonts w:eastAsia="Times New Roman" w:cs="Calibri"/>
              </w:rPr>
              <w:t>1.02</w:t>
            </w:r>
          </w:p>
        </w:tc>
        <w:tc>
          <w:tcPr>
            <w:tcW w:w="1737" w:type="dxa"/>
            <w:noWrap/>
            <w:hideMark/>
          </w:tcPr>
          <w:p w:rsidRPr="006D697E" w:rsidR="00EA4F64" w:rsidP="00127782" w:rsidRDefault="00EA4F64" w14:paraId="628B3F6F"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6D697E">
              <w:rPr>
                <w:rFonts w:eastAsia="Times New Roman" w:cs="Calibri"/>
              </w:rPr>
              <w:t>0.23</w:t>
            </w:r>
          </w:p>
        </w:tc>
        <w:tc>
          <w:tcPr>
            <w:tcW w:w="1737" w:type="dxa"/>
            <w:noWrap/>
            <w:hideMark/>
          </w:tcPr>
          <w:p w:rsidRPr="006D697E" w:rsidR="00EA4F64" w:rsidP="00127782" w:rsidRDefault="00EA4F64" w14:paraId="130D8082"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6D697E">
              <w:rPr>
                <w:rFonts w:eastAsia="Times New Roman" w:cs="Calibri"/>
              </w:rPr>
              <w:t>0.57</w:t>
            </w:r>
          </w:p>
        </w:tc>
      </w:tr>
      <w:tr w:rsidRPr="006D697E" w:rsidR="00EA4F64" w:rsidTr="00127782" w14:paraId="251AEBC4"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6D697E" w:rsidR="00EA4F64" w:rsidP="00127782" w:rsidRDefault="00EA4F64" w14:paraId="2D525832" w14:textId="77777777">
            <w:pPr>
              <w:rPr>
                <w:rFonts w:eastAsia="Times New Roman" w:cs="Calibri"/>
              </w:rPr>
            </w:pPr>
            <w:r w:rsidRPr="006D697E">
              <w:rPr>
                <w:rFonts w:eastAsia="Times New Roman" w:cs="Calibri"/>
              </w:rPr>
              <w:t>B-W657-EOS100</w:t>
            </w:r>
          </w:p>
        </w:tc>
        <w:tc>
          <w:tcPr>
            <w:tcW w:w="1093" w:type="dxa"/>
            <w:noWrap/>
            <w:hideMark/>
          </w:tcPr>
          <w:p w:rsidRPr="006D697E" w:rsidR="00EA4F64" w:rsidP="00127782" w:rsidRDefault="00EA4F64" w14:paraId="4B0E51A7" w14:textId="77777777">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6D697E">
              <w:rPr>
                <w:rFonts w:eastAsia="Times New Roman" w:cs="Calibri"/>
              </w:rPr>
              <w:t>Model_2</w:t>
            </w:r>
          </w:p>
        </w:tc>
        <w:tc>
          <w:tcPr>
            <w:tcW w:w="1737" w:type="dxa"/>
            <w:noWrap/>
            <w:hideMark/>
          </w:tcPr>
          <w:p w:rsidRPr="006D697E" w:rsidR="00EA4F64" w:rsidP="00127782" w:rsidRDefault="00EA4F64" w14:paraId="7F5F4530"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6D697E">
              <w:rPr>
                <w:rFonts w:eastAsia="Times New Roman" w:cs="Calibri"/>
              </w:rPr>
              <w:t>1.00</w:t>
            </w:r>
          </w:p>
        </w:tc>
        <w:tc>
          <w:tcPr>
            <w:tcW w:w="1737" w:type="dxa"/>
            <w:noWrap/>
            <w:hideMark/>
          </w:tcPr>
          <w:p w:rsidRPr="006D697E" w:rsidR="00EA4F64" w:rsidP="00127782" w:rsidRDefault="00EA4F64" w14:paraId="04EE3442"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6D697E">
              <w:rPr>
                <w:rFonts w:eastAsia="Times New Roman" w:cs="Calibri"/>
              </w:rPr>
              <w:t>1.01</w:t>
            </w:r>
          </w:p>
        </w:tc>
        <w:tc>
          <w:tcPr>
            <w:tcW w:w="1737" w:type="dxa"/>
            <w:noWrap/>
            <w:hideMark/>
          </w:tcPr>
          <w:p w:rsidRPr="006D697E" w:rsidR="00EA4F64" w:rsidP="00127782" w:rsidRDefault="00EA4F64" w14:paraId="41577828"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6D697E">
              <w:rPr>
                <w:rFonts w:eastAsia="Times New Roman" w:cs="Calibri"/>
              </w:rPr>
              <w:t>0.11</w:t>
            </w:r>
          </w:p>
        </w:tc>
        <w:tc>
          <w:tcPr>
            <w:tcW w:w="1737" w:type="dxa"/>
            <w:noWrap/>
            <w:hideMark/>
          </w:tcPr>
          <w:p w:rsidRPr="006D697E" w:rsidR="00EA4F64" w:rsidP="00127782" w:rsidRDefault="00EA4F64" w14:paraId="53A96880"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6D697E">
              <w:rPr>
                <w:rFonts w:eastAsia="Times New Roman" w:cs="Calibri"/>
              </w:rPr>
              <w:t>0.50</w:t>
            </w:r>
          </w:p>
        </w:tc>
      </w:tr>
      <w:tr w:rsidRPr="006D697E" w:rsidR="00EA4F64" w:rsidTr="00127782" w14:paraId="16575767"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6D697E" w:rsidR="00EA4F64" w:rsidP="00127782" w:rsidRDefault="00EA4F64" w14:paraId="14D37BF2" w14:textId="77777777">
            <w:pPr>
              <w:rPr>
                <w:rFonts w:eastAsia="Times New Roman" w:cs="Calibri"/>
              </w:rPr>
            </w:pPr>
            <w:r w:rsidRPr="006D697E">
              <w:rPr>
                <w:rFonts w:eastAsia="Times New Roman" w:cs="Calibri"/>
              </w:rPr>
              <w:t>B-W657-EOS100</w:t>
            </w:r>
          </w:p>
        </w:tc>
        <w:tc>
          <w:tcPr>
            <w:tcW w:w="1093" w:type="dxa"/>
            <w:noWrap/>
            <w:hideMark/>
          </w:tcPr>
          <w:p w:rsidRPr="006D697E" w:rsidR="00EA4F64" w:rsidP="00127782" w:rsidRDefault="00EA4F64" w14:paraId="1046C02B" w14:textId="77777777">
            <w:pPr>
              <w:cnfStyle w:val="000000100000" w:firstRow="0" w:lastRow="0" w:firstColumn="0" w:lastColumn="0" w:oddVBand="0" w:evenVBand="0" w:oddHBand="1" w:evenHBand="0" w:firstRowFirstColumn="0" w:firstRowLastColumn="0" w:lastRowFirstColumn="0" w:lastRowLastColumn="0"/>
              <w:rPr>
                <w:rFonts w:eastAsia="Times New Roman" w:cs="Calibri"/>
              </w:rPr>
            </w:pPr>
            <w:r w:rsidRPr="006D697E">
              <w:rPr>
                <w:rFonts w:eastAsia="Times New Roman" w:cs="Calibri"/>
              </w:rPr>
              <w:t>Model_3</w:t>
            </w:r>
          </w:p>
        </w:tc>
        <w:tc>
          <w:tcPr>
            <w:tcW w:w="1737" w:type="dxa"/>
            <w:noWrap/>
            <w:hideMark/>
          </w:tcPr>
          <w:p w:rsidRPr="006D697E" w:rsidR="00EA4F64" w:rsidP="00127782" w:rsidRDefault="00EA4F64" w14:paraId="0546EF84"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6D697E">
              <w:rPr>
                <w:rFonts w:eastAsia="Times New Roman" w:cs="Calibri"/>
              </w:rPr>
              <w:t>1.00</w:t>
            </w:r>
          </w:p>
        </w:tc>
        <w:tc>
          <w:tcPr>
            <w:tcW w:w="1737" w:type="dxa"/>
            <w:noWrap/>
            <w:hideMark/>
          </w:tcPr>
          <w:p w:rsidRPr="006D697E" w:rsidR="00EA4F64" w:rsidP="00127782" w:rsidRDefault="00EA4F64" w14:paraId="0D5F4FC8"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6D697E">
              <w:rPr>
                <w:rFonts w:eastAsia="Times New Roman" w:cs="Calibri"/>
              </w:rPr>
              <w:t>1.03</w:t>
            </w:r>
          </w:p>
        </w:tc>
        <w:tc>
          <w:tcPr>
            <w:tcW w:w="1737" w:type="dxa"/>
            <w:noWrap/>
            <w:hideMark/>
          </w:tcPr>
          <w:p w:rsidRPr="006D697E" w:rsidR="00EA4F64" w:rsidP="00127782" w:rsidRDefault="00EA4F64" w14:paraId="1C84614F"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6D697E">
              <w:rPr>
                <w:rFonts w:eastAsia="Times New Roman" w:cs="Calibri"/>
              </w:rPr>
              <w:t>0.76</w:t>
            </w:r>
          </w:p>
        </w:tc>
        <w:tc>
          <w:tcPr>
            <w:tcW w:w="1737" w:type="dxa"/>
            <w:noWrap/>
            <w:hideMark/>
          </w:tcPr>
          <w:p w:rsidRPr="006D697E" w:rsidR="00EA4F64" w:rsidP="00127782" w:rsidRDefault="00EA4F64" w14:paraId="1D95C946"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6D697E">
              <w:rPr>
                <w:rFonts w:eastAsia="Times New Roman" w:cs="Calibri"/>
              </w:rPr>
              <w:t>0.90</w:t>
            </w:r>
          </w:p>
        </w:tc>
      </w:tr>
      <w:tr w:rsidRPr="006D697E" w:rsidR="00EA4F64" w:rsidTr="00127782" w14:paraId="21A8D5B8" w14:textId="77777777">
        <w:tblPrEx>
          <w:tblLook w:val="04A0" w:firstRow="1" w:lastRow="0" w:firstColumn="1" w:lastColumn="0" w:noHBand="0" w:noVBand="1"/>
        </w:tblPrEx>
        <w:trPr>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6D697E" w:rsidR="00EA4F64" w:rsidP="00127782" w:rsidRDefault="00EA4F64" w14:paraId="2FC0BD25" w14:textId="77777777">
            <w:pPr>
              <w:rPr>
                <w:rFonts w:eastAsia="Times New Roman" w:cs="Calibri"/>
              </w:rPr>
            </w:pPr>
            <w:r w:rsidRPr="006D697E">
              <w:rPr>
                <w:rFonts w:eastAsia="Times New Roman" w:cs="Calibri"/>
              </w:rPr>
              <w:t>B-W657-EOS100</w:t>
            </w:r>
          </w:p>
        </w:tc>
        <w:tc>
          <w:tcPr>
            <w:tcW w:w="1093" w:type="dxa"/>
            <w:noWrap/>
            <w:hideMark/>
          </w:tcPr>
          <w:p w:rsidRPr="006D697E" w:rsidR="00EA4F64" w:rsidP="00127782" w:rsidRDefault="00EA4F64" w14:paraId="10250D29" w14:textId="77777777">
            <w:pPr>
              <w:cnfStyle w:val="000000000000" w:firstRow="0" w:lastRow="0" w:firstColumn="0" w:lastColumn="0" w:oddVBand="0" w:evenVBand="0" w:oddHBand="0" w:evenHBand="0" w:firstRowFirstColumn="0" w:firstRowLastColumn="0" w:lastRowFirstColumn="0" w:lastRowLastColumn="0"/>
              <w:rPr>
                <w:rFonts w:eastAsia="Times New Roman" w:cs="Calibri"/>
              </w:rPr>
            </w:pPr>
            <w:r w:rsidRPr="006D697E">
              <w:rPr>
                <w:rFonts w:eastAsia="Times New Roman" w:cs="Calibri"/>
              </w:rPr>
              <w:t>Model_4</w:t>
            </w:r>
          </w:p>
        </w:tc>
        <w:tc>
          <w:tcPr>
            <w:tcW w:w="1737" w:type="dxa"/>
            <w:noWrap/>
            <w:hideMark/>
          </w:tcPr>
          <w:p w:rsidRPr="006D697E" w:rsidR="00EA4F64" w:rsidP="00127782" w:rsidRDefault="00EA4F64" w14:paraId="787693C4"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6D697E">
              <w:rPr>
                <w:rFonts w:eastAsia="Times New Roman" w:cs="Calibri"/>
              </w:rPr>
              <w:t>1.00</w:t>
            </w:r>
          </w:p>
        </w:tc>
        <w:tc>
          <w:tcPr>
            <w:tcW w:w="1737" w:type="dxa"/>
            <w:noWrap/>
            <w:hideMark/>
          </w:tcPr>
          <w:p w:rsidRPr="006D697E" w:rsidR="00EA4F64" w:rsidP="00127782" w:rsidRDefault="00EA4F64" w14:paraId="780FB70B"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6D697E">
              <w:rPr>
                <w:rFonts w:eastAsia="Times New Roman" w:cs="Calibri"/>
              </w:rPr>
              <w:t>1.09</w:t>
            </w:r>
          </w:p>
        </w:tc>
        <w:tc>
          <w:tcPr>
            <w:tcW w:w="1737" w:type="dxa"/>
            <w:noWrap/>
            <w:hideMark/>
          </w:tcPr>
          <w:p w:rsidRPr="006D697E" w:rsidR="00EA4F64" w:rsidP="00127782" w:rsidRDefault="00EA4F64" w14:paraId="0DEE101E"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6D697E">
              <w:rPr>
                <w:rFonts w:eastAsia="Times New Roman" w:cs="Calibri"/>
              </w:rPr>
              <w:t>0.67</w:t>
            </w:r>
          </w:p>
        </w:tc>
        <w:tc>
          <w:tcPr>
            <w:tcW w:w="1737" w:type="dxa"/>
            <w:noWrap/>
            <w:hideMark/>
          </w:tcPr>
          <w:p w:rsidRPr="006D697E" w:rsidR="00EA4F64" w:rsidP="00127782" w:rsidRDefault="00EA4F64" w14:paraId="00ED10C4" w14:textId="77777777">
            <w:pPr>
              <w:jc w:val="center"/>
              <w:cnfStyle w:val="000000000000" w:firstRow="0" w:lastRow="0" w:firstColumn="0" w:lastColumn="0" w:oddVBand="0" w:evenVBand="0" w:oddHBand="0" w:evenHBand="0" w:firstRowFirstColumn="0" w:firstRowLastColumn="0" w:lastRowFirstColumn="0" w:lastRowLastColumn="0"/>
              <w:rPr>
                <w:rFonts w:eastAsia="Times New Roman" w:cs="Calibri"/>
              </w:rPr>
            </w:pPr>
            <w:r w:rsidRPr="006D697E">
              <w:rPr>
                <w:rFonts w:eastAsia="Times New Roman" w:cs="Calibri"/>
              </w:rPr>
              <w:t>0.87</w:t>
            </w:r>
          </w:p>
        </w:tc>
      </w:tr>
      <w:tr w:rsidRPr="006D697E" w:rsidR="00EA4F64" w:rsidTr="00127782" w14:paraId="22BFEED8" w14:textId="77777777">
        <w:tblPrEx>
          <w:tblLook w:val="04A0" w:firstRow="1" w:lastRow="0" w:firstColumn="1" w:lastColumn="0" w:noHBand="0" w:noVBand="1"/>
        </w:tblPrEx>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1588" w:type="dxa"/>
            <w:noWrap/>
            <w:hideMark/>
          </w:tcPr>
          <w:p w:rsidRPr="006D697E" w:rsidR="00EA4F64" w:rsidP="00127782" w:rsidRDefault="00EA4F64" w14:paraId="651BB541" w14:textId="77777777">
            <w:pPr>
              <w:rPr>
                <w:rFonts w:eastAsia="Times New Roman" w:cs="Calibri"/>
              </w:rPr>
            </w:pPr>
            <w:r w:rsidRPr="006D697E">
              <w:rPr>
                <w:rFonts w:eastAsia="Times New Roman" w:cs="Calibri"/>
              </w:rPr>
              <w:t>B-W657-EOS100</w:t>
            </w:r>
          </w:p>
        </w:tc>
        <w:tc>
          <w:tcPr>
            <w:tcW w:w="1093" w:type="dxa"/>
            <w:noWrap/>
            <w:hideMark/>
          </w:tcPr>
          <w:p w:rsidRPr="006D697E" w:rsidR="00EA4F64" w:rsidP="00127782" w:rsidRDefault="00EA4F64" w14:paraId="730579E8" w14:textId="77777777">
            <w:pPr>
              <w:cnfStyle w:val="000000100000" w:firstRow="0" w:lastRow="0" w:firstColumn="0" w:lastColumn="0" w:oddVBand="0" w:evenVBand="0" w:oddHBand="1" w:evenHBand="0" w:firstRowFirstColumn="0" w:firstRowLastColumn="0" w:lastRowFirstColumn="0" w:lastRowLastColumn="0"/>
              <w:rPr>
                <w:rFonts w:eastAsia="Times New Roman" w:cs="Calibri"/>
              </w:rPr>
            </w:pPr>
            <w:r w:rsidRPr="006D697E">
              <w:rPr>
                <w:rFonts w:eastAsia="Times New Roman" w:cs="Calibri"/>
              </w:rPr>
              <w:t>Model_5</w:t>
            </w:r>
          </w:p>
        </w:tc>
        <w:tc>
          <w:tcPr>
            <w:tcW w:w="1737" w:type="dxa"/>
            <w:noWrap/>
            <w:hideMark/>
          </w:tcPr>
          <w:p w:rsidRPr="006D697E" w:rsidR="00EA4F64" w:rsidP="00127782" w:rsidRDefault="00EA4F64" w14:paraId="3422A208"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6D697E">
              <w:rPr>
                <w:rFonts w:eastAsia="Times New Roman" w:cs="Calibri"/>
              </w:rPr>
              <w:t>1.00</w:t>
            </w:r>
          </w:p>
        </w:tc>
        <w:tc>
          <w:tcPr>
            <w:tcW w:w="1737" w:type="dxa"/>
            <w:noWrap/>
            <w:hideMark/>
          </w:tcPr>
          <w:p w:rsidRPr="006D697E" w:rsidR="00EA4F64" w:rsidP="00127782" w:rsidRDefault="00EA4F64" w14:paraId="2FAEE459"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6D697E">
              <w:rPr>
                <w:rFonts w:eastAsia="Times New Roman" w:cs="Calibri"/>
              </w:rPr>
              <w:t>1.02</w:t>
            </w:r>
          </w:p>
        </w:tc>
        <w:tc>
          <w:tcPr>
            <w:tcW w:w="1737" w:type="dxa"/>
            <w:noWrap/>
            <w:hideMark/>
          </w:tcPr>
          <w:p w:rsidRPr="006D697E" w:rsidR="00EA4F64" w:rsidP="00127782" w:rsidRDefault="00EA4F64" w14:paraId="637B0332"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6D697E">
              <w:rPr>
                <w:rFonts w:eastAsia="Times New Roman" w:cs="Calibri"/>
              </w:rPr>
              <w:t>0.48</w:t>
            </w:r>
          </w:p>
        </w:tc>
        <w:tc>
          <w:tcPr>
            <w:tcW w:w="1737" w:type="dxa"/>
            <w:noWrap/>
            <w:hideMark/>
          </w:tcPr>
          <w:p w:rsidRPr="006D697E" w:rsidR="00EA4F64" w:rsidP="00127782" w:rsidRDefault="00EA4F64" w14:paraId="01367F57" w14:textId="77777777">
            <w:pPr>
              <w:jc w:val="center"/>
              <w:cnfStyle w:val="000000100000" w:firstRow="0" w:lastRow="0" w:firstColumn="0" w:lastColumn="0" w:oddVBand="0" w:evenVBand="0" w:oddHBand="1" w:evenHBand="0" w:firstRowFirstColumn="0" w:firstRowLastColumn="0" w:lastRowFirstColumn="0" w:lastRowLastColumn="0"/>
              <w:rPr>
                <w:rFonts w:eastAsia="Times New Roman" w:cs="Calibri"/>
              </w:rPr>
            </w:pPr>
            <w:r w:rsidRPr="006D697E">
              <w:rPr>
                <w:rFonts w:eastAsia="Times New Roman" w:cs="Calibri"/>
              </w:rPr>
              <w:t>0.81</w:t>
            </w:r>
          </w:p>
        </w:tc>
      </w:tr>
      <w:tr w:rsidR="00EA4F64" w:rsidTr="00127782" w14:paraId="7A6A8E2C"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383A9DD3" w14:textId="77777777">
            <w:r w:rsidRPr="1D3662EB">
              <w:rPr>
                <w:rFonts w:cs="Calibri"/>
                <w:color w:val="44546A" w:themeColor="text2"/>
              </w:rPr>
              <w:t>B_G</w:t>
            </w:r>
          </w:p>
        </w:tc>
        <w:tc>
          <w:tcPr>
            <w:tcW w:w="1093" w:type="dxa"/>
          </w:tcPr>
          <w:p w:rsidR="00EA4F64" w:rsidP="00127782" w:rsidRDefault="00EA4F64" w14:paraId="3BC58653"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Model_1</w:t>
            </w:r>
          </w:p>
        </w:tc>
        <w:tc>
          <w:tcPr>
            <w:tcW w:w="1737" w:type="dxa"/>
          </w:tcPr>
          <w:p w:rsidR="00EA4F64" w:rsidP="00127782" w:rsidRDefault="00EA4F64" w14:paraId="23BEF811"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703F7CD0"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1.01</w:t>
            </w:r>
          </w:p>
        </w:tc>
        <w:tc>
          <w:tcPr>
            <w:tcW w:w="1737" w:type="dxa"/>
          </w:tcPr>
          <w:p w:rsidR="00EA4F64" w:rsidP="00127782" w:rsidRDefault="00EA4F64" w14:paraId="4EA43332"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0.67</w:t>
            </w:r>
          </w:p>
        </w:tc>
        <w:tc>
          <w:tcPr>
            <w:tcW w:w="1737" w:type="dxa"/>
          </w:tcPr>
          <w:p w:rsidR="00EA4F64" w:rsidP="00127782" w:rsidRDefault="00EA4F64" w14:paraId="0C4CD3EB"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0.88</w:t>
            </w:r>
          </w:p>
        </w:tc>
      </w:tr>
      <w:tr w:rsidR="00EA4F64" w:rsidTr="00127782" w14:paraId="5F9644E1"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64DD29D7" w14:textId="77777777">
            <w:r w:rsidRPr="1D3662EB">
              <w:rPr>
                <w:rFonts w:cs="Calibri"/>
                <w:color w:val="44546A" w:themeColor="text2"/>
              </w:rPr>
              <w:t>B_G</w:t>
            </w:r>
          </w:p>
        </w:tc>
        <w:tc>
          <w:tcPr>
            <w:tcW w:w="1093" w:type="dxa"/>
          </w:tcPr>
          <w:p w:rsidR="00EA4F64" w:rsidP="00127782" w:rsidRDefault="00EA4F64" w14:paraId="139B00B0"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Model_2</w:t>
            </w:r>
          </w:p>
        </w:tc>
        <w:tc>
          <w:tcPr>
            <w:tcW w:w="1737" w:type="dxa"/>
          </w:tcPr>
          <w:p w:rsidR="00EA4F64" w:rsidP="00127782" w:rsidRDefault="00EA4F64" w14:paraId="3C7622C6"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1B20E0AC"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1.01</w:t>
            </w:r>
          </w:p>
        </w:tc>
        <w:tc>
          <w:tcPr>
            <w:tcW w:w="1737" w:type="dxa"/>
          </w:tcPr>
          <w:p w:rsidR="00EA4F64" w:rsidP="00127782" w:rsidRDefault="00EA4F64" w14:paraId="5757D8AF"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0.62</w:t>
            </w:r>
          </w:p>
        </w:tc>
        <w:tc>
          <w:tcPr>
            <w:tcW w:w="1737" w:type="dxa"/>
          </w:tcPr>
          <w:p w:rsidR="00EA4F64" w:rsidP="00127782" w:rsidRDefault="00EA4F64" w14:paraId="6020A63C"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0.85</w:t>
            </w:r>
          </w:p>
        </w:tc>
      </w:tr>
      <w:tr w:rsidR="00EA4F64" w:rsidTr="00127782" w14:paraId="37E73DB6"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22DD59F6" w14:textId="77777777">
            <w:r w:rsidRPr="1D3662EB">
              <w:rPr>
                <w:rFonts w:cs="Calibri"/>
                <w:color w:val="44546A" w:themeColor="text2"/>
              </w:rPr>
              <w:t>B_G</w:t>
            </w:r>
          </w:p>
        </w:tc>
        <w:tc>
          <w:tcPr>
            <w:tcW w:w="1093" w:type="dxa"/>
          </w:tcPr>
          <w:p w:rsidR="00EA4F64" w:rsidP="00127782" w:rsidRDefault="00EA4F64" w14:paraId="20D0ED43"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Model_3</w:t>
            </w:r>
          </w:p>
        </w:tc>
        <w:tc>
          <w:tcPr>
            <w:tcW w:w="1737" w:type="dxa"/>
          </w:tcPr>
          <w:p w:rsidR="00EA4F64" w:rsidP="00127782" w:rsidRDefault="00EA4F64" w14:paraId="0A2AF457"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2CEC6EA5"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1.01</w:t>
            </w:r>
          </w:p>
        </w:tc>
        <w:tc>
          <w:tcPr>
            <w:tcW w:w="1737" w:type="dxa"/>
          </w:tcPr>
          <w:p w:rsidR="00EA4F64" w:rsidP="00127782" w:rsidRDefault="00EA4F64" w14:paraId="055D7CE6"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0.92</w:t>
            </w:r>
          </w:p>
        </w:tc>
        <w:tc>
          <w:tcPr>
            <w:tcW w:w="1737" w:type="dxa"/>
          </w:tcPr>
          <w:p w:rsidR="00EA4F64" w:rsidP="00127782" w:rsidRDefault="00EA4F64" w14:paraId="6E8D2592"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0.97</w:t>
            </w:r>
          </w:p>
        </w:tc>
      </w:tr>
      <w:tr w:rsidR="00EA4F64" w:rsidTr="00127782" w14:paraId="039B9997"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3D3749B5" w14:textId="77777777">
            <w:r w:rsidRPr="1D3662EB">
              <w:rPr>
                <w:rFonts w:cs="Calibri"/>
                <w:color w:val="44546A" w:themeColor="text2"/>
              </w:rPr>
              <w:t>B_G</w:t>
            </w:r>
          </w:p>
        </w:tc>
        <w:tc>
          <w:tcPr>
            <w:tcW w:w="1093" w:type="dxa"/>
          </w:tcPr>
          <w:p w:rsidR="00EA4F64" w:rsidP="00127782" w:rsidRDefault="00EA4F64" w14:paraId="0D136F63"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Model_4</w:t>
            </w:r>
          </w:p>
        </w:tc>
        <w:tc>
          <w:tcPr>
            <w:tcW w:w="1737" w:type="dxa"/>
          </w:tcPr>
          <w:p w:rsidR="00EA4F64" w:rsidP="00127782" w:rsidRDefault="00EA4F64" w14:paraId="3DA4D925"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782B3269"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1.03</w:t>
            </w:r>
          </w:p>
        </w:tc>
        <w:tc>
          <w:tcPr>
            <w:tcW w:w="1737" w:type="dxa"/>
          </w:tcPr>
          <w:p w:rsidR="00EA4F64" w:rsidP="00127782" w:rsidRDefault="00EA4F64" w14:paraId="2C39DB69"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0.86</w:t>
            </w:r>
          </w:p>
        </w:tc>
        <w:tc>
          <w:tcPr>
            <w:tcW w:w="1737" w:type="dxa"/>
          </w:tcPr>
          <w:p w:rsidR="00EA4F64" w:rsidP="00127782" w:rsidRDefault="00EA4F64" w14:paraId="42A308F6"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0.96</w:t>
            </w:r>
          </w:p>
        </w:tc>
      </w:tr>
      <w:tr w:rsidR="00EA4F64" w:rsidTr="00127782" w14:paraId="45BDEEAC"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035FEFA1" w14:textId="77777777">
            <w:r w:rsidRPr="1D3662EB">
              <w:rPr>
                <w:rFonts w:cs="Calibri"/>
                <w:color w:val="44546A" w:themeColor="text2"/>
              </w:rPr>
              <w:t>B_G</w:t>
            </w:r>
          </w:p>
        </w:tc>
        <w:tc>
          <w:tcPr>
            <w:tcW w:w="1093" w:type="dxa"/>
          </w:tcPr>
          <w:p w:rsidR="00EA4F64" w:rsidP="00127782" w:rsidRDefault="00EA4F64" w14:paraId="1278A8B1"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Model_5</w:t>
            </w:r>
          </w:p>
        </w:tc>
        <w:tc>
          <w:tcPr>
            <w:tcW w:w="1737" w:type="dxa"/>
          </w:tcPr>
          <w:p w:rsidR="00EA4F64" w:rsidP="00127782" w:rsidRDefault="00EA4F64" w14:paraId="39EC406E"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3770834B"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1.01</w:t>
            </w:r>
          </w:p>
        </w:tc>
        <w:tc>
          <w:tcPr>
            <w:tcW w:w="1737" w:type="dxa"/>
          </w:tcPr>
          <w:p w:rsidR="00EA4F64" w:rsidP="00127782" w:rsidRDefault="00EA4F64" w14:paraId="7269AB16"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0.77</w:t>
            </w:r>
          </w:p>
        </w:tc>
        <w:tc>
          <w:tcPr>
            <w:tcW w:w="1737" w:type="dxa"/>
          </w:tcPr>
          <w:p w:rsidR="00EA4F64" w:rsidP="00127782" w:rsidRDefault="00EA4F64" w14:paraId="5AD558D6"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0.94</w:t>
            </w:r>
          </w:p>
        </w:tc>
      </w:tr>
      <w:tr w:rsidR="00EA4F64" w:rsidTr="00127782" w14:paraId="384ED7B6"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227A09AA" w14:textId="77777777">
            <w:proofErr w:type="spellStart"/>
            <w:r w:rsidRPr="1D3662EB">
              <w:rPr>
                <w:rFonts w:cs="Calibri"/>
                <w:color w:val="44546A" w:themeColor="text2"/>
              </w:rPr>
              <w:t>Cdry</w:t>
            </w:r>
            <w:proofErr w:type="spellEnd"/>
          </w:p>
        </w:tc>
        <w:tc>
          <w:tcPr>
            <w:tcW w:w="1093" w:type="dxa"/>
          </w:tcPr>
          <w:p w:rsidR="00EA4F64" w:rsidP="00127782" w:rsidRDefault="00EA4F64" w14:paraId="3ED175AE"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Model_1</w:t>
            </w:r>
          </w:p>
        </w:tc>
        <w:tc>
          <w:tcPr>
            <w:tcW w:w="1737" w:type="dxa"/>
          </w:tcPr>
          <w:p w:rsidR="00EA4F64" w:rsidP="00127782" w:rsidRDefault="00EA4F64" w14:paraId="049C7386"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010890F5"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1.07</w:t>
            </w:r>
          </w:p>
        </w:tc>
        <w:tc>
          <w:tcPr>
            <w:tcW w:w="1737" w:type="dxa"/>
          </w:tcPr>
          <w:p w:rsidR="00EA4F64" w:rsidP="00127782" w:rsidRDefault="00EA4F64" w14:paraId="40ADC019"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0.03</w:t>
            </w:r>
          </w:p>
        </w:tc>
        <w:tc>
          <w:tcPr>
            <w:tcW w:w="1737" w:type="dxa"/>
          </w:tcPr>
          <w:p w:rsidR="00EA4F64" w:rsidP="00127782" w:rsidRDefault="00EA4F64" w14:paraId="64AF68A8"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0.31</w:t>
            </w:r>
          </w:p>
        </w:tc>
      </w:tr>
      <w:tr w:rsidR="00EA4F64" w:rsidTr="00127782" w14:paraId="783E1583"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43B6436C" w14:textId="77777777">
            <w:proofErr w:type="spellStart"/>
            <w:r w:rsidRPr="1D3662EB">
              <w:rPr>
                <w:rFonts w:cs="Calibri"/>
                <w:color w:val="44546A" w:themeColor="text2"/>
              </w:rPr>
              <w:t>Cdry</w:t>
            </w:r>
            <w:proofErr w:type="spellEnd"/>
          </w:p>
        </w:tc>
        <w:tc>
          <w:tcPr>
            <w:tcW w:w="1093" w:type="dxa"/>
          </w:tcPr>
          <w:p w:rsidR="00EA4F64" w:rsidP="00127782" w:rsidRDefault="00EA4F64" w14:paraId="42456C10"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Model_2</w:t>
            </w:r>
          </w:p>
        </w:tc>
        <w:tc>
          <w:tcPr>
            <w:tcW w:w="1737" w:type="dxa"/>
          </w:tcPr>
          <w:p w:rsidR="00EA4F64" w:rsidP="00127782" w:rsidRDefault="00EA4F64" w14:paraId="7C4F75E1"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0F6A314D"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1.04</w:t>
            </w:r>
          </w:p>
        </w:tc>
        <w:tc>
          <w:tcPr>
            <w:tcW w:w="1737" w:type="dxa"/>
          </w:tcPr>
          <w:p w:rsidR="00EA4F64" w:rsidP="00127782" w:rsidRDefault="00EA4F64" w14:paraId="77F2147C"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0.05</w:t>
            </w:r>
          </w:p>
        </w:tc>
        <w:tc>
          <w:tcPr>
            <w:tcW w:w="1737" w:type="dxa"/>
          </w:tcPr>
          <w:p w:rsidR="00EA4F64" w:rsidP="00127782" w:rsidRDefault="00EA4F64" w14:paraId="1D08DE1F"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0.32</w:t>
            </w:r>
          </w:p>
        </w:tc>
      </w:tr>
      <w:tr w:rsidR="00EA4F64" w:rsidTr="00127782" w14:paraId="2828335F"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00CC4305" w14:textId="77777777">
            <w:proofErr w:type="spellStart"/>
            <w:r w:rsidRPr="1D3662EB">
              <w:rPr>
                <w:rFonts w:cs="Calibri"/>
                <w:color w:val="44546A" w:themeColor="text2"/>
              </w:rPr>
              <w:t>Cdry</w:t>
            </w:r>
            <w:proofErr w:type="spellEnd"/>
          </w:p>
        </w:tc>
        <w:tc>
          <w:tcPr>
            <w:tcW w:w="1093" w:type="dxa"/>
          </w:tcPr>
          <w:p w:rsidR="00EA4F64" w:rsidP="00127782" w:rsidRDefault="00EA4F64" w14:paraId="3733D72E"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Model_3</w:t>
            </w:r>
          </w:p>
        </w:tc>
        <w:tc>
          <w:tcPr>
            <w:tcW w:w="1737" w:type="dxa"/>
          </w:tcPr>
          <w:p w:rsidR="00EA4F64" w:rsidP="00127782" w:rsidRDefault="00EA4F64" w14:paraId="5AD2DAAC"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661BF16B"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1.08</w:t>
            </w:r>
          </w:p>
        </w:tc>
        <w:tc>
          <w:tcPr>
            <w:tcW w:w="1737" w:type="dxa"/>
          </w:tcPr>
          <w:p w:rsidR="00EA4F64" w:rsidP="00127782" w:rsidRDefault="00EA4F64" w14:paraId="59097627"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0.46</w:t>
            </w:r>
          </w:p>
        </w:tc>
        <w:tc>
          <w:tcPr>
            <w:tcW w:w="1737" w:type="dxa"/>
          </w:tcPr>
          <w:p w:rsidR="00EA4F64" w:rsidP="00127782" w:rsidRDefault="00EA4F64" w14:paraId="5B069FAA"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0.80</w:t>
            </w:r>
          </w:p>
        </w:tc>
      </w:tr>
      <w:tr w:rsidR="00EA4F64" w:rsidTr="00127782" w14:paraId="693C612B"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29478B98" w14:textId="77777777">
            <w:proofErr w:type="spellStart"/>
            <w:r w:rsidRPr="1D3662EB">
              <w:rPr>
                <w:rFonts w:cs="Calibri"/>
                <w:color w:val="44546A" w:themeColor="text2"/>
              </w:rPr>
              <w:t>Cdry</w:t>
            </w:r>
            <w:proofErr w:type="spellEnd"/>
          </w:p>
        </w:tc>
        <w:tc>
          <w:tcPr>
            <w:tcW w:w="1093" w:type="dxa"/>
          </w:tcPr>
          <w:p w:rsidR="00EA4F64" w:rsidP="00127782" w:rsidRDefault="00EA4F64" w14:paraId="38C31605"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Model_4</w:t>
            </w:r>
          </w:p>
        </w:tc>
        <w:tc>
          <w:tcPr>
            <w:tcW w:w="1737" w:type="dxa"/>
          </w:tcPr>
          <w:p w:rsidR="00EA4F64" w:rsidP="00127782" w:rsidRDefault="00EA4F64" w14:paraId="2F308274"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73095E4D"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1.22</w:t>
            </w:r>
          </w:p>
        </w:tc>
        <w:tc>
          <w:tcPr>
            <w:tcW w:w="1737" w:type="dxa"/>
          </w:tcPr>
          <w:p w:rsidR="00EA4F64" w:rsidP="00127782" w:rsidRDefault="00EA4F64" w14:paraId="497398B9"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0.25</w:t>
            </w:r>
          </w:p>
        </w:tc>
        <w:tc>
          <w:tcPr>
            <w:tcW w:w="1737" w:type="dxa"/>
          </w:tcPr>
          <w:p w:rsidR="00EA4F64" w:rsidP="00127782" w:rsidRDefault="00EA4F64" w14:paraId="72B6C8A5"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0.74</w:t>
            </w:r>
          </w:p>
        </w:tc>
      </w:tr>
      <w:tr w:rsidR="00EA4F64" w:rsidTr="00127782" w14:paraId="440B5DC0"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4C6898F2" w14:textId="77777777">
            <w:proofErr w:type="spellStart"/>
            <w:r w:rsidRPr="1D3662EB">
              <w:rPr>
                <w:rFonts w:cs="Calibri"/>
                <w:color w:val="44546A" w:themeColor="text2"/>
              </w:rPr>
              <w:t>Cdry</w:t>
            </w:r>
            <w:proofErr w:type="spellEnd"/>
          </w:p>
        </w:tc>
        <w:tc>
          <w:tcPr>
            <w:tcW w:w="1093" w:type="dxa"/>
          </w:tcPr>
          <w:p w:rsidR="00EA4F64" w:rsidP="00127782" w:rsidRDefault="00EA4F64" w14:paraId="63C04C16"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Model_5</w:t>
            </w:r>
          </w:p>
        </w:tc>
        <w:tc>
          <w:tcPr>
            <w:tcW w:w="1737" w:type="dxa"/>
          </w:tcPr>
          <w:p w:rsidR="00EA4F64" w:rsidP="00127782" w:rsidRDefault="00EA4F64" w14:paraId="6333CF77"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55AB0283"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1.07</w:t>
            </w:r>
          </w:p>
        </w:tc>
        <w:tc>
          <w:tcPr>
            <w:tcW w:w="1737" w:type="dxa"/>
          </w:tcPr>
          <w:p w:rsidR="00EA4F64" w:rsidP="00127782" w:rsidRDefault="00EA4F64" w14:paraId="1C8C4637"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0.08</w:t>
            </w:r>
          </w:p>
        </w:tc>
        <w:tc>
          <w:tcPr>
            <w:tcW w:w="1737" w:type="dxa"/>
          </w:tcPr>
          <w:p w:rsidR="00EA4F64" w:rsidP="00127782" w:rsidRDefault="00EA4F64" w14:paraId="4C6E71AA"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0.62</w:t>
            </w:r>
          </w:p>
        </w:tc>
      </w:tr>
      <w:tr w:rsidR="00EA4F64" w:rsidTr="00127782" w14:paraId="0F61B414"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0318642C" w14:textId="77777777">
            <w:proofErr w:type="spellStart"/>
            <w:r w:rsidRPr="1D3662EB">
              <w:rPr>
                <w:rFonts w:cs="Calibri"/>
                <w:color w:val="44546A" w:themeColor="text2"/>
              </w:rPr>
              <w:t>Cmid</w:t>
            </w:r>
            <w:proofErr w:type="spellEnd"/>
          </w:p>
        </w:tc>
        <w:tc>
          <w:tcPr>
            <w:tcW w:w="1093" w:type="dxa"/>
          </w:tcPr>
          <w:p w:rsidR="00EA4F64" w:rsidP="00127782" w:rsidRDefault="00EA4F64" w14:paraId="59C7A228"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Model_1</w:t>
            </w:r>
          </w:p>
        </w:tc>
        <w:tc>
          <w:tcPr>
            <w:tcW w:w="1737" w:type="dxa"/>
          </w:tcPr>
          <w:p w:rsidR="00EA4F64" w:rsidP="00127782" w:rsidRDefault="00EA4F64" w14:paraId="5AA4BEE2"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7D3BD996"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1.03</w:t>
            </w:r>
          </w:p>
        </w:tc>
        <w:tc>
          <w:tcPr>
            <w:tcW w:w="1737" w:type="dxa"/>
          </w:tcPr>
          <w:p w:rsidR="00EA4F64" w:rsidP="00127782" w:rsidRDefault="00EA4F64" w14:paraId="7C17487F"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0.36</w:t>
            </w:r>
          </w:p>
        </w:tc>
        <w:tc>
          <w:tcPr>
            <w:tcW w:w="1737" w:type="dxa"/>
          </w:tcPr>
          <w:p w:rsidR="00EA4F64" w:rsidP="00127782" w:rsidRDefault="00EA4F64" w14:paraId="24453DD4"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0.70</w:t>
            </w:r>
          </w:p>
        </w:tc>
      </w:tr>
      <w:tr w:rsidR="00EA4F64" w:rsidTr="00127782" w14:paraId="61F7D3AB"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32461060" w14:textId="77777777">
            <w:proofErr w:type="spellStart"/>
            <w:r w:rsidRPr="1D3662EB">
              <w:rPr>
                <w:rFonts w:cs="Calibri"/>
                <w:color w:val="44546A" w:themeColor="text2"/>
              </w:rPr>
              <w:t>Cmid</w:t>
            </w:r>
            <w:proofErr w:type="spellEnd"/>
          </w:p>
        </w:tc>
        <w:tc>
          <w:tcPr>
            <w:tcW w:w="1093" w:type="dxa"/>
          </w:tcPr>
          <w:p w:rsidR="00EA4F64" w:rsidP="00127782" w:rsidRDefault="00EA4F64" w14:paraId="44EEF3B0"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Model_2</w:t>
            </w:r>
          </w:p>
        </w:tc>
        <w:tc>
          <w:tcPr>
            <w:tcW w:w="1737" w:type="dxa"/>
          </w:tcPr>
          <w:p w:rsidR="00EA4F64" w:rsidP="00127782" w:rsidRDefault="00EA4F64" w14:paraId="1E078559"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21937C14"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1.02</w:t>
            </w:r>
          </w:p>
        </w:tc>
        <w:tc>
          <w:tcPr>
            <w:tcW w:w="1737" w:type="dxa"/>
          </w:tcPr>
          <w:p w:rsidR="00EA4F64" w:rsidP="00127782" w:rsidRDefault="00EA4F64" w14:paraId="320BCF74"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0.36</w:t>
            </w:r>
          </w:p>
        </w:tc>
        <w:tc>
          <w:tcPr>
            <w:tcW w:w="1737" w:type="dxa"/>
          </w:tcPr>
          <w:p w:rsidR="00EA4F64" w:rsidP="00127782" w:rsidRDefault="00EA4F64" w14:paraId="0A2253DC"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0.66</w:t>
            </w:r>
          </w:p>
        </w:tc>
      </w:tr>
      <w:tr w:rsidR="00EA4F64" w:rsidTr="00127782" w14:paraId="2DEF10A4"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7B804286" w14:textId="77777777">
            <w:proofErr w:type="spellStart"/>
            <w:r w:rsidRPr="1D3662EB">
              <w:rPr>
                <w:rFonts w:cs="Calibri"/>
                <w:color w:val="44546A" w:themeColor="text2"/>
              </w:rPr>
              <w:t>Cmid</w:t>
            </w:r>
            <w:proofErr w:type="spellEnd"/>
          </w:p>
        </w:tc>
        <w:tc>
          <w:tcPr>
            <w:tcW w:w="1093" w:type="dxa"/>
          </w:tcPr>
          <w:p w:rsidR="00EA4F64" w:rsidP="00127782" w:rsidRDefault="00EA4F64" w14:paraId="0285151B"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Model_3</w:t>
            </w:r>
          </w:p>
        </w:tc>
        <w:tc>
          <w:tcPr>
            <w:tcW w:w="1737" w:type="dxa"/>
          </w:tcPr>
          <w:p w:rsidR="00EA4F64" w:rsidP="00127782" w:rsidRDefault="00EA4F64" w14:paraId="46875B30"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51C22AFD"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1.04</w:t>
            </w:r>
          </w:p>
        </w:tc>
        <w:tc>
          <w:tcPr>
            <w:tcW w:w="1737" w:type="dxa"/>
          </w:tcPr>
          <w:p w:rsidR="00EA4F64" w:rsidP="00127782" w:rsidRDefault="00EA4F64" w14:paraId="20F801A1"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0.74</w:t>
            </w:r>
          </w:p>
        </w:tc>
        <w:tc>
          <w:tcPr>
            <w:tcW w:w="1737" w:type="dxa"/>
          </w:tcPr>
          <w:p w:rsidR="00EA4F64" w:rsidP="00127782" w:rsidRDefault="00EA4F64" w14:paraId="65634F88"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0.92</w:t>
            </w:r>
          </w:p>
        </w:tc>
      </w:tr>
      <w:tr w:rsidR="00EA4F64" w:rsidTr="00127782" w14:paraId="44E7034D"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475E1D33" w14:textId="77777777">
            <w:proofErr w:type="spellStart"/>
            <w:r w:rsidRPr="1D3662EB">
              <w:rPr>
                <w:rFonts w:cs="Calibri"/>
                <w:color w:val="44546A" w:themeColor="text2"/>
              </w:rPr>
              <w:t>Cmid</w:t>
            </w:r>
            <w:proofErr w:type="spellEnd"/>
          </w:p>
        </w:tc>
        <w:tc>
          <w:tcPr>
            <w:tcW w:w="1093" w:type="dxa"/>
          </w:tcPr>
          <w:p w:rsidR="00EA4F64" w:rsidP="00127782" w:rsidRDefault="00EA4F64" w14:paraId="0092FB28"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Model_4</w:t>
            </w:r>
          </w:p>
        </w:tc>
        <w:tc>
          <w:tcPr>
            <w:tcW w:w="1737" w:type="dxa"/>
          </w:tcPr>
          <w:p w:rsidR="00EA4F64" w:rsidP="00127782" w:rsidRDefault="00EA4F64" w14:paraId="21B9E7E7"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74024F80"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1.10</w:t>
            </w:r>
          </w:p>
        </w:tc>
        <w:tc>
          <w:tcPr>
            <w:tcW w:w="1737" w:type="dxa"/>
          </w:tcPr>
          <w:p w:rsidR="00EA4F64" w:rsidP="00127782" w:rsidRDefault="00EA4F64" w14:paraId="17B0CAE4"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0.62</w:t>
            </w:r>
          </w:p>
        </w:tc>
        <w:tc>
          <w:tcPr>
            <w:tcW w:w="1737" w:type="dxa"/>
          </w:tcPr>
          <w:p w:rsidR="00EA4F64" w:rsidP="00127782" w:rsidRDefault="00EA4F64" w14:paraId="74643F8D"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0.90</w:t>
            </w:r>
          </w:p>
        </w:tc>
      </w:tr>
      <w:tr w:rsidR="00EA4F64" w:rsidTr="00127782" w14:paraId="2169CA2F"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6D767D35" w14:textId="77777777">
            <w:proofErr w:type="spellStart"/>
            <w:r w:rsidRPr="1D3662EB">
              <w:rPr>
                <w:rFonts w:cs="Calibri"/>
                <w:color w:val="44546A" w:themeColor="text2"/>
              </w:rPr>
              <w:t>Cmid</w:t>
            </w:r>
            <w:proofErr w:type="spellEnd"/>
          </w:p>
        </w:tc>
        <w:tc>
          <w:tcPr>
            <w:tcW w:w="1093" w:type="dxa"/>
          </w:tcPr>
          <w:p w:rsidR="00EA4F64" w:rsidP="00127782" w:rsidRDefault="00EA4F64" w14:paraId="75AE4B18"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Model_5</w:t>
            </w:r>
          </w:p>
        </w:tc>
        <w:tc>
          <w:tcPr>
            <w:tcW w:w="1737" w:type="dxa"/>
          </w:tcPr>
          <w:p w:rsidR="00EA4F64" w:rsidP="00127782" w:rsidRDefault="00EA4F64" w14:paraId="3A83C6D7"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6C6FE7F7"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1.03</w:t>
            </w:r>
          </w:p>
        </w:tc>
        <w:tc>
          <w:tcPr>
            <w:tcW w:w="1737" w:type="dxa"/>
          </w:tcPr>
          <w:p w:rsidR="00EA4F64" w:rsidP="00127782" w:rsidRDefault="00EA4F64" w14:paraId="1C22E1F9"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0.39</w:t>
            </w:r>
          </w:p>
        </w:tc>
        <w:tc>
          <w:tcPr>
            <w:tcW w:w="1737" w:type="dxa"/>
          </w:tcPr>
          <w:p w:rsidR="00EA4F64" w:rsidP="00127782" w:rsidRDefault="00EA4F64" w14:paraId="0143CF06"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0.85</w:t>
            </w:r>
          </w:p>
        </w:tc>
      </w:tr>
      <w:tr w:rsidR="00EA4F64" w:rsidTr="00127782" w14:paraId="3CAE5EC0"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727E3EF8" w14:textId="77777777">
            <w:proofErr w:type="spellStart"/>
            <w:r w:rsidRPr="1D3662EB">
              <w:rPr>
                <w:rFonts w:cs="Calibri"/>
                <w:color w:val="44546A" w:themeColor="text2"/>
              </w:rPr>
              <w:t>Cwet</w:t>
            </w:r>
            <w:proofErr w:type="spellEnd"/>
          </w:p>
        </w:tc>
        <w:tc>
          <w:tcPr>
            <w:tcW w:w="1093" w:type="dxa"/>
          </w:tcPr>
          <w:p w:rsidR="00EA4F64" w:rsidP="00127782" w:rsidRDefault="00EA4F64" w14:paraId="7042A9E3"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Model_1</w:t>
            </w:r>
          </w:p>
        </w:tc>
        <w:tc>
          <w:tcPr>
            <w:tcW w:w="1737" w:type="dxa"/>
          </w:tcPr>
          <w:p w:rsidR="00EA4F64" w:rsidP="00127782" w:rsidRDefault="00EA4F64" w14:paraId="487C6060"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0.73</w:t>
            </w:r>
          </w:p>
        </w:tc>
        <w:tc>
          <w:tcPr>
            <w:tcW w:w="1737" w:type="dxa"/>
          </w:tcPr>
          <w:p w:rsidR="00EA4F64" w:rsidP="00127782" w:rsidRDefault="00EA4F64" w14:paraId="668A26E7"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0.95</w:t>
            </w:r>
          </w:p>
        </w:tc>
        <w:tc>
          <w:tcPr>
            <w:tcW w:w="1737" w:type="dxa"/>
          </w:tcPr>
          <w:p w:rsidR="00EA4F64" w:rsidP="00127782" w:rsidRDefault="00EA4F64" w14:paraId="5D035890"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646974B0"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1.38</w:t>
            </w:r>
          </w:p>
        </w:tc>
      </w:tr>
      <w:tr w:rsidR="00EA4F64" w:rsidTr="00127782" w14:paraId="357CEF9A"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0875CB4A" w14:textId="77777777">
            <w:proofErr w:type="spellStart"/>
            <w:r w:rsidRPr="1D3662EB">
              <w:rPr>
                <w:rFonts w:cs="Calibri"/>
                <w:color w:val="44546A" w:themeColor="text2"/>
              </w:rPr>
              <w:t>Cwet</w:t>
            </w:r>
            <w:proofErr w:type="spellEnd"/>
          </w:p>
        </w:tc>
        <w:tc>
          <w:tcPr>
            <w:tcW w:w="1093" w:type="dxa"/>
          </w:tcPr>
          <w:p w:rsidR="00EA4F64" w:rsidP="00127782" w:rsidRDefault="00EA4F64" w14:paraId="2A0479B3"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Model_2</w:t>
            </w:r>
          </w:p>
        </w:tc>
        <w:tc>
          <w:tcPr>
            <w:tcW w:w="1737" w:type="dxa"/>
          </w:tcPr>
          <w:p w:rsidR="00EA4F64" w:rsidP="00127782" w:rsidRDefault="00EA4F64" w14:paraId="08BD9B20"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0.85</w:t>
            </w:r>
          </w:p>
        </w:tc>
        <w:tc>
          <w:tcPr>
            <w:tcW w:w="1737" w:type="dxa"/>
          </w:tcPr>
          <w:p w:rsidR="00EA4F64" w:rsidP="00127782" w:rsidRDefault="00EA4F64" w14:paraId="6CF4DEF5"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0.97</w:t>
            </w:r>
          </w:p>
        </w:tc>
        <w:tc>
          <w:tcPr>
            <w:tcW w:w="1737" w:type="dxa"/>
          </w:tcPr>
          <w:p w:rsidR="00EA4F64" w:rsidP="00127782" w:rsidRDefault="00EA4F64" w14:paraId="091A5006"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517CA2C3"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1.53</w:t>
            </w:r>
          </w:p>
        </w:tc>
      </w:tr>
      <w:tr w:rsidR="00EA4F64" w:rsidTr="00127782" w14:paraId="6E9CA1AE"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1500BBD8" w14:textId="77777777">
            <w:proofErr w:type="spellStart"/>
            <w:r w:rsidRPr="1D3662EB">
              <w:rPr>
                <w:rFonts w:cs="Calibri"/>
                <w:color w:val="44546A" w:themeColor="text2"/>
              </w:rPr>
              <w:t>Cwet</w:t>
            </w:r>
            <w:proofErr w:type="spellEnd"/>
          </w:p>
        </w:tc>
        <w:tc>
          <w:tcPr>
            <w:tcW w:w="1093" w:type="dxa"/>
          </w:tcPr>
          <w:p w:rsidR="00EA4F64" w:rsidP="00127782" w:rsidRDefault="00EA4F64" w14:paraId="5832F93A"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Model_3</w:t>
            </w:r>
          </w:p>
        </w:tc>
        <w:tc>
          <w:tcPr>
            <w:tcW w:w="1737" w:type="dxa"/>
          </w:tcPr>
          <w:p w:rsidR="00EA4F64" w:rsidP="00127782" w:rsidRDefault="00EA4F64" w14:paraId="369002E8"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0.69</w:t>
            </w:r>
          </w:p>
        </w:tc>
        <w:tc>
          <w:tcPr>
            <w:tcW w:w="1737" w:type="dxa"/>
          </w:tcPr>
          <w:p w:rsidR="00EA4F64" w:rsidP="00127782" w:rsidRDefault="00EA4F64" w14:paraId="4DCC5A25"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0.94</w:t>
            </w:r>
          </w:p>
        </w:tc>
        <w:tc>
          <w:tcPr>
            <w:tcW w:w="1737" w:type="dxa"/>
          </w:tcPr>
          <w:p w:rsidR="00EA4F64" w:rsidP="00127782" w:rsidRDefault="00EA4F64" w14:paraId="33AB0B71"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43E2CB43"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1.08</w:t>
            </w:r>
          </w:p>
        </w:tc>
      </w:tr>
      <w:tr w:rsidR="00EA4F64" w:rsidTr="00127782" w14:paraId="6BB7C587"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09F36FF9" w14:textId="77777777">
            <w:proofErr w:type="spellStart"/>
            <w:r w:rsidRPr="1D3662EB">
              <w:rPr>
                <w:rFonts w:cs="Calibri"/>
                <w:color w:val="44546A" w:themeColor="text2"/>
              </w:rPr>
              <w:t>Cwet</w:t>
            </w:r>
            <w:proofErr w:type="spellEnd"/>
          </w:p>
        </w:tc>
        <w:tc>
          <w:tcPr>
            <w:tcW w:w="1093" w:type="dxa"/>
          </w:tcPr>
          <w:p w:rsidR="00EA4F64" w:rsidP="00127782" w:rsidRDefault="00EA4F64" w14:paraId="5B1B5C54"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Model_4</w:t>
            </w:r>
          </w:p>
        </w:tc>
        <w:tc>
          <w:tcPr>
            <w:tcW w:w="1737" w:type="dxa"/>
          </w:tcPr>
          <w:p w:rsidR="00EA4F64" w:rsidP="00127782" w:rsidRDefault="00EA4F64" w14:paraId="43B1D72F"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0.43</w:t>
            </w:r>
          </w:p>
        </w:tc>
        <w:tc>
          <w:tcPr>
            <w:tcW w:w="1737" w:type="dxa"/>
          </w:tcPr>
          <w:p w:rsidR="00EA4F64" w:rsidP="00127782" w:rsidRDefault="00EA4F64" w14:paraId="189909A8"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0.88</w:t>
            </w:r>
          </w:p>
        </w:tc>
        <w:tc>
          <w:tcPr>
            <w:tcW w:w="1737" w:type="dxa"/>
          </w:tcPr>
          <w:p w:rsidR="00EA4F64" w:rsidP="00127782" w:rsidRDefault="00EA4F64" w14:paraId="421434DE"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1.01</w:t>
            </w:r>
          </w:p>
        </w:tc>
        <w:tc>
          <w:tcPr>
            <w:tcW w:w="1737" w:type="dxa"/>
          </w:tcPr>
          <w:p w:rsidR="00EA4F64" w:rsidP="00127782" w:rsidRDefault="00EA4F64" w14:paraId="1C3D0364"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1.11</w:t>
            </w:r>
          </w:p>
        </w:tc>
      </w:tr>
      <w:tr w:rsidR="00EA4F64" w:rsidTr="00127782" w14:paraId="17B8D585"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0421C0B6" w14:textId="77777777">
            <w:proofErr w:type="spellStart"/>
            <w:r w:rsidRPr="1D3662EB">
              <w:rPr>
                <w:rFonts w:cs="Calibri"/>
                <w:color w:val="44546A" w:themeColor="text2"/>
              </w:rPr>
              <w:t>Cwet</w:t>
            </w:r>
            <w:proofErr w:type="spellEnd"/>
          </w:p>
        </w:tc>
        <w:tc>
          <w:tcPr>
            <w:tcW w:w="1093" w:type="dxa"/>
          </w:tcPr>
          <w:p w:rsidR="00EA4F64" w:rsidP="00127782" w:rsidRDefault="00EA4F64" w14:paraId="1DEAB28D"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Model_5</w:t>
            </w:r>
          </w:p>
        </w:tc>
        <w:tc>
          <w:tcPr>
            <w:tcW w:w="1737" w:type="dxa"/>
          </w:tcPr>
          <w:p w:rsidR="00EA4F64" w:rsidP="00127782" w:rsidRDefault="00EA4F64" w14:paraId="4FD09A0C"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0.73</w:t>
            </w:r>
          </w:p>
        </w:tc>
        <w:tc>
          <w:tcPr>
            <w:tcW w:w="1737" w:type="dxa"/>
          </w:tcPr>
          <w:p w:rsidR="00EA4F64" w:rsidP="00127782" w:rsidRDefault="00EA4F64" w14:paraId="10B29B80"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0.95</w:t>
            </w:r>
          </w:p>
        </w:tc>
        <w:tc>
          <w:tcPr>
            <w:tcW w:w="1737" w:type="dxa"/>
          </w:tcPr>
          <w:p w:rsidR="00EA4F64" w:rsidP="00127782" w:rsidRDefault="00EA4F64" w14:paraId="2F042883"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1.01</w:t>
            </w:r>
          </w:p>
        </w:tc>
        <w:tc>
          <w:tcPr>
            <w:tcW w:w="1737" w:type="dxa"/>
          </w:tcPr>
          <w:p w:rsidR="00EA4F64" w:rsidP="00127782" w:rsidRDefault="00EA4F64" w14:paraId="4D92E71B"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1.19</w:t>
            </w:r>
          </w:p>
        </w:tc>
      </w:tr>
      <w:tr w:rsidR="00EA4F64" w:rsidTr="00127782" w14:paraId="4C77787D"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28E41992" w14:textId="77777777">
            <w:r w:rsidRPr="1D3662EB">
              <w:rPr>
                <w:rFonts w:cs="Calibri"/>
                <w:color w:val="44546A" w:themeColor="text2"/>
              </w:rPr>
              <w:t>Ddry-D5</w:t>
            </w:r>
          </w:p>
        </w:tc>
        <w:tc>
          <w:tcPr>
            <w:tcW w:w="1093" w:type="dxa"/>
          </w:tcPr>
          <w:p w:rsidR="00EA4F64" w:rsidP="00127782" w:rsidRDefault="00EA4F64" w14:paraId="51B5D01A"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Model_1</w:t>
            </w:r>
          </w:p>
        </w:tc>
        <w:tc>
          <w:tcPr>
            <w:tcW w:w="1737" w:type="dxa"/>
          </w:tcPr>
          <w:p w:rsidR="00EA4F64" w:rsidP="00127782" w:rsidRDefault="00EA4F64" w14:paraId="46FD5C06"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00C01F36"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1.08</w:t>
            </w:r>
          </w:p>
        </w:tc>
        <w:tc>
          <w:tcPr>
            <w:tcW w:w="1737" w:type="dxa"/>
          </w:tcPr>
          <w:p w:rsidR="00EA4F64" w:rsidP="00127782" w:rsidRDefault="00EA4F64" w14:paraId="657A039A"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0.02</w:t>
            </w:r>
          </w:p>
        </w:tc>
        <w:tc>
          <w:tcPr>
            <w:tcW w:w="1737" w:type="dxa"/>
          </w:tcPr>
          <w:p w:rsidR="00EA4F64" w:rsidP="00127782" w:rsidRDefault="00EA4F64" w14:paraId="14E91280"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0.27</w:t>
            </w:r>
          </w:p>
        </w:tc>
      </w:tr>
      <w:tr w:rsidR="00EA4F64" w:rsidTr="00127782" w14:paraId="69DAB750"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1E5631E6" w14:textId="77777777">
            <w:r w:rsidRPr="1D3662EB">
              <w:rPr>
                <w:rFonts w:cs="Calibri"/>
                <w:color w:val="44546A" w:themeColor="text2"/>
              </w:rPr>
              <w:t>Ddry-D5</w:t>
            </w:r>
          </w:p>
        </w:tc>
        <w:tc>
          <w:tcPr>
            <w:tcW w:w="1093" w:type="dxa"/>
          </w:tcPr>
          <w:p w:rsidR="00EA4F64" w:rsidP="00127782" w:rsidRDefault="00EA4F64" w14:paraId="6BC4F9E7"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Model_2</w:t>
            </w:r>
          </w:p>
        </w:tc>
        <w:tc>
          <w:tcPr>
            <w:tcW w:w="1737" w:type="dxa"/>
          </w:tcPr>
          <w:p w:rsidR="00EA4F64" w:rsidP="00127782" w:rsidRDefault="00EA4F64" w14:paraId="7EB3F957"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59718A7F"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1.04</w:t>
            </w:r>
          </w:p>
        </w:tc>
        <w:tc>
          <w:tcPr>
            <w:tcW w:w="1737" w:type="dxa"/>
          </w:tcPr>
          <w:p w:rsidR="00EA4F64" w:rsidP="00127782" w:rsidRDefault="00EA4F64" w14:paraId="73DB08C5"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0.04</w:t>
            </w:r>
          </w:p>
        </w:tc>
        <w:tc>
          <w:tcPr>
            <w:tcW w:w="1737" w:type="dxa"/>
          </w:tcPr>
          <w:p w:rsidR="00EA4F64" w:rsidP="00127782" w:rsidRDefault="00EA4F64" w14:paraId="34EC5737"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0.29</w:t>
            </w:r>
          </w:p>
        </w:tc>
      </w:tr>
      <w:tr w:rsidR="00EA4F64" w:rsidTr="00127782" w14:paraId="28BC2E05"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06B76C35" w14:textId="77777777">
            <w:r w:rsidRPr="1D3662EB">
              <w:rPr>
                <w:rFonts w:cs="Calibri"/>
                <w:color w:val="44546A" w:themeColor="text2"/>
              </w:rPr>
              <w:t>Ddry-D5</w:t>
            </w:r>
          </w:p>
        </w:tc>
        <w:tc>
          <w:tcPr>
            <w:tcW w:w="1093" w:type="dxa"/>
          </w:tcPr>
          <w:p w:rsidR="00EA4F64" w:rsidP="00127782" w:rsidRDefault="00EA4F64" w14:paraId="45BECF32"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Model_3</w:t>
            </w:r>
          </w:p>
        </w:tc>
        <w:tc>
          <w:tcPr>
            <w:tcW w:w="1737" w:type="dxa"/>
          </w:tcPr>
          <w:p w:rsidR="00EA4F64" w:rsidP="00127782" w:rsidRDefault="00EA4F64" w14:paraId="441F95DE"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0AC54449"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1.09</w:t>
            </w:r>
          </w:p>
        </w:tc>
        <w:tc>
          <w:tcPr>
            <w:tcW w:w="1737" w:type="dxa"/>
          </w:tcPr>
          <w:p w:rsidR="00EA4F64" w:rsidP="00127782" w:rsidRDefault="00EA4F64" w14:paraId="4CD967CE"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0.44</w:t>
            </w:r>
          </w:p>
        </w:tc>
        <w:tc>
          <w:tcPr>
            <w:tcW w:w="1737" w:type="dxa"/>
          </w:tcPr>
          <w:p w:rsidR="00EA4F64" w:rsidP="00127782" w:rsidRDefault="00EA4F64" w14:paraId="4B702805"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0.78</w:t>
            </w:r>
          </w:p>
        </w:tc>
      </w:tr>
      <w:tr w:rsidR="00EA4F64" w:rsidTr="00127782" w14:paraId="5CDC3CA6"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563E465D" w14:textId="77777777">
            <w:r w:rsidRPr="1D3662EB">
              <w:rPr>
                <w:rFonts w:cs="Calibri"/>
                <w:color w:val="44546A" w:themeColor="text2"/>
              </w:rPr>
              <w:t>Ddry-D5</w:t>
            </w:r>
          </w:p>
        </w:tc>
        <w:tc>
          <w:tcPr>
            <w:tcW w:w="1093" w:type="dxa"/>
          </w:tcPr>
          <w:p w:rsidR="00EA4F64" w:rsidP="00127782" w:rsidRDefault="00EA4F64" w14:paraId="2E1E41BE"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Model_4</w:t>
            </w:r>
          </w:p>
        </w:tc>
        <w:tc>
          <w:tcPr>
            <w:tcW w:w="1737" w:type="dxa"/>
          </w:tcPr>
          <w:p w:rsidR="00EA4F64" w:rsidP="00127782" w:rsidRDefault="00EA4F64" w14:paraId="59CCD556"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222130BE"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1.24</w:t>
            </w:r>
          </w:p>
        </w:tc>
        <w:tc>
          <w:tcPr>
            <w:tcW w:w="1737" w:type="dxa"/>
          </w:tcPr>
          <w:p w:rsidR="00EA4F64" w:rsidP="00127782" w:rsidRDefault="00EA4F64" w14:paraId="6E579D19"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0.21</w:t>
            </w:r>
          </w:p>
        </w:tc>
        <w:tc>
          <w:tcPr>
            <w:tcW w:w="1737" w:type="dxa"/>
          </w:tcPr>
          <w:p w:rsidR="00EA4F64" w:rsidP="00127782" w:rsidRDefault="00EA4F64" w14:paraId="3232AB23"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0.71</w:t>
            </w:r>
          </w:p>
        </w:tc>
      </w:tr>
      <w:tr w:rsidR="00EA4F64" w:rsidTr="00127782" w14:paraId="624F7CD3"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080F8B78" w14:textId="77777777">
            <w:r w:rsidRPr="1D3662EB">
              <w:rPr>
                <w:rFonts w:cs="Calibri"/>
                <w:color w:val="44546A" w:themeColor="text2"/>
              </w:rPr>
              <w:t>Ddry-D5</w:t>
            </w:r>
          </w:p>
        </w:tc>
        <w:tc>
          <w:tcPr>
            <w:tcW w:w="1093" w:type="dxa"/>
          </w:tcPr>
          <w:p w:rsidR="00EA4F64" w:rsidP="00127782" w:rsidRDefault="00EA4F64" w14:paraId="576621EE"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Model_5</w:t>
            </w:r>
          </w:p>
        </w:tc>
        <w:tc>
          <w:tcPr>
            <w:tcW w:w="1737" w:type="dxa"/>
          </w:tcPr>
          <w:p w:rsidR="00EA4F64" w:rsidP="00127782" w:rsidRDefault="00EA4F64" w14:paraId="04308F2A"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55F100B8"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1.08</w:t>
            </w:r>
          </w:p>
        </w:tc>
        <w:tc>
          <w:tcPr>
            <w:tcW w:w="1737" w:type="dxa"/>
          </w:tcPr>
          <w:p w:rsidR="00EA4F64" w:rsidP="00127782" w:rsidRDefault="00EA4F64" w14:paraId="19B5711B"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0.06</w:t>
            </w:r>
          </w:p>
        </w:tc>
        <w:tc>
          <w:tcPr>
            <w:tcW w:w="1737" w:type="dxa"/>
          </w:tcPr>
          <w:p w:rsidR="00EA4F64" w:rsidP="00127782" w:rsidRDefault="00EA4F64" w14:paraId="60C0DF9D"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0.57</w:t>
            </w:r>
          </w:p>
        </w:tc>
      </w:tr>
      <w:tr w:rsidR="00EA4F64" w:rsidTr="00127782" w14:paraId="60F5BE60"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1E748EFC" w14:textId="77777777">
            <w:proofErr w:type="spellStart"/>
            <w:r w:rsidRPr="1D3662EB">
              <w:rPr>
                <w:rFonts w:cs="Calibri"/>
                <w:color w:val="44546A" w:themeColor="text2"/>
              </w:rPr>
              <w:t>Ddry</w:t>
            </w:r>
            <w:proofErr w:type="spellEnd"/>
            <w:r w:rsidRPr="1D3662EB">
              <w:rPr>
                <w:rFonts w:cs="Calibri"/>
                <w:color w:val="44546A" w:themeColor="text2"/>
              </w:rPr>
              <w:t>-W</w:t>
            </w:r>
          </w:p>
        </w:tc>
        <w:tc>
          <w:tcPr>
            <w:tcW w:w="1093" w:type="dxa"/>
          </w:tcPr>
          <w:p w:rsidR="00EA4F64" w:rsidP="00127782" w:rsidRDefault="00EA4F64" w14:paraId="789E1556"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Model_1</w:t>
            </w:r>
          </w:p>
        </w:tc>
        <w:tc>
          <w:tcPr>
            <w:tcW w:w="1737" w:type="dxa"/>
          </w:tcPr>
          <w:p w:rsidR="00EA4F64" w:rsidP="00127782" w:rsidRDefault="00EA4F64" w14:paraId="63A5827F"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5F8C1E86"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1.08</w:t>
            </w:r>
          </w:p>
        </w:tc>
        <w:tc>
          <w:tcPr>
            <w:tcW w:w="1737" w:type="dxa"/>
          </w:tcPr>
          <w:p w:rsidR="00EA4F64" w:rsidP="00127782" w:rsidRDefault="00EA4F64" w14:paraId="1D7BD319"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0.02</w:t>
            </w:r>
          </w:p>
        </w:tc>
        <w:tc>
          <w:tcPr>
            <w:tcW w:w="1737" w:type="dxa"/>
          </w:tcPr>
          <w:p w:rsidR="00EA4F64" w:rsidP="00127782" w:rsidRDefault="00EA4F64" w14:paraId="325E2672"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0.24</w:t>
            </w:r>
          </w:p>
        </w:tc>
      </w:tr>
      <w:tr w:rsidR="00EA4F64" w:rsidTr="00127782" w14:paraId="6F7A984F"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4E955658" w14:textId="77777777">
            <w:proofErr w:type="spellStart"/>
            <w:r w:rsidRPr="1D3662EB">
              <w:rPr>
                <w:rFonts w:cs="Calibri"/>
                <w:color w:val="44546A" w:themeColor="text2"/>
              </w:rPr>
              <w:t>Ddry</w:t>
            </w:r>
            <w:proofErr w:type="spellEnd"/>
            <w:r w:rsidRPr="1D3662EB">
              <w:rPr>
                <w:rFonts w:cs="Calibri"/>
                <w:color w:val="44546A" w:themeColor="text2"/>
              </w:rPr>
              <w:t>-W</w:t>
            </w:r>
          </w:p>
        </w:tc>
        <w:tc>
          <w:tcPr>
            <w:tcW w:w="1093" w:type="dxa"/>
          </w:tcPr>
          <w:p w:rsidR="00EA4F64" w:rsidP="00127782" w:rsidRDefault="00EA4F64" w14:paraId="521E5645"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Model_2</w:t>
            </w:r>
          </w:p>
        </w:tc>
        <w:tc>
          <w:tcPr>
            <w:tcW w:w="1737" w:type="dxa"/>
          </w:tcPr>
          <w:p w:rsidR="00EA4F64" w:rsidP="00127782" w:rsidRDefault="00EA4F64" w14:paraId="70E068E9"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6C25964C"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1.05</w:t>
            </w:r>
          </w:p>
        </w:tc>
        <w:tc>
          <w:tcPr>
            <w:tcW w:w="1737" w:type="dxa"/>
          </w:tcPr>
          <w:p w:rsidR="00EA4F64" w:rsidP="00127782" w:rsidRDefault="00EA4F64" w14:paraId="7903D1EC"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0.01</w:t>
            </w:r>
          </w:p>
        </w:tc>
        <w:tc>
          <w:tcPr>
            <w:tcW w:w="1737" w:type="dxa"/>
          </w:tcPr>
          <w:p w:rsidR="00EA4F64" w:rsidP="00127782" w:rsidRDefault="00EA4F64" w14:paraId="229955BA"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0.28</w:t>
            </w:r>
          </w:p>
        </w:tc>
      </w:tr>
      <w:tr w:rsidR="00EA4F64" w:rsidTr="00127782" w14:paraId="353ADAFC"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4D320370" w14:textId="77777777">
            <w:proofErr w:type="spellStart"/>
            <w:r w:rsidRPr="1D3662EB">
              <w:rPr>
                <w:rFonts w:cs="Calibri"/>
                <w:color w:val="44546A" w:themeColor="text2"/>
              </w:rPr>
              <w:t>Ddry</w:t>
            </w:r>
            <w:proofErr w:type="spellEnd"/>
            <w:r w:rsidRPr="1D3662EB">
              <w:rPr>
                <w:rFonts w:cs="Calibri"/>
                <w:color w:val="44546A" w:themeColor="text2"/>
              </w:rPr>
              <w:t>-W</w:t>
            </w:r>
          </w:p>
        </w:tc>
        <w:tc>
          <w:tcPr>
            <w:tcW w:w="1093" w:type="dxa"/>
          </w:tcPr>
          <w:p w:rsidR="00EA4F64" w:rsidP="00127782" w:rsidRDefault="00EA4F64" w14:paraId="12BAB988"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Model_3</w:t>
            </w:r>
          </w:p>
        </w:tc>
        <w:tc>
          <w:tcPr>
            <w:tcW w:w="1737" w:type="dxa"/>
          </w:tcPr>
          <w:p w:rsidR="00EA4F64" w:rsidP="00127782" w:rsidRDefault="00EA4F64" w14:paraId="206C41B8"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7421E2DE"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1.10</w:t>
            </w:r>
          </w:p>
        </w:tc>
        <w:tc>
          <w:tcPr>
            <w:tcW w:w="1737" w:type="dxa"/>
          </w:tcPr>
          <w:p w:rsidR="00EA4F64" w:rsidP="00127782" w:rsidRDefault="00EA4F64" w14:paraId="5309533C"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0.38</w:t>
            </w:r>
          </w:p>
        </w:tc>
        <w:tc>
          <w:tcPr>
            <w:tcW w:w="1737" w:type="dxa"/>
          </w:tcPr>
          <w:p w:rsidR="00EA4F64" w:rsidP="00127782" w:rsidRDefault="00EA4F64" w14:paraId="27CB16EA"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0.73</w:t>
            </w:r>
          </w:p>
        </w:tc>
      </w:tr>
      <w:tr w:rsidR="00EA4F64" w:rsidTr="00127782" w14:paraId="54CC476E"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2DEFD66E" w14:textId="77777777">
            <w:proofErr w:type="spellStart"/>
            <w:r w:rsidRPr="1D3662EB">
              <w:rPr>
                <w:rFonts w:cs="Calibri"/>
                <w:color w:val="44546A" w:themeColor="text2"/>
              </w:rPr>
              <w:t>Ddry</w:t>
            </w:r>
            <w:proofErr w:type="spellEnd"/>
            <w:r w:rsidRPr="1D3662EB">
              <w:rPr>
                <w:rFonts w:cs="Calibri"/>
                <w:color w:val="44546A" w:themeColor="text2"/>
              </w:rPr>
              <w:t>-W</w:t>
            </w:r>
          </w:p>
        </w:tc>
        <w:tc>
          <w:tcPr>
            <w:tcW w:w="1093" w:type="dxa"/>
          </w:tcPr>
          <w:p w:rsidR="00EA4F64" w:rsidP="00127782" w:rsidRDefault="00EA4F64" w14:paraId="65020E7A"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Model_4</w:t>
            </w:r>
          </w:p>
        </w:tc>
        <w:tc>
          <w:tcPr>
            <w:tcW w:w="1737" w:type="dxa"/>
          </w:tcPr>
          <w:p w:rsidR="00EA4F64" w:rsidP="00127782" w:rsidRDefault="00EA4F64" w14:paraId="1AF25A54"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5E801398"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1.27</w:t>
            </w:r>
          </w:p>
        </w:tc>
        <w:tc>
          <w:tcPr>
            <w:tcW w:w="1737" w:type="dxa"/>
          </w:tcPr>
          <w:p w:rsidR="00EA4F64" w:rsidP="00127782" w:rsidRDefault="00EA4F64" w14:paraId="727C8834"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0.18</w:t>
            </w:r>
          </w:p>
        </w:tc>
        <w:tc>
          <w:tcPr>
            <w:tcW w:w="1737" w:type="dxa"/>
          </w:tcPr>
          <w:p w:rsidR="00EA4F64" w:rsidP="00127782" w:rsidRDefault="00EA4F64" w14:paraId="2E8238DD"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0.67</w:t>
            </w:r>
          </w:p>
        </w:tc>
      </w:tr>
      <w:tr w:rsidR="00EA4F64" w:rsidTr="00127782" w14:paraId="085244F4" w14:textId="77777777">
        <w:trPr>
          <w:trHeight w:val="300"/>
        </w:trPr>
        <w:tc>
          <w:tcPr>
            <w:cnfStyle w:val="001000000000" w:firstRow="0" w:lastRow="0" w:firstColumn="1" w:lastColumn="0" w:oddVBand="0" w:evenVBand="0" w:oddHBand="0" w:evenHBand="0" w:firstRowFirstColumn="0" w:firstRowLastColumn="0" w:lastRowFirstColumn="0" w:lastRowLastColumn="0"/>
            <w:tcW w:w="1588" w:type="dxa"/>
          </w:tcPr>
          <w:p w:rsidR="00EA4F64" w:rsidP="00127782" w:rsidRDefault="00EA4F64" w14:paraId="3BDD3C4D" w14:textId="77777777">
            <w:proofErr w:type="spellStart"/>
            <w:r w:rsidRPr="1D3662EB">
              <w:rPr>
                <w:rFonts w:cs="Calibri"/>
                <w:color w:val="44546A" w:themeColor="text2"/>
              </w:rPr>
              <w:t>Ddry</w:t>
            </w:r>
            <w:proofErr w:type="spellEnd"/>
            <w:r w:rsidRPr="1D3662EB">
              <w:rPr>
                <w:rFonts w:cs="Calibri"/>
                <w:color w:val="44546A" w:themeColor="text2"/>
              </w:rPr>
              <w:t>-W</w:t>
            </w:r>
          </w:p>
        </w:tc>
        <w:tc>
          <w:tcPr>
            <w:tcW w:w="1093" w:type="dxa"/>
          </w:tcPr>
          <w:p w:rsidR="00EA4F64" w:rsidP="00127782" w:rsidRDefault="00EA4F64" w14:paraId="315F1AAF" w14:textId="77777777">
            <w:pP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Model_5</w:t>
            </w:r>
          </w:p>
        </w:tc>
        <w:tc>
          <w:tcPr>
            <w:tcW w:w="1737" w:type="dxa"/>
          </w:tcPr>
          <w:p w:rsidR="00EA4F64" w:rsidP="00127782" w:rsidRDefault="00EA4F64" w14:paraId="288F74B5"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1.00</w:t>
            </w:r>
          </w:p>
        </w:tc>
        <w:tc>
          <w:tcPr>
            <w:tcW w:w="1737" w:type="dxa"/>
          </w:tcPr>
          <w:p w:rsidR="00EA4F64" w:rsidP="00127782" w:rsidRDefault="00EA4F64" w14:paraId="227D0205"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1.08</w:t>
            </w:r>
          </w:p>
        </w:tc>
        <w:tc>
          <w:tcPr>
            <w:tcW w:w="1737" w:type="dxa"/>
          </w:tcPr>
          <w:p w:rsidR="00EA4F64" w:rsidP="00127782" w:rsidRDefault="00EA4F64" w14:paraId="30C3517C"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0.04</w:t>
            </w:r>
          </w:p>
        </w:tc>
        <w:tc>
          <w:tcPr>
            <w:tcW w:w="1737" w:type="dxa"/>
          </w:tcPr>
          <w:p w:rsidR="00EA4F64" w:rsidP="00127782" w:rsidRDefault="00EA4F64" w14:paraId="5019C974" w14:textId="77777777">
            <w:pPr>
              <w:jc w:val="center"/>
              <w:cnfStyle w:val="000000000000" w:firstRow="0" w:lastRow="0" w:firstColumn="0" w:lastColumn="0" w:oddVBand="0" w:evenVBand="0" w:oddHBand="0" w:evenHBand="0" w:firstRowFirstColumn="0" w:firstRowLastColumn="0" w:lastRowFirstColumn="0" w:lastRowLastColumn="0"/>
            </w:pPr>
            <w:r w:rsidRPr="1D3662EB">
              <w:rPr>
                <w:rFonts w:cs="Calibri"/>
                <w:color w:val="44546A" w:themeColor="text2"/>
              </w:rPr>
              <w:t>0.50</w:t>
            </w:r>
          </w:p>
        </w:tc>
      </w:tr>
    </w:tbl>
    <w:tbl>
      <w:tblPr>
        <w:tblW w:w="7011" w:type="dxa"/>
        <w:tblInd w:w="-15" w:type="dxa"/>
        <w:tblLook w:val="04A0" w:firstRow="1" w:lastRow="0" w:firstColumn="1" w:lastColumn="0" w:noHBand="0" w:noVBand="1"/>
      </w:tblPr>
      <w:tblGrid>
        <w:gridCol w:w="2154"/>
        <w:gridCol w:w="1017"/>
        <w:gridCol w:w="960"/>
        <w:gridCol w:w="960"/>
        <w:gridCol w:w="960"/>
        <w:gridCol w:w="960"/>
      </w:tblGrid>
      <w:tr w:rsidRPr="002C0BEA" w:rsidR="00EA4F64" w:rsidTr="00127782" w14:paraId="257BC3EC" w14:textId="77777777">
        <w:trPr>
          <w:trHeight w:val="288"/>
        </w:trPr>
        <w:tc>
          <w:tcPr>
            <w:tcW w:w="2154" w:type="dxa"/>
            <w:tcBorders>
              <w:top w:val="nil"/>
              <w:left w:val="nil"/>
              <w:bottom w:val="nil"/>
              <w:right w:val="nil"/>
            </w:tcBorders>
            <w:noWrap/>
            <w:vAlign w:val="bottom"/>
          </w:tcPr>
          <w:p w:rsidRPr="002C0BEA" w:rsidR="00EA4F64" w:rsidP="00127782" w:rsidRDefault="00EA4F64" w14:paraId="572C0800" w14:textId="77777777">
            <w:pPr>
              <w:spacing w:after="0"/>
              <w:rPr>
                <w:rFonts w:eastAsia="Times New Roman" w:cs="Calibri"/>
              </w:rPr>
            </w:pPr>
          </w:p>
        </w:tc>
        <w:tc>
          <w:tcPr>
            <w:tcW w:w="1017" w:type="dxa"/>
            <w:tcBorders>
              <w:top w:val="nil"/>
              <w:left w:val="nil"/>
              <w:bottom w:val="nil"/>
              <w:right w:val="nil"/>
            </w:tcBorders>
            <w:noWrap/>
            <w:vAlign w:val="bottom"/>
          </w:tcPr>
          <w:p w:rsidRPr="002C0BEA" w:rsidR="00EA4F64" w:rsidP="00127782" w:rsidRDefault="00EA4F64" w14:paraId="4F3BCD27" w14:textId="77777777">
            <w:pPr>
              <w:spacing w:after="0"/>
              <w:rPr>
                <w:rFonts w:eastAsia="Times New Roman" w:cs="Calibri"/>
              </w:rPr>
            </w:pPr>
          </w:p>
        </w:tc>
        <w:tc>
          <w:tcPr>
            <w:tcW w:w="960" w:type="dxa"/>
            <w:tcBorders>
              <w:top w:val="nil"/>
              <w:left w:val="nil"/>
              <w:bottom w:val="nil"/>
              <w:right w:val="nil"/>
            </w:tcBorders>
            <w:noWrap/>
            <w:vAlign w:val="bottom"/>
          </w:tcPr>
          <w:p w:rsidRPr="002C0BEA" w:rsidR="00EA4F64" w:rsidP="00127782" w:rsidRDefault="00EA4F64" w14:paraId="443A3340" w14:textId="77777777">
            <w:pPr>
              <w:spacing w:after="0"/>
              <w:jc w:val="center"/>
              <w:rPr>
                <w:rFonts w:eastAsia="Times New Roman" w:cs="Calibri"/>
              </w:rPr>
            </w:pPr>
          </w:p>
        </w:tc>
        <w:tc>
          <w:tcPr>
            <w:tcW w:w="960" w:type="dxa"/>
            <w:tcBorders>
              <w:top w:val="nil"/>
              <w:left w:val="nil"/>
              <w:bottom w:val="nil"/>
              <w:right w:val="nil"/>
            </w:tcBorders>
            <w:noWrap/>
            <w:vAlign w:val="bottom"/>
          </w:tcPr>
          <w:p w:rsidRPr="002C0BEA" w:rsidR="00EA4F64" w:rsidP="00127782" w:rsidRDefault="00EA4F64" w14:paraId="07CCEF2D" w14:textId="77777777">
            <w:pPr>
              <w:spacing w:after="0"/>
              <w:jc w:val="center"/>
              <w:rPr>
                <w:rFonts w:eastAsia="Times New Roman" w:cs="Calibri"/>
              </w:rPr>
            </w:pPr>
          </w:p>
        </w:tc>
        <w:tc>
          <w:tcPr>
            <w:tcW w:w="960" w:type="dxa"/>
            <w:tcBorders>
              <w:top w:val="nil"/>
              <w:left w:val="nil"/>
              <w:bottom w:val="nil"/>
              <w:right w:val="nil"/>
            </w:tcBorders>
            <w:noWrap/>
            <w:vAlign w:val="bottom"/>
          </w:tcPr>
          <w:p w:rsidRPr="002C0BEA" w:rsidR="00EA4F64" w:rsidP="00127782" w:rsidRDefault="00EA4F64" w14:paraId="5C004B6A" w14:textId="77777777">
            <w:pPr>
              <w:spacing w:after="0"/>
              <w:jc w:val="center"/>
              <w:rPr>
                <w:rFonts w:eastAsia="Times New Roman" w:cs="Calibri"/>
              </w:rPr>
            </w:pPr>
          </w:p>
        </w:tc>
        <w:tc>
          <w:tcPr>
            <w:tcW w:w="960" w:type="dxa"/>
            <w:tcBorders>
              <w:top w:val="nil"/>
              <w:left w:val="nil"/>
              <w:bottom w:val="nil"/>
              <w:right w:val="nil"/>
            </w:tcBorders>
            <w:noWrap/>
            <w:vAlign w:val="bottom"/>
          </w:tcPr>
          <w:p w:rsidRPr="002C0BEA" w:rsidR="00EA4F64" w:rsidP="00127782" w:rsidRDefault="00EA4F64" w14:paraId="125A18F2" w14:textId="77777777">
            <w:pPr>
              <w:spacing w:after="0"/>
              <w:jc w:val="center"/>
              <w:rPr>
                <w:rFonts w:eastAsia="Times New Roman" w:cs="Calibri"/>
              </w:rPr>
            </w:pPr>
          </w:p>
        </w:tc>
      </w:tr>
    </w:tbl>
    <w:p w:rsidR="0033626F" w:rsidP="0033626F" w:rsidRDefault="0033626F" w14:paraId="16C00FBC" w14:textId="77777777">
      <w:pPr>
        <w:pStyle w:val="Caption"/>
      </w:pPr>
    </w:p>
    <w:p w:rsidR="0033626F" w:rsidP="0033626F" w:rsidRDefault="0033626F" w14:paraId="5FD39EA8" w14:textId="77777777">
      <w:pPr>
        <w:pStyle w:val="Caption"/>
      </w:pPr>
    </w:p>
    <w:p w:rsidR="0033626F" w:rsidP="0033626F" w:rsidRDefault="0033626F" w14:paraId="3958D217" w14:textId="77777777">
      <w:pPr>
        <w:pStyle w:val="Caption"/>
      </w:pPr>
    </w:p>
    <w:p w:rsidR="0033626F" w:rsidP="0033626F" w:rsidRDefault="0033626F" w14:paraId="46743473" w14:textId="77777777">
      <w:pPr>
        <w:pStyle w:val="Caption"/>
      </w:pPr>
    </w:p>
    <w:p w:rsidR="0033626F" w:rsidP="0033626F" w:rsidRDefault="0033626F" w14:paraId="54EDE027" w14:textId="77777777">
      <w:pPr>
        <w:pStyle w:val="Caption"/>
      </w:pPr>
    </w:p>
    <w:p w:rsidR="0033626F" w:rsidP="0033626F" w:rsidRDefault="0033626F" w14:paraId="612F97C5" w14:textId="77777777">
      <w:pPr>
        <w:pStyle w:val="Caption"/>
      </w:pPr>
    </w:p>
    <w:p w:rsidR="0033626F" w:rsidP="0033626F" w:rsidRDefault="0033626F" w14:paraId="4DEE1F25" w14:textId="77777777">
      <w:pPr>
        <w:pStyle w:val="Caption"/>
      </w:pPr>
    </w:p>
    <w:p w:rsidR="0033626F" w:rsidP="0033626F" w:rsidRDefault="0033626F" w14:paraId="5BFF0B50" w14:textId="77777777">
      <w:pPr>
        <w:pStyle w:val="Caption"/>
      </w:pPr>
    </w:p>
    <w:p w:rsidR="0033626F" w:rsidP="0033626F" w:rsidRDefault="0033626F" w14:paraId="5266426A" w14:textId="77777777">
      <w:pPr>
        <w:pStyle w:val="Caption"/>
      </w:pPr>
    </w:p>
    <w:p w:rsidR="0033626F" w:rsidP="0033626F" w:rsidRDefault="0033626F" w14:paraId="1CF6F03F" w14:textId="77777777">
      <w:pPr>
        <w:pStyle w:val="Caption"/>
      </w:pPr>
    </w:p>
    <w:p w:rsidR="0033626F" w:rsidP="0033626F" w:rsidRDefault="0033626F" w14:paraId="1FEEE7B1" w14:textId="77777777">
      <w:pPr>
        <w:pStyle w:val="Caption"/>
      </w:pPr>
    </w:p>
    <w:p w:rsidR="0033626F" w:rsidP="0033626F" w:rsidRDefault="0033626F" w14:paraId="07AE3532" w14:textId="77777777">
      <w:pPr>
        <w:pStyle w:val="Caption"/>
      </w:pPr>
    </w:p>
    <w:p w:rsidR="0033626F" w:rsidP="0033626F" w:rsidRDefault="0033626F" w14:paraId="267DD5D5" w14:textId="77777777">
      <w:pPr>
        <w:pStyle w:val="Caption"/>
      </w:pPr>
    </w:p>
    <w:p w:rsidR="0033626F" w:rsidP="0033626F" w:rsidRDefault="0033626F" w14:paraId="356708BC" w14:textId="77777777">
      <w:pPr>
        <w:pStyle w:val="Caption"/>
      </w:pPr>
    </w:p>
    <w:p w:rsidRPr="0033626F" w:rsidR="0033626F" w:rsidP="0033626F" w:rsidRDefault="0033626F" w14:paraId="1B89ED16" w14:textId="77777777">
      <w:pPr>
        <w:pStyle w:val="BodyText"/>
      </w:pPr>
    </w:p>
    <w:p w:rsidRPr="0033626F" w:rsidR="0033626F" w:rsidP="0033626F" w:rsidRDefault="00907032" w14:paraId="03F0F93C" w14:textId="791C3E90">
      <w:pPr>
        <w:pStyle w:val="Caption"/>
      </w:pPr>
      <w:r w:rsidRPr="0033626F">
        <w:t xml:space="preserve">Table </w:t>
      </w:r>
      <w:r w:rsidR="00D61190">
        <w:t>S</w:t>
      </w:r>
      <w:r w:rsidRPr="0033626F">
        <w:t xml:space="preserve">7.5: </w:t>
      </w:r>
      <w:r w:rsidRPr="0033626F" w:rsidR="0033626F">
        <w:t>Estimated minimum (min) and mean catch shown as a relative index to baseline scenario (Category A) for marine fishery assets from the MICE. Category A is the baseline scenario; Category B included a suite of streamflow scenarios with and without mitigation including dams, dams with environmental flow provisions, and water harvesting with end-of-system flow provisions (400 and 100 GL y-1) compared to no EOS provision. In addition, two extra water harvest scenarios are included 250 GL y-1 extraction and 650 GL y-1 extraction, each scenario with a pump-initiation threshold of 200 ML d-1, contrasting with a second pump-initiation threshold of 1400 ML d-1.</w:t>
      </w:r>
    </w:p>
    <w:tbl>
      <w:tblPr>
        <w:tblW w:w="0" w:type="auto"/>
        <w:tblBorders>
          <w:top w:val="outset" w:color="auto" w:sz="6" w:space="0"/>
          <w:left w:val="outset" w:color="auto" w:sz="6" w:space="0"/>
          <w:bottom w:val="outset" w:color="auto" w:sz="6" w:space="0"/>
          <w:right w:val="outset" w:color="auto" w:sz="6" w:space="0"/>
        </w:tblBorders>
        <w:tblLook w:val="04A0" w:firstRow="1" w:lastRow="0" w:firstColumn="1" w:lastColumn="0" w:noHBand="0" w:noVBand="1"/>
      </w:tblPr>
      <w:tblGrid>
        <w:gridCol w:w="1326"/>
        <w:gridCol w:w="1322"/>
        <w:gridCol w:w="829"/>
        <w:gridCol w:w="945"/>
        <w:gridCol w:w="1283"/>
        <w:gridCol w:w="1283"/>
        <w:gridCol w:w="835"/>
        <w:gridCol w:w="942"/>
      </w:tblGrid>
      <w:tr w:rsidRPr="00FE39B1" w:rsidR="0033626F" w:rsidTr="00127782" w14:paraId="1021964C" w14:textId="77777777">
        <w:trPr>
          <w:trHeight w:val="900"/>
        </w:trPr>
        <w:tc>
          <w:tcPr>
            <w:tcW w:w="1061" w:type="dxa"/>
            <w:tcBorders>
              <w:top w:val="single" w:color="auto" w:sz="4" w:space="0"/>
              <w:left w:val="nil"/>
              <w:bottom w:val="single" w:color="auto" w:sz="4" w:space="0"/>
              <w:right w:val="nil"/>
            </w:tcBorders>
          </w:tcPr>
          <w:p w:rsidRPr="00FE39B1" w:rsidR="0033626F" w:rsidP="00127782" w:rsidRDefault="0033626F" w14:paraId="4E9623CD" w14:textId="77777777">
            <w:pPr>
              <w:spacing w:after="0"/>
              <w:jc w:val="center"/>
              <w:rPr>
                <w:rFonts w:ascii="Times New Roman" w:hAnsi="Times New Roman" w:eastAsia="Times New Roman"/>
                <w:sz w:val="20"/>
                <w:szCs w:val="20"/>
              </w:rPr>
            </w:pPr>
            <w:r w:rsidRPr="00FE39B1">
              <w:rPr>
                <w:rFonts w:ascii="Times New Roman" w:hAnsi="Times New Roman" w:eastAsia="Times New Roman"/>
                <w:b/>
                <w:bCs/>
                <w:sz w:val="20"/>
                <w:szCs w:val="20"/>
              </w:rPr>
              <w:t>Category </w:t>
            </w:r>
            <w:r w:rsidRPr="00FE39B1">
              <w:rPr>
                <w:rFonts w:ascii="Times New Roman" w:hAnsi="Times New Roman" w:eastAsia="Times New Roman"/>
                <w:sz w:val="20"/>
                <w:szCs w:val="20"/>
              </w:rPr>
              <w:t> </w:t>
            </w:r>
          </w:p>
        </w:tc>
        <w:tc>
          <w:tcPr>
            <w:tcW w:w="1774" w:type="dxa"/>
            <w:tcBorders>
              <w:top w:val="single" w:color="auto" w:sz="4" w:space="0"/>
              <w:left w:val="nil"/>
              <w:bottom w:val="single" w:color="auto" w:sz="4" w:space="0"/>
              <w:right w:val="nil"/>
            </w:tcBorders>
          </w:tcPr>
          <w:p w:rsidRPr="00FE39B1" w:rsidR="0033626F" w:rsidP="00127782" w:rsidRDefault="0033626F" w14:paraId="70E8415E" w14:textId="77777777">
            <w:pPr>
              <w:spacing w:after="0"/>
              <w:jc w:val="center"/>
              <w:rPr>
                <w:rFonts w:ascii="Times New Roman" w:hAnsi="Times New Roman" w:eastAsia="Times New Roman"/>
                <w:sz w:val="20"/>
                <w:szCs w:val="20"/>
              </w:rPr>
            </w:pPr>
            <w:r w:rsidRPr="00FE39B1">
              <w:rPr>
                <w:rFonts w:ascii="Times New Roman" w:hAnsi="Times New Roman" w:eastAsia="Times New Roman"/>
                <w:b/>
                <w:bCs/>
                <w:sz w:val="20"/>
                <w:szCs w:val="20"/>
              </w:rPr>
              <w:t>Description </w:t>
            </w:r>
            <w:r w:rsidRPr="00FE39B1">
              <w:rPr>
                <w:rFonts w:ascii="Times New Roman" w:hAnsi="Times New Roman" w:eastAsia="Times New Roman"/>
                <w:sz w:val="20"/>
                <w:szCs w:val="20"/>
              </w:rPr>
              <w:t> </w:t>
            </w:r>
          </w:p>
        </w:tc>
        <w:tc>
          <w:tcPr>
            <w:tcW w:w="865" w:type="dxa"/>
            <w:tcBorders>
              <w:top w:val="single" w:color="auto" w:sz="4" w:space="0"/>
              <w:left w:val="nil"/>
              <w:bottom w:val="single" w:color="auto" w:sz="4" w:space="0"/>
              <w:right w:val="nil"/>
            </w:tcBorders>
          </w:tcPr>
          <w:p w:rsidRPr="00FE39B1" w:rsidR="0033626F" w:rsidP="00127782" w:rsidRDefault="0033626F" w14:paraId="1920A172" w14:textId="77777777">
            <w:pPr>
              <w:spacing w:after="0"/>
              <w:jc w:val="center"/>
              <w:rPr>
                <w:rFonts w:ascii="Times New Roman" w:hAnsi="Times New Roman" w:eastAsia="Times New Roman"/>
                <w:b/>
                <w:bCs/>
                <w:sz w:val="20"/>
                <w:szCs w:val="20"/>
              </w:rPr>
            </w:pPr>
            <w:r w:rsidRPr="00FE39B1">
              <w:rPr>
                <w:rFonts w:ascii="Times New Roman" w:hAnsi="Times New Roman" w:eastAsia="Times New Roman"/>
                <w:b/>
                <w:bCs/>
                <w:sz w:val="20"/>
                <w:szCs w:val="20"/>
              </w:rPr>
              <w:t>Prawn</w:t>
            </w:r>
          </w:p>
          <w:p w:rsidRPr="00FE39B1" w:rsidR="0033626F" w:rsidP="00127782" w:rsidRDefault="0033626F" w14:paraId="13DE5447" w14:textId="77777777">
            <w:pPr>
              <w:spacing w:after="0"/>
              <w:jc w:val="center"/>
              <w:rPr>
                <w:rFonts w:ascii="Times New Roman" w:hAnsi="Times New Roman" w:eastAsia="Times New Roman"/>
                <w:sz w:val="20"/>
                <w:szCs w:val="20"/>
              </w:rPr>
            </w:pPr>
            <w:r w:rsidRPr="00FE39B1">
              <w:rPr>
                <w:rFonts w:ascii="Times New Roman" w:hAnsi="Times New Roman" w:eastAsia="Times New Roman"/>
                <w:b/>
                <w:bCs/>
                <w:sz w:val="20"/>
                <w:szCs w:val="20"/>
              </w:rPr>
              <w:t xml:space="preserve">Rel. Catch </w:t>
            </w:r>
            <w:r w:rsidRPr="00FE39B1">
              <w:rPr>
                <w:rFonts w:ascii="Times New Roman" w:hAnsi="Times New Roman" w:eastAsia="Times New Roman"/>
                <w:sz w:val="20"/>
                <w:szCs w:val="20"/>
              </w:rPr>
              <w:t> </w:t>
            </w:r>
            <w:r w:rsidRPr="00FE39B1">
              <w:rPr>
                <w:rFonts w:ascii="Times New Roman" w:hAnsi="Times New Roman"/>
                <w:sz w:val="20"/>
                <w:szCs w:val="20"/>
              </w:rPr>
              <w:br/>
            </w:r>
            <w:r w:rsidRPr="00FE39B1">
              <w:rPr>
                <w:rFonts w:ascii="Times New Roman" w:hAnsi="Times New Roman" w:eastAsia="Times New Roman"/>
                <w:b/>
                <w:bCs/>
                <w:sz w:val="20"/>
                <w:szCs w:val="20"/>
              </w:rPr>
              <w:t>(Min) </w:t>
            </w:r>
            <w:r w:rsidRPr="00FE39B1">
              <w:rPr>
                <w:rFonts w:ascii="Times New Roman" w:hAnsi="Times New Roman" w:eastAsia="Times New Roman"/>
                <w:sz w:val="20"/>
                <w:szCs w:val="20"/>
              </w:rPr>
              <w:t> </w:t>
            </w:r>
          </w:p>
        </w:tc>
        <w:tc>
          <w:tcPr>
            <w:tcW w:w="1134" w:type="dxa"/>
            <w:tcBorders>
              <w:top w:val="single" w:color="auto" w:sz="4" w:space="0"/>
              <w:left w:val="nil"/>
              <w:bottom w:val="single" w:color="auto" w:sz="4" w:space="0"/>
              <w:right w:val="nil"/>
            </w:tcBorders>
          </w:tcPr>
          <w:p w:rsidRPr="00FE39B1" w:rsidR="0033626F" w:rsidP="00127782" w:rsidRDefault="0033626F" w14:paraId="5353F4AB" w14:textId="77777777">
            <w:pPr>
              <w:spacing w:after="0"/>
              <w:jc w:val="center"/>
              <w:rPr>
                <w:rFonts w:ascii="Times New Roman" w:hAnsi="Times New Roman" w:eastAsia="Times New Roman"/>
                <w:b/>
                <w:bCs/>
                <w:sz w:val="20"/>
                <w:szCs w:val="20"/>
              </w:rPr>
            </w:pPr>
            <w:r w:rsidRPr="00FE39B1">
              <w:rPr>
                <w:rFonts w:ascii="Times New Roman" w:hAnsi="Times New Roman" w:eastAsia="Times New Roman"/>
                <w:b/>
                <w:bCs/>
                <w:sz w:val="20"/>
                <w:szCs w:val="20"/>
              </w:rPr>
              <w:t>Prawn</w:t>
            </w:r>
          </w:p>
          <w:p w:rsidRPr="00FE39B1" w:rsidR="0033626F" w:rsidP="00127782" w:rsidRDefault="0033626F" w14:paraId="56DE2BE5" w14:textId="77777777">
            <w:pPr>
              <w:spacing w:after="0"/>
              <w:jc w:val="center"/>
              <w:rPr>
                <w:rFonts w:ascii="Times New Roman" w:hAnsi="Times New Roman" w:eastAsia="Times New Roman"/>
                <w:sz w:val="20"/>
                <w:szCs w:val="20"/>
              </w:rPr>
            </w:pPr>
            <w:r w:rsidRPr="00FE39B1">
              <w:rPr>
                <w:rFonts w:ascii="Times New Roman" w:hAnsi="Times New Roman" w:eastAsia="Times New Roman"/>
                <w:b/>
                <w:bCs/>
                <w:sz w:val="20"/>
                <w:szCs w:val="20"/>
              </w:rPr>
              <w:t>Rel. Catch (Mean) </w:t>
            </w:r>
            <w:r w:rsidRPr="00FE39B1">
              <w:rPr>
                <w:rFonts w:ascii="Times New Roman" w:hAnsi="Times New Roman" w:eastAsia="Times New Roman"/>
                <w:sz w:val="20"/>
                <w:szCs w:val="20"/>
              </w:rPr>
              <w:t> </w:t>
            </w:r>
          </w:p>
        </w:tc>
        <w:tc>
          <w:tcPr>
            <w:tcW w:w="1202" w:type="dxa"/>
            <w:tcBorders>
              <w:top w:val="single" w:color="auto" w:sz="4" w:space="0"/>
              <w:left w:val="nil"/>
              <w:bottom w:val="single" w:color="auto" w:sz="4" w:space="0"/>
              <w:right w:val="nil"/>
            </w:tcBorders>
          </w:tcPr>
          <w:p w:rsidRPr="00FE39B1" w:rsidR="0033626F" w:rsidP="00127782" w:rsidRDefault="0033626F" w14:paraId="2446DFFD" w14:textId="77777777">
            <w:pPr>
              <w:spacing w:after="0"/>
              <w:jc w:val="center"/>
              <w:rPr>
                <w:rFonts w:ascii="Times New Roman" w:hAnsi="Times New Roman" w:eastAsia="Times New Roman"/>
                <w:b/>
                <w:bCs/>
                <w:sz w:val="20"/>
                <w:szCs w:val="20"/>
              </w:rPr>
            </w:pPr>
            <w:r w:rsidRPr="00FE39B1">
              <w:rPr>
                <w:rFonts w:ascii="Times New Roman" w:hAnsi="Times New Roman" w:eastAsia="Times New Roman"/>
                <w:b/>
                <w:bCs/>
                <w:sz w:val="20"/>
                <w:szCs w:val="20"/>
              </w:rPr>
              <w:t>Barramundi</w:t>
            </w:r>
          </w:p>
          <w:p w:rsidRPr="00FE39B1" w:rsidR="0033626F" w:rsidP="00127782" w:rsidRDefault="0033626F" w14:paraId="4E0BA0AF" w14:textId="77777777">
            <w:pPr>
              <w:spacing w:after="0"/>
              <w:jc w:val="center"/>
              <w:rPr>
                <w:rFonts w:ascii="Times New Roman" w:hAnsi="Times New Roman" w:eastAsia="Times New Roman"/>
                <w:sz w:val="20"/>
                <w:szCs w:val="20"/>
              </w:rPr>
            </w:pPr>
            <w:r w:rsidRPr="00FE39B1">
              <w:rPr>
                <w:rFonts w:ascii="Times New Roman" w:hAnsi="Times New Roman" w:eastAsia="Times New Roman"/>
                <w:b/>
                <w:bCs/>
                <w:sz w:val="20"/>
                <w:szCs w:val="20"/>
              </w:rPr>
              <w:t xml:space="preserve">Rel. Catch </w:t>
            </w:r>
            <w:r w:rsidRPr="00FE39B1">
              <w:rPr>
                <w:rFonts w:ascii="Times New Roman" w:hAnsi="Times New Roman" w:eastAsia="Times New Roman"/>
                <w:sz w:val="20"/>
                <w:szCs w:val="20"/>
              </w:rPr>
              <w:t> </w:t>
            </w:r>
            <w:r w:rsidRPr="00FE39B1">
              <w:rPr>
                <w:rFonts w:ascii="Times New Roman" w:hAnsi="Times New Roman"/>
                <w:sz w:val="20"/>
                <w:szCs w:val="20"/>
              </w:rPr>
              <w:br/>
            </w:r>
            <w:r w:rsidRPr="00FE39B1">
              <w:rPr>
                <w:rFonts w:ascii="Times New Roman" w:hAnsi="Times New Roman" w:eastAsia="Times New Roman"/>
                <w:b/>
                <w:bCs/>
                <w:sz w:val="20"/>
                <w:szCs w:val="20"/>
              </w:rPr>
              <w:t>(Min) </w:t>
            </w:r>
            <w:r w:rsidRPr="00FE39B1">
              <w:rPr>
                <w:rFonts w:ascii="Times New Roman" w:hAnsi="Times New Roman" w:eastAsia="Times New Roman"/>
                <w:sz w:val="20"/>
                <w:szCs w:val="20"/>
              </w:rPr>
              <w:t> </w:t>
            </w:r>
          </w:p>
        </w:tc>
        <w:tc>
          <w:tcPr>
            <w:tcW w:w="1202" w:type="dxa"/>
            <w:tcBorders>
              <w:top w:val="single" w:color="auto" w:sz="4" w:space="0"/>
              <w:left w:val="nil"/>
              <w:bottom w:val="single" w:color="auto" w:sz="4" w:space="0"/>
              <w:right w:val="nil"/>
            </w:tcBorders>
          </w:tcPr>
          <w:p w:rsidRPr="00FE39B1" w:rsidR="0033626F" w:rsidP="00127782" w:rsidRDefault="0033626F" w14:paraId="2F20471F" w14:textId="77777777">
            <w:pPr>
              <w:spacing w:after="0"/>
              <w:jc w:val="center"/>
              <w:rPr>
                <w:rFonts w:ascii="Times New Roman" w:hAnsi="Times New Roman" w:eastAsia="Times New Roman"/>
                <w:b/>
                <w:bCs/>
                <w:sz w:val="20"/>
                <w:szCs w:val="20"/>
              </w:rPr>
            </w:pPr>
            <w:r w:rsidRPr="00FE39B1">
              <w:rPr>
                <w:rFonts w:ascii="Times New Roman" w:hAnsi="Times New Roman" w:eastAsia="Times New Roman"/>
                <w:b/>
                <w:bCs/>
                <w:sz w:val="20"/>
                <w:szCs w:val="20"/>
              </w:rPr>
              <w:t>Barramundi</w:t>
            </w:r>
          </w:p>
          <w:p w:rsidRPr="00FE39B1" w:rsidR="0033626F" w:rsidP="00127782" w:rsidRDefault="0033626F" w14:paraId="0455392C" w14:textId="77777777">
            <w:pPr>
              <w:spacing w:after="0"/>
              <w:jc w:val="center"/>
              <w:rPr>
                <w:rFonts w:ascii="Times New Roman" w:hAnsi="Times New Roman" w:eastAsia="Times New Roman"/>
                <w:sz w:val="20"/>
                <w:szCs w:val="20"/>
              </w:rPr>
            </w:pPr>
            <w:r w:rsidRPr="00FE39B1">
              <w:rPr>
                <w:rFonts w:ascii="Times New Roman" w:hAnsi="Times New Roman" w:eastAsia="Times New Roman"/>
                <w:b/>
                <w:bCs/>
                <w:sz w:val="20"/>
                <w:szCs w:val="20"/>
              </w:rPr>
              <w:t>Rel. Catch (Mean) </w:t>
            </w:r>
            <w:r w:rsidRPr="00FE39B1">
              <w:rPr>
                <w:rFonts w:ascii="Times New Roman" w:hAnsi="Times New Roman" w:eastAsia="Times New Roman"/>
                <w:sz w:val="20"/>
                <w:szCs w:val="20"/>
              </w:rPr>
              <w:t> </w:t>
            </w:r>
          </w:p>
        </w:tc>
        <w:tc>
          <w:tcPr>
            <w:tcW w:w="1015" w:type="dxa"/>
            <w:tcBorders>
              <w:top w:val="single" w:color="auto" w:sz="4" w:space="0"/>
              <w:left w:val="nil"/>
              <w:bottom w:val="single" w:color="auto" w:sz="4" w:space="0"/>
              <w:right w:val="nil"/>
            </w:tcBorders>
          </w:tcPr>
          <w:p w:rsidRPr="00FE39B1" w:rsidR="0033626F" w:rsidP="00127782" w:rsidRDefault="0033626F" w14:paraId="547EF658" w14:textId="77777777">
            <w:pPr>
              <w:spacing w:after="0"/>
              <w:jc w:val="center"/>
              <w:rPr>
                <w:rFonts w:ascii="Times New Roman" w:hAnsi="Times New Roman" w:eastAsia="Times New Roman"/>
                <w:b/>
                <w:bCs/>
                <w:sz w:val="20"/>
                <w:szCs w:val="20"/>
              </w:rPr>
            </w:pPr>
            <w:r w:rsidRPr="00FE39B1">
              <w:rPr>
                <w:rFonts w:ascii="Times New Roman" w:hAnsi="Times New Roman" w:eastAsia="Times New Roman"/>
                <w:b/>
                <w:bCs/>
                <w:sz w:val="20"/>
                <w:szCs w:val="20"/>
              </w:rPr>
              <w:t>Mud crab</w:t>
            </w:r>
          </w:p>
          <w:p w:rsidRPr="00FE39B1" w:rsidR="0033626F" w:rsidP="00127782" w:rsidRDefault="0033626F" w14:paraId="25BD7200" w14:textId="77777777">
            <w:pPr>
              <w:spacing w:after="0"/>
              <w:jc w:val="center"/>
              <w:rPr>
                <w:rFonts w:ascii="Times New Roman" w:hAnsi="Times New Roman" w:eastAsia="Times New Roman"/>
                <w:sz w:val="20"/>
                <w:szCs w:val="20"/>
              </w:rPr>
            </w:pPr>
            <w:r w:rsidRPr="00FE39B1">
              <w:rPr>
                <w:rFonts w:ascii="Times New Roman" w:hAnsi="Times New Roman" w:eastAsia="Times New Roman"/>
                <w:b/>
                <w:bCs/>
                <w:sz w:val="20"/>
                <w:szCs w:val="20"/>
              </w:rPr>
              <w:t xml:space="preserve">Rel. Catch </w:t>
            </w:r>
            <w:r w:rsidRPr="00FE39B1">
              <w:rPr>
                <w:rFonts w:ascii="Times New Roman" w:hAnsi="Times New Roman" w:eastAsia="Times New Roman"/>
                <w:sz w:val="20"/>
                <w:szCs w:val="20"/>
              </w:rPr>
              <w:t> </w:t>
            </w:r>
            <w:r w:rsidRPr="00FE39B1">
              <w:rPr>
                <w:rFonts w:ascii="Times New Roman" w:hAnsi="Times New Roman"/>
                <w:sz w:val="20"/>
                <w:szCs w:val="20"/>
              </w:rPr>
              <w:br/>
            </w:r>
            <w:r w:rsidRPr="00FE39B1">
              <w:rPr>
                <w:rFonts w:ascii="Times New Roman" w:hAnsi="Times New Roman" w:eastAsia="Times New Roman"/>
                <w:b/>
                <w:bCs/>
                <w:sz w:val="20"/>
                <w:szCs w:val="20"/>
              </w:rPr>
              <w:t>(Min) </w:t>
            </w:r>
            <w:r w:rsidRPr="00FE39B1">
              <w:rPr>
                <w:rFonts w:ascii="Times New Roman" w:hAnsi="Times New Roman" w:eastAsia="Times New Roman"/>
                <w:sz w:val="20"/>
                <w:szCs w:val="20"/>
              </w:rPr>
              <w:t> </w:t>
            </w:r>
          </w:p>
        </w:tc>
        <w:tc>
          <w:tcPr>
            <w:tcW w:w="1065" w:type="dxa"/>
            <w:tcBorders>
              <w:top w:val="single" w:color="auto" w:sz="4" w:space="0"/>
              <w:left w:val="nil"/>
              <w:bottom w:val="single" w:color="auto" w:sz="4" w:space="0"/>
              <w:right w:val="nil"/>
            </w:tcBorders>
          </w:tcPr>
          <w:p w:rsidRPr="00FE39B1" w:rsidR="0033626F" w:rsidP="00127782" w:rsidRDefault="0033626F" w14:paraId="6FCB3048" w14:textId="77777777">
            <w:pPr>
              <w:spacing w:after="0"/>
              <w:jc w:val="center"/>
              <w:rPr>
                <w:rFonts w:ascii="Times New Roman" w:hAnsi="Times New Roman" w:eastAsia="Times New Roman"/>
                <w:b/>
                <w:bCs/>
                <w:sz w:val="20"/>
                <w:szCs w:val="20"/>
              </w:rPr>
            </w:pPr>
            <w:r w:rsidRPr="00FE39B1">
              <w:rPr>
                <w:rFonts w:ascii="Times New Roman" w:hAnsi="Times New Roman" w:eastAsia="Times New Roman"/>
                <w:b/>
                <w:bCs/>
                <w:sz w:val="20"/>
                <w:szCs w:val="20"/>
              </w:rPr>
              <w:t>Mud crab</w:t>
            </w:r>
          </w:p>
          <w:p w:rsidRPr="00FE39B1" w:rsidR="0033626F" w:rsidP="00127782" w:rsidRDefault="0033626F" w14:paraId="61082288" w14:textId="77777777">
            <w:pPr>
              <w:spacing w:after="0"/>
              <w:jc w:val="center"/>
              <w:rPr>
                <w:rFonts w:ascii="Times New Roman" w:hAnsi="Times New Roman" w:eastAsia="Times New Roman"/>
                <w:sz w:val="20"/>
                <w:szCs w:val="20"/>
              </w:rPr>
            </w:pPr>
            <w:r w:rsidRPr="00FE39B1">
              <w:rPr>
                <w:rFonts w:ascii="Times New Roman" w:hAnsi="Times New Roman" w:eastAsia="Times New Roman"/>
                <w:b/>
                <w:bCs/>
                <w:sz w:val="20"/>
                <w:szCs w:val="20"/>
              </w:rPr>
              <w:t>Rel. Catch (Mean) </w:t>
            </w:r>
            <w:r w:rsidRPr="00FE39B1">
              <w:rPr>
                <w:rFonts w:ascii="Times New Roman" w:hAnsi="Times New Roman" w:eastAsia="Times New Roman"/>
                <w:sz w:val="20"/>
                <w:szCs w:val="20"/>
              </w:rPr>
              <w:t> </w:t>
            </w:r>
          </w:p>
        </w:tc>
      </w:tr>
      <w:tr w:rsidRPr="00FE39B1" w:rsidR="0033626F" w:rsidTr="00127782" w14:paraId="50308B3F" w14:textId="77777777">
        <w:trPr>
          <w:trHeight w:val="405"/>
        </w:trPr>
        <w:tc>
          <w:tcPr>
            <w:tcW w:w="1061" w:type="dxa"/>
            <w:tcBorders>
              <w:top w:val="single" w:color="auto" w:sz="4" w:space="0"/>
              <w:left w:val="nil"/>
              <w:bottom w:val="nil"/>
              <w:right w:val="nil"/>
            </w:tcBorders>
            <w:shd w:val="clear" w:color="auto" w:fill="EDEDED"/>
          </w:tcPr>
          <w:p w:rsidRPr="00FE39B1" w:rsidR="0033626F" w:rsidP="00127782" w:rsidRDefault="0033626F" w14:paraId="738FA1BF" w14:textId="77777777">
            <w:pPr>
              <w:spacing w:after="0"/>
              <w:rPr>
                <w:rFonts w:ascii="Times New Roman" w:hAnsi="Times New Roman" w:eastAsia="Times New Roman"/>
                <w:sz w:val="20"/>
                <w:szCs w:val="20"/>
              </w:rPr>
            </w:pPr>
            <w:r w:rsidRPr="00FE39B1">
              <w:rPr>
                <w:rFonts w:ascii="Times New Roman" w:hAnsi="Times New Roman" w:eastAsia="Times New Roman"/>
                <w:b/>
                <w:bCs/>
                <w:sz w:val="20"/>
                <w:szCs w:val="20"/>
              </w:rPr>
              <w:t>A </w:t>
            </w:r>
            <w:r w:rsidRPr="00FE39B1">
              <w:rPr>
                <w:rFonts w:ascii="Times New Roman" w:hAnsi="Times New Roman" w:eastAsia="Times New Roman"/>
                <w:sz w:val="20"/>
                <w:szCs w:val="20"/>
              </w:rPr>
              <w:t> </w:t>
            </w:r>
          </w:p>
        </w:tc>
        <w:tc>
          <w:tcPr>
            <w:tcW w:w="1774" w:type="dxa"/>
            <w:tcBorders>
              <w:top w:val="single" w:color="auto" w:sz="4" w:space="0"/>
              <w:left w:val="nil"/>
              <w:bottom w:val="nil"/>
              <w:right w:val="nil"/>
            </w:tcBorders>
            <w:shd w:val="clear" w:color="auto" w:fill="EDEDED"/>
          </w:tcPr>
          <w:p w:rsidRPr="00FE39B1" w:rsidR="0033626F" w:rsidP="00127782" w:rsidRDefault="0033626F" w14:paraId="683D08CE" w14:textId="77777777">
            <w:pPr>
              <w:spacing w:after="0"/>
              <w:rPr>
                <w:rFonts w:ascii="Times New Roman" w:hAnsi="Times New Roman" w:eastAsia="Times New Roman"/>
                <w:sz w:val="20"/>
                <w:szCs w:val="20"/>
              </w:rPr>
            </w:pPr>
            <w:r w:rsidRPr="00FE39B1">
              <w:rPr>
                <w:rFonts w:ascii="Times New Roman" w:hAnsi="Times New Roman" w:eastAsia="Times New Roman"/>
                <w:sz w:val="20"/>
                <w:szCs w:val="20"/>
              </w:rPr>
              <w:t>Baseline  </w:t>
            </w:r>
          </w:p>
        </w:tc>
        <w:tc>
          <w:tcPr>
            <w:tcW w:w="865" w:type="dxa"/>
            <w:tcBorders>
              <w:top w:val="single" w:color="auto" w:sz="4" w:space="0"/>
              <w:left w:val="nil"/>
              <w:bottom w:val="nil"/>
              <w:right w:val="nil"/>
            </w:tcBorders>
            <w:shd w:val="clear" w:color="auto" w:fill="EDEDED"/>
          </w:tcPr>
          <w:p w:rsidRPr="00FE39B1" w:rsidR="0033626F" w:rsidP="00127782" w:rsidRDefault="0033626F" w14:paraId="0887C0BF" w14:textId="77777777">
            <w:pPr>
              <w:spacing w:after="0"/>
              <w:jc w:val="center"/>
              <w:rPr>
                <w:rFonts w:ascii="Times New Roman" w:hAnsi="Times New Roman" w:eastAsia="Times New Roman"/>
                <w:sz w:val="20"/>
                <w:szCs w:val="20"/>
              </w:rPr>
            </w:pPr>
            <w:r w:rsidRPr="00FE39B1">
              <w:rPr>
                <w:rFonts w:ascii="Times New Roman" w:hAnsi="Times New Roman" w:eastAsia="Times New Roman"/>
                <w:sz w:val="20"/>
                <w:szCs w:val="20"/>
              </w:rPr>
              <w:t>1  </w:t>
            </w:r>
          </w:p>
        </w:tc>
        <w:tc>
          <w:tcPr>
            <w:tcW w:w="1134" w:type="dxa"/>
            <w:tcBorders>
              <w:top w:val="single" w:color="auto" w:sz="4" w:space="0"/>
              <w:left w:val="nil"/>
              <w:bottom w:val="nil"/>
              <w:right w:val="nil"/>
            </w:tcBorders>
            <w:shd w:val="clear" w:color="auto" w:fill="EDEDED"/>
          </w:tcPr>
          <w:p w:rsidRPr="00FE39B1" w:rsidR="0033626F" w:rsidP="00127782" w:rsidRDefault="0033626F" w14:paraId="5AFA272B" w14:textId="77777777">
            <w:pPr>
              <w:spacing w:after="0"/>
              <w:jc w:val="center"/>
              <w:rPr>
                <w:rFonts w:ascii="Times New Roman" w:hAnsi="Times New Roman" w:eastAsia="Times New Roman"/>
                <w:sz w:val="20"/>
                <w:szCs w:val="20"/>
              </w:rPr>
            </w:pPr>
            <w:r w:rsidRPr="00FE39B1">
              <w:rPr>
                <w:rFonts w:ascii="Times New Roman" w:hAnsi="Times New Roman" w:eastAsia="Times New Roman"/>
                <w:sz w:val="20"/>
                <w:szCs w:val="20"/>
              </w:rPr>
              <w:t>1  </w:t>
            </w:r>
          </w:p>
        </w:tc>
        <w:tc>
          <w:tcPr>
            <w:tcW w:w="1202" w:type="dxa"/>
            <w:tcBorders>
              <w:top w:val="single" w:color="auto" w:sz="4" w:space="0"/>
              <w:left w:val="nil"/>
              <w:bottom w:val="nil"/>
              <w:right w:val="nil"/>
            </w:tcBorders>
            <w:shd w:val="clear" w:color="auto" w:fill="EDEDED"/>
          </w:tcPr>
          <w:p w:rsidRPr="00FE39B1" w:rsidR="0033626F" w:rsidP="00127782" w:rsidRDefault="0033626F" w14:paraId="49BD76E9" w14:textId="77777777">
            <w:pPr>
              <w:spacing w:after="0"/>
              <w:jc w:val="center"/>
              <w:rPr>
                <w:rFonts w:ascii="Times New Roman" w:hAnsi="Times New Roman" w:eastAsia="Times New Roman"/>
                <w:sz w:val="20"/>
                <w:szCs w:val="20"/>
              </w:rPr>
            </w:pPr>
            <w:r w:rsidRPr="00FE39B1">
              <w:rPr>
                <w:rFonts w:ascii="Times New Roman" w:hAnsi="Times New Roman" w:eastAsia="Times New Roman"/>
                <w:sz w:val="20"/>
                <w:szCs w:val="20"/>
              </w:rPr>
              <w:t>1  </w:t>
            </w:r>
          </w:p>
        </w:tc>
        <w:tc>
          <w:tcPr>
            <w:tcW w:w="1202" w:type="dxa"/>
            <w:tcBorders>
              <w:top w:val="single" w:color="auto" w:sz="4" w:space="0"/>
              <w:left w:val="nil"/>
              <w:bottom w:val="nil"/>
              <w:right w:val="nil"/>
            </w:tcBorders>
            <w:shd w:val="clear" w:color="auto" w:fill="EDEDED"/>
          </w:tcPr>
          <w:p w:rsidRPr="00FE39B1" w:rsidR="0033626F" w:rsidP="00127782" w:rsidRDefault="0033626F" w14:paraId="04879DC4" w14:textId="77777777">
            <w:pPr>
              <w:spacing w:after="0"/>
              <w:jc w:val="center"/>
              <w:rPr>
                <w:rFonts w:ascii="Times New Roman" w:hAnsi="Times New Roman" w:eastAsia="Times New Roman"/>
                <w:sz w:val="20"/>
                <w:szCs w:val="20"/>
              </w:rPr>
            </w:pPr>
            <w:r w:rsidRPr="00FE39B1">
              <w:rPr>
                <w:rFonts w:ascii="Times New Roman" w:hAnsi="Times New Roman" w:eastAsia="Times New Roman"/>
                <w:sz w:val="20"/>
                <w:szCs w:val="20"/>
              </w:rPr>
              <w:t>1  </w:t>
            </w:r>
          </w:p>
        </w:tc>
        <w:tc>
          <w:tcPr>
            <w:tcW w:w="1015" w:type="dxa"/>
            <w:tcBorders>
              <w:top w:val="single" w:color="auto" w:sz="4" w:space="0"/>
              <w:left w:val="nil"/>
              <w:bottom w:val="nil"/>
              <w:right w:val="nil"/>
            </w:tcBorders>
            <w:shd w:val="clear" w:color="auto" w:fill="EDEDED"/>
          </w:tcPr>
          <w:p w:rsidRPr="00FE39B1" w:rsidR="0033626F" w:rsidP="00127782" w:rsidRDefault="0033626F" w14:paraId="61BC28DD" w14:textId="77777777">
            <w:pPr>
              <w:spacing w:after="0"/>
              <w:jc w:val="center"/>
              <w:rPr>
                <w:rFonts w:ascii="Times New Roman" w:hAnsi="Times New Roman" w:eastAsia="Times New Roman"/>
                <w:sz w:val="20"/>
                <w:szCs w:val="20"/>
              </w:rPr>
            </w:pPr>
            <w:r w:rsidRPr="00FE39B1">
              <w:rPr>
                <w:rFonts w:ascii="Times New Roman" w:hAnsi="Times New Roman" w:eastAsia="Times New Roman"/>
                <w:sz w:val="20"/>
                <w:szCs w:val="20"/>
              </w:rPr>
              <w:t>1  </w:t>
            </w:r>
          </w:p>
        </w:tc>
        <w:tc>
          <w:tcPr>
            <w:tcW w:w="1065" w:type="dxa"/>
            <w:tcBorders>
              <w:top w:val="single" w:color="auto" w:sz="4" w:space="0"/>
              <w:left w:val="nil"/>
              <w:bottom w:val="nil"/>
              <w:right w:val="nil"/>
            </w:tcBorders>
            <w:shd w:val="clear" w:color="auto" w:fill="EDEDED"/>
          </w:tcPr>
          <w:p w:rsidRPr="00FE39B1" w:rsidR="0033626F" w:rsidP="00127782" w:rsidRDefault="0033626F" w14:paraId="0A789D20" w14:textId="77777777">
            <w:pPr>
              <w:spacing w:after="0"/>
              <w:jc w:val="center"/>
              <w:rPr>
                <w:rFonts w:ascii="Times New Roman" w:hAnsi="Times New Roman" w:eastAsia="Times New Roman"/>
                <w:sz w:val="20"/>
                <w:szCs w:val="20"/>
              </w:rPr>
            </w:pPr>
            <w:r w:rsidRPr="00FE39B1">
              <w:rPr>
                <w:rFonts w:ascii="Times New Roman" w:hAnsi="Times New Roman" w:eastAsia="Times New Roman"/>
                <w:sz w:val="20"/>
                <w:szCs w:val="20"/>
              </w:rPr>
              <w:t>1  </w:t>
            </w:r>
          </w:p>
        </w:tc>
      </w:tr>
      <w:tr w:rsidRPr="00FE39B1" w:rsidR="0033626F" w:rsidTr="00127782" w14:paraId="3A6285A5" w14:textId="77777777">
        <w:trPr>
          <w:trHeight w:val="405"/>
        </w:trPr>
        <w:tc>
          <w:tcPr>
            <w:tcW w:w="1061" w:type="dxa"/>
            <w:tcBorders>
              <w:top w:val="nil"/>
              <w:left w:val="nil"/>
              <w:bottom w:val="nil"/>
              <w:right w:val="nil"/>
            </w:tcBorders>
          </w:tcPr>
          <w:p w:rsidRPr="00FE39B1" w:rsidR="0033626F" w:rsidP="00127782" w:rsidRDefault="0033626F" w14:paraId="715AD9AF" w14:textId="77777777">
            <w:pPr>
              <w:spacing w:after="0"/>
              <w:rPr>
                <w:rFonts w:ascii="Times New Roman" w:hAnsi="Times New Roman" w:eastAsia="Times New Roman"/>
                <w:sz w:val="20"/>
                <w:szCs w:val="20"/>
              </w:rPr>
            </w:pPr>
            <w:r w:rsidRPr="00FE39B1">
              <w:rPr>
                <w:rFonts w:ascii="Times New Roman" w:hAnsi="Times New Roman" w:eastAsia="Times New Roman"/>
                <w:b/>
                <w:bCs/>
                <w:sz w:val="20"/>
                <w:szCs w:val="20"/>
              </w:rPr>
              <w:t>B-D</w:t>
            </w:r>
            <w:r w:rsidRPr="00FE39B1">
              <w:rPr>
                <w:rFonts w:ascii="Times New Roman" w:hAnsi="Times New Roman" w:eastAsia="Times New Roman"/>
                <w:b/>
                <w:bCs/>
                <w:sz w:val="20"/>
                <w:szCs w:val="20"/>
                <w:vertAlign w:val="subscript"/>
              </w:rPr>
              <w:t>5</w:t>
            </w:r>
            <w:r w:rsidRPr="00FE39B1">
              <w:rPr>
                <w:rFonts w:ascii="Times New Roman" w:hAnsi="Times New Roman" w:eastAsia="Times New Roman"/>
                <w:sz w:val="20"/>
                <w:szCs w:val="20"/>
              </w:rPr>
              <w:t> </w:t>
            </w:r>
          </w:p>
        </w:tc>
        <w:tc>
          <w:tcPr>
            <w:tcW w:w="1774" w:type="dxa"/>
            <w:tcBorders>
              <w:top w:val="nil"/>
              <w:left w:val="nil"/>
              <w:bottom w:val="nil"/>
              <w:right w:val="nil"/>
            </w:tcBorders>
          </w:tcPr>
          <w:p w:rsidRPr="00FE39B1" w:rsidR="0033626F" w:rsidP="00127782" w:rsidRDefault="0033626F" w14:paraId="455DFAB2" w14:textId="77777777">
            <w:pPr>
              <w:spacing w:after="0"/>
              <w:rPr>
                <w:rFonts w:ascii="Times New Roman" w:hAnsi="Times New Roman" w:eastAsia="Times New Roman"/>
                <w:sz w:val="20"/>
                <w:szCs w:val="20"/>
              </w:rPr>
            </w:pPr>
            <w:r w:rsidRPr="00FE39B1">
              <w:rPr>
                <w:rFonts w:ascii="Times New Roman" w:hAnsi="Times New Roman" w:eastAsia="Times New Roman"/>
                <w:sz w:val="20"/>
                <w:szCs w:val="20"/>
              </w:rPr>
              <w:t>5 Dams  </w:t>
            </w:r>
          </w:p>
        </w:tc>
        <w:tc>
          <w:tcPr>
            <w:tcW w:w="865" w:type="dxa"/>
            <w:tcBorders>
              <w:top w:val="nil"/>
              <w:left w:val="nil"/>
              <w:bottom w:val="nil"/>
              <w:right w:val="nil"/>
            </w:tcBorders>
          </w:tcPr>
          <w:p w:rsidRPr="00FE39B1" w:rsidR="0033626F" w:rsidP="00127782" w:rsidRDefault="0033626F" w14:paraId="41675CB3"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0.86</w:t>
            </w:r>
          </w:p>
        </w:tc>
        <w:tc>
          <w:tcPr>
            <w:tcW w:w="1134" w:type="dxa"/>
            <w:tcBorders>
              <w:top w:val="nil"/>
              <w:left w:val="nil"/>
              <w:bottom w:val="nil"/>
              <w:right w:val="nil"/>
            </w:tcBorders>
          </w:tcPr>
          <w:p w:rsidRPr="00FE39B1" w:rsidR="0033626F" w:rsidP="00127782" w:rsidRDefault="0033626F" w14:paraId="355C174B"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0.90</w:t>
            </w:r>
          </w:p>
        </w:tc>
        <w:tc>
          <w:tcPr>
            <w:tcW w:w="1202" w:type="dxa"/>
            <w:tcBorders>
              <w:top w:val="nil"/>
              <w:left w:val="nil"/>
              <w:bottom w:val="nil"/>
              <w:right w:val="nil"/>
            </w:tcBorders>
          </w:tcPr>
          <w:p w:rsidRPr="00FE39B1" w:rsidR="0033626F" w:rsidP="00127782" w:rsidRDefault="0033626F" w14:paraId="28F6710A"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0.91</w:t>
            </w:r>
          </w:p>
        </w:tc>
        <w:tc>
          <w:tcPr>
            <w:tcW w:w="1202" w:type="dxa"/>
            <w:tcBorders>
              <w:top w:val="nil"/>
              <w:left w:val="nil"/>
              <w:bottom w:val="nil"/>
              <w:right w:val="nil"/>
            </w:tcBorders>
          </w:tcPr>
          <w:p w:rsidRPr="00FE39B1" w:rsidR="0033626F" w:rsidP="00127782" w:rsidRDefault="0033626F" w14:paraId="115B497A"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0.96</w:t>
            </w:r>
          </w:p>
        </w:tc>
        <w:tc>
          <w:tcPr>
            <w:tcW w:w="1015" w:type="dxa"/>
            <w:tcBorders>
              <w:top w:val="nil"/>
              <w:left w:val="nil"/>
              <w:bottom w:val="nil"/>
              <w:right w:val="nil"/>
            </w:tcBorders>
          </w:tcPr>
          <w:p w:rsidRPr="00FE39B1" w:rsidR="0033626F" w:rsidP="00127782" w:rsidRDefault="0033626F" w14:paraId="761E93AD" w14:textId="77777777">
            <w:pPr>
              <w:spacing w:after="0"/>
              <w:jc w:val="center"/>
              <w:rPr>
                <w:rFonts w:ascii="Times New Roman" w:hAnsi="Times New Roman" w:eastAsia="Times New Roman"/>
                <w:sz w:val="20"/>
                <w:szCs w:val="20"/>
              </w:rPr>
            </w:pPr>
            <w:r w:rsidRPr="00FE39B1">
              <w:rPr>
                <w:rFonts w:ascii="Times New Roman" w:hAnsi="Times New Roman" w:eastAsia="Times New Roman"/>
                <w:sz w:val="20"/>
                <w:szCs w:val="20"/>
              </w:rPr>
              <w:t>0.94</w:t>
            </w:r>
          </w:p>
        </w:tc>
        <w:tc>
          <w:tcPr>
            <w:tcW w:w="1065" w:type="dxa"/>
            <w:tcBorders>
              <w:top w:val="nil"/>
              <w:left w:val="nil"/>
              <w:bottom w:val="nil"/>
              <w:right w:val="nil"/>
            </w:tcBorders>
          </w:tcPr>
          <w:p w:rsidRPr="00FE39B1" w:rsidR="0033626F" w:rsidP="00127782" w:rsidRDefault="0033626F" w14:paraId="0E144332" w14:textId="77777777">
            <w:pPr>
              <w:spacing w:after="0"/>
              <w:jc w:val="center"/>
              <w:rPr>
                <w:rFonts w:ascii="Times New Roman" w:hAnsi="Times New Roman" w:eastAsia="Times New Roman"/>
                <w:sz w:val="20"/>
                <w:szCs w:val="20"/>
              </w:rPr>
            </w:pPr>
            <w:r w:rsidRPr="00FE39B1">
              <w:rPr>
                <w:rFonts w:ascii="Times New Roman" w:hAnsi="Times New Roman" w:eastAsia="Times New Roman"/>
                <w:sz w:val="20"/>
                <w:szCs w:val="20"/>
              </w:rPr>
              <w:t>0.98</w:t>
            </w:r>
          </w:p>
        </w:tc>
      </w:tr>
      <w:tr w:rsidRPr="00FE39B1" w:rsidR="0033626F" w:rsidTr="00127782" w14:paraId="702539E4" w14:textId="77777777">
        <w:trPr>
          <w:trHeight w:val="405"/>
        </w:trPr>
        <w:tc>
          <w:tcPr>
            <w:tcW w:w="1061" w:type="dxa"/>
            <w:tcBorders>
              <w:top w:val="nil"/>
              <w:left w:val="nil"/>
              <w:bottom w:val="nil"/>
              <w:right w:val="nil"/>
            </w:tcBorders>
            <w:shd w:val="clear" w:color="auto" w:fill="EDEDED"/>
          </w:tcPr>
          <w:p w:rsidRPr="00FE39B1" w:rsidR="0033626F" w:rsidP="00127782" w:rsidRDefault="0033626F" w14:paraId="70ADD26C" w14:textId="77777777">
            <w:pPr>
              <w:spacing w:after="0"/>
              <w:rPr>
                <w:rFonts w:ascii="Times New Roman" w:hAnsi="Times New Roman" w:eastAsia="Times New Roman"/>
                <w:sz w:val="20"/>
                <w:szCs w:val="20"/>
              </w:rPr>
            </w:pPr>
            <w:r w:rsidRPr="00FE39B1">
              <w:rPr>
                <w:rFonts w:ascii="Times New Roman" w:hAnsi="Times New Roman" w:eastAsia="Times New Roman"/>
                <w:b/>
                <w:bCs/>
                <w:sz w:val="20"/>
                <w:szCs w:val="20"/>
              </w:rPr>
              <w:t>B-D</w:t>
            </w:r>
            <w:r w:rsidRPr="00FE39B1">
              <w:rPr>
                <w:rFonts w:ascii="Times New Roman" w:hAnsi="Times New Roman" w:eastAsia="Times New Roman"/>
                <w:b/>
                <w:bCs/>
                <w:sz w:val="20"/>
                <w:szCs w:val="20"/>
                <w:vertAlign w:val="subscript"/>
              </w:rPr>
              <w:t>5-</w:t>
            </w:r>
            <w:r w:rsidRPr="00FE39B1">
              <w:rPr>
                <w:rFonts w:ascii="Times New Roman" w:hAnsi="Times New Roman" w:eastAsia="Times New Roman"/>
                <w:b/>
                <w:bCs/>
                <w:sz w:val="20"/>
                <w:szCs w:val="20"/>
              </w:rPr>
              <w:t>Transparent</w:t>
            </w:r>
            <w:r w:rsidRPr="00FE39B1">
              <w:rPr>
                <w:rFonts w:ascii="Times New Roman" w:hAnsi="Times New Roman" w:eastAsia="Times New Roman"/>
                <w:sz w:val="20"/>
                <w:szCs w:val="20"/>
              </w:rPr>
              <w:t> </w:t>
            </w:r>
          </w:p>
        </w:tc>
        <w:tc>
          <w:tcPr>
            <w:tcW w:w="1774" w:type="dxa"/>
            <w:tcBorders>
              <w:top w:val="nil"/>
              <w:left w:val="nil"/>
              <w:bottom w:val="nil"/>
              <w:right w:val="nil"/>
            </w:tcBorders>
            <w:shd w:val="clear" w:color="auto" w:fill="EDEDED"/>
          </w:tcPr>
          <w:p w:rsidRPr="00FE39B1" w:rsidR="0033626F" w:rsidP="00127782" w:rsidRDefault="0033626F" w14:paraId="576E5E03" w14:textId="77777777">
            <w:pPr>
              <w:spacing w:after="0"/>
              <w:rPr>
                <w:rFonts w:ascii="Times New Roman" w:hAnsi="Times New Roman" w:eastAsia="Times New Roman"/>
                <w:sz w:val="20"/>
                <w:szCs w:val="20"/>
              </w:rPr>
            </w:pPr>
            <w:r w:rsidRPr="00FE39B1">
              <w:rPr>
                <w:rFonts w:ascii="Times New Roman" w:hAnsi="Times New Roman" w:eastAsia="Times New Roman"/>
                <w:sz w:val="20"/>
                <w:szCs w:val="20"/>
              </w:rPr>
              <w:t>5 Dams with transparent flow  </w:t>
            </w:r>
          </w:p>
        </w:tc>
        <w:tc>
          <w:tcPr>
            <w:tcW w:w="865" w:type="dxa"/>
            <w:tcBorders>
              <w:top w:val="nil"/>
              <w:left w:val="nil"/>
              <w:bottom w:val="nil"/>
              <w:right w:val="nil"/>
            </w:tcBorders>
            <w:shd w:val="clear" w:color="auto" w:fill="EDEDED"/>
          </w:tcPr>
          <w:p w:rsidRPr="00FE39B1" w:rsidR="0033626F" w:rsidP="00127782" w:rsidRDefault="0033626F" w14:paraId="40197EC5"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0.87</w:t>
            </w:r>
          </w:p>
        </w:tc>
        <w:tc>
          <w:tcPr>
            <w:tcW w:w="1134" w:type="dxa"/>
            <w:tcBorders>
              <w:top w:val="nil"/>
              <w:left w:val="nil"/>
              <w:bottom w:val="nil"/>
              <w:right w:val="nil"/>
            </w:tcBorders>
            <w:shd w:val="clear" w:color="auto" w:fill="EDEDED"/>
          </w:tcPr>
          <w:p w:rsidRPr="00FE39B1" w:rsidR="0033626F" w:rsidP="00127782" w:rsidRDefault="0033626F" w14:paraId="2D2111B3"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0.92</w:t>
            </w:r>
          </w:p>
        </w:tc>
        <w:tc>
          <w:tcPr>
            <w:tcW w:w="1202" w:type="dxa"/>
            <w:tcBorders>
              <w:top w:val="nil"/>
              <w:left w:val="nil"/>
              <w:bottom w:val="nil"/>
              <w:right w:val="nil"/>
            </w:tcBorders>
            <w:shd w:val="clear" w:color="auto" w:fill="EDEDED"/>
          </w:tcPr>
          <w:p w:rsidRPr="00FE39B1" w:rsidR="0033626F" w:rsidP="00127782" w:rsidRDefault="0033626F" w14:paraId="68B0DA77"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0.95</w:t>
            </w:r>
          </w:p>
        </w:tc>
        <w:tc>
          <w:tcPr>
            <w:tcW w:w="1202" w:type="dxa"/>
            <w:tcBorders>
              <w:top w:val="nil"/>
              <w:left w:val="nil"/>
              <w:bottom w:val="nil"/>
              <w:right w:val="nil"/>
            </w:tcBorders>
            <w:shd w:val="clear" w:color="auto" w:fill="EDEDED"/>
          </w:tcPr>
          <w:p w:rsidRPr="00FE39B1" w:rsidR="0033626F" w:rsidP="00127782" w:rsidRDefault="0033626F" w14:paraId="63B9EA49"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0.98</w:t>
            </w:r>
          </w:p>
        </w:tc>
        <w:tc>
          <w:tcPr>
            <w:tcW w:w="1015" w:type="dxa"/>
            <w:tcBorders>
              <w:top w:val="nil"/>
              <w:left w:val="nil"/>
              <w:bottom w:val="nil"/>
              <w:right w:val="nil"/>
            </w:tcBorders>
            <w:shd w:val="clear" w:color="auto" w:fill="EDEDED"/>
          </w:tcPr>
          <w:p w:rsidRPr="00FE39B1" w:rsidR="0033626F" w:rsidP="00127782" w:rsidRDefault="0033626F" w14:paraId="6E5DD14D" w14:textId="77777777">
            <w:pPr>
              <w:spacing w:after="0"/>
              <w:jc w:val="center"/>
              <w:rPr>
                <w:rFonts w:ascii="Times New Roman" w:hAnsi="Times New Roman" w:eastAsia="Times New Roman"/>
                <w:sz w:val="20"/>
                <w:szCs w:val="20"/>
              </w:rPr>
            </w:pPr>
            <w:r w:rsidRPr="00FE39B1">
              <w:rPr>
                <w:rFonts w:ascii="Times New Roman" w:hAnsi="Times New Roman" w:eastAsia="Times New Roman"/>
                <w:sz w:val="20"/>
                <w:szCs w:val="20"/>
              </w:rPr>
              <w:t>0.96</w:t>
            </w:r>
          </w:p>
        </w:tc>
        <w:tc>
          <w:tcPr>
            <w:tcW w:w="1065" w:type="dxa"/>
            <w:tcBorders>
              <w:top w:val="nil"/>
              <w:left w:val="nil"/>
              <w:bottom w:val="nil"/>
              <w:right w:val="nil"/>
            </w:tcBorders>
            <w:shd w:val="clear" w:color="auto" w:fill="EDEDED"/>
          </w:tcPr>
          <w:p w:rsidRPr="00FE39B1" w:rsidR="0033626F" w:rsidP="00127782" w:rsidRDefault="0033626F" w14:paraId="20336E8F" w14:textId="77777777">
            <w:pPr>
              <w:spacing w:after="0"/>
              <w:jc w:val="center"/>
              <w:rPr>
                <w:rFonts w:ascii="Times New Roman" w:hAnsi="Times New Roman" w:eastAsia="Times New Roman"/>
                <w:sz w:val="20"/>
                <w:szCs w:val="20"/>
              </w:rPr>
            </w:pPr>
            <w:r w:rsidRPr="00FE39B1">
              <w:rPr>
                <w:rFonts w:ascii="Times New Roman" w:hAnsi="Times New Roman" w:eastAsia="Times New Roman"/>
                <w:sz w:val="20"/>
                <w:szCs w:val="20"/>
              </w:rPr>
              <w:t>0.99</w:t>
            </w:r>
          </w:p>
        </w:tc>
      </w:tr>
      <w:tr w:rsidRPr="00FE39B1" w:rsidR="0033626F" w:rsidTr="00127782" w14:paraId="53A54CEF" w14:textId="77777777">
        <w:trPr>
          <w:trHeight w:val="405"/>
        </w:trPr>
        <w:tc>
          <w:tcPr>
            <w:tcW w:w="1061" w:type="dxa"/>
            <w:tcBorders>
              <w:top w:val="nil"/>
              <w:left w:val="nil"/>
              <w:bottom w:val="nil"/>
              <w:right w:val="nil"/>
            </w:tcBorders>
          </w:tcPr>
          <w:p w:rsidRPr="00FE39B1" w:rsidR="0033626F" w:rsidP="00127782" w:rsidRDefault="0033626F" w14:paraId="5F2AC6C7" w14:textId="77777777">
            <w:pPr>
              <w:spacing w:after="0"/>
              <w:rPr>
                <w:rFonts w:ascii="Times New Roman" w:hAnsi="Times New Roman" w:eastAsia="Times New Roman"/>
                <w:sz w:val="20"/>
                <w:szCs w:val="20"/>
              </w:rPr>
            </w:pPr>
            <w:r w:rsidRPr="00FE39B1">
              <w:rPr>
                <w:rFonts w:ascii="Times New Roman" w:hAnsi="Times New Roman" w:eastAsia="Times New Roman"/>
                <w:b/>
                <w:bCs/>
                <w:sz w:val="20"/>
                <w:szCs w:val="20"/>
              </w:rPr>
              <w:t>B-W</w:t>
            </w:r>
            <w:r w:rsidRPr="00FE39B1">
              <w:rPr>
                <w:rFonts w:ascii="Times New Roman" w:hAnsi="Times New Roman" w:eastAsia="Times New Roman"/>
                <w:b/>
                <w:bCs/>
                <w:sz w:val="20"/>
                <w:szCs w:val="20"/>
                <w:vertAlign w:val="subscript"/>
              </w:rPr>
              <w:t>660-EOS0</w:t>
            </w:r>
          </w:p>
        </w:tc>
        <w:tc>
          <w:tcPr>
            <w:tcW w:w="1774" w:type="dxa"/>
            <w:tcBorders>
              <w:top w:val="nil"/>
              <w:left w:val="nil"/>
              <w:bottom w:val="nil"/>
              <w:right w:val="nil"/>
            </w:tcBorders>
          </w:tcPr>
          <w:p w:rsidRPr="00FE39B1" w:rsidR="0033626F" w:rsidP="00127782" w:rsidRDefault="0033626F" w14:paraId="0718B051" w14:textId="77777777">
            <w:pPr>
              <w:spacing w:after="0"/>
              <w:rPr>
                <w:rFonts w:ascii="Times New Roman" w:hAnsi="Times New Roman" w:eastAsia="Times New Roman"/>
                <w:sz w:val="20"/>
                <w:szCs w:val="20"/>
              </w:rPr>
            </w:pPr>
            <w:r w:rsidRPr="00FE39B1">
              <w:rPr>
                <w:rFonts w:ascii="Times New Roman" w:hAnsi="Times New Roman" w:eastAsia="Times New Roman"/>
                <w:sz w:val="20"/>
                <w:szCs w:val="20"/>
              </w:rPr>
              <w:t>Water harvest 660GL, 200ML/d, EOS 0</w:t>
            </w:r>
          </w:p>
        </w:tc>
        <w:tc>
          <w:tcPr>
            <w:tcW w:w="865" w:type="dxa"/>
            <w:tcBorders>
              <w:top w:val="nil"/>
              <w:left w:val="nil"/>
              <w:bottom w:val="nil"/>
              <w:right w:val="nil"/>
            </w:tcBorders>
          </w:tcPr>
          <w:p w:rsidRPr="00FE39B1" w:rsidR="0033626F" w:rsidP="00127782" w:rsidRDefault="0033626F" w14:paraId="5930B5BE"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0.68</w:t>
            </w:r>
          </w:p>
        </w:tc>
        <w:tc>
          <w:tcPr>
            <w:tcW w:w="1134" w:type="dxa"/>
            <w:tcBorders>
              <w:top w:val="nil"/>
              <w:left w:val="nil"/>
              <w:bottom w:val="nil"/>
              <w:right w:val="nil"/>
            </w:tcBorders>
          </w:tcPr>
          <w:p w:rsidRPr="00FE39B1" w:rsidR="0033626F" w:rsidP="00127782" w:rsidRDefault="0033626F" w14:paraId="3CB91B35"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0.80</w:t>
            </w:r>
          </w:p>
        </w:tc>
        <w:tc>
          <w:tcPr>
            <w:tcW w:w="1202" w:type="dxa"/>
            <w:tcBorders>
              <w:top w:val="nil"/>
              <w:left w:val="nil"/>
              <w:bottom w:val="nil"/>
              <w:right w:val="nil"/>
            </w:tcBorders>
          </w:tcPr>
          <w:p w:rsidRPr="00FE39B1" w:rsidR="0033626F" w:rsidP="00127782" w:rsidRDefault="0033626F" w14:paraId="24558A49"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0.84</w:t>
            </w:r>
          </w:p>
        </w:tc>
        <w:tc>
          <w:tcPr>
            <w:tcW w:w="1202" w:type="dxa"/>
            <w:tcBorders>
              <w:top w:val="nil"/>
              <w:left w:val="nil"/>
              <w:bottom w:val="nil"/>
              <w:right w:val="nil"/>
            </w:tcBorders>
          </w:tcPr>
          <w:p w:rsidRPr="00FE39B1" w:rsidR="0033626F" w:rsidP="00127782" w:rsidRDefault="0033626F" w14:paraId="00A6D7AF"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0.91</w:t>
            </w:r>
          </w:p>
        </w:tc>
        <w:tc>
          <w:tcPr>
            <w:tcW w:w="1015" w:type="dxa"/>
            <w:tcBorders>
              <w:top w:val="nil"/>
              <w:left w:val="nil"/>
              <w:bottom w:val="nil"/>
              <w:right w:val="nil"/>
            </w:tcBorders>
          </w:tcPr>
          <w:p w:rsidRPr="00FE39B1" w:rsidR="0033626F" w:rsidP="00127782" w:rsidRDefault="0033626F" w14:paraId="1BACFACA" w14:textId="77777777">
            <w:pPr>
              <w:spacing w:after="0"/>
              <w:jc w:val="center"/>
              <w:rPr>
                <w:rFonts w:ascii="Times New Roman" w:hAnsi="Times New Roman" w:eastAsia="Times New Roman"/>
                <w:sz w:val="20"/>
                <w:szCs w:val="20"/>
              </w:rPr>
            </w:pPr>
            <w:r w:rsidRPr="00FE39B1">
              <w:rPr>
                <w:rFonts w:ascii="Times New Roman" w:hAnsi="Times New Roman" w:eastAsia="Times New Roman"/>
                <w:sz w:val="20"/>
                <w:szCs w:val="20"/>
              </w:rPr>
              <w:t>0.74</w:t>
            </w:r>
          </w:p>
        </w:tc>
        <w:tc>
          <w:tcPr>
            <w:tcW w:w="1065" w:type="dxa"/>
            <w:tcBorders>
              <w:top w:val="nil"/>
              <w:left w:val="nil"/>
              <w:bottom w:val="nil"/>
              <w:right w:val="nil"/>
            </w:tcBorders>
          </w:tcPr>
          <w:p w:rsidRPr="00FE39B1" w:rsidR="0033626F" w:rsidP="00127782" w:rsidRDefault="0033626F" w14:paraId="561DE349" w14:textId="77777777">
            <w:pPr>
              <w:spacing w:after="0"/>
              <w:jc w:val="center"/>
              <w:rPr>
                <w:rFonts w:ascii="Times New Roman" w:hAnsi="Times New Roman" w:eastAsia="Times New Roman"/>
                <w:sz w:val="20"/>
                <w:szCs w:val="20"/>
              </w:rPr>
            </w:pPr>
            <w:r w:rsidRPr="00FE39B1">
              <w:rPr>
                <w:rFonts w:ascii="Times New Roman" w:hAnsi="Times New Roman" w:eastAsia="Times New Roman"/>
                <w:sz w:val="20"/>
                <w:szCs w:val="20"/>
              </w:rPr>
              <w:t>0.85</w:t>
            </w:r>
          </w:p>
        </w:tc>
      </w:tr>
      <w:tr w:rsidRPr="00FE39B1" w:rsidR="0033626F" w:rsidTr="00127782" w14:paraId="4C8A5339" w14:textId="77777777">
        <w:trPr>
          <w:trHeight w:val="405"/>
        </w:trPr>
        <w:tc>
          <w:tcPr>
            <w:tcW w:w="1061" w:type="dxa"/>
            <w:tcBorders>
              <w:top w:val="nil"/>
              <w:left w:val="nil"/>
              <w:bottom w:val="nil"/>
              <w:right w:val="nil"/>
            </w:tcBorders>
            <w:shd w:val="clear" w:color="auto" w:fill="EDEDED"/>
          </w:tcPr>
          <w:p w:rsidRPr="00FE39B1" w:rsidR="0033626F" w:rsidP="00127782" w:rsidRDefault="0033626F" w14:paraId="07855414" w14:textId="77777777">
            <w:pPr>
              <w:spacing w:after="0"/>
              <w:rPr>
                <w:rFonts w:ascii="Times New Roman" w:hAnsi="Times New Roman" w:eastAsia="Times New Roman"/>
                <w:sz w:val="20"/>
                <w:szCs w:val="20"/>
              </w:rPr>
            </w:pPr>
            <w:r w:rsidRPr="00FE39B1">
              <w:rPr>
                <w:rFonts w:ascii="Times New Roman" w:hAnsi="Times New Roman" w:eastAsia="Times New Roman"/>
                <w:b/>
                <w:bCs/>
                <w:sz w:val="20"/>
                <w:szCs w:val="20"/>
              </w:rPr>
              <w:t>B-W</w:t>
            </w:r>
            <w:r w:rsidRPr="00FE39B1">
              <w:rPr>
                <w:rFonts w:ascii="Times New Roman" w:hAnsi="Times New Roman" w:eastAsia="Times New Roman"/>
                <w:b/>
                <w:bCs/>
                <w:sz w:val="20"/>
                <w:szCs w:val="20"/>
                <w:vertAlign w:val="subscript"/>
              </w:rPr>
              <w:t>579-EOS400</w:t>
            </w:r>
          </w:p>
        </w:tc>
        <w:tc>
          <w:tcPr>
            <w:tcW w:w="1774" w:type="dxa"/>
            <w:tcBorders>
              <w:top w:val="nil"/>
              <w:left w:val="nil"/>
              <w:bottom w:val="nil"/>
              <w:right w:val="nil"/>
            </w:tcBorders>
            <w:shd w:val="clear" w:color="auto" w:fill="EDEDED"/>
          </w:tcPr>
          <w:p w:rsidRPr="00FE39B1" w:rsidR="0033626F" w:rsidP="00127782" w:rsidRDefault="0033626F" w14:paraId="20F74248" w14:textId="77777777">
            <w:pPr>
              <w:spacing w:after="0"/>
              <w:rPr>
                <w:rFonts w:ascii="Times New Roman" w:hAnsi="Times New Roman" w:eastAsia="Times New Roman"/>
                <w:sz w:val="20"/>
                <w:szCs w:val="20"/>
              </w:rPr>
            </w:pPr>
            <w:r w:rsidRPr="00FE39B1">
              <w:rPr>
                <w:rFonts w:ascii="Times New Roman" w:hAnsi="Times New Roman" w:eastAsia="Times New Roman"/>
                <w:sz w:val="20"/>
                <w:szCs w:val="20"/>
              </w:rPr>
              <w:t>Water harvest 579GL, 200ML/d, EOS 400</w:t>
            </w:r>
          </w:p>
        </w:tc>
        <w:tc>
          <w:tcPr>
            <w:tcW w:w="865" w:type="dxa"/>
            <w:tcBorders>
              <w:top w:val="nil"/>
              <w:left w:val="nil"/>
              <w:bottom w:val="nil"/>
              <w:right w:val="nil"/>
            </w:tcBorders>
            <w:shd w:val="clear" w:color="auto" w:fill="EDEDED"/>
          </w:tcPr>
          <w:p w:rsidRPr="00FE39B1" w:rsidR="0033626F" w:rsidP="00127782" w:rsidRDefault="0033626F" w14:paraId="48B694C7"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0.82</w:t>
            </w:r>
          </w:p>
        </w:tc>
        <w:tc>
          <w:tcPr>
            <w:tcW w:w="1134" w:type="dxa"/>
            <w:tcBorders>
              <w:top w:val="nil"/>
              <w:left w:val="nil"/>
              <w:bottom w:val="nil"/>
              <w:right w:val="nil"/>
            </w:tcBorders>
            <w:shd w:val="clear" w:color="auto" w:fill="EDEDED"/>
          </w:tcPr>
          <w:p w:rsidRPr="00FE39B1" w:rsidR="0033626F" w:rsidP="00127782" w:rsidRDefault="0033626F" w14:paraId="1F768138"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0.90</w:t>
            </w:r>
          </w:p>
        </w:tc>
        <w:tc>
          <w:tcPr>
            <w:tcW w:w="1202" w:type="dxa"/>
            <w:tcBorders>
              <w:top w:val="nil"/>
              <w:left w:val="nil"/>
              <w:bottom w:val="nil"/>
              <w:right w:val="nil"/>
            </w:tcBorders>
            <w:shd w:val="clear" w:color="auto" w:fill="EDEDED"/>
          </w:tcPr>
          <w:p w:rsidRPr="00FE39B1" w:rsidR="0033626F" w:rsidP="00127782" w:rsidRDefault="0033626F" w14:paraId="2047FC8A"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0.93</w:t>
            </w:r>
          </w:p>
        </w:tc>
        <w:tc>
          <w:tcPr>
            <w:tcW w:w="1202" w:type="dxa"/>
            <w:tcBorders>
              <w:top w:val="nil"/>
              <w:left w:val="nil"/>
              <w:bottom w:val="nil"/>
              <w:right w:val="nil"/>
            </w:tcBorders>
            <w:shd w:val="clear" w:color="auto" w:fill="EDEDED"/>
          </w:tcPr>
          <w:p w:rsidRPr="00FE39B1" w:rsidR="0033626F" w:rsidP="00127782" w:rsidRDefault="0033626F" w14:paraId="04B000A5"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0.97</w:t>
            </w:r>
          </w:p>
        </w:tc>
        <w:tc>
          <w:tcPr>
            <w:tcW w:w="1015" w:type="dxa"/>
            <w:tcBorders>
              <w:top w:val="nil"/>
              <w:left w:val="nil"/>
              <w:bottom w:val="nil"/>
              <w:right w:val="nil"/>
            </w:tcBorders>
            <w:shd w:val="clear" w:color="auto" w:fill="EDEDED"/>
          </w:tcPr>
          <w:p w:rsidRPr="00FE39B1" w:rsidR="0033626F" w:rsidP="00127782" w:rsidRDefault="0033626F" w14:paraId="6F156A7E" w14:textId="77777777">
            <w:pPr>
              <w:spacing w:after="0"/>
              <w:jc w:val="center"/>
              <w:rPr>
                <w:rFonts w:ascii="Times New Roman" w:hAnsi="Times New Roman" w:eastAsia="Times New Roman"/>
                <w:sz w:val="20"/>
                <w:szCs w:val="20"/>
              </w:rPr>
            </w:pPr>
            <w:r w:rsidRPr="00FE39B1">
              <w:rPr>
                <w:rFonts w:ascii="Times New Roman" w:hAnsi="Times New Roman" w:eastAsia="Times New Roman"/>
                <w:sz w:val="20"/>
                <w:szCs w:val="20"/>
              </w:rPr>
              <w:t>0.96</w:t>
            </w:r>
          </w:p>
        </w:tc>
        <w:tc>
          <w:tcPr>
            <w:tcW w:w="1065" w:type="dxa"/>
            <w:tcBorders>
              <w:top w:val="nil"/>
              <w:left w:val="nil"/>
              <w:bottom w:val="nil"/>
              <w:right w:val="nil"/>
            </w:tcBorders>
            <w:shd w:val="clear" w:color="auto" w:fill="EDEDED"/>
          </w:tcPr>
          <w:p w:rsidRPr="00FE39B1" w:rsidR="0033626F" w:rsidP="00127782" w:rsidRDefault="0033626F" w14:paraId="23A35897" w14:textId="77777777">
            <w:pPr>
              <w:spacing w:after="0"/>
              <w:jc w:val="center"/>
              <w:rPr>
                <w:rFonts w:ascii="Times New Roman" w:hAnsi="Times New Roman" w:eastAsia="Times New Roman"/>
                <w:sz w:val="20"/>
                <w:szCs w:val="20"/>
              </w:rPr>
            </w:pPr>
            <w:r w:rsidRPr="00FE39B1">
              <w:rPr>
                <w:rFonts w:ascii="Times New Roman" w:hAnsi="Times New Roman" w:eastAsia="Times New Roman"/>
                <w:sz w:val="20"/>
                <w:szCs w:val="20"/>
              </w:rPr>
              <w:t>0.99</w:t>
            </w:r>
          </w:p>
        </w:tc>
      </w:tr>
      <w:tr w:rsidRPr="00FE39B1" w:rsidR="0033626F" w:rsidTr="00127782" w14:paraId="7D714E12" w14:textId="77777777">
        <w:trPr>
          <w:trHeight w:val="405"/>
        </w:trPr>
        <w:tc>
          <w:tcPr>
            <w:tcW w:w="1061" w:type="dxa"/>
            <w:tcBorders>
              <w:top w:val="nil"/>
              <w:left w:val="nil"/>
              <w:bottom w:val="nil"/>
              <w:right w:val="nil"/>
            </w:tcBorders>
          </w:tcPr>
          <w:p w:rsidRPr="00FE39B1" w:rsidR="0033626F" w:rsidP="00127782" w:rsidRDefault="0033626F" w14:paraId="71A79EA6" w14:textId="77777777">
            <w:pPr>
              <w:spacing w:after="0"/>
              <w:rPr>
                <w:rFonts w:ascii="Times New Roman" w:hAnsi="Times New Roman" w:eastAsia="Times New Roman"/>
                <w:sz w:val="20"/>
                <w:szCs w:val="20"/>
              </w:rPr>
            </w:pPr>
            <w:r w:rsidRPr="00FE39B1">
              <w:rPr>
                <w:rFonts w:ascii="Times New Roman" w:hAnsi="Times New Roman" w:eastAsia="Times New Roman"/>
                <w:b/>
                <w:bCs/>
                <w:sz w:val="20"/>
                <w:szCs w:val="20"/>
              </w:rPr>
              <w:t>B-W</w:t>
            </w:r>
            <w:r w:rsidRPr="00FE39B1">
              <w:rPr>
                <w:rFonts w:ascii="Times New Roman" w:hAnsi="Times New Roman" w:eastAsia="Times New Roman"/>
                <w:b/>
                <w:bCs/>
                <w:sz w:val="20"/>
                <w:szCs w:val="20"/>
                <w:vertAlign w:val="subscript"/>
              </w:rPr>
              <w:t>660-EOS100</w:t>
            </w:r>
            <w:r w:rsidRPr="00FE39B1">
              <w:rPr>
                <w:rFonts w:ascii="Times New Roman" w:hAnsi="Times New Roman" w:eastAsia="Times New Roman"/>
                <w:sz w:val="20"/>
                <w:szCs w:val="20"/>
              </w:rPr>
              <w:t> </w:t>
            </w:r>
          </w:p>
        </w:tc>
        <w:tc>
          <w:tcPr>
            <w:tcW w:w="1774" w:type="dxa"/>
            <w:tcBorders>
              <w:top w:val="nil"/>
              <w:left w:val="nil"/>
              <w:bottom w:val="nil"/>
              <w:right w:val="nil"/>
            </w:tcBorders>
          </w:tcPr>
          <w:p w:rsidRPr="00FE39B1" w:rsidR="0033626F" w:rsidP="00127782" w:rsidRDefault="0033626F" w14:paraId="467E4A8E" w14:textId="77777777">
            <w:pPr>
              <w:spacing w:after="0"/>
              <w:rPr>
                <w:rFonts w:ascii="Times New Roman" w:hAnsi="Times New Roman" w:eastAsia="Times New Roman"/>
                <w:sz w:val="20"/>
                <w:szCs w:val="20"/>
              </w:rPr>
            </w:pPr>
            <w:r w:rsidRPr="00FE39B1">
              <w:rPr>
                <w:rFonts w:ascii="Times New Roman" w:hAnsi="Times New Roman" w:eastAsia="Times New Roman"/>
                <w:sz w:val="20"/>
                <w:szCs w:val="20"/>
              </w:rPr>
              <w:t>Water harvest 660GL, 200ML/d, EOS 100</w:t>
            </w:r>
          </w:p>
        </w:tc>
        <w:tc>
          <w:tcPr>
            <w:tcW w:w="865" w:type="dxa"/>
            <w:tcBorders>
              <w:top w:val="nil"/>
              <w:left w:val="nil"/>
              <w:bottom w:val="nil"/>
              <w:right w:val="nil"/>
            </w:tcBorders>
          </w:tcPr>
          <w:p w:rsidRPr="00FE39B1" w:rsidR="0033626F" w:rsidP="00127782" w:rsidRDefault="0033626F" w14:paraId="75FEF3FD"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0.76</w:t>
            </w:r>
          </w:p>
        </w:tc>
        <w:tc>
          <w:tcPr>
            <w:tcW w:w="1134" w:type="dxa"/>
            <w:tcBorders>
              <w:top w:val="nil"/>
              <w:left w:val="nil"/>
              <w:bottom w:val="nil"/>
              <w:right w:val="nil"/>
            </w:tcBorders>
          </w:tcPr>
          <w:p w:rsidRPr="00FE39B1" w:rsidR="0033626F" w:rsidP="00127782" w:rsidRDefault="0033626F" w14:paraId="50E318E9"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0.85</w:t>
            </w:r>
          </w:p>
        </w:tc>
        <w:tc>
          <w:tcPr>
            <w:tcW w:w="1202" w:type="dxa"/>
            <w:tcBorders>
              <w:top w:val="nil"/>
              <w:left w:val="nil"/>
              <w:bottom w:val="nil"/>
              <w:right w:val="nil"/>
            </w:tcBorders>
          </w:tcPr>
          <w:p w:rsidRPr="00FE39B1" w:rsidR="0033626F" w:rsidP="00127782" w:rsidRDefault="0033626F" w14:paraId="333F80FB"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0.85</w:t>
            </w:r>
          </w:p>
        </w:tc>
        <w:tc>
          <w:tcPr>
            <w:tcW w:w="1202" w:type="dxa"/>
            <w:tcBorders>
              <w:top w:val="nil"/>
              <w:left w:val="nil"/>
              <w:bottom w:val="nil"/>
              <w:right w:val="nil"/>
            </w:tcBorders>
          </w:tcPr>
          <w:p w:rsidRPr="00FE39B1" w:rsidR="0033626F" w:rsidP="00127782" w:rsidRDefault="0033626F" w14:paraId="2643EAF6"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0.93</w:t>
            </w:r>
          </w:p>
        </w:tc>
        <w:tc>
          <w:tcPr>
            <w:tcW w:w="1015" w:type="dxa"/>
            <w:tcBorders>
              <w:top w:val="nil"/>
              <w:left w:val="nil"/>
              <w:bottom w:val="nil"/>
              <w:right w:val="nil"/>
            </w:tcBorders>
          </w:tcPr>
          <w:p w:rsidRPr="00FE39B1" w:rsidR="0033626F" w:rsidP="00127782" w:rsidRDefault="0033626F" w14:paraId="1699A7AD" w14:textId="77777777">
            <w:pPr>
              <w:spacing w:after="0"/>
              <w:jc w:val="center"/>
              <w:rPr>
                <w:rFonts w:ascii="Times New Roman" w:hAnsi="Times New Roman" w:eastAsia="Times New Roman"/>
                <w:sz w:val="20"/>
                <w:szCs w:val="20"/>
              </w:rPr>
            </w:pPr>
            <w:r w:rsidRPr="00FE39B1">
              <w:rPr>
                <w:rFonts w:ascii="Times New Roman" w:hAnsi="Times New Roman" w:eastAsia="Times New Roman"/>
                <w:sz w:val="20"/>
                <w:szCs w:val="20"/>
              </w:rPr>
              <w:t>0.83</w:t>
            </w:r>
          </w:p>
        </w:tc>
        <w:tc>
          <w:tcPr>
            <w:tcW w:w="1065" w:type="dxa"/>
            <w:tcBorders>
              <w:top w:val="nil"/>
              <w:left w:val="nil"/>
              <w:bottom w:val="nil"/>
              <w:right w:val="nil"/>
            </w:tcBorders>
          </w:tcPr>
          <w:p w:rsidRPr="00FE39B1" w:rsidR="0033626F" w:rsidP="00127782" w:rsidRDefault="0033626F" w14:paraId="1FC25631" w14:textId="77777777">
            <w:pPr>
              <w:spacing w:after="0"/>
              <w:jc w:val="center"/>
              <w:rPr>
                <w:rFonts w:ascii="Times New Roman" w:hAnsi="Times New Roman" w:eastAsia="Times New Roman"/>
                <w:sz w:val="20"/>
                <w:szCs w:val="20"/>
              </w:rPr>
            </w:pPr>
            <w:r w:rsidRPr="00FE39B1">
              <w:rPr>
                <w:rFonts w:ascii="Times New Roman" w:hAnsi="Times New Roman" w:eastAsia="Times New Roman"/>
                <w:sz w:val="20"/>
                <w:szCs w:val="20"/>
              </w:rPr>
              <w:t>0.91</w:t>
            </w:r>
          </w:p>
        </w:tc>
      </w:tr>
      <w:tr w:rsidRPr="00FE39B1" w:rsidR="0033626F" w:rsidTr="00127782" w14:paraId="24685CB8" w14:textId="77777777">
        <w:trPr>
          <w:trHeight w:val="405"/>
        </w:trPr>
        <w:tc>
          <w:tcPr>
            <w:tcW w:w="1061" w:type="dxa"/>
            <w:tcBorders>
              <w:top w:val="nil"/>
              <w:left w:val="nil"/>
              <w:bottom w:val="nil"/>
              <w:right w:val="nil"/>
            </w:tcBorders>
            <w:shd w:val="clear" w:color="auto" w:fill="EDEDED"/>
          </w:tcPr>
          <w:p w:rsidRPr="00FE39B1" w:rsidR="0033626F" w:rsidP="00127782" w:rsidRDefault="0033626F" w14:paraId="7ECCF22F" w14:textId="77777777">
            <w:pPr>
              <w:spacing w:after="0"/>
              <w:rPr>
                <w:rFonts w:ascii="Times New Roman" w:hAnsi="Times New Roman" w:eastAsia="Times New Roman"/>
                <w:sz w:val="20"/>
                <w:szCs w:val="20"/>
              </w:rPr>
            </w:pPr>
            <w:r w:rsidRPr="00FE39B1">
              <w:rPr>
                <w:rFonts w:ascii="Times New Roman" w:hAnsi="Times New Roman" w:eastAsia="Times New Roman"/>
                <w:b/>
                <w:bCs/>
                <w:sz w:val="20"/>
                <w:szCs w:val="20"/>
              </w:rPr>
              <w:t>B-W</w:t>
            </w:r>
            <w:r w:rsidRPr="00FE39B1">
              <w:rPr>
                <w:rFonts w:ascii="Times New Roman" w:hAnsi="Times New Roman" w:eastAsia="Times New Roman"/>
                <w:b/>
                <w:bCs/>
                <w:sz w:val="20"/>
                <w:szCs w:val="20"/>
                <w:vertAlign w:val="subscript"/>
              </w:rPr>
              <w:t>250-Threshold 200</w:t>
            </w:r>
          </w:p>
        </w:tc>
        <w:tc>
          <w:tcPr>
            <w:tcW w:w="1774" w:type="dxa"/>
            <w:tcBorders>
              <w:top w:val="nil"/>
              <w:left w:val="nil"/>
              <w:bottom w:val="nil"/>
              <w:right w:val="nil"/>
            </w:tcBorders>
            <w:shd w:val="clear" w:color="auto" w:fill="EDEDED"/>
          </w:tcPr>
          <w:p w:rsidRPr="00FE39B1" w:rsidR="0033626F" w:rsidP="00127782" w:rsidRDefault="0033626F" w14:paraId="1773F9C6" w14:textId="77777777">
            <w:pPr>
              <w:spacing w:after="0"/>
              <w:rPr>
                <w:rFonts w:ascii="Times New Roman" w:hAnsi="Times New Roman" w:eastAsia="Times New Roman"/>
                <w:sz w:val="20"/>
                <w:szCs w:val="20"/>
              </w:rPr>
            </w:pPr>
            <w:r w:rsidRPr="00FE39B1">
              <w:rPr>
                <w:rFonts w:ascii="Times New Roman" w:hAnsi="Times New Roman" w:eastAsia="Times New Roman"/>
                <w:sz w:val="20"/>
                <w:szCs w:val="20"/>
              </w:rPr>
              <w:t>Water harvest 250GL, 200ML/d</w:t>
            </w:r>
          </w:p>
        </w:tc>
        <w:tc>
          <w:tcPr>
            <w:tcW w:w="865" w:type="dxa"/>
            <w:tcBorders>
              <w:top w:val="nil"/>
              <w:left w:val="nil"/>
              <w:bottom w:val="nil"/>
              <w:right w:val="nil"/>
            </w:tcBorders>
            <w:shd w:val="clear" w:color="auto" w:fill="EDEDED"/>
          </w:tcPr>
          <w:p w:rsidRPr="00FE39B1" w:rsidR="0033626F" w:rsidP="00127782" w:rsidRDefault="0033626F" w14:paraId="5741EEC7"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0.73</w:t>
            </w:r>
          </w:p>
        </w:tc>
        <w:tc>
          <w:tcPr>
            <w:tcW w:w="1134" w:type="dxa"/>
            <w:tcBorders>
              <w:top w:val="nil"/>
              <w:left w:val="nil"/>
              <w:bottom w:val="nil"/>
              <w:right w:val="nil"/>
            </w:tcBorders>
            <w:shd w:val="clear" w:color="auto" w:fill="EDEDED"/>
          </w:tcPr>
          <w:p w:rsidRPr="00FE39B1" w:rsidR="0033626F" w:rsidP="00127782" w:rsidRDefault="0033626F" w14:paraId="17723DEF"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0.82</w:t>
            </w:r>
          </w:p>
        </w:tc>
        <w:tc>
          <w:tcPr>
            <w:tcW w:w="1202" w:type="dxa"/>
            <w:tcBorders>
              <w:top w:val="nil"/>
              <w:left w:val="nil"/>
              <w:bottom w:val="nil"/>
              <w:right w:val="nil"/>
            </w:tcBorders>
            <w:shd w:val="clear" w:color="auto" w:fill="EDEDED"/>
          </w:tcPr>
          <w:p w:rsidRPr="00FE39B1" w:rsidR="0033626F" w:rsidP="00127782" w:rsidRDefault="0033626F" w14:paraId="14BEB40C"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0.84</w:t>
            </w:r>
          </w:p>
        </w:tc>
        <w:tc>
          <w:tcPr>
            <w:tcW w:w="1202" w:type="dxa"/>
            <w:tcBorders>
              <w:top w:val="nil"/>
              <w:left w:val="nil"/>
              <w:bottom w:val="nil"/>
              <w:right w:val="nil"/>
            </w:tcBorders>
            <w:shd w:val="clear" w:color="auto" w:fill="EDEDED"/>
          </w:tcPr>
          <w:p w:rsidRPr="00FE39B1" w:rsidR="0033626F" w:rsidP="00127782" w:rsidRDefault="0033626F" w14:paraId="730DE901"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0.92</w:t>
            </w:r>
          </w:p>
        </w:tc>
        <w:tc>
          <w:tcPr>
            <w:tcW w:w="1015" w:type="dxa"/>
            <w:tcBorders>
              <w:top w:val="nil"/>
              <w:left w:val="nil"/>
              <w:bottom w:val="nil"/>
              <w:right w:val="nil"/>
            </w:tcBorders>
            <w:shd w:val="clear" w:color="auto" w:fill="EDEDED"/>
          </w:tcPr>
          <w:p w:rsidRPr="00FE39B1" w:rsidR="0033626F" w:rsidP="00127782" w:rsidRDefault="0033626F" w14:paraId="77B0B17D" w14:textId="77777777">
            <w:pPr>
              <w:spacing w:after="0"/>
              <w:jc w:val="center"/>
              <w:rPr>
                <w:rFonts w:ascii="Times New Roman" w:hAnsi="Times New Roman" w:eastAsia="Times New Roman"/>
                <w:sz w:val="20"/>
                <w:szCs w:val="20"/>
              </w:rPr>
            </w:pPr>
            <w:r w:rsidRPr="00FE39B1">
              <w:rPr>
                <w:rFonts w:ascii="Times New Roman" w:hAnsi="Times New Roman" w:eastAsia="Times New Roman"/>
                <w:sz w:val="20"/>
                <w:szCs w:val="20"/>
              </w:rPr>
              <w:t>0.78</w:t>
            </w:r>
          </w:p>
        </w:tc>
        <w:tc>
          <w:tcPr>
            <w:tcW w:w="1065" w:type="dxa"/>
            <w:tcBorders>
              <w:top w:val="nil"/>
              <w:left w:val="nil"/>
              <w:bottom w:val="nil"/>
              <w:right w:val="nil"/>
            </w:tcBorders>
            <w:shd w:val="clear" w:color="auto" w:fill="EDEDED"/>
          </w:tcPr>
          <w:p w:rsidRPr="00FE39B1" w:rsidR="0033626F" w:rsidP="00127782" w:rsidRDefault="0033626F" w14:paraId="5095F86D" w14:textId="77777777">
            <w:pPr>
              <w:spacing w:after="0"/>
              <w:jc w:val="center"/>
              <w:rPr>
                <w:rFonts w:ascii="Times New Roman" w:hAnsi="Times New Roman" w:eastAsia="Times New Roman"/>
                <w:sz w:val="20"/>
                <w:szCs w:val="20"/>
              </w:rPr>
            </w:pPr>
            <w:r w:rsidRPr="00FE39B1">
              <w:rPr>
                <w:rFonts w:ascii="Times New Roman" w:hAnsi="Times New Roman" w:eastAsia="Times New Roman"/>
                <w:sz w:val="20"/>
                <w:szCs w:val="20"/>
              </w:rPr>
              <w:t>0.87</w:t>
            </w:r>
          </w:p>
        </w:tc>
      </w:tr>
      <w:tr w:rsidRPr="00FE39B1" w:rsidR="0033626F" w:rsidTr="00127782" w14:paraId="2B60F746" w14:textId="77777777">
        <w:trPr>
          <w:trHeight w:val="405"/>
        </w:trPr>
        <w:tc>
          <w:tcPr>
            <w:tcW w:w="1061" w:type="dxa"/>
            <w:tcBorders>
              <w:top w:val="nil"/>
              <w:left w:val="nil"/>
              <w:bottom w:val="nil"/>
              <w:right w:val="nil"/>
            </w:tcBorders>
            <w:shd w:val="clear" w:color="auto" w:fill="E7E6E6" w:themeFill="background2"/>
          </w:tcPr>
          <w:p w:rsidRPr="00FE39B1" w:rsidR="0033626F" w:rsidP="00127782" w:rsidRDefault="0033626F" w14:paraId="52B9C0A1" w14:textId="77777777">
            <w:pPr>
              <w:spacing w:after="0"/>
              <w:rPr>
                <w:rFonts w:ascii="Times New Roman" w:hAnsi="Times New Roman" w:eastAsia="Times New Roman"/>
                <w:sz w:val="20"/>
                <w:szCs w:val="20"/>
              </w:rPr>
            </w:pPr>
            <w:r w:rsidRPr="00FE39B1">
              <w:rPr>
                <w:rFonts w:ascii="Times New Roman" w:hAnsi="Times New Roman" w:eastAsia="Times New Roman"/>
                <w:b/>
                <w:bCs/>
                <w:sz w:val="20"/>
                <w:szCs w:val="20"/>
              </w:rPr>
              <w:t>B-W</w:t>
            </w:r>
            <w:r w:rsidRPr="00FE39B1">
              <w:rPr>
                <w:rFonts w:ascii="Times New Roman" w:hAnsi="Times New Roman" w:eastAsia="Times New Roman"/>
                <w:b/>
                <w:bCs/>
                <w:sz w:val="20"/>
                <w:szCs w:val="20"/>
                <w:vertAlign w:val="subscript"/>
              </w:rPr>
              <w:t>250-Threshold 1400</w:t>
            </w:r>
          </w:p>
        </w:tc>
        <w:tc>
          <w:tcPr>
            <w:tcW w:w="1774" w:type="dxa"/>
            <w:tcBorders>
              <w:top w:val="nil"/>
              <w:left w:val="nil"/>
              <w:bottom w:val="nil"/>
              <w:right w:val="nil"/>
            </w:tcBorders>
            <w:shd w:val="clear" w:color="auto" w:fill="E7E6E6" w:themeFill="background2"/>
          </w:tcPr>
          <w:p w:rsidRPr="00FE39B1" w:rsidR="0033626F" w:rsidP="00127782" w:rsidRDefault="0033626F" w14:paraId="3B1FCCC3" w14:textId="77777777">
            <w:pPr>
              <w:spacing w:after="0"/>
              <w:rPr>
                <w:rFonts w:ascii="Times New Roman" w:hAnsi="Times New Roman" w:eastAsia="Times New Roman"/>
                <w:sz w:val="20"/>
                <w:szCs w:val="20"/>
              </w:rPr>
            </w:pPr>
            <w:r w:rsidRPr="00FE39B1">
              <w:rPr>
                <w:rFonts w:ascii="Times New Roman" w:hAnsi="Times New Roman" w:eastAsia="Times New Roman"/>
                <w:sz w:val="20"/>
                <w:szCs w:val="20"/>
              </w:rPr>
              <w:t>Water harvest 250GL, 1400ML/d</w:t>
            </w:r>
          </w:p>
        </w:tc>
        <w:tc>
          <w:tcPr>
            <w:tcW w:w="865" w:type="dxa"/>
            <w:tcBorders>
              <w:top w:val="nil"/>
              <w:left w:val="nil"/>
              <w:bottom w:val="nil"/>
              <w:right w:val="nil"/>
            </w:tcBorders>
            <w:shd w:val="clear" w:color="auto" w:fill="E7E6E6" w:themeFill="background2"/>
          </w:tcPr>
          <w:p w:rsidRPr="00FE39B1" w:rsidR="0033626F" w:rsidP="00127782" w:rsidRDefault="0033626F" w14:paraId="4DFF1A5F"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0.86</w:t>
            </w:r>
          </w:p>
        </w:tc>
        <w:tc>
          <w:tcPr>
            <w:tcW w:w="1134" w:type="dxa"/>
            <w:tcBorders>
              <w:top w:val="nil"/>
              <w:left w:val="nil"/>
              <w:bottom w:val="nil"/>
              <w:right w:val="nil"/>
            </w:tcBorders>
            <w:shd w:val="clear" w:color="auto" w:fill="E7E6E6" w:themeFill="background2"/>
          </w:tcPr>
          <w:p w:rsidRPr="00FE39B1" w:rsidR="0033626F" w:rsidP="00127782" w:rsidRDefault="0033626F" w14:paraId="4EA39DEE"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0.91</w:t>
            </w:r>
          </w:p>
        </w:tc>
        <w:tc>
          <w:tcPr>
            <w:tcW w:w="1202" w:type="dxa"/>
            <w:tcBorders>
              <w:top w:val="nil"/>
              <w:left w:val="nil"/>
              <w:bottom w:val="nil"/>
              <w:right w:val="nil"/>
            </w:tcBorders>
            <w:shd w:val="clear" w:color="auto" w:fill="E7E6E6" w:themeFill="background2"/>
          </w:tcPr>
          <w:p w:rsidRPr="00FE39B1" w:rsidR="0033626F" w:rsidP="00127782" w:rsidRDefault="0033626F" w14:paraId="75EE911E"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0.93</w:t>
            </w:r>
          </w:p>
        </w:tc>
        <w:tc>
          <w:tcPr>
            <w:tcW w:w="1202" w:type="dxa"/>
            <w:tcBorders>
              <w:top w:val="nil"/>
              <w:left w:val="nil"/>
              <w:bottom w:val="nil"/>
              <w:right w:val="nil"/>
            </w:tcBorders>
            <w:shd w:val="clear" w:color="auto" w:fill="E7E6E6" w:themeFill="background2"/>
          </w:tcPr>
          <w:p w:rsidRPr="00FE39B1" w:rsidR="0033626F" w:rsidP="00127782" w:rsidRDefault="0033626F" w14:paraId="5C422E0C"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0.96</w:t>
            </w:r>
          </w:p>
        </w:tc>
        <w:tc>
          <w:tcPr>
            <w:tcW w:w="1015" w:type="dxa"/>
            <w:tcBorders>
              <w:top w:val="nil"/>
              <w:left w:val="nil"/>
              <w:bottom w:val="nil"/>
              <w:right w:val="nil"/>
            </w:tcBorders>
            <w:shd w:val="clear" w:color="auto" w:fill="E7E6E6" w:themeFill="background2"/>
          </w:tcPr>
          <w:p w:rsidRPr="00FE39B1" w:rsidR="0033626F" w:rsidP="00127782" w:rsidRDefault="0033626F" w14:paraId="71ED6FD4" w14:textId="77777777">
            <w:pPr>
              <w:spacing w:after="0"/>
              <w:jc w:val="center"/>
              <w:rPr>
                <w:rFonts w:ascii="Times New Roman" w:hAnsi="Times New Roman" w:eastAsia="Times New Roman"/>
                <w:sz w:val="20"/>
                <w:szCs w:val="20"/>
              </w:rPr>
            </w:pPr>
            <w:r w:rsidRPr="00FE39B1">
              <w:rPr>
                <w:rFonts w:ascii="Times New Roman" w:hAnsi="Times New Roman" w:eastAsia="Times New Roman"/>
                <w:sz w:val="20"/>
                <w:szCs w:val="20"/>
              </w:rPr>
              <w:t>0.91</w:t>
            </w:r>
          </w:p>
        </w:tc>
        <w:tc>
          <w:tcPr>
            <w:tcW w:w="1065" w:type="dxa"/>
            <w:tcBorders>
              <w:top w:val="nil"/>
              <w:left w:val="nil"/>
              <w:bottom w:val="nil"/>
              <w:right w:val="nil"/>
            </w:tcBorders>
            <w:shd w:val="clear" w:color="auto" w:fill="E7E6E6" w:themeFill="background2"/>
          </w:tcPr>
          <w:p w:rsidRPr="00FE39B1" w:rsidR="0033626F" w:rsidP="00127782" w:rsidRDefault="0033626F" w14:paraId="3CE80051" w14:textId="77777777">
            <w:pPr>
              <w:spacing w:after="0"/>
              <w:jc w:val="center"/>
              <w:rPr>
                <w:rFonts w:ascii="Times New Roman" w:hAnsi="Times New Roman" w:eastAsia="Times New Roman"/>
                <w:sz w:val="20"/>
                <w:szCs w:val="20"/>
              </w:rPr>
            </w:pPr>
            <w:r w:rsidRPr="00FE39B1">
              <w:rPr>
                <w:rFonts w:ascii="Times New Roman" w:hAnsi="Times New Roman" w:eastAsia="Times New Roman"/>
                <w:sz w:val="20"/>
                <w:szCs w:val="20"/>
              </w:rPr>
              <w:t>0.97</w:t>
            </w:r>
          </w:p>
        </w:tc>
      </w:tr>
      <w:tr w:rsidRPr="00FE39B1" w:rsidR="0033626F" w:rsidTr="00127782" w14:paraId="371678D9" w14:textId="77777777">
        <w:trPr>
          <w:trHeight w:val="405"/>
        </w:trPr>
        <w:tc>
          <w:tcPr>
            <w:tcW w:w="1061" w:type="dxa"/>
            <w:tcBorders>
              <w:top w:val="nil"/>
              <w:left w:val="nil"/>
              <w:bottom w:val="nil"/>
              <w:right w:val="nil"/>
            </w:tcBorders>
            <w:shd w:val="clear" w:color="auto" w:fill="EDEDED"/>
          </w:tcPr>
          <w:p w:rsidRPr="00FE39B1" w:rsidR="0033626F" w:rsidP="00127782" w:rsidRDefault="0033626F" w14:paraId="41FAF5B9" w14:textId="77777777">
            <w:pPr>
              <w:spacing w:after="0"/>
              <w:rPr>
                <w:rFonts w:ascii="Times New Roman" w:hAnsi="Times New Roman" w:eastAsia="Times New Roman"/>
                <w:sz w:val="20"/>
                <w:szCs w:val="20"/>
              </w:rPr>
            </w:pPr>
            <w:r w:rsidRPr="00FE39B1">
              <w:rPr>
                <w:rFonts w:ascii="Times New Roman" w:hAnsi="Times New Roman" w:eastAsia="Times New Roman"/>
                <w:b/>
                <w:bCs/>
                <w:sz w:val="20"/>
                <w:szCs w:val="20"/>
              </w:rPr>
              <w:t>B-W</w:t>
            </w:r>
            <w:r w:rsidRPr="00FE39B1">
              <w:rPr>
                <w:rFonts w:ascii="Times New Roman" w:hAnsi="Times New Roman" w:eastAsia="Times New Roman"/>
                <w:b/>
                <w:bCs/>
                <w:sz w:val="20"/>
                <w:szCs w:val="20"/>
                <w:vertAlign w:val="subscript"/>
              </w:rPr>
              <w:t>650-Threshold 200</w:t>
            </w:r>
          </w:p>
        </w:tc>
        <w:tc>
          <w:tcPr>
            <w:tcW w:w="1774" w:type="dxa"/>
            <w:tcBorders>
              <w:top w:val="nil"/>
              <w:left w:val="nil"/>
              <w:bottom w:val="nil"/>
              <w:right w:val="nil"/>
            </w:tcBorders>
            <w:shd w:val="clear" w:color="auto" w:fill="EDEDED"/>
          </w:tcPr>
          <w:p w:rsidRPr="00FE39B1" w:rsidR="0033626F" w:rsidP="00127782" w:rsidRDefault="0033626F" w14:paraId="53B18403" w14:textId="77777777">
            <w:pPr>
              <w:spacing w:after="0"/>
              <w:rPr>
                <w:rFonts w:ascii="Times New Roman" w:hAnsi="Times New Roman" w:eastAsia="Times New Roman"/>
                <w:sz w:val="20"/>
                <w:szCs w:val="20"/>
              </w:rPr>
            </w:pPr>
            <w:r w:rsidRPr="00FE39B1">
              <w:rPr>
                <w:rFonts w:ascii="Times New Roman" w:hAnsi="Times New Roman" w:eastAsia="Times New Roman"/>
                <w:sz w:val="20"/>
                <w:szCs w:val="20"/>
              </w:rPr>
              <w:t>Water harvest 650GL, 1400ML/d</w:t>
            </w:r>
          </w:p>
        </w:tc>
        <w:tc>
          <w:tcPr>
            <w:tcW w:w="865" w:type="dxa"/>
            <w:tcBorders>
              <w:top w:val="nil"/>
              <w:left w:val="nil"/>
              <w:bottom w:val="nil"/>
              <w:right w:val="nil"/>
            </w:tcBorders>
            <w:shd w:val="clear" w:color="auto" w:fill="EDEDED"/>
          </w:tcPr>
          <w:p w:rsidRPr="00FE39B1" w:rsidR="0033626F" w:rsidP="00127782" w:rsidRDefault="0033626F" w14:paraId="5C223DB5"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0.66</w:t>
            </w:r>
          </w:p>
        </w:tc>
        <w:tc>
          <w:tcPr>
            <w:tcW w:w="1134" w:type="dxa"/>
            <w:tcBorders>
              <w:top w:val="nil"/>
              <w:left w:val="nil"/>
              <w:bottom w:val="nil"/>
              <w:right w:val="nil"/>
            </w:tcBorders>
            <w:shd w:val="clear" w:color="auto" w:fill="EDEDED"/>
          </w:tcPr>
          <w:p w:rsidRPr="00FE39B1" w:rsidR="0033626F" w:rsidP="00127782" w:rsidRDefault="0033626F" w14:paraId="28A621B2"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0.80</w:t>
            </w:r>
          </w:p>
        </w:tc>
        <w:tc>
          <w:tcPr>
            <w:tcW w:w="1202" w:type="dxa"/>
            <w:tcBorders>
              <w:top w:val="nil"/>
              <w:left w:val="nil"/>
              <w:bottom w:val="nil"/>
              <w:right w:val="nil"/>
            </w:tcBorders>
            <w:shd w:val="clear" w:color="auto" w:fill="EDEDED"/>
          </w:tcPr>
          <w:p w:rsidRPr="00FE39B1" w:rsidR="0033626F" w:rsidP="00127782" w:rsidRDefault="0033626F" w14:paraId="08677472"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0.83</w:t>
            </w:r>
          </w:p>
        </w:tc>
        <w:tc>
          <w:tcPr>
            <w:tcW w:w="1202" w:type="dxa"/>
            <w:tcBorders>
              <w:top w:val="nil"/>
              <w:left w:val="nil"/>
              <w:bottom w:val="nil"/>
              <w:right w:val="nil"/>
            </w:tcBorders>
            <w:shd w:val="clear" w:color="auto" w:fill="EDEDED"/>
          </w:tcPr>
          <w:p w:rsidRPr="00FE39B1" w:rsidR="0033626F" w:rsidP="00127782" w:rsidRDefault="0033626F" w14:paraId="03EAF789"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0.91</w:t>
            </w:r>
          </w:p>
        </w:tc>
        <w:tc>
          <w:tcPr>
            <w:tcW w:w="1015" w:type="dxa"/>
            <w:tcBorders>
              <w:top w:val="nil"/>
              <w:left w:val="nil"/>
              <w:bottom w:val="nil"/>
              <w:right w:val="nil"/>
            </w:tcBorders>
            <w:shd w:val="clear" w:color="auto" w:fill="EDEDED"/>
          </w:tcPr>
          <w:p w:rsidRPr="00FE39B1" w:rsidR="0033626F" w:rsidP="00127782" w:rsidRDefault="0033626F" w14:paraId="6826E622" w14:textId="77777777">
            <w:pPr>
              <w:spacing w:after="0"/>
              <w:jc w:val="center"/>
              <w:rPr>
                <w:rFonts w:ascii="Times New Roman" w:hAnsi="Times New Roman" w:eastAsia="Times New Roman"/>
                <w:sz w:val="20"/>
                <w:szCs w:val="20"/>
              </w:rPr>
            </w:pPr>
            <w:r w:rsidRPr="00FE39B1">
              <w:rPr>
                <w:rFonts w:ascii="Times New Roman" w:hAnsi="Times New Roman" w:eastAsia="Times New Roman"/>
                <w:sz w:val="20"/>
                <w:szCs w:val="20"/>
              </w:rPr>
              <w:t>0.74</w:t>
            </w:r>
          </w:p>
        </w:tc>
        <w:tc>
          <w:tcPr>
            <w:tcW w:w="1065" w:type="dxa"/>
            <w:tcBorders>
              <w:top w:val="nil"/>
              <w:left w:val="nil"/>
              <w:bottom w:val="nil"/>
              <w:right w:val="nil"/>
            </w:tcBorders>
            <w:shd w:val="clear" w:color="auto" w:fill="EDEDED"/>
          </w:tcPr>
          <w:p w:rsidRPr="00FE39B1" w:rsidR="0033626F" w:rsidP="00127782" w:rsidRDefault="0033626F" w14:paraId="37579C5D" w14:textId="77777777">
            <w:pPr>
              <w:spacing w:after="0"/>
              <w:jc w:val="center"/>
              <w:rPr>
                <w:rFonts w:ascii="Times New Roman" w:hAnsi="Times New Roman" w:eastAsia="Times New Roman"/>
                <w:sz w:val="20"/>
                <w:szCs w:val="20"/>
              </w:rPr>
            </w:pPr>
            <w:r w:rsidRPr="00FE39B1">
              <w:rPr>
                <w:rFonts w:ascii="Times New Roman" w:hAnsi="Times New Roman" w:eastAsia="Times New Roman"/>
                <w:sz w:val="20"/>
                <w:szCs w:val="20"/>
              </w:rPr>
              <w:t>0.85</w:t>
            </w:r>
          </w:p>
        </w:tc>
      </w:tr>
      <w:tr w:rsidRPr="00FE39B1" w:rsidR="0033626F" w:rsidTr="00127782" w14:paraId="62F9CAFB" w14:textId="77777777">
        <w:trPr>
          <w:trHeight w:val="405"/>
        </w:trPr>
        <w:tc>
          <w:tcPr>
            <w:tcW w:w="1061" w:type="dxa"/>
            <w:tcBorders>
              <w:top w:val="nil"/>
              <w:left w:val="nil"/>
              <w:bottom w:val="nil"/>
              <w:right w:val="nil"/>
            </w:tcBorders>
          </w:tcPr>
          <w:p w:rsidRPr="00FE39B1" w:rsidR="0033626F" w:rsidP="00127782" w:rsidRDefault="0033626F" w14:paraId="7426E73C" w14:textId="77777777">
            <w:pPr>
              <w:spacing w:after="0"/>
              <w:rPr>
                <w:rFonts w:ascii="Times New Roman" w:hAnsi="Times New Roman" w:eastAsia="Times New Roman"/>
                <w:sz w:val="20"/>
                <w:szCs w:val="20"/>
              </w:rPr>
            </w:pPr>
            <w:r w:rsidRPr="00FE39B1">
              <w:rPr>
                <w:rFonts w:ascii="Times New Roman" w:hAnsi="Times New Roman" w:eastAsia="Times New Roman"/>
                <w:b/>
                <w:bCs/>
                <w:sz w:val="20"/>
                <w:szCs w:val="20"/>
              </w:rPr>
              <w:t>B-W</w:t>
            </w:r>
            <w:r w:rsidRPr="00FE39B1">
              <w:rPr>
                <w:rFonts w:ascii="Times New Roman" w:hAnsi="Times New Roman" w:eastAsia="Times New Roman"/>
                <w:b/>
                <w:bCs/>
                <w:sz w:val="20"/>
                <w:szCs w:val="20"/>
                <w:vertAlign w:val="subscript"/>
              </w:rPr>
              <w:t>650-Threshold 1400</w:t>
            </w:r>
          </w:p>
        </w:tc>
        <w:tc>
          <w:tcPr>
            <w:tcW w:w="1774" w:type="dxa"/>
            <w:tcBorders>
              <w:top w:val="nil"/>
              <w:left w:val="nil"/>
              <w:bottom w:val="nil"/>
              <w:right w:val="nil"/>
            </w:tcBorders>
          </w:tcPr>
          <w:p w:rsidRPr="00FE39B1" w:rsidR="0033626F" w:rsidP="00127782" w:rsidRDefault="0033626F" w14:paraId="1381D0CD" w14:textId="77777777">
            <w:pPr>
              <w:spacing w:after="0"/>
              <w:rPr>
                <w:rFonts w:ascii="Times New Roman" w:hAnsi="Times New Roman" w:eastAsia="Times New Roman"/>
                <w:sz w:val="20"/>
                <w:szCs w:val="20"/>
              </w:rPr>
            </w:pPr>
            <w:r w:rsidRPr="00FE39B1">
              <w:rPr>
                <w:rFonts w:ascii="Times New Roman" w:hAnsi="Times New Roman" w:eastAsia="Times New Roman"/>
                <w:sz w:val="20"/>
                <w:szCs w:val="20"/>
              </w:rPr>
              <w:t>Water harvest 650GL, 1400ML/d</w:t>
            </w:r>
          </w:p>
        </w:tc>
        <w:tc>
          <w:tcPr>
            <w:tcW w:w="865" w:type="dxa"/>
            <w:tcBorders>
              <w:top w:val="nil"/>
              <w:left w:val="nil"/>
              <w:bottom w:val="nil"/>
              <w:right w:val="nil"/>
            </w:tcBorders>
          </w:tcPr>
          <w:p w:rsidRPr="00FE39B1" w:rsidR="0033626F" w:rsidP="00127782" w:rsidRDefault="0033626F" w14:paraId="76340071"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0.81</w:t>
            </w:r>
          </w:p>
        </w:tc>
        <w:tc>
          <w:tcPr>
            <w:tcW w:w="1134" w:type="dxa"/>
            <w:tcBorders>
              <w:top w:val="nil"/>
              <w:left w:val="nil"/>
              <w:bottom w:val="nil"/>
              <w:right w:val="nil"/>
            </w:tcBorders>
          </w:tcPr>
          <w:p w:rsidRPr="00FE39B1" w:rsidR="0033626F" w:rsidP="00127782" w:rsidRDefault="0033626F" w14:paraId="4401E331"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0.89</w:t>
            </w:r>
          </w:p>
        </w:tc>
        <w:tc>
          <w:tcPr>
            <w:tcW w:w="1202" w:type="dxa"/>
            <w:tcBorders>
              <w:top w:val="nil"/>
              <w:left w:val="nil"/>
              <w:bottom w:val="nil"/>
              <w:right w:val="nil"/>
            </w:tcBorders>
          </w:tcPr>
          <w:p w:rsidRPr="00FE39B1" w:rsidR="0033626F" w:rsidP="00127782" w:rsidRDefault="0033626F" w14:paraId="17759742"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0.92</w:t>
            </w:r>
          </w:p>
        </w:tc>
        <w:tc>
          <w:tcPr>
            <w:tcW w:w="1202" w:type="dxa"/>
            <w:tcBorders>
              <w:top w:val="nil"/>
              <w:left w:val="nil"/>
              <w:bottom w:val="nil"/>
              <w:right w:val="nil"/>
            </w:tcBorders>
          </w:tcPr>
          <w:p w:rsidRPr="00FE39B1" w:rsidR="0033626F" w:rsidP="00127782" w:rsidRDefault="0033626F" w14:paraId="15388B42" w14:textId="77777777">
            <w:pPr>
              <w:spacing w:after="0"/>
              <w:jc w:val="center"/>
              <w:rPr>
                <w:rFonts w:ascii="Times New Roman" w:hAnsi="Times New Roman" w:eastAsia="Times New Roman"/>
                <w:sz w:val="20"/>
                <w:szCs w:val="20"/>
              </w:rPr>
            </w:pPr>
            <w:r w:rsidRPr="00FE39B1">
              <w:rPr>
                <w:rFonts w:ascii="Times New Roman" w:hAnsi="Times New Roman"/>
                <w:sz w:val="20"/>
                <w:szCs w:val="20"/>
              </w:rPr>
              <w:t>0.96</w:t>
            </w:r>
          </w:p>
        </w:tc>
        <w:tc>
          <w:tcPr>
            <w:tcW w:w="1015" w:type="dxa"/>
            <w:tcBorders>
              <w:top w:val="nil"/>
              <w:left w:val="nil"/>
              <w:bottom w:val="nil"/>
              <w:right w:val="nil"/>
            </w:tcBorders>
          </w:tcPr>
          <w:p w:rsidRPr="00FE39B1" w:rsidR="0033626F" w:rsidP="00127782" w:rsidRDefault="0033626F" w14:paraId="35431302" w14:textId="77777777">
            <w:pPr>
              <w:spacing w:after="0"/>
              <w:jc w:val="center"/>
              <w:rPr>
                <w:rFonts w:ascii="Times New Roman" w:hAnsi="Times New Roman" w:eastAsia="Times New Roman"/>
                <w:sz w:val="20"/>
                <w:szCs w:val="20"/>
              </w:rPr>
            </w:pPr>
            <w:r w:rsidRPr="00FE39B1">
              <w:rPr>
                <w:rFonts w:ascii="Times New Roman" w:hAnsi="Times New Roman" w:eastAsia="Times New Roman"/>
                <w:sz w:val="20"/>
                <w:szCs w:val="20"/>
              </w:rPr>
              <w:t>0.87</w:t>
            </w:r>
          </w:p>
        </w:tc>
        <w:tc>
          <w:tcPr>
            <w:tcW w:w="1065" w:type="dxa"/>
            <w:tcBorders>
              <w:top w:val="nil"/>
              <w:left w:val="nil"/>
              <w:bottom w:val="nil"/>
              <w:right w:val="nil"/>
            </w:tcBorders>
          </w:tcPr>
          <w:p w:rsidRPr="00FE39B1" w:rsidR="0033626F" w:rsidP="00127782" w:rsidRDefault="0033626F" w14:paraId="693CF7C2" w14:textId="77777777">
            <w:pPr>
              <w:spacing w:after="0"/>
              <w:jc w:val="center"/>
              <w:rPr>
                <w:rFonts w:ascii="Times New Roman" w:hAnsi="Times New Roman" w:eastAsia="Times New Roman"/>
                <w:sz w:val="20"/>
                <w:szCs w:val="20"/>
              </w:rPr>
            </w:pPr>
            <w:r w:rsidRPr="00FE39B1">
              <w:rPr>
                <w:rFonts w:ascii="Times New Roman" w:hAnsi="Times New Roman" w:eastAsia="Times New Roman"/>
                <w:sz w:val="20"/>
                <w:szCs w:val="20"/>
              </w:rPr>
              <w:t>0.95</w:t>
            </w:r>
          </w:p>
        </w:tc>
      </w:tr>
      <w:tr w:rsidRPr="00FE39B1" w:rsidR="0033626F" w:rsidTr="00127782" w14:paraId="20486887" w14:textId="77777777">
        <w:trPr>
          <w:trHeight w:val="405"/>
        </w:trPr>
        <w:tc>
          <w:tcPr>
            <w:tcW w:w="1061" w:type="dxa"/>
            <w:tcBorders>
              <w:top w:val="nil"/>
              <w:left w:val="nil"/>
              <w:bottom w:val="single" w:color="auto" w:sz="6" w:space="0"/>
              <w:right w:val="nil"/>
            </w:tcBorders>
            <w:shd w:val="clear" w:color="auto" w:fill="EDEDED"/>
          </w:tcPr>
          <w:p w:rsidRPr="00FE39B1" w:rsidR="0033626F" w:rsidP="00127782" w:rsidRDefault="0033626F" w14:paraId="23ECE28A" w14:textId="77777777">
            <w:pPr>
              <w:spacing w:after="0"/>
              <w:rPr>
                <w:rFonts w:ascii="Times New Roman" w:hAnsi="Times New Roman" w:eastAsia="Times New Roman"/>
                <w:sz w:val="20"/>
                <w:szCs w:val="20"/>
              </w:rPr>
            </w:pPr>
          </w:p>
        </w:tc>
        <w:tc>
          <w:tcPr>
            <w:tcW w:w="1774" w:type="dxa"/>
            <w:tcBorders>
              <w:top w:val="nil"/>
              <w:left w:val="nil"/>
              <w:bottom w:val="single" w:color="auto" w:sz="6" w:space="0"/>
              <w:right w:val="nil"/>
            </w:tcBorders>
            <w:shd w:val="clear" w:color="auto" w:fill="EDEDED"/>
          </w:tcPr>
          <w:p w:rsidRPr="00FE39B1" w:rsidR="0033626F" w:rsidP="00127782" w:rsidRDefault="0033626F" w14:paraId="51BB9C6D" w14:textId="77777777">
            <w:pPr>
              <w:spacing w:after="0"/>
              <w:rPr>
                <w:rFonts w:ascii="Times New Roman" w:hAnsi="Times New Roman" w:eastAsia="Times New Roman"/>
                <w:sz w:val="20"/>
                <w:szCs w:val="20"/>
              </w:rPr>
            </w:pPr>
          </w:p>
        </w:tc>
        <w:tc>
          <w:tcPr>
            <w:tcW w:w="865" w:type="dxa"/>
            <w:tcBorders>
              <w:top w:val="nil"/>
              <w:left w:val="nil"/>
              <w:bottom w:val="single" w:color="auto" w:sz="6" w:space="0"/>
              <w:right w:val="nil"/>
            </w:tcBorders>
            <w:shd w:val="clear" w:color="auto" w:fill="EDEDED"/>
          </w:tcPr>
          <w:p w:rsidRPr="00FE39B1" w:rsidR="0033626F" w:rsidP="00127782" w:rsidRDefault="0033626F" w14:paraId="256CE8B3" w14:textId="77777777">
            <w:pPr>
              <w:spacing w:after="0"/>
              <w:jc w:val="center"/>
              <w:rPr>
                <w:rFonts w:ascii="Times New Roman" w:hAnsi="Times New Roman" w:eastAsia="Times New Roman"/>
                <w:sz w:val="20"/>
                <w:szCs w:val="20"/>
              </w:rPr>
            </w:pPr>
          </w:p>
        </w:tc>
        <w:tc>
          <w:tcPr>
            <w:tcW w:w="1134" w:type="dxa"/>
            <w:tcBorders>
              <w:top w:val="nil"/>
              <w:left w:val="nil"/>
              <w:bottom w:val="single" w:color="auto" w:sz="6" w:space="0"/>
              <w:right w:val="nil"/>
            </w:tcBorders>
            <w:shd w:val="clear" w:color="auto" w:fill="EDEDED"/>
          </w:tcPr>
          <w:p w:rsidRPr="00FE39B1" w:rsidR="0033626F" w:rsidP="00127782" w:rsidRDefault="0033626F" w14:paraId="5E27F278" w14:textId="77777777">
            <w:pPr>
              <w:spacing w:after="0"/>
              <w:jc w:val="center"/>
              <w:rPr>
                <w:rFonts w:ascii="Times New Roman" w:hAnsi="Times New Roman" w:eastAsia="Times New Roman"/>
                <w:sz w:val="20"/>
                <w:szCs w:val="20"/>
              </w:rPr>
            </w:pPr>
          </w:p>
        </w:tc>
        <w:tc>
          <w:tcPr>
            <w:tcW w:w="1202" w:type="dxa"/>
            <w:tcBorders>
              <w:top w:val="nil"/>
              <w:left w:val="nil"/>
              <w:bottom w:val="single" w:color="auto" w:sz="6" w:space="0"/>
              <w:right w:val="nil"/>
            </w:tcBorders>
            <w:shd w:val="clear" w:color="auto" w:fill="EDEDED"/>
          </w:tcPr>
          <w:p w:rsidRPr="00FE39B1" w:rsidR="0033626F" w:rsidP="00127782" w:rsidRDefault="0033626F" w14:paraId="3D8DBE76" w14:textId="77777777">
            <w:pPr>
              <w:spacing w:after="0"/>
              <w:jc w:val="center"/>
              <w:rPr>
                <w:rFonts w:ascii="Times New Roman" w:hAnsi="Times New Roman" w:eastAsia="Times New Roman"/>
                <w:sz w:val="20"/>
                <w:szCs w:val="20"/>
              </w:rPr>
            </w:pPr>
          </w:p>
        </w:tc>
        <w:tc>
          <w:tcPr>
            <w:tcW w:w="1202" w:type="dxa"/>
            <w:tcBorders>
              <w:top w:val="nil"/>
              <w:left w:val="nil"/>
              <w:bottom w:val="single" w:color="auto" w:sz="6" w:space="0"/>
              <w:right w:val="nil"/>
            </w:tcBorders>
            <w:shd w:val="clear" w:color="auto" w:fill="EDEDED"/>
          </w:tcPr>
          <w:p w:rsidRPr="00FE39B1" w:rsidR="0033626F" w:rsidP="00127782" w:rsidRDefault="0033626F" w14:paraId="01D078AE" w14:textId="77777777">
            <w:pPr>
              <w:spacing w:after="0"/>
              <w:jc w:val="center"/>
              <w:rPr>
                <w:rFonts w:ascii="Times New Roman" w:hAnsi="Times New Roman" w:eastAsia="Times New Roman"/>
                <w:sz w:val="20"/>
                <w:szCs w:val="20"/>
              </w:rPr>
            </w:pPr>
          </w:p>
        </w:tc>
        <w:tc>
          <w:tcPr>
            <w:tcW w:w="1015" w:type="dxa"/>
            <w:tcBorders>
              <w:top w:val="nil"/>
              <w:left w:val="nil"/>
              <w:bottom w:val="single" w:color="auto" w:sz="6" w:space="0"/>
              <w:right w:val="nil"/>
            </w:tcBorders>
            <w:shd w:val="clear" w:color="auto" w:fill="EDEDED"/>
          </w:tcPr>
          <w:p w:rsidRPr="00FE39B1" w:rsidR="0033626F" w:rsidP="00127782" w:rsidRDefault="0033626F" w14:paraId="35B26D73" w14:textId="77777777">
            <w:pPr>
              <w:spacing w:after="0"/>
              <w:jc w:val="center"/>
              <w:rPr>
                <w:rFonts w:ascii="Times New Roman" w:hAnsi="Times New Roman" w:eastAsia="Times New Roman"/>
                <w:sz w:val="20"/>
                <w:szCs w:val="20"/>
              </w:rPr>
            </w:pPr>
          </w:p>
        </w:tc>
        <w:tc>
          <w:tcPr>
            <w:tcW w:w="1065" w:type="dxa"/>
            <w:tcBorders>
              <w:top w:val="nil"/>
              <w:left w:val="nil"/>
              <w:bottom w:val="single" w:color="auto" w:sz="6" w:space="0"/>
              <w:right w:val="nil"/>
            </w:tcBorders>
            <w:shd w:val="clear" w:color="auto" w:fill="EDEDED"/>
          </w:tcPr>
          <w:p w:rsidRPr="00FE39B1" w:rsidR="0033626F" w:rsidP="00127782" w:rsidRDefault="0033626F" w14:paraId="191D9E23" w14:textId="77777777">
            <w:pPr>
              <w:spacing w:after="0"/>
              <w:jc w:val="center"/>
              <w:rPr>
                <w:rFonts w:ascii="Times New Roman" w:hAnsi="Times New Roman" w:eastAsia="Times New Roman"/>
                <w:sz w:val="20"/>
                <w:szCs w:val="20"/>
              </w:rPr>
            </w:pPr>
          </w:p>
        </w:tc>
      </w:tr>
    </w:tbl>
    <w:p w:rsidR="0033626F" w:rsidP="0033626F" w:rsidRDefault="0033626F" w14:paraId="14DEC548" w14:textId="77777777">
      <w:pPr>
        <w:pStyle w:val="BodyText"/>
        <w:rPr>
          <w:rFonts w:ascii="Times New Roman" w:hAnsi="Times New Roman"/>
        </w:rPr>
      </w:pPr>
    </w:p>
    <w:p w:rsidRPr="00D80399" w:rsidR="00557FAE" w:rsidP="00557FAE" w:rsidRDefault="00557FAE" w14:paraId="00606E27" w14:textId="77777777">
      <w:pPr>
        <w:rPr>
          <w:rFonts w:ascii="Times New Roman" w:hAnsi="Times New Roman"/>
          <w:b/>
          <w:bCs/>
          <w:sz w:val="24"/>
          <w:szCs w:val="24"/>
        </w:rPr>
      </w:pPr>
      <w:r>
        <w:rPr>
          <w:rFonts w:ascii="Times New Roman" w:hAnsi="Times New Roman"/>
          <w:b/>
          <w:bCs/>
          <w:noProof/>
          <w:sz w:val="24"/>
          <w:szCs w:val="24"/>
        </w:rPr>
        <w:drawing>
          <wp:inline distT="0" distB="0" distL="0" distR="0" wp14:anchorId="426A51DB" wp14:editId="03D3038E">
            <wp:extent cx="5731510" cy="7164705"/>
            <wp:effectExtent l="0" t="0" r="2540" b="0"/>
            <wp:docPr id="1711179507"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1179507" name="Picture 1711179507"/>
                    <pic:cNvPicPr/>
                  </pic:nvPicPr>
                  <pic:blipFill>
                    <a:blip r:embed="rId256" cstate="print">
                      <a:extLst>
                        <a:ext uri="{28A0092B-C50C-407E-A947-70E740481C1C}">
                          <a14:useLocalDpi xmlns:a14="http://schemas.microsoft.com/office/drawing/2010/main" val="0"/>
                        </a:ext>
                      </a:extLst>
                    </a:blip>
                    <a:stretch>
                      <a:fillRect/>
                    </a:stretch>
                  </pic:blipFill>
                  <pic:spPr>
                    <a:xfrm>
                      <a:off x="0" y="0"/>
                      <a:ext cx="5731510" cy="7164705"/>
                    </a:xfrm>
                    <a:prstGeom prst="rect">
                      <a:avLst/>
                    </a:prstGeom>
                  </pic:spPr>
                </pic:pic>
              </a:graphicData>
            </a:graphic>
          </wp:inline>
        </w:drawing>
      </w:r>
    </w:p>
    <w:p w:rsidR="00557FAE" w:rsidP="004D397E" w:rsidRDefault="00557FAE" w14:paraId="0E6E8ED6" w14:textId="43A7AE16">
      <w:pPr>
        <w:pStyle w:val="Captionwithnote"/>
      </w:pPr>
      <w:r>
        <w:t xml:space="preserve">Fig. S7.5: </w:t>
      </w:r>
      <w:r w:rsidRPr="00C80F75">
        <w:t xml:space="preserve">Model-estimated biomass for prawns and mangroves (a-d) and numbers of mature sawfish (e-f) under </w:t>
      </w:r>
      <w:r>
        <w:t>with and without flow mitigation</w:t>
      </w:r>
      <w:r w:rsidRPr="00C80F75">
        <w:t xml:space="preserve"> relative to estimated biomass under baseline flow (black line). Left panels show </w:t>
      </w:r>
      <w:r>
        <w:t>end-of-system (EOS) flow mitigation</w:t>
      </w:r>
      <w:r w:rsidRPr="00C80F75">
        <w:t xml:space="preserve"> scenarios</w:t>
      </w:r>
      <w:r>
        <w:t xml:space="preserve"> with either 0 GL (i.e. none), 100 GL or 400 GL flow guarantees for the 660 GL y</w:t>
      </w:r>
      <w:r w:rsidRPr="00B772B1">
        <w:rPr>
          <w:vertAlign w:val="superscript"/>
        </w:rPr>
        <w:t>-1</w:t>
      </w:r>
      <w:r>
        <w:t xml:space="preserve"> scenario.</w:t>
      </w:r>
      <w:r w:rsidRPr="00C80F75">
        <w:t xml:space="preserve"> </w:t>
      </w:r>
      <w:r>
        <w:t>R</w:t>
      </w:r>
      <w:r w:rsidRPr="00C80F75">
        <w:t xml:space="preserve">ight panels show </w:t>
      </w:r>
      <w:r>
        <w:t xml:space="preserve">pump </w:t>
      </w:r>
      <w:r w:rsidRPr="00B772B1">
        <w:t>threshold mitigation scenarios of 200 ML d</w:t>
      </w:r>
      <w:r w:rsidRPr="00B772B1">
        <w:rPr>
          <w:vertAlign w:val="superscript"/>
        </w:rPr>
        <w:t>-1</w:t>
      </w:r>
      <w:r w:rsidRPr="00B772B1">
        <w:t xml:space="preserve"> or 1400 ML d</w:t>
      </w:r>
      <w:r w:rsidRPr="00B772B1">
        <w:rPr>
          <w:vertAlign w:val="superscript"/>
        </w:rPr>
        <w:t>-1</w:t>
      </w:r>
      <w:r w:rsidRPr="00B772B1">
        <w:t xml:space="preserve"> </w:t>
      </w:r>
      <w:r>
        <w:t>before water extraction can begin for a 650 GL y</w:t>
      </w:r>
      <w:r w:rsidRPr="00B772B1">
        <w:rPr>
          <w:vertAlign w:val="superscript"/>
        </w:rPr>
        <w:t>-1</w:t>
      </w:r>
      <w:r>
        <w:t xml:space="preserve"> scenario.</w:t>
      </w:r>
    </w:p>
    <w:p w:rsidR="00F55E60" w:rsidP="0033626F" w:rsidRDefault="00F55E60" w14:paraId="025B5CEC" w14:textId="77777777">
      <w:pPr>
        <w:pStyle w:val="BodyText"/>
        <w:rPr>
          <w:rFonts w:ascii="Times New Roman" w:hAnsi="Times New Roman"/>
        </w:rPr>
        <w:sectPr w:rsidR="00F55E60" w:rsidSect="003C086D">
          <w:pgSz w:w="11906" w:h="16838" w:orient="portrait"/>
          <w:pgMar w:top="1440" w:right="1440" w:bottom="1440" w:left="1701" w:header="709" w:footer="709" w:gutter="0"/>
          <w:lnNumType w:countBy="1" w:restart="continuous"/>
          <w:cols w:space="708"/>
          <w:docGrid w:linePitch="360"/>
        </w:sectPr>
      </w:pPr>
    </w:p>
    <w:p w:rsidRPr="00F55E60" w:rsidR="00F55E60" w:rsidP="00F55E60" w:rsidRDefault="00F55E60" w14:paraId="0DAE59FF" w14:textId="228DF251">
      <w:pPr>
        <w:pStyle w:val="Captionwithnote"/>
      </w:pPr>
      <w:r w:rsidRPr="00F55E60">
        <w:t>Table S7.6:</w:t>
      </w:r>
      <w:r w:rsidRPr="00F55E60">
        <w:rPr>
          <w:rStyle w:val="Heading2Char"/>
          <w:rFonts w:ascii="Calibri" w:hAnsi="Calibri" w:eastAsia="Calibri" w:cs="Times New Roman"/>
          <w:color w:val="4472C4" w:themeColor="accent1"/>
          <w:sz w:val="20"/>
          <w:szCs w:val="18"/>
        </w:rPr>
        <w:t xml:space="preserve"> </w:t>
      </w:r>
      <w:r w:rsidRPr="00F55E60">
        <w:rPr>
          <w:rStyle w:val="CaptionChar"/>
          <w:b/>
          <w:bCs/>
        </w:rPr>
        <w:t>Estimated minimum (min) and mean biomass or number of mature animals (sawfish) shown as a relative index to baseline scenario (Category A) for biota from the MICE. Biomass is either spawning biomass (</w:t>
      </w:r>
      <w:proofErr w:type="spellStart"/>
      <w:r w:rsidRPr="00F55E60">
        <w:rPr>
          <w:rStyle w:val="CaptionChar"/>
          <w:b/>
          <w:bCs/>
        </w:rPr>
        <w:t>Bsp</w:t>
      </w:r>
      <w:proofErr w:type="spellEnd"/>
      <w:r w:rsidRPr="00F55E60">
        <w:rPr>
          <w:rStyle w:val="CaptionChar"/>
          <w:b/>
          <w:bCs/>
        </w:rPr>
        <w:t>; prawns, barramundi, mud crab) or total biomass (mangrove, seagrass). For mangrove, seagrass and sawfish, a model ensemble was used (i.e. averaged across five MICE). Category A is the baseline scenario; Category B included a suite of streamflow scenarios with and without mitigation including dams, dams with environmental flow provisions, and water harvesting with end-of-system flow provisions (400 and 100 GL y-1) compared to no EOS provision. In addition, two extra water harvest scenarios included 250 GL y-1 extraction and 650 GL y-1 extraction, each with a pump threshold of 200 ML d-1, and secondly with a pump threshold of 1400 ML</w:t>
      </w:r>
      <w:r w:rsidRPr="00F55E60">
        <w:t xml:space="preserve"> d-1.  </w:t>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232"/>
        <w:gridCol w:w="1452"/>
        <w:gridCol w:w="846"/>
        <w:gridCol w:w="866"/>
        <w:gridCol w:w="1177"/>
        <w:gridCol w:w="1177"/>
        <w:gridCol w:w="846"/>
        <w:gridCol w:w="866"/>
        <w:gridCol w:w="1006"/>
        <w:gridCol w:w="1006"/>
        <w:gridCol w:w="886"/>
        <w:gridCol w:w="886"/>
        <w:gridCol w:w="856"/>
        <w:gridCol w:w="856"/>
      </w:tblGrid>
      <w:tr w:rsidRPr="0009074B" w:rsidR="00F55E60" w:rsidTr="00127782" w14:paraId="231A12BD" w14:textId="77777777">
        <w:trPr>
          <w:trHeight w:val="900"/>
        </w:trPr>
        <w:tc>
          <w:tcPr>
            <w:tcW w:w="1134" w:type="dxa"/>
            <w:tcBorders>
              <w:top w:val="single" w:color="auto" w:sz="4" w:space="0"/>
              <w:bottom w:val="single" w:color="auto" w:sz="4" w:space="0"/>
            </w:tcBorders>
          </w:tcPr>
          <w:p w:rsidRPr="0009074B" w:rsidR="00F55E60" w:rsidP="00127782" w:rsidRDefault="00F55E60" w14:paraId="74BF5344" w14:textId="77777777">
            <w:pPr>
              <w:jc w:val="center"/>
              <w:rPr>
                <w:rFonts w:ascii="Times New Roman" w:hAnsi="Times New Roman" w:eastAsia="Times New Roman"/>
                <w:sz w:val="18"/>
                <w:szCs w:val="18"/>
              </w:rPr>
            </w:pPr>
            <w:r w:rsidRPr="0009074B">
              <w:rPr>
                <w:rFonts w:ascii="Times New Roman" w:hAnsi="Times New Roman" w:eastAsia="Times New Roman"/>
                <w:b/>
                <w:bCs/>
                <w:sz w:val="18"/>
                <w:szCs w:val="18"/>
              </w:rPr>
              <w:t>Category </w:t>
            </w:r>
            <w:r w:rsidRPr="0009074B">
              <w:rPr>
                <w:rFonts w:ascii="Times New Roman" w:hAnsi="Times New Roman" w:eastAsia="Times New Roman"/>
                <w:sz w:val="18"/>
                <w:szCs w:val="18"/>
              </w:rPr>
              <w:t> </w:t>
            </w:r>
          </w:p>
        </w:tc>
        <w:tc>
          <w:tcPr>
            <w:tcW w:w="1452" w:type="dxa"/>
            <w:tcBorders>
              <w:top w:val="single" w:color="auto" w:sz="4" w:space="0"/>
              <w:bottom w:val="single" w:color="auto" w:sz="4" w:space="0"/>
            </w:tcBorders>
          </w:tcPr>
          <w:p w:rsidRPr="0009074B" w:rsidR="00F55E60" w:rsidP="00127782" w:rsidRDefault="00F55E60" w14:paraId="6AEA4A6B" w14:textId="77777777">
            <w:pPr>
              <w:jc w:val="center"/>
              <w:rPr>
                <w:rFonts w:ascii="Times New Roman" w:hAnsi="Times New Roman" w:eastAsia="Times New Roman"/>
                <w:sz w:val="18"/>
                <w:szCs w:val="18"/>
              </w:rPr>
            </w:pPr>
            <w:r w:rsidRPr="0009074B">
              <w:rPr>
                <w:rFonts w:ascii="Times New Roman" w:hAnsi="Times New Roman" w:eastAsia="Times New Roman"/>
                <w:b/>
                <w:bCs/>
                <w:sz w:val="18"/>
                <w:szCs w:val="18"/>
              </w:rPr>
              <w:t>Description </w:t>
            </w:r>
            <w:r w:rsidRPr="0009074B">
              <w:rPr>
                <w:rFonts w:ascii="Times New Roman" w:hAnsi="Times New Roman" w:eastAsia="Times New Roman"/>
                <w:sz w:val="18"/>
                <w:szCs w:val="18"/>
              </w:rPr>
              <w:t> </w:t>
            </w:r>
          </w:p>
          <w:p w:rsidRPr="0009074B" w:rsidR="00F55E60" w:rsidP="00127782" w:rsidRDefault="00F55E60" w14:paraId="3935C84F" w14:textId="77777777">
            <w:pPr>
              <w:jc w:val="center"/>
              <w:rPr>
                <w:rFonts w:ascii="Times New Roman" w:hAnsi="Times New Roman" w:eastAsia="Times New Roman"/>
                <w:b/>
                <w:sz w:val="18"/>
                <w:szCs w:val="18"/>
              </w:rPr>
            </w:pPr>
            <w:r w:rsidRPr="0009074B">
              <w:rPr>
                <w:rFonts w:ascii="Times New Roman" w:hAnsi="Times New Roman" w:eastAsia="Times New Roman"/>
                <w:b/>
                <w:bCs/>
                <w:sz w:val="18"/>
                <w:szCs w:val="18"/>
              </w:rPr>
              <w:t>Annual volume/ EOS allocation/ pump threshold</w:t>
            </w:r>
          </w:p>
        </w:tc>
        <w:tc>
          <w:tcPr>
            <w:tcW w:w="0" w:type="auto"/>
            <w:tcBorders>
              <w:top w:val="single" w:color="auto" w:sz="4" w:space="0"/>
              <w:bottom w:val="single" w:color="auto" w:sz="4" w:space="0"/>
            </w:tcBorders>
          </w:tcPr>
          <w:p w:rsidRPr="0009074B" w:rsidR="00F55E60" w:rsidP="00127782" w:rsidRDefault="00F55E60" w14:paraId="5F5245A8" w14:textId="77777777">
            <w:pPr>
              <w:jc w:val="center"/>
              <w:rPr>
                <w:rFonts w:ascii="Times New Roman" w:hAnsi="Times New Roman" w:eastAsia="Times New Roman"/>
                <w:b/>
                <w:bCs/>
                <w:sz w:val="18"/>
                <w:szCs w:val="18"/>
              </w:rPr>
            </w:pPr>
            <w:r w:rsidRPr="0009074B">
              <w:rPr>
                <w:rFonts w:ascii="Times New Roman" w:hAnsi="Times New Roman" w:eastAsia="Times New Roman"/>
                <w:b/>
                <w:bCs/>
                <w:sz w:val="18"/>
                <w:szCs w:val="18"/>
              </w:rPr>
              <w:t xml:space="preserve">Prawn </w:t>
            </w:r>
          </w:p>
          <w:p w:rsidRPr="0009074B" w:rsidR="00F55E60" w:rsidP="00127782" w:rsidRDefault="00F55E60" w14:paraId="72471864" w14:textId="77777777">
            <w:pPr>
              <w:jc w:val="center"/>
              <w:rPr>
                <w:rFonts w:ascii="Times New Roman" w:hAnsi="Times New Roman" w:eastAsia="Times New Roman"/>
                <w:b/>
                <w:bCs/>
                <w:sz w:val="18"/>
                <w:szCs w:val="18"/>
              </w:rPr>
            </w:pPr>
            <w:r w:rsidRPr="0009074B">
              <w:rPr>
                <w:rFonts w:ascii="Times New Roman" w:hAnsi="Times New Roman" w:eastAsia="Times New Roman"/>
                <w:b/>
                <w:bCs/>
                <w:sz w:val="18"/>
                <w:szCs w:val="18"/>
              </w:rPr>
              <w:t>Relative</w:t>
            </w:r>
          </w:p>
          <w:p w:rsidRPr="0009074B" w:rsidR="00F55E60" w:rsidP="00127782" w:rsidRDefault="00F55E60" w14:paraId="2C7FB6C8" w14:textId="77777777">
            <w:pPr>
              <w:jc w:val="center"/>
              <w:rPr>
                <w:rFonts w:ascii="Times New Roman" w:hAnsi="Times New Roman" w:eastAsia="Times New Roman"/>
                <w:sz w:val="18"/>
                <w:szCs w:val="18"/>
              </w:rPr>
            </w:pPr>
            <w:r w:rsidRPr="0009074B">
              <w:rPr>
                <w:rFonts w:ascii="Times New Roman" w:hAnsi="Times New Roman" w:eastAsia="Times New Roman"/>
                <w:b/>
                <w:bCs/>
                <w:sz w:val="18"/>
                <w:szCs w:val="18"/>
              </w:rPr>
              <w:t xml:space="preserve"> </w:t>
            </w:r>
            <w:proofErr w:type="spellStart"/>
            <w:r w:rsidRPr="0009074B">
              <w:rPr>
                <w:rFonts w:ascii="Times New Roman" w:hAnsi="Times New Roman" w:eastAsia="Times New Roman"/>
                <w:b/>
                <w:bCs/>
                <w:sz w:val="18"/>
                <w:szCs w:val="18"/>
              </w:rPr>
              <w:t>Bsp</w:t>
            </w:r>
            <w:proofErr w:type="spellEnd"/>
            <w:r w:rsidRPr="0009074B">
              <w:rPr>
                <w:rFonts w:ascii="Times New Roman" w:hAnsi="Times New Roman" w:eastAsia="Times New Roman"/>
                <w:b/>
                <w:bCs/>
                <w:sz w:val="18"/>
                <w:szCs w:val="18"/>
              </w:rPr>
              <w:t xml:space="preserve"> </w:t>
            </w:r>
            <w:r w:rsidRPr="0009074B">
              <w:rPr>
                <w:rFonts w:ascii="Times New Roman" w:hAnsi="Times New Roman" w:eastAsia="Times New Roman"/>
                <w:sz w:val="18"/>
                <w:szCs w:val="18"/>
              </w:rPr>
              <w:t> </w:t>
            </w:r>
            <w:r w:rsidRPr="0009074B">
              <w:rPr>
                <w:rFonts w:ascii="Times New Roman" w:hAnsi="Times New Roman"/>
                <w:sz w:val="18"/>
                <w:szCs w:val="18"/>
              </w:rPr>
              <w:br/>
            </w:r>
            <w:r w:rsidRPr="0009074B">
              <w:rPr>
                <w:rFonts w:ascii="Times New Roman" w:hAnsi="Times New Roman" w:eastAsia="Times New Roman"/>
                <w:b/>
                <w:bCs/>
                <w:sz w:val="18"/>
                <w:szCs w:val="18"/>
              </w:rPr>
              <w:t>(Min) </w:t>
            </w:r>
            <w:r w:rsidRPr="0009074B">
              <w:rPr>
                <w:rFonts w:ascii="Times New Roman" w:hAnsi="Times New Roman" w:eastAsia="Times New Roman"/>
                <w:sz w:val="18"/>
                <w:szCs w:val="18"/>
              </w:rPr>
              <w:t> </w:t>
            </w:r>
          </w:p>
        </w:tc>
        <w:tc>
          <w:tcPr>
            <w:tcW w:w="0" w:type="auto"/>
            <w:tcBorders>
              <w:top w:val="single" w:color="auto" w:sz="4" w:space="0"/>
              <w:bottom w:val="single" w:color="auto" w:sz="4" w:space="0"/>
            </w:tcBorders>
          </w:tcPr>
          <w:p w:rsidRPr="0009074B" w:rsidR="00F55E60" w:rsidP="00127782" w:rsidRDefault="00F55E60" w14:paraId="3A93D346" w14:textId="77777777">
            <w:pPr>
              <w:jc w:val="center"/>
              <w:rPr>
                <w:rFonts w:ascii="Times New Roman" w:hAnsi="Times New Roman" w:eastAsia="Times New Roman"/>
                <w:b/>
                <w:bCs/>
                <w:sz w:val="18"/>
                <w:szCs w:val="18"/>
              </w:rPr>
            </w:pPr>
            <w:r w:rsidRPr="0009074B">
              <w:rPr>
                <w:rFonts w:ascii="Times New Roman" w:hAnsi="Times New Roman" w:eastAsia="Times New Roman"/>
                <w:b/>
                <w:bCs/>
                <w:sz w:val="18"/>
                <w:szCs w:val="18"/>
              </w:rPr>
              <w:t xml:space="preserve">Prawn </w:t>
            </w:r>
          </w:p>
          <w:p w:rsidRPr="0009074B" w:rsidR="00F55E60" w:rsidP="00127782" w:rsidRDefault="00F55E60" w14:paraId="541CFC3F" w14:textId="77777777">
            <w:pPr>
              <w:jc w:val="center"/>
              <w:rPr>
                <w:rFonts w:ascii="Times New Roman" w:hAnsi="Times New Roman" w:eastAsia="Times New Roman"/>
                <w:sz w:val="18"/>
                <w:szCs w:val="18"/>
              </w:rPr>
            </w:pPr>
            <w:r w:rsidRPr="0009074B">
              <w:rPr>
                <w:rFonts w:ascii="Times New Roman" w:hAnsi="Times New Roman" w:eastAsia="Times New Roman"/>
                <w:b/>
                <w:bCs/>
                <w:sz w:val="18"/>
                <w:szCs w:val="18"/>
              </w:rPr>
              <w:t xml:space="preserve">Relative </w:t>
            </w:r>
            <w:proofErr w:type="spellStart"/>
            <w:r w:rsidRPr="0009074B">
              <w:rPr>
                <w:rFonts w:ascii="Times New Roman" w:hAnsi="Times New Roman" w:eastAsia="Times New Roman"/>
                <w:b/>
                <w:bCs/>
                <w:sz w:val="18"/>
                <w:szCs w:val="18"/>
              </w:rPr>
              <w:t>Bsp</w:t>
            </w:r>
            <w:proofErr w:type="spellEnd"/>
            <w:r w:rsidRPr="0009074B">
              <w:rPr>
                <w:rFonts w:ascii="Times New Roman" w:hAnsi="Times New Roman" w:eastAsia="Times New Roman"/>
                <w:b/>
                <w:bCs/>
                <w:sz w:val="18"/>
                <w:szCs w:val="18"/>
              </w:rPr>
              <w:t xml:space="preserve"> (Mean) </w:t>
            </w:r>
            <w:r w:rsidRPr="0009074B">
              <w:rPr>
                <w:rFonts w:ascii="Times New Roman" w:hAnsi="Times New Roman" w:eastAsia="Times New Roman"/>
                <w:sz w:val="18"/>
                <w:szCs w:val="18"/>
              </w:rPr>
              <w:t> </w:t>
            </w:r>
          </w:p>
        </w:tc>
        <w:tc>
          <w:tcPr>
            <w:tcW w:w="0" w:type="auto"/>
            <w:tcBorders>
              <w:top w:val="single" w:color="auto" w:sz="4" w:space="0"/>
              <w:bottom w:val="single" w:color="auto" w:sz="4" w:space="0"/>
            </w:tcBorders>
          </w:tcPr>
          <w:p w:rsidRPr="0009074B" w:rsidR="00F55E60" w:rsidP="00127782" w:rsidRDefault="00F55E60" w14:paraId="7705D23A" w14:textId="77777777">
            <w:pPr>
              <w:jc w:val="center"/>
              <w:rPr>
                <w:rFonts w:ascii="Times New Roman" w:hAnsi="Times New Roman" w:eastAsia="Times New Roman"/>
                <w:b/>
                <w:bCs/>
                <w:sz w:val="18"/>
                <w:szCs w:val="18"/>
              </w:rPr>
            </w:pPr>
            <w:r w:rsidRPr="0009074B">
              <w:rPr>
                <w:rFonts w:ascii="Times New Roman" w:hAnsi="Times New Roman" w:eastAsia="Times New Roman"/>
                <w:b/>
                <w:bCs/>
                <w:sz w:val="18"/>
                <w:szCs w:val="18"/>
              </w:rPr>
              <w:t>Barramundi</w:t>
            </w:r>
          </w:p>
          <w:p w:rsidRPr="0009074B" w:rsidR="00F55E60" w:rsidP="00127782" w:rsidRDefault="00F55E60" w14:paraId="355EF701" w14:textId="77777777">
            <w:pPr>
              <w:jc w:val="center"/>
              <w:rPr>
                <w:rFonts w:ascii="Times New Roman" w:hAnsi="Times New Roman" w:eastAsia="Times New Roman"/>
                <w:b/>
                <w:bCs/>
                <w:sz w:val="18"/>
                <w:szCs w:val="18"/>
              </w:rPr>
            </w:pPr>
            <w:r w:rsidRPr="0009074B">
              <w:rPr>
                <w:rFonts w:ascii="Times New Roman" w:hAnsi="Times New Roman" w:eastAsia="Times New Roman"/>
                <w:b/>
                <w:bCs/>
                <w:sz w:val="18"/>
                <w:szCs w:val="18"/>
              </w:rPr>
              <w:t>Relative</w:t>
            </w:r>
          </w:p>
          <w:p w:rsidRPr="0009074B" w:rsidR="00F55E60" w:rsidP="00127782" w:rsidRDefault="00F55E60" w14:paraId="1736A5A0" w14:textId="77777777">
            <w:pPr>
              <w:jc w:val="center"/>
              <w:rPr>
                <w:rFonts w:ascii="Times New Roman" w:hAnsi="Times New Roman" w:eastAsia="Times New Roman"/>
                <w:sz w:val="18"/>
                <w:szCs w:val="18"/>
              </w:rPr>
            </w:pPr>
            <w:proofErr w:type="spellStart"/>
            <w:r w:rsidRPr="0009074B">
              <w:rPr>
                <w:rFonts w:ascii="Times New Roman" w:hAnsi="Times New Roman" w:eastAsia="Times New Roman"/>
                <w:b/>
                <w:bCs/>
                <w:sz w:val="18"/>
                <w:szCs w:val="18"/>
              </w:rPr>
              <w:t>Bsp</w:t>
            </w:r>
            <w:proofErr w:type="spellEnd"/>
            <w:r w:rsidRPr="0009074B">
              <w:rPr>
                <w:rFonts w:ascii="Times New Roman" w:hAnsi="Times New Roman" w:eastAsia="Times New Roman"/>
                <w:b/>
                <w:bCs/>
                <w:sz w:val="18"/>
                <w:szCs w:val="18"/>
              </w:rPr>
              <w:t xml:space="preserve"> </w:t>
            </w:r>
            <w:r w:rsidRPr="0009074B">
              <w:rPr>
                <w:rFonts w:ascii="Times New Roman" w:hAnsi="Times New Roman" w:eastAsia="Times New Roman"/>
                <w:sz w:val="18"/>
                <w:szCs w:val="18"/>
              </w:rPr>
              <w:t> </w:t>
            </w:r>
            <w:r w:rsidRPr="0009074B">
              <w:rPr>
                <w:rFonts w:ascii="Times New Roman" w:hAnsi="Times New Roman"/>
                <w:sz w:val="18"/>
                <w:szCs w:val="18"/>
              </w:rPr>
              <w:br/>
            </w:r>
            <w:r w:rsidRPr="0009074B">
              <w:rPr>
                <w:rFonts w:ascii="Times New Roman" w:hAnsi="Times New Roman" w:eastAsia="Times New Roman"/>
                <w:b/>
                <w:bCs/>
                <w:sz w:val="18"/>
                <w:szCs w:val="18"/>
              </w:rPr>
              <w:t>(Min) </w:t>
            </w:r>
            <w:r w:rsidRPr="0009074B">
              <w:rPr>
                <w:rFonts w:ascii="Times New Roman" w:hAnsi="Times New Roman" w:eastAsia="Times New Roman"/>
                <w:sz w:val="18"/>
                <w:szCs w:val="18"/>
              </w:rPr>
              <w:t> </w:t>
            </w:r>
          </w:p>
        </w:tc>
        <w:tc>
          <w:tcPr>
            <w:tcW w:w="0" w:type="auto"/>
            <w:tcBorders>
              <w:top w:val="single" w:color="auto" w:sz="4" w:space="0"/>
              <w:bottom w:val="single" w:color="auto" w:sz="4" w:space="0"/>
            </w:tcBorders>
          </w:tcPr>
          <w:p w:rsidRPr="0009074B" w:rsidR="00F55E60" w:rsidP="00127782" w:rsidRDefault="00F55E60" w14:paraId="267CB0CF" w14:textId="77777777">
            <w:pPr>
              <w:jc w:val="center"/>
              <w:rPr>
                <w:rFonts w:ascii="Times New Roman" w:hAnsi="Times New Roman" w:eastAsia="Times New Roman"/>
                <w:b/>
                <w:bCs/>
                <w:sz w:val="18"/>
                <w:szCs w:val="18"/>
              </w:rPr>
            </w:pPr>
            <w:r w:rsidRPr="0009074B">
              <w:rPr>
                <w:rFonts w:ascii="Times New Roman" w:hAnsi="Times New Roman" w:eastAsia="Times New Roman"/>
                <w:b/>
                <w:bCs/>
                <w:sz w:val="18"/>
                <w:szCs w:val="18"/>
              </w:rPr>
              <w:t xml:space="preserve">Barramundi </w:t>
            </w:r>
          </w:p>
          <w:p w:rsidRPr="0009074B" w:rsidR="00F55E60" w:rsidP="00127782" w:rsidRDefault="00F55E60" w14:paraId="1897CC32" w14:textId="77777777">
            <w:pPr>
              <w:jc w:val="center"/>
              <w:rPr>
                <w:rFonts w:ascii="Times New Roman" w:hAnsi="Times New Roman" w:eastAsia="Times New Roman"/>
                <w:b/>
                <w:bCs/>
                <w:sz w:val="18"/>
                <w:szCs w:val="18"/>
              </w:rPr>
            </w:pPr>
            <w:r w:rsidRPr="0009074B">
              <w:rPr>
                <w:rFonts w:ascii="Times New Roman" w:hAnsi="Times New Roman" w:eastAsia="Times New Roman"/>
                <w:b/>
                <w:bCs/>
                <w:sz w:val="18"/>
                <w:szCs w:val="18"/>
              </w:rPr>
              <w:t>Relative</w:t>
            </w:r>
          </w:p>
          <w:p w:rsidRPr="0009074B" w:rsidR="00F55E60" w:rsidP="00127782" w:rsidRDefault="00F55E60" w14:paraId="12814939" w14:textId="77777777">
            <w:pPr>
              <w:jc w:val="center"/>
              <w:rPr>
                <w:rFonts w:ascii="Times New Roman" w:hAnsi="Times New Roman" w:eastAsia="Times New Roman"/>
                <w:b/>
                <w:bCs/>
                <w:sz w:val="18"/>
                <w:szCs w:val="18"/>
              </w:rPr>
            </w:pPr>
            <w:proofErr w:type="spellStart"/>
            <w:r w:rsidRPr="0009074B">
              <w:rPr>
                <w:rFonts w:ascii="Times New Roman" w:hAnsi="Times New Roman" w:eastAsia="Times New Roman"/>
                <w:b/>
                <w:bCs/>
                <w:sz w:val="18"/>
                <w:szCs w:val="18"/>
              </w:rPr>
              <w:t>Bsp</w:t>
            </w:r>
            <w:proofErr w:type="spellEnd"/>
            <w:r w:rsidRPr="0009074B">
              <w:rPr>
                <w:rFonts w:ascii="Times New Roman" w:hAnsi="Times New Roman" w:eastAsia="Times New Roman"/>
                <w:b/>
                <w:bCs/>
                <w:sz w:val="18"/>
                <w:szCs w:val="18"/>
              </w:rPr>
              <w:t xml:space="preserve"> </w:t>
            </w:r>
          </w:p>
          <w:p w:rsidRPr="0009074B" w:rsidR="00F55E60" w:rsidP="00127782" w:rsidRDefault="00F55E60" w14:paraId="04E2C5E2" w14:textId="77777777">
            <w:pPr>
              <w:jc w:val="center"/>
              <w:rPr>
                <w:rFonts w:ascii="Times New Roman" w:hAnsi="Times New Roman" w:eastAsia="Times New Roman"/>
                <w:sz w:val="18"/>
                <w:szCs w:val="18"/>
              </w:rPr>
            </w:pPr>
            <w:r w:rsidRPr="0009074B">
              <w:rPr>
                <w:rFonts w:ascii="Times New Roman" w:hAnsi="Times New Roman" w:eastAsia="Times New Roman"/>
                <w:b/>
                <w:bCs/>
                <w:sz w:val="18"/>
                <w:szCs w:val="18"/>
              </w:rPr>
              <w:t>(Mean) </w:t>
            </w:r>
            <w:r w:rsidRPr="0009074B">
              <w:rPr>
                <w:rFonts w:ascii="Times New Roman" w:hAnsi="Times New Roman" w:eastAsia="Times New Roman"/>
                <w:sz w:val="18"/>
                <w:szCs w:val="18"/>
              </w:rPr>
              <w:t> </w:t>
            </w:r>
          </w:p>
        </w:tc>
        <w:tc>
          <w:tcPr>
            <w:tcW w:w="0" w:type="auto"/>
            <w:tcBorders>
              <w:top w:val="single" w:color="auto" w:sz="4" w:space="0"/>
              <w:bottom w:val="single" w:color="auto" w:sz="4" w:space="0"/>
            </w:tcBorders>
          </w:tcPr>
          <w:p w:rsidRPr="0009074B" w:rsidR="00F55E60" w:rsidP="00127782" w:rsidRDefault="00F55E60" w14:paraId="0ACE2F18" w14:textId="77777777">
            <w:pPr>
              <w:jc w:val="center"/>
              <w:rPr>
                <w:rFonts w:ascii="Times New Roman" w:hAnsi="Times New Roman" w:eastAsia="Times New Roman"/>
                <w:b/>
                <w:bCs/>
                <w:sz w:val="18"/>
                <w:szCs w:val="18"/>
              </w:rPr>
            </w:pPr>
            <w:r w:rsidRPr="0009074B">
              <w:rPr>
                <w:rFonts w:ascii="Times New Roman" w:hAnsi="Times New Roman" w:eastAsia="Times New Roman"/>
                <w:b/>
                <w:bCs/>
                <w:sz w:val="18"/>
                <w:szCs w:val="18"/>
              </w:rPr>
              <w:t xml:space="preserve">Mud crab </w:t>
            </w:r>
          </w:p>
          <w:p w:rsidRPr="0009074B" w:rsidR="00F55E60" w:rsidP="00127782" w:rsidRDefault="00F55E60" w14:paraId="22F163D8" w14:textId="77777777">
            <w:pPr>
              <w:jc w:val="center"/>
              <w:rPr>
                <w:rFonts w:ascii="Times New Roman" w:hAnsi="Times New Roman" w:eastAsia="Times New Roman"/>
                <w:b/>
                <w:bCs/>
                <w:sz w:val="18"/>
                <w:szCs w:val="18"/>
              </w:rPr>
            </w:pPr>
            <w:r w:rsidRPr="0009074B">
              <w:rPr>
                <w:rFonts w:ascii="Times New Roman" w:hAnsi="Times New Roman" w:eastAsia="Times New Roman"/>
                <w:b/>
                <w:bCs/>
                <w:sz w:val="18"/>
                <w:szCs w:val="18"/>
              </w:rPr>
              <w:t xml:space="preserve">Relative </w:t>
            </w:r>
          </w:p>
          <w:p w:rsidRPr="0009074B" w:rsidR="00F55E60" w:rsidP="00127782" w:rsidRDefault="00F55E60" w14:paraId="21900AD2" w14:textId="77777777">
            <w:pPr>
              <w:jc w:val="center"/>
              <w:rPr>
                <w:rFonts w:ascii="Times New Roman" w:hAnsi="Times New Roman" w:eastAsia="Times New Roman"/>
                <w:sz w:val="18"/>
                <w:szCs w:val="18"/>
              </w:rPr>
            </w:pPr>
            <w:proofErr w:type="spellStart"/>
            <w:r w:rsidRPr="0009074B">
              <w:rPr>
                <w:rFonts w:ascii="Times New Roman" w:hAnsi="Times New Roman" w:eastAsia="Times New Roman"/>
                <w:b/>
                <w:bCs/>
                <w:sz w:val="18"/>
                <w:szCs w:val="18"/>
              </w:rPr>
              <w:t>Bsp</w:t>
            </w:r>
            <w:proofErr w:type="spellEnd"/>
            <w:r w:rsidRPr="0009074B">
              <w:rPr>
                <w:rFonts w:ascii="Times New Roman" w:hAnsi="Times New Roman" w:eastAsia="Times New Roman"/>
                <w:b/>
                <w:bCs/>
                <w:sz w:val="18"/>
                <w:szCs w:val="18"/>
              </w:rPr>
              <w:t xml:space="preserve"> </w:t>
            </w:r>
            <w:r w:rsidRPr="0009074B">
              <w:rPr>
                <w:rFonts w:ascii="Times New Roman" w:hAnsi="Times New Roman" w:eastAsia="Times New Roman"/>
                <w:sz w:val="18"/>
                <w:szCs w:val="18"/>
              </w:rPr>
              <w:t> </w:t>
            </w:r>
            <w:r w:rsidRPr="0009074B">
              <w:rPr>
                <w:rFonts w:ascii="Times New Roman" w:hAnsi="Times New Roman"/>
                <w:sz w:val="18"/>
                <w:szCs w:val="18"/>
              </w:rPr>
              <w:br/>
            </w:r>
            <w:r w:rsidRPr="0009074B">
              <w:rPr>
                <w:rFonts w:ascii="Times New Roman" w:hAnsi="Times New Roman" w:eastAsia="Times New Roman"/>
                <w:b/>
                <w:bCs/>
                <w:sz w:val="18"/>
                <w:szCs w:val="18"/>
              </w:rPr>
              <w:t>(Min) </w:t>
            </w:r>
            <w:r w:rsidRPr="0009074B">
              <w:rPr>
                <w:rFonts w:ascii="Times New Roman" w:hAnsi="Times New Roman" w:eastAsia="Times New Roman"/>
                <w:sz w:val="18"/>
                <w:szCs w:val="18"/>
              </w:rPr>
              <w:t> </w:t>
            </w:r>
          </w:p>
        </w:tc>
        <w:tc>
          <w:tcPr>
            <w:tcW w:w="0" w:type="auto"/>
            <w:tcBorders>
              <w:top w:val="single" w:color="auto" w:sz="4" w:space="0"/>
              <w:bottom w:val="single" w:color="auto" w:sz="4" w:space="0"/>
            </w:tcBorders>
          </w:tcPr>
          <w:p w:rsidRPr="0009074B" w:rsidR="00F55E60" w:rsidP="00127782" w:rsidRDefault="00F55E60" w14:paraId="2DFBDA5B" w14:textId="77777777">
            <w:pPr>
              <w:jc w:val="center"/>
              <w:rPr>
                <w:rFonts w:ascii="Times New Roman" w:hAnsi="Times New Roman" w:eastAsia="Times New Roman"/>
                <w:b/>
                <w:bCs/>
                <w:sz w:val="18"/>
                <w:szCs w:val="18"/>
              </w:rPr>
            </w:pPr>
            <w:r w:rsidRPr="0009074B">
              <w:rPr>
                <w:rFonts w:ascii="Times New Roman" w:hAnsi="Times New Roman" w:eastAsia="Times New Roman"/>
                <w:b/>
                <w:bCs/>
                <w:sz w:val="18"/>
                <w:szCs w:val="18"/>
              </w:rPr>
              <w:t xml:space="preserve">Mud crab </w:t>
            </w:r>
          </w:p>
          <w:p w:rsidRPr="0009074B" w:rsidR="00F55E60" w:rsidP="00127782" w:rsidRDefault="00F55E60" w14:paraId="31F49426" w14:textId="77777777">
            <w:pPr>
              <w:jc w:val="center"/>
              <w:rPr>
                <w:rFonts w:ascii="Times New Roman" w:hAnsi="Times New Roman" w:eastAsia="Times New Roman"/>
                <w:b/>
                <w:bCs/>
                <w:sz w:val="18"/>
                <w:szCs w:val="18"/>
              </w:rPr>
            </w:pPr>
            <w:r w:rsidRPr="0009074B">
              <w:rPr>
                <w:rFonts w:ascii="Times New Roman" w:hAnsi="Times New Roman" w:eastAsia="Times New Roman"/>
                <w:b/>
                <w:bCs/>
                <w:sz w:val="18"/>
                <w:szCs w:val="18"/>
              </w:rPr>
              <w:t xml:space="preserve">Relative </w:t>
            </w:r>
          </w:p>
          <w:p w:rsidRPr="0009074B" w:rsidR="00F55E60" w:rsidP="00127782" w:rsidRDefault="00F55E60" w14:paraId="0EE44D66" w14:textId="77777777">
            <w:pPr>
              <w:jc w:val="center"/>
              <w:rPr>
                <w:rFonts w:ascii="Times New Roman" w:hAnsi="Times New Roman" w:eastAsia="Times New Roman"/>
                <w:b/>
                <w:bCs/>
                <w:sz w:val="18"/>
                <w:szCs w:val="18"/>
              </w:rPr>
            </w:pPr>
            <w:proofErr w:type="spellStart"/>
            <w:r w:rsidRPr="0009074B">
              <w:rPr>
                <w:rFonts w:ascii="Times New Roman" w:hAnsi="Times New Roman" w:eastAsia="Times New Roman"/>
                <w:b/>
                <w:bCs/>
                <w:sz w:val="18"/>
                <w:szCs w:val="18"/>
              </w:rPr>
              <w:t>Bsp</w:t>
            </w:r>
            <w:proofErr w:type="spellEnd"/>
            <w:r w:rsidRPr="0009074B">
              <w:rPr>
                <w:rFonts w:ascii="Times New Roman" w:hAnsi="Times New Roman" w:eastAsia="Times New Roman"/>
                <w:b/>
                <w:bCs/>
                <w:sz w:val="18"/>
                <w:szCs w:val="18"/>
              </w:rPr>
              <w:t xml:space="preserve"> </w:t>
            </w:r>
          </w:p>
          <w:p w:rsidRPr="0009074B" w:rsidR="00F55E60" w:rsidP="00127782" w:rsidRDefault="00F55E60" w14:paraId="677A027E" w14:textId="77777777">
            <w:pPr>
              <w:jc w:val="center"/>
              <w:rPr>
                <w:rFonts w:ascii="Times New Roman" w:hAnsi="Times New Roman" w:eastAsia="Times New Roman"/>
                <w:sz w:val="18"/>
                <w:szCs w:val="18"/>
              </w:rPr>
            </w:pPr>
            <w:r w:rsidRPr="0009074B">
              <w:rPr>
                <w:rFonts w:ascii="Times New Roman" w:hAnsi="Times New Roman" w:eastAsia="Times New Roman"/>
                <w:b/>
                <w:bCs/>
                <w:sz w:val="18"/>
                <w:szCs w:val="18"/>
              </w:rPr>
              <w:t>(Mean) </w:t>
            </w:r>
            <w:r w:rsidRPr="0009074B">
              <w:rPr>
                <w:rFonts w:ascii="Times New Roman" w:hAnsi="Times New Roman" w:eastAsia="Times New Roman"/>
                <w:sz w:val="18"/>
                <w:szCs w:val="18"/>
              </w:rPr>
              <w:t> </w:t>
            </w:r>
          </w:p>
        </w:tc>
        <w:tc>
          <w:tcPr>
            <w:tcW w:w="0" w:type="auto"/>
            <w:tcBorders>
              <w:top w:val="single" w:color="auto" w:sz="4" w:space="0"/>
              <w:bottom w:val="single" w:color="auto" w:sz="4" w:space="0"/>
            </w:tcBorders>
          </w:tcPr>
          <w:p w:rsidRPr="0009074B" w:rsidR="00F55E60" w:rsidP="00127782" w:rsidRDefault="00F55E60" w14:paraId="4EBE7DB4" w14:textId="77777777">
            <w:pPr>
              <w:jc w:val="center"/>
              <w:rPr>
                <w:rFonts w:ascii="Times New Roman" w:hAnsi="Times New Roman" w:eastAsia="Times New Roman"/>
                <w:b/>
                <w:bCs/>
                <w:sz w:val="18"/>
                <w:szCs w:val="18"/>
              </w:rPr>
            </w:pPr>
            <w:r w:rsidRPr="0009074B">
              <w:rPr>
                <w:rFonts w:ascii="Times New Roman" w:hAnsi="Times New Roman" w:eastAsia="Times New Roman"/>
                <w:b/>
                <w:bCs/>
                <w:sz w:val="18"/>
                <w:szCs w:val="18"/>
              </w:rPr>
              <w:t xml:space="preserve">Mangrove </w:t>
            </w:r>
          </w:p>
          <w:p w:rsidRPr="0009074B" w:rsidR="00F55E60" w:rsidP="00127782" w:rsidRDefault="00F55E60" w14:paraId="7CE94BBD" w14:textId="77777777">
            <w:pPr>
              <w:jc w:val="center"/>
              <w:rPr>
                <w:rFonts w:ascii="Times New Roman" w:hAnsi="Times New Roman" w:eastAsia="Times New Roman"/>
                <w:b/>
                <w:bCs/>
                <w:sz w:val="18"/>
                <w:szCs w:val="18"/>
              </w:rPr>
            </w:pPr>
            <w:r w:rsidRPr="0009074B">
              <w:rPr>
                <w:rFonts w:ascii="Times New Roman" w:hAnsi="Times New Roman" w:eastAsia="Times New Roman"/>
                <w:b/>
                <w:bCs/>
                <w:sz w:val="18"/>
                <w:szCs w:val="18"/>
              </w:rPr>
              <w:t>Relative</w:t>
            </w:r>
          </w:p>
          <w:p w:rsidRPr="0009074B" w:rsidR="00F55E60" w:rsidP="00127782" w:rsidRDefault="00F55E60" w14:paraId="1D0B7A56" w14:textId="77777777">
            <w:pPr>
              <w:jc w:val="center"/>
              <w:rPr>
                <w:rFonts w:ascii="Times New Roman" w:hAnsi="Times New Roman" w:eastAsia="Times New Roman"/>
                <w:sz w:val="18"/>
                <w:szCs w:val="18"/>
              </w:rPr>
            </w:pPr>
            <w:r w:rsidRPr="0009074B">
              <w:rPr>
                <w:rFonts w:ascii="Times New Roman" w:hAnsi="Times New Roman" w:eastAsia="Times New Roman"/>
                <w:b/>
                <w:bCs/>
                <w:sz w:val="18"/>
                <w:szCs w:val="18"/>
              </w:rPr>
              <w:t xml:space="preserve">Biomass </w:t>
            </w:r>
            <w:r w:rsidRPr="0009074B">
              <w:rPr>
                <w:rFonts w:ascii="Times New Roman" w:hAnsi="Times New Roman" w:eastAsia="Times New Roman"/>
                <w:sz w:val="18"/>
                <w:szCs w:val="18"/>
              </w:rPr>
              <w:t> </w:t>
            </w:r>
            <w:r w:rsidRPr="0009074B">
              <w:rPr>
                <w:rFonts w:ascii="Times New Roman" w:hAnsi="Times New Roman"/>
                <w:sz w:val="18"/>
                <w:szCs w:val="18"/>
              </w:rPr>
              <w:br/>
            </w:r>
            <w:r w:rsidRPr="0009074B">
              <w:rPr>
                <w:rFonts w:ascii="Times New Roman" w:hAnsi="Times New Roman" w:eastAsia="Times New Roman"/>
                <w:b/>
                <w:bCs/>
                <w:sz w:val="18"/>
                <w:szCs w:val="18"/>
              </w:rPr>
              <w:t>(Min) </w:t>
            </w:r>
            <w:r w:rsidRPr="0009074B">
              <w:rPr>
                <w:rFonts w:ascii="Times New Roman" w:hAnsi="Times New Roman" w:eastAsia="Times New Roman"/>
                <w:sz w:val="18"/>
                <w:szCs w:val="18"/>
              </w:rPr>
              <w:t> </w:t>
            </w:r>
          </w:p>
        </w:tc>
        <w:tc>
          <w:tcPr>
            <w:tcW w:w="0" w:type="auto"/>
            <w:tcBorders>
              <w:top w:val="single" w:color="auto" w:sz="4" w:space="0"/>
              <w:bottom w:val="single" w:color="auto" w:sz="4" w:space="0"/>
            </w:tcBorders>
          </w:tcPr>
          <w:p w:rsidRPr="0009074B" w:rsidR="00F55E60" w:rsidP="00127782" w:rsidRDefault="00F55E60" w14:paraId="5C6105A4" w14:textId="77777777">
            <w:pPr>
              <w:jc w:val="center"/>
              <w:rPr>
                <w:rFonts w:ascii="Times New Roman" w:hAnsi="Times New Roman" w:eastAsia="Times New Roman"/>
                <w:b/>
                <w:bCs/>
                <w:sz w:val="18"/>
                <w:szCs w:val="18"/>
              </w:rPr>
            </w:pPr>
            <w:r w:rsidRPr="0009074B">
              <w:rPr>
                <w:rFonts w:ascii="Times New Roman" w:hAnsi="Times New Roman" w:eastAsia="Times New Roman"/>
                <w:b/>
                <w:bCs/>
                <w:sz w:val="18"/>
                <w:szCs w:val="18"/>
              </w:rPr>
              <w:t xml:space="preserve">Mangrove </w:t>
            </w:r>
          </w:p>
          <w:p w:rsidRPr="0009074B" w:rsidR="00F55E60" w:rsidP="00127782" w:rsidRDefault="00F55E60" w14:paraId="11223A99" w14:textId="77777777">
            <w:pPr>
              <w:jc w:val="center"/>
              <w:rPr>
                <w:rFonts w:ascii="Times New Roman" w:hAnsi="Times New Roman" w:eastAsia="Times New Roman"/>
                <w:b/>
                <w:bCs/>
                <w:sz w:val="18"/>
                <w:szCs w:val="18"/>
              </w:rPr>
            </w:pPr>
            <w:r w:rsidRPr="0009074B">
              <w:rPr>
                <w:rFonts w:ascii="Times New Roman" w:hAnsi="Times New Roman" w:eastAsia="Times New Roman"/>
                <w:b/>
                <w:bCs/>
                <w:sz w:val="18"/>
                <w:szCs w:val="18"/>
              </w:rPr>
              <w:t xml:space="preserve">Relative </w:t>
            </w:r>
          </w:p>
          <w:p w:rsidRPr="0009074B" w:rsidR="00F55E60" w:rsidP="00127782" w:rsidRDefault="00F55E60" w14:paraId="692EC723" w14:textId="77777777">
            <w:pPr>
              <w:jc w:val="center"/>
              <w:rPr>
                <w:rFonts w:ascii="Times New Roman" w:hAnsi="Times New Roman" w:eastAsia="Times New Roman"/>
                <w:b/>
                <w:bCs/>
                <w:sz w:val="18"/>
                <w:szCs w:val="18"/>
              </w:rPr>
            </w:pPr>
            <w:r w:rsidRPr="0009074B">
              <w:rPr>
                <w:rFonts w:ascii="Times New Roman" w:hAnsi="Times New Roman" w:eastAsia="Times New Roman"/>
                <w:b/>
                <w:bCs/>
                <w:sz w:val="18"/>
                <w:szCs w:val="18"/>
              </w:rPr>
              <w:t>Biomass (Mean)  </w:t>
            </w:r>
          </w:p>
        </w:tc>
        <w:tc>
          <w:tcPr>
            <w:tcW w:w="0" w:type="auto"/>
            <w:tcBorders>
              <w:top w:val="single" w:color="auto" w:sz="4" w:space="0"/>
              <w:bottom w:val="single" w:color="auto" w:sz="4" w:space="0"/>
            </w:tcBorders>
          </w:tcPr>
          <w:p w:rsidRPr="0009074B" w:rsidR="00F55E60" w:rsidP="00127782" w:rsidRDefault="00F55E60" w14:paraId="429A7576" w14:textId="77777777">
            <w:pPr>
              <w:jc w:val="center"/>
              <w:rPr>
                <w:rFonts w:ascii="Times New Roman" w:hAnsi="Times New Roman" w:eastAsia="Times New Roman"/>
                <w:b/>
                <w:bCs/>
                <w:sz w:val="18"/>
                <w:szCs w:val="18"/>
              </w:rPr>
            </w:pPr>
            <w:r w:rsidRPr="0009074B">
              <w:rPr>
                <w:rFonts w:ascii="Times New Roman" w:hAnsi="Times New Roman" w:eastAsia="Times New Roman"/>
                <w:b/>
                <w:bCs/>
                <w:sz w:val="18"/>
                <w:szCs w:val="18"/>
              </w:rPr>
              <w:t>Seagrass</w:t>
            </w:r>
          </w:p>
          <w:p w:rsidRPr="0009074B" w:rsidR="00F55E60" w:rsidP="00127782" w:rsidRDefault="00F55E60" w14:paraId="3A991159" w14:textId="77777777">
            <w:pPr>
              <w:jc w:val="center"/>
              <w:rPr>
                <w:rFonts w:ascii="Times New Roman" w:hAnsi="Times New Roman" w:eastAsia="Times New Roman"/>
                <w:b/>
                <w:bCs/>
                <w:sz w:val="18"/>
                <w:szCs w:val="18"/>
              </w:rPr>
            </w:pPr>
            <w:r w:rsidRPr="0009074B">
              <w:rPr>
                <w:rFonts w:ascii="Times New Roman" w:hAnsi="Times New Roman" w:eastAsia="Times New Roman"/>
                <w:b/>
                <w:bCs/>
                <w:sz w:val="18"/>
                <w:szCs w:val="18"/>
              </w:rPr>
              <w:t>Relative</w:t>
            </w:r>
          </w:p>
          <w:p w:rsidRPr="0009074B" w:rsidR="00F55E60" w:rsidP="00127782" w:rsidRDefault="00F55E60" w14:paraId="1D3B693D" w14:textId="77777777">
            <w:pPr>
              <w:jc w:val="center"/>
              <w:rPr>
                <w:rFonts w:ascii="Times New Roman" w:hAnsi="Times New Roman" w:eastAsia="Times New Roman"/>
                <w:b/>
                <w:bCs/>
                <w:sz w:val="18"/>
                <w:szCs w:val="18"/>
              </w:rPr>
            </w:pPr>
            <w:r w:rsidRPr="0009074B">
              <w:rPr>
                <w:rFonts w:ascii="Times New Roman" w:hAnsi="Times New Roman" w:eastAsia="Times New Roman"/>
                <w:b/>
                <w:bCs/>
                <w:sz w:val="18"/>
                <w:szCs w:val="18"/>
              </w:rPr>
              <w:t xml:space="preserve">Biomass </w:t>
            </w:r>
            <w:r w:rsidRPr="0009074B">
              <w:rPr>
                <w:rFonts w:ascii="Times New Roman" w:hAnsi="Times New Roman"/>
                <w:sz w:val="18"/>
                <w:szCs w:val="18"/>
              </w:rPr>
              <w:br/>
            </w:r>
            <w:r w:rsidRPr="0009074B">
              <w:rPr>
                <w:rFonts w:ascii="Times New Roman" w:hAnsi="Times New Roman" w:eastAsia="Times New Roman"/>
                <w:b/>
                <w:bCs/>
                <w:sz w:val="18"/>
                <w:szCs w:val="18"/>
              </w:rPr>
              <w:t>(Min)  </w:t>
            </w:r>
          </w:p>
        </w:tc>
        <w:tc>
          <w:tcPr>
            <w:tcW w:w="0" w:type="auto"/>
            <w:tcBorders>
              <w:top w:val="single" w:color="auto" w:sz="4" w:space="0"/>
              <w:bottom w:val="single" w:color="auto" w:sz="4" w:space="0"/>
            </w:tcBorders>
          </w:tcPr>
          <w:p w:rsidRPr="0009074B" w:rsidR="00F55E60" w:rsidP="00127782" w:rsidRDefault="00F55E60" w14:paraId="0B40FDD7" w14:textId="77777777">
            <w:pPr>
              <w:jc w:val="center"/>
              <w:rPr>
                <w:rFonts w:ascii="Times New Roman" w:hAnsi="Times New Roman" w:eastAsia="Times New Roman"/>
                <w:b/>
                <w:bCs/>
                <w:sz w:val="18"/>
                <w:szCs w:val="18"/>
              </w:rPr>
            </w:pPr>
            <w:r w:rsidRPr="0009074B">
              <w:rPr>
                <w:rFonts w:ascii="Times New Roman" w:hAnsi="Times New Roman" w:eastAsia="Times New Roman"/>
                <w:b/>
                <w:bCs/>
                <w:sz w:val="18"/>
                <w:szCs w:val="18"/>
              </w:rPr>
              <w:t xml:space="preserve">Seagrass </w:t>
            </w:r>
          </w:p>
          <w:p w:rsidRPr="0009074B" w:rsidR="00F55E60" w:rsidP="00127782" w:rsidRDefault="00F55E60" w14:paraId="5756C8D1" w14:textId="77777777">
            <w:pPr>
              <w:jc w:val="center"/>
              <w:rPr>
                <w:rFonts w:ascii="Times New Roman" w:hAnsi="Times New Roman" w:eastAsia="Times New Roman"/>
                <w:b/>
                <w:bCs/>
                <w:sz w:val="18"/>
                <w:szCs w:val="18"/>
              </w:rPr>
            </w:pPr>
            <w:r w:rsidRPr="0009074B">
              <w:rPr>
                <w:rFonts w:ascii="Times New Roman" w:hAnsi="Times New Roman" w:eastAsia="Times New Roman"/>
                <w:b/>
                <w:bCs/>
                <w:sz w:val="18"/>
                <w:szCs w:val="18"/>
              </w:rPr>
              <w:t xml:space="preserve">Relative </w:t>
            </w:r>
          </w:p>
          <w:p w:rsidRPr="0009074B" w:rsidR="00F55E60" w:rsidP="00127782" w:rsidRDefault="00F55E60" w14:paraId="3762DE1B" w14:textId="77777777">
            <w:pPr>
              <w:jc w:val="center"/>
              <w:rPr>
                <w:rFonts w:ascii="Times New Roman" w:hAnsi="Times New Roman" w:eastAsia="Times New Roman"/>
                <w:b/>
                <w:bCs/>
                <w:sz w:val="18"/>
                <w:szCs w:val="18"/>
              </w:rPr>
            </w:pPr>
            <w:r w:rsidRPr="0009074B">
              <w:rPr>
                <w:rFonts w:ascii="Times New Roman" w:hAnsi="Times New Roman" w:eastAsia="Times New Roman"/>
                <w:b/>
                <w:bCs/>
                <w:sz w:val="18"/>
                <w:szCs w:val="18"/>
              </w:rPr>
              <w:t>Biomass</w:t>
            </w:r>
          </w:p>
          <w:p w:rsidRPr="0009074B" w:rsidR="00F55E60" w:rsidP="00127782" w:rsidRDefault="00F55E60" w14:paraId="66EF8607" w14:textId="77777777">
            <w:pPr>
              <w:jc w:val="center"/>
              <w:rPr>
                <w:rFonts w:ascii="Times New Roman" w:hAnsi="Times New Roman" w:eastAsia="Times New Roman"/>
                <w:b/>
                <w:bCs/>
                <w:sz w:val="18"/>
                <w:szCs w:val="18"/>
              </w:rPr>
            </w:pPr>
            <w:r w:rsidRPr="0009074B">
              <w:rPr>
                <w:rFonts w:ascii="Times New Roman" w:hAnsi="Times New Roman" w:eastAsia="Times New Roman"/>
                <w:b/>
                <w:bCs/>
                <w:sz w:val="18"/>
                <w:szCs w:val="18"/>
              </w:rPr>
              <w:t>(Mean) </w:t>
            </w:r>
            <w:r w:rsidRPr="0009074B">
              <w:rPr>
                <w:rFonts w:ascii="Times New Roman" w:hAnsi="Times New Roman" w:eastAsia="Times New Roman"/>
                <w:sz w:val="18"/>
                <w:szCs w:val="18"/>
              </w:rPr>
              <w:t> </w:t>
            </w:r>
          </w:p>
        </w:tc>
        <w:tc>
          <w:tcPr>
            <w:tcW w:w="0" w:type="auto"/>
            <w:tcBorders>
              <w:top w:val="single" w:color="auto" w:sz="4" w:space="0"/>
              <w:bottom w:val="single" w:color="auto" w:sz="4" w:space="0"/>
            </w:tcBorders>
          </w:tcPr>
          <w:p w:rsidRPr="0009074B" w:rsidR="00F55E60" w:rsidP="00127782" w:rsidRDefault="00F55E60" w14:paraId="0DF59AAE" w14:textId="77777777">
            <w:pPr>
              <w:jc w:val="center"/>
              <w:rPr>
                <w:rFonts w:ascii="Times New Roman" w:hAnsi="Times New Roman" w:eastAsia="Times New Roman"/>
                <w:b/>
                <w:bCs/>
                <w:sz w:val="18"/>
                <w:szCs w:val="18"/>
              </w:rPr>
            </w:pPr>
            <w:r w:rsidRPr="0009074B">
              <w:rPr>
                <w:rFonts w:ascii="Times New Roman" w:hAnsi="Times New Roman" w:eastAsia="Times New Roman"/>
                <w:b/>
                <w:bCs/>
                <w:sz w:val="18"/>
                <w:szCs w:val="18"/>
              </w:rPr>
              <w:t>Sawfish</w:t>
            </w:r>
          </w:p>
          <w:p w:rsidRPr="0009074B" w:rsidR="00F55E60" w:rsidP="00127782" w:rsidRDefault="00F55E60" w14:paraId="223BBA6A" w14:textId="77777777">
            <w:pPr>
              <w:jc w:val="center"/>
              <w:rPr>
                <w:rFonts w:ascii="Times New Roman" w:hAnsi="Times New Roman" w:eastAsia="Times New Roman"/>
                <w:b/>
                <w:bCs/>
                <w:sz w:val="18"/>
                <w:szCs w:val="18"/>
              </w:rPr>
            </w:pPr>
            <w:r w:rsidRPr="0009074B">
              <w:rPr>
                <w:rFonts w:ascii="Times New Roman" w:hAnsi="Times New Roman" w:eastAsia="Times New Roman"/>
                <w:b/>
                <w:bCs/>
                <w:sz w:val="18"/>
                <w:szCs w:val="18"/>
              </w:rPr>
              <w:t>Relative Number</w:t>
            </w:r>
          </w:p>
          <w:p w:rsidRPr="0009074B" w:rsidR="00F55E60" w:rsidP="00127782" w:rsidRDefault="00F55E60" w14:paraId="686B26A2" w14:textId="77777777">
            <w:pPr>
              <w:jc w:val="center"/>
              <w:rPr>
                <w:rFonts w:ascii="Times New Roman" w:hAnsi="Times New Roman" w:eastAsia="Times New Roman"/>
                <w:b/>
                <w:bCs/>
                <w:sz w:val="18"/>
                <w:szCs w:val="18"/>
              </w:rPr>
            </w:pPr>
            <w:r w:rsidRPr="0009074B">
              <w:rPr>
                <w:rFonts w:ascii="Times New Roman" w:hAnsi="Times New Roman" w:eastAsia="Times New Roman"/>
                <w:b/>
                <w:bCs/>
                <w:sz w:val="18"/>
                <w:szCs w:val="18"/>
              </w:rPr>
              <w:t>(Min)</w:t>
            </w:r>
          </w:p>
        </w:tc>
        <w:tc>
          <w:tcPr>
            <w:tcW w:w="0" w:type="auto"/>
            <w:tcBorders>
              <w:top w:val="single" w:color="auto" w:sz="4" w:space="0"/>
              <w:bottom w:val="single" w:color="auto" w:sz="4" w:space="0"/>
            </w:tcBorders>
          </w:tcPr>
          <w:p w:rsidRPr="0009074B" w:rsidR="00F55E60" w:rsidP="00127782" w:rsidRDefault="00F55E60" w14:paraId="71B6028B" w14:textId="77777777">
            <w:pPr>
              <w:jc w:val="center"/>
              <w:rPr>
                <w:rFonts w:ascii="Times New Roman" w:hAnsi="Times New Roman" w:eastAsia="Times New Roman"/>
                <w:b/>
                <w:bCs/>
                <w:sz w:val="18"/>
                <w:szCs w:val="18"/>
              </w:rPr>
            </w:pPr>
            <w:r w:rsidRPr="0009074B">
              <w:rPr>
                <w:rFonts w:ascii="Times New Roman" w:hAnsi="Times New Roman" w:eastAsia="Times New Roman"/>
                <w:b/>
                <w:bCs/>
                <w:sz w:val="18"/>
                <w:szCs w:val="18"/>
              </w:rPr>
              <w:t>Sawfish</w:t>
            </w:r>
          </w:p>
          <w:p w:rsidRPr="0009074B" w:rsidR="00F55E60" w:rsidP="00127782" w:rsidRDefault="00F55E60" w14:paraId="6E8C8BB3" w14:textId="77777777">
            <w:pPr>
              <w:jc w:val="center"/>
              <w:rPr>
                <w:rFonts w:ascii="Times New Roman" w:hAnsi="Times New Roman" w:eastAsia="Times New Roman"/>
                <w:b/>
                <w:bCs/>
                <w:sz w:val="18"/>
                <w:szCs w:val="18"/>
              </w:rPr>
            </w:pPr>
            <w:r w:rsidRPr="0009074B">
              <w:rPr>
                <w:rFonts w:ascii="Times New Roman" w:hAnsi="Times New Roman" w:eastAsia="Times New Roman"/>
                <w:b/>
                <w:bCs/>
                <w:sz w:val="18"/>
                <w:szCs w:val="18"/>
              </w:rPr>
              <w:t>Relative Number</w:t>
            </w:r>
          </w:p>
          <w:p w:rsidRPr="0009074B" w:rsidR="00F55E60" w:rsidP="00127782" w:rsidRDefault="00F55E60" w14:paraId="20D83FF3" w14:textId="77777777">
            <w:pPr>
              <w:jc w:val="center"/>
              <w:rPr>
                <w:rFonts w:ascii="Times New Roman" w:hAnsi="Times New Roman" w:eastAsia="Times New Roman"/>
                <w:b/>
                <w:bCs/>
                <w:sz w:val="18"/>
                <w:szCs w:val="18"/>
              </w:rPr>
            </w:pPr>
            <w:r w:rsidRPr="0009074B">
              <w:rPr>
                <w:rFonts w:ascii="Times New Roman" w:hAnsi="Times New Roman" w:eastAsia="Times New Roman"/>
                <w:b/>
                <w:bCs/>
                <w:sz w:val="18"/>
                <w:szCs w:val="18"/>
              </w:rPr>
              <w:t>(Mean)</w:t>
            </w:r>
          </w:p>
        </w:tc>
      </w:tr>
      <w:tr w:rsidRPr="0009074B" w:rsidR="00F55E60" w:rsidTr="00127782" w14:paraId="33A3D2DC" w14:textId="77777777">
        <w:trPr>
          <w:trHeight w:val="405"/>
        </w:trPr>
        <w:tc>
          <w:tcPr>
            <w:tcW w:w="1134" w:type="dxa"/>
            <w:tcBorders>
              <w:top w:val="single" w:color="auto" w:sz="4" w:space="0"/>
            </w:tcBorders>
          </w:tcPr>
          <w:p w:rsidRPr="0009074B" w:rsidR="00F55E60" w:rsidP="00127782" w:rsidRDefault="00F55E60" w14:paraId="3A4D9EBF" w14:textId="77777777">
            <w:pPr>
              <w:rPr>
                <w:rFonts w:ascii="Times New Roman" w:hAnsi="Times New Roman" w:eastAsia="Times New Roman"/>
                <w:sz w:val="18"/>
                <w:szCs w:val="18"/>
              </w:rPr>
            </w:pPr>
            <w:r w:rsidRPr="0009074B">
              <w:rPr>
                <w:rFonts w:ascii="Times New Roman" w:hAnsi="Times New Roman" w:eastAsia="Times New Roman"/>
                <w:b/>
                <w:bCs/>
                <w:sz w:val="18"/>
                <w:szCs w:val="18"/>
              </w:rPr>
              <w:t>A </w:t>
            </w:r>
            <w:r w:rsidRPr="0009074B">
              <w:rPr>
                <w:rFonts w:ascii="Times New Roman" w:hAnsi="Times New Roman" w:eastAsia="Times New Roman"/>
                <w:sz w:val="18"/>
                <w:szCs w:val="18"/>
              </w:rPr>
              <w:t> </w:t>
            </w:r>
          </w:p>
        </w:tc>
        <w:tc>
          <w:tcPr>
            <w:tcW w:w="1452" w:type="dxa"/>
            <w:tcBorders>
              <w:top w:val="single" w:color="auto" w:sz="4" w:space="0"/>
            </w:tcBorders>
          </w:tcPr>
          <w:p w:rsidRPr="0009074B" w:rsidR="00F55E60" w:rsidP="00127782" w:rsidRDefault="00F55E60" w14:paraId="4ECFE72B" w14:textId="77777777">
            <w:pPr>
              <w:rPr>
                <w:rFonts w:ascii="Times New Roman" w:hAnsi="Times New Roman" w:eastAsia="Times New Roman"/>
                <w:sz w:val="18"/>
                <w:szCs w:val="18"/>
              </w:rPr>
            </w:pPr>
            <w:r w:rsidRPr="0009074B">
              <w:rPr>
                <w:rFonts w:ascii="Times New Roman" w:hAnsi="Times New Roman" w:eastAsia="Times New Roman"/>
                <w:sz w:val="18"/>
                <w:szCs w:val="18"/>
              </w:rPr>
              <w:t>Baseline  </w:t>
            </w:r>
          </w:p>
        </w:tc>
        <w:tc>
          <w:tcPr>
            <w:tcW w:w="0" w:type="auto"/>
            <w:tcBorders>
              <w:top w:val="single" w:color="auto" w:sz="4" w:space="0"/>
            </w:tcBorders>
          </w:tcPr>
          <w:p w:rsidRPr="0009074B" w:rsidR="00F55E60" w:rsidP="00127782" w:rsidRDefault="00F55E60" w14:paraId="18E43809" w14:textId="77777777">
            <w:pPr>
              <w:jc w:val="center"/>
              <w:rPr>
                <w:rFonts w:ascii="Times New Roman" w:hAnsi="Times New Roman" w:eastAsia="Times New Roman"/>
                <w:sz w:val="18"/>
                <w:szCs w:val="18"/>
              </w:rPr>
            </w:pPr>
            <w:r w:rsidRPr="0009074B">
              <w:rPr>
                <w:rFonts w:ascii="Times New Roman" w:hAnsi="Times New Roman" w:eastAsia="Times New Roman"/>
                <w:sz w:val="18"/>
                <w:szCs w:val="18"/>
              </w:rPr>
              <w:t>1</w:t>
            </w:r>
          </w:p>
        </w:tc>
        <w:tc>
          <w:tcPr>
            <w:tcW w:w="0" w:type="auto"/>
            <w:tcBorders>
              <w:top w:val="single" w:color="auto" w:sz="4" w:space="0"/>
            </w:tcBorders>
          </w:tcPr>
          <w:p w:rsidRPr="0009074B" w:rsidR="00F55E60" w:rsidP="00127782" w:rsidRDefault="00F55E60" w14:paraId="06467BD4" w14:textId="77777777">
            <w:pPr>
              <w:jc w:val="center"/>
              <w:rPr>
                <w:rFonts w:ascii="Times New Roman" w:hAnsi="Times New Roman" w:eastAsia="Times New Roman"/>
                <w:sz w:val="18"/>
                <w:szCs w:val="18"/>
              </w:rPr>
            </w:pPr>
            <w:r w:rsidRPr="0009074B">
              <w:rPr>
                <w:rFonts w:ascii="Times New Roman" w:hAnsi="Times New Roman" w:eastAsia="Times New Roman"/>
                <w:sz w:val="18"/>
                <w:szCs w:val="18"/>
              </w:rPr>
              <w:t>1</w:t>
            </w:r>
          </w:p>
        </w:tc>
        <w:tc>
          <w:tcPr>
            <w:tcW w:w="0" w:type="auto"/>
            <w:tcBorders>
              <w:top w:val="single" w:color="auto" w:sz="4" w:space="0"/>
            </w:tcBorders>
          </w:tcPr>
          <w:p w:rsidRPr="0009074B" w:rsidR="00F55E60" w:rsidP="00127782" w:rsidRDefault="00F55E60" w14:paraId="59091D3A" w14:textId="77777777">
            <w:pPr>
              <w:jc w:val="center"/>
              <w:rPr>
                <w:rFonts w:ascii="Times New Roman" w:hAnsi="Times New Roman" w:eastAsia="Times New Roman"/>
                <w:sz w:val="18"/>
                <w:szCs w:val="18"/>
              </w:rPr>
            </w:pPr>
            <w:r w:rsidRPr="0009074B">
              <w:rPr>
                <w:rFonts w:ascii="Times New Roman" w:hAnsi="Times New Roman" w:eastAsia="Times New Roman"/>
                <w:sz w:val="18"/>
                <w:szCs w:val="18"/>
              </w:rPr>
              <w:t>1</w:t>
            </w:r>
          </w:p>
        </w:tc>
        <w:tc>
          <w:tcPr>
            <w:tcW w:w="0" w:type="auto"/>
            <w:tcBorders>
              <w:top w:val="single" w:color="auto" w:sz="4" w:space="0"/>
            </w:tcBorders>
          </w:tcPr>
          <w:p w:rsidRPr="0009074B" w:rsidR="00F55E60" w:rsidP="00127782" w:rsidRDefault="00F55E60" w14:paraId="4DB3102A" w14:textId="77777777">
            <w:pPr>
              <w:jc w:val="center"/>
              <w:rPr>
                <w:rFonts w:ascii="Times New Roman" w:hAnsi="Times New Roman" w:eastAsia="Times New Roman"/>
                <w:sz w:val="18"/>
                <w:szCs w:val="18"/>
              </w:rPr>
            </w:pPr>
            <w:r w:rsidRPr="0009074B">
              <w:rPr>
                <w:rFonts w:ascii="Times New Roman" w:hAnsi="Times New Roman" w:eastAsia="Times New Roman"/>
                <w:sz w:val="18"/>
                <w:szCs w:val="18"/>
              </w:rPr>
              <w:t>1</w:t>
            </w:r>
          </w:p>
        </w:tc>
        <w:tc>
          <w:tcPr>
            <w:tcW w:w="0" w:type="auto"/>
            <w:tcBorders>
              <w:top w:val="single" w:color="auto" w:sz="4" w:space="0"/>
            </w:tcBorders>
          </w:tcPr>
          <w:p w:rsidRPr="0009074B" w:rsidR="00F55E60" w:rsidP="00127782" w:rsidRDefault="00F55E60" w14:paraId="697FE9C8" w14:textId="77777777">
            <w:pPr>
              <w:jc w:val="center"/>
              <w:rPr>
                <w:rFonts w:ascii="Times New Roman" w:hAnsi="Times New Roman" w:eastAsia="Times New Roman"/>
                <w:sz w:val="18"/>
                <w:szCs w:val="18"/>
              </w:rPr>
            </w:pPr>
            <w:r w:rsidRPr="0009074B">
              <w:rPr>
                <w:rFonts w:ascii="Times New Roman" w:hAnsi="Times New Roman" w:eastAsia="Times New Roman"/>
                <w:sz w:val="18"/>
                <w:szCs w:val="18"/>
              </w:rPr>
              <w:t>1</w:t>
            </w:r>
          </w:p>
        </w:tc>
        <w:tc>
          <w:tcPr>
            <w:tcW w:w="0" w:type="auto"/>
            <w:tcBorders>
              <w:top w:val="single" w:color="auto" w:sz="4" w:space="0"/>
            </w:tcBorders>
          </w:tcPr>
          <w:p w:rsidRPr="0009074B" w:rsidR="00F55E60" w:rsidP="00127782" w:rsidRDefault="00F55E60" w14:paraId="6B388548" w14:textId="77777777">
            <w:pPr>
              <w:jc w:val="center"/>
              <w:rPr>
                <w:rFonts w:ascii="Times New Roman" w:hAnsi="Times New Roman" w:eastAsia="Times New Roman"/>
                <w:sz w:val="18"/>
                <w:szCs w:val="18"/>
              </w:rPr>
            </w:pPr>
            <w:r w:rsidRPr="0009074B">
              <w:rPr>
                <w:rFonts w:ascii="Times New Roman" w:hAnsi="Times New Roman" w:eastAsia="Times New Roman"/>
                <w:sz w:val="18"/>
                <w:szCs w:val="18"/>
              </w:rPr>
              <w:t>1</w:t>
            </w:r>
          </w:p>
        </w:tc>
        <w:tc>
          <w:tcPr>
            <w:tcW w:w="0" w:type="auto"/>
            <w:tcBorders>
              <w:top w:val="single" w:color="auto" w:sz="4" w:space="0"/>
            </w:tcBorders>
          </w:tcPr>
          <w:p w:rsidRPr="0009074B" w:rsidR="00F55E60" w:rsidP="00127782" w:rsidRDefault="00F55E60" w14:paraId="725DFD03" w14:textId="77777777">
            <w:pPr>
              <w:jc w:val="center"/>
              <w:rPr>
                <w:rFonts w:ascii="Times New Roman" w:hAnsi="Times New Roman" w:eastAsia="Times New Roman"/>
                <w:sz w:val="18"/>
                <w:szCs w:val="18"/>
              </w:rPr>
            </w:pPr>
            <w:r w:rsidRPr="0009074B">
              <w:rPr>
                <w:rFonts w:ascii="Times New Roman" w:hAnsi="Times New Roman" w:eastAsia="Times New Roman"/>
                <w:sz w:val="18"/>
                <w:szCs w:val="18"/>
              </w:rPr>
              <w:t>1</w:t>
            </w:r>
          </w:p>
        </w:tc>
        <w:tc>
          <w:tcPr>
            <w:tcW w:w="0" w:type="auto"/>
            <w:tcBorders>
              <w:top w:val="single" w:color="auto" w:sz="4" w:space="0"/>
            </w:tcBorders>
          </w:tcPr>
          <w:p w:rsidRPr="0009074B" w:rsidR="00F55E60" w:rsidP="00127782" w:rsidRDefault="00F55E60" w14:paraId="1AC03EA0" w14:textId="77777777">
            <w:pPr>
              <w:jc w:val="center"/>
              <w:rPr>
                <w:rFonts w:ascii="Times New Roman" w:hAnsi="Times New Roman" w:eastAsia="Times New Roman"/>
                <w:sz w:val="18"/>
                <w:szCs w:val="18"/>
              </w:rPr>
            </w:pPr>
            <w:r w:rsidRPr="0009074B">
              <w:rPr>
                <w:rFonts w:ascii="Times New Roman" w:hAnsi="Times New Roman" w:eastAsia="Times New Roman"/>
                <w:sz w:val="18"/>
                <w:szCs w:val="18"/>
              </w:rPr>
              <w:t>1</w:t>
            </w:r>
          </w:p>
        </w:tc>
        <w:tc>
          <w:tcPr>
            <w:tcW w:w="0" w:type="auto"/>
            <w:tcBorders>
              <w:top w:val="single" w:color="auto" w:sz="4" w:space="0"/>
            </w:tcBorders>
          </w:tcPr>
          <w:p w:rsidRPr="0009074B" w:rsidR="00F55E60" w:rsidP="00127782" w:rsidRDefault="00F55E60" w14:paraId="5C2F2E34" w14:textId="77777777">
            <w:pPr>
              <w:jc w:val="center"/>
              <w:rPr>
                <w:rFonts w:ascii="Times New Roman" w:hAnsi="Times New Roman" w:eastAsia="Times New Roman"/>
                <w:sz w:val="18"/>
                <w:szCs w:val="18"/>
              </w:rPr>
            </w:pPr>
            <w:r w:rsidRPr="0009074B">
              <w:rPr>
                <w:rFonts w:ascii="Times New Roman" w:hAnsi="Times New Roman" w:eastAsia="Times New Roman"/>
                <w:sz w:val="18"/>
                <w:szCs w:val="18"/>
              </w:rPr>
              <w:t>1</w:t>
            </w:r>
          </w:p>
        </w:tc>
        <w:tc>
          <w:tcPr>
            <w:tcW w:w="0" w:type="auto"/>
            <w:tcBorders>
              <w:top w:val="single" w:color="auto" w:sz="4" w:space="0"/>
            </w:tcBorders>
          </w:tcPr>
          <w:p w:rsidRPr="0009074B" w:rsidR="00F55E60" w:rsidP="00127782" w:rsidRDefault="00F55E60" w14:paraId="190C75EE" w14:textId="77777777">
            <w:pPr>
              <w:jc w:val="center"/>
              <w:rPr>
                <w:rFonts w:ascii="Times New Roman" w:hAnsi="Times New Roman" w:eastAsia="Times New Roman"/>
                <w:sz w:val="18"/>
                <w:szCs w:val="18"/>
              </w:rPr>
            </w:pPr>
            <w:r w:rsidRPr="0009074B">
              <w:rPr>
                <w:rFonts w:ascii="Times New Roman" w:hAnsi="Times New Roman" w:eastAsia="Times New Roman"/>
                <w:sz w:val="18"/>
                <w:szCs w:val="18"/>
              </w:rPr>
              <w:t>1</w:t>
            </w:r>
          </w:p>
        </w:tc>
        <w:tc>
          <w:tcPr>
            <w:tcW w:w="0" w:type="auto"/>
            <w:tcBorders>
              <w:top w:val="single" w:color="auto" w:sz="4" w:space="0"/>
            </w:tcBorders>
          </w:tcPr>
          <w:p w:rsidRPr="0009074B" w:rsidR="00F55E60" w:rsidP="00127782" w:rsidRDefault="00F55E60" w14:paraId="0E14FAAA" w14:textId="77777777">
            <w:pPr>
              <w:jc w:val="center"/>
              <w:rPr>
                <w:rFonts w:ascii="Times New Roman" w:hAnsi="Times New Roman" w:eastAsia="Times New Roman"/>
                <w:sz w:val="18"/>
                <w:szCs w:val="18"/>
              </w:rPr>
            </w:pPr>
            <w:r w:rsidRPr="0009074B">
              <w:rPr>
                <w:rFonts w:ascii="Times New Roman" w:hAnsi="Times New Roman" w:eastAsia="Times New Roman"/>
                <w:sz w:val="18"/>
                <w:szCs w:val="18"/>
              </w:rPr>
              <w:t>1</w:t>
            </w:r>
          </w:p>
        </w:tc>
        <w:tc>
          <w:tcPr>
            <w:tcW w:w="0" w:type="auto"/>
            <w:tcBorders>
              <w:top w:val="single" w:color="auto" w:sz="4" w:space="0"/>
            </w:tcBorders>
          </w:tcPr>
          <w:p w:rsidRPr="0009074B" w:rsidR="00F55E60" w:rsidP="00127782" w:rsidRDefault="00F55E60" w14:paraId="55E0FF02" w14:textId="77777777">
            <w:pPr>
              <w:jc w:val="center"/>
              <w:rPr>
                <w:rFonts w:ascii="Times New Roman" w:hAnsi="Times New Roman" w:eastAsia="Times New Roman"/>
                <w:sz w:val="18"/>
                <w:szCs w:val="18"/>
              </w:rPr>
            </w:pPr>
            <w:r w:rsidRPr="0009074B">
              <w:rPr>
                <w:rFonts w:ascii="Times New Roman" w:hAnsi="Times New Roman" w:eastAsia="Times New Roman"/>
                <w:sz w:val="18"/>
                <w:szCs w:val="18"/>
              </w:rPr>
              <w:t>1</w:t>
            </w:r>
          </w:p>
        </w:tc>
      </w:tr>
      <w:tr w:rsidRPr="0009074B" w:rsidR="00F55E60" w:rsidTr="00127782" w14:paraId="4EB6A907" w14:textId="77777777">
        <w:trPr>
          <w:trHeight w:val="405"/>
        </w:trPr>
        <w:tc>
          <w:tcPr>
            <w:tcW w:w="1134" w:type="dxa"/>
          </w:tcPr>
          <w:p w:rsidRPr="0009074B" w:rsidR="00F55E60" w:rsidP="00127782" w:rsidRDefault="00F55E60" w14:paraId="2EDD0150" w14:textId="77777777">
            <w:pPr>
              <w:rPr>
                <w:rFonts w:ascii="Times New Roman" w:hAnsi="Times New Roman" w:eastAsia="Times New Roman"/>
                <w:sz w:val="18"/>
                <w:szCs w:val="18"/>
              </w:rPr>
            </w:pPr>
            <w:r w:rsidRPr="0009074B">
              <w:rPr>
                <w:rFonts w:ascii="Times New Roman" w:hAnsi="Times New Roman" w:eastAsia="Times New Roman"/>
                <w:b/>
                <w:bCs/>
                <w:sz w:val="18"/>
                <w:szCs w:val="18"/>
              </w:rPr>
              <w:t>B-D</w:t>
            </w:r>
            <w:r w:rsidRPr="0009074B">
              <w:rPr>
                <w:rFonts w:ascii="Times New Roman" w:hAnsi="Times New Roman" w:eastAsia="Times New Roman"/>
                <w:b/>
                <w:bCs/>
                <w:sz w:val="18"/>
                <w:szCs w:val="18"/>
                <w:vertAlign w:val="subscript"/>
              </w:rPr>
              <w:t>5</w:t>
            </w:r>
            <w:r w:rsidRPr="0009074B">
              <w:rPr>
                <w:rFonts w:ascii="Times New Roman" w:hAnsi="Times New Roman" w:eastAsia="Times New Roman"/>
                <w:sz w:val="18"/>
                <w:szCs w:val="18"/>
              </w:rPr>
              <w:t> </w:t>
            </w:r>
          </w:p>
        </w:tc>
        <w:tc>
          <w:tcPr>
            <w:tcW w:w="1452" w:type="dxa"/>
          </w:tcPr>
          <w:p w:rsidRPr="0009074B" w:rsidR="00F55E60" w:rsidP="00127782" w:rsidRDefault="00F55E60" w14:paraId="6F882729" w14:textId="77777777">
            <w:pPr>
              <w:rPr>
                <w:rFonts w:ascii="Times New Roman" w:hAnsi="Times New Roman" w:eastAsia="Times New Roman"/>
                <w:sz w:val="18"/>
                <w:szCs w:val="18"/>
              </w:rPr>
            </w:pPr>
            <w:r w:rsidRPr="0009074B">
              <w:rPr>
                <w:rFonts w:ascii="Times New Roman" w:hAnsi="Times New Roman" w:eastAsia="Times New Roman"/>
                <w:sz w:val="18"/>
                <w:szCs w:val="18"/>
              </w:rPr>
              <w:t>5 Dams  </w:t>
            </w:r>
          </w:p>
        </w:tc>
        <w:tc>
          <w:tcPr>
            <w:tcW w:w="0" w:type="auto"/>
          </w:tcPr>
          <w:p w:rsidRPr="0009074B" w:rsidR="00F55E60" w:rsidP="00127782" w:rsidRDefault="00F55E60" w14:paraId="55534C93" w14:textId="77777777">
            <w:pPr>
              <w:jc w:val="center"/>
              <w:rPr>
                <w:rFonts w:ascii="Times New Roman" w:hAnsi="Times New Roman" w:eastAsia="Times New Roman"/>
                <w:sz w:val="18"/>
                <w:szCs w:val="18"/>
              </w:rPr>
            </w:pPr>
            <w:r w:rsidRPr="0009074B">
              <w:rPr>
                <w:rFonts w:ascii="Times New Roman" w:hAnsi="Times New Roman"/>
                <w:sz w:val="18"/>
                <w:szCs w:val="18"/>
              </w:rPr>
              <w:t>0.84</w:t>
            </w:r>
          </w:p>
        </w:tc>
        <w:tc>
          <w:tcPr>
            <w:tcW w:w="0" w:type="auto"/>
          </w:tcPr>
          <w:p w:rsidRPr="0009074B" w:rsidR="00F55E60" w:rsidP="00127782" w:rsidRDefault="00F55E60" w14:paraId="77AD86D4" w14:textId="77777777">
            <w:pPr>
              <w:jc w:val="center"/>
              <w:rPr>
                <w:rFonts w:ascii="Times New Roman" w:hAnsi="Times New Roman" w:eastAsia="Times New Roman"/>
                <w:sz w:val="18"/>
                <w:szCs w:val="18"/>
              </w:rPr>
            </w:pPr>
            <w:r w:rsidRPr="0009074B">
              <w:rPr>
                <w:rFonts w:ascii="Times New Roman" w:hAnsi="Times New Roman"/>
                <w:sz w:val="18"/>
                <w:szCs w:val="18"/>
              </w:rPr>
              <w:t>0.89</w:t>
            </w:r>
          </w:p>
        </w:tc>
        <w:tc>
          <w:tcPr>
            <w:tcW w:w="0" w:type="auto"/>
          </w:tcPr>
          <w:p w:rsidRPr="0009074B" w:rsidR="00F55E60" w:rsidP="00127782" w:rsidRDefault="00F55E60" w14:paraId="571A74A4" w14:textId="77777777">
            <w:pPr>
              <w:jc w:val="center"/>
              <w:rPr>
                <w:rFonts w:ascii="Times New Roman" w:hAnsi="Times New Roman" w:eastAsia="Times New Roman"/>
                <w:sz w:val="18"/>
                <w:szCs w:val="18"/>
              </w:rPr>
            </w:pPr>
            <w:r w:rsidRPr="0009074B">
              <w:rPr>
                <w:rFonts w:ascii="Times New Roman" w:hAnsi="Times New Roman"/>
                <w:sz w:val="18"/>
                <w:szCs w:val="18"/>
              </w:rPr>
              <w:t>0.97</w:t>
            </w:r>
          </w:p>
        </w:tc>
        <w:tc>
          <w:tcPr>
            <w:tcW w:w="0" w:type="auto"/>
          </w:tcPr>
          <w:p w:rsidRPr="0009074B" w:rsidR="00F55E60" w:rsidP="00127782" w:rsidRDefault="00F55E60" w14:paraId="2CF99AB6" w14:textId="77777777">
            <w:pPr>
              <w:jc w:val="center"/>
              <w:rPr>
                <w:rFonts w:ascii="Times New Roman" w:hAnsi="Times New Roman" w:eastAsia="Times New Roman"/>
                <w:sz w:val="18"/>
                <w:szCs w:val="18"/>
              </w:rPr>
            </w:pPr>
            <w:r w:rsidRPr="0009074B">
              <w:rPr>
                <w:rFonts w:ascii="Times New Roman" w:hAnsi="Times New Roman"/>
                <w:sz w:val="18"/>
                <w:szCs w:val="18"/>
              </w:rPr>
              <w:t>1.00</w:t>
            </w:r>
          </w:p>
        </w:tc>
        <w:tc>
          <w:tcPr>
            <w:tcW w:w="0" w:type="auto"/>
          </w:tcPr>
          <w:p w:rsidRPr="0009074B" w:rsidR="00F55E60" w:rsidP="00127782" w:rsidRDefault="00F55E60" w14:paraId="7EB0F781" w14:textId="77777777">
            <w:pPr>
              <w:jc w:val="center"/>
              <w:rPr>
                <w:rFonts w:ascii="Times New Roman" w:hAnsi="Times New Roman" w:eastAsia="Times New Roman"/>
                <w:sz w:val="18"/>
                <w:szCs w:val="18"/>
              </w:rPr>
            </w:pPr>
            <w:r w:rsidRPr="0009074B">
              <w:rPr>
                <w:rFonts w:ascii="Times New Roman" w:hAnsi="Times New Roman" w:eastAsia="Times New Roman"/>
                <w:sz w:val="18"/>
                <w:szCs w:val="18"/>
              </w:rPr>
              <w:t>0.94</w:t>
            </w:r>
          </w:p>
        </w:tc>
        <w:tc>
          <w:tcPr>
            <w:tcW w:w="0" w:type="auto"/>
          </w:tcPr>
          <w:p w:rsidRPr="0009074B" w:rsidR="00F55E60" w:rsidP="00127782" w:rsidRDefault="00F55E60" w14:paraId="66140353" w14:textId="77777777">
            <w:pPr>
              <w:jc w:val="center"/>
              <w:rPr>
                <w:rFonts w:ascii="Times New Roman" w:hAnsi="Times New Roman" w:eastAsia="Times New Roman"/>
                <w:sz w:val="18"/>
                <w:szCs w:val="18"/>
              </w:rPr>
            </w:pPr>
            <w:r w:rsidRPr="0009074B">
              <w:rPr>
                <w:rFonts w:ascii="Times New Roman" w:hAnsi="Times New Roman" w:eastAsia="Times New Roman"/>
                <w:sz w:val="18"/>
                <w:szCs w:val="18"/>
              </w:rPr>
              <w:t>0.98</w:t>
            </w:r>
          </w:p>
        </w:tc>
        <w:tc>
          <w:tcPr>
            <w:tcW w:w="0" w:type="auto"/>
          </w:tcPr>
          <w:p w:rsidRPr="0009074B" w:rsidR="00F55E60" w:rsidP="00127782" w:rsidRDefault="00F55E60" w14:paraId="28D083E9" w14:textId="77777777">
            <w:pPr>
              <w:jc w:val="center"/>
              <w:rPr>
                <w:rFonts w:ascii="Times New Roman" w:hAnsi="Times New Roman" w:eastAsia="Times New Roman"/>
                <w:sz w:val="18"/>
                <w:szCs w:val="18"/>
              </w:rPr>
            </w:pPr>
            <w:r w:rsidRPr="0009074B">
              <w:rPr>
                <w:rFonts w:ascii="Times New Roman" w:hAnsi="Times New Roman"/>
                <w:sz w:val="18"/>
                <w:szCs w:val="18"/>
              </w:rPr>
              <w:t>0.67</w:t>
            </w:r>
          </w:p>
        </w:tc>
        <w:tc>
          <w:tcPr>
            <w:tcW w:w="0" w:type="auto"/>
          </w:tcPr>
          <w:p w:rsidRPr="0009074B" w:rsidR="00F55E60" w:rsidP="00127782" w:rsidRDefault="00F55E60" w14:paraId="626145AD" w14:textId="77777777">
            <w:pPr>
              <w:jc w:val="center"/>
              <w:rPr>
                <w:rFonts w:ascii="Times New Roman" w:hAnsi="Times New Roman" w:eastAsia="Times New Roman"/>
                <w:sz w:val="18"/>
                <w:szCs w:val="18"/>
              </w:rPr>
            </w:pPr>
            <w:r w:rsidRPr="0009074B">
              <w:rPr>
                <w:rFonts w:ascii="Times New Roman" w:hAnsi="Times New Roman"/>
                <w:sz w:val="18"/>
                <w:szCs w:val="18"/>
              </w:rPr>
              <w:t>0.87</w:t>
            </w:r>
          </w:p>
        </w:tc>
        <w:tc>
          <w:tcPr>
            <w:tcW w:w="0" w:type="auto"/>
          </w:tcPr>
          <w:p w:rsidRPr="0009074B" w:rsidR="00F55E60" w:rsidP="00127782" w:rsidRDefault="00F55E60" w14:paraId="48BAFB5A" w14:textId="77777777">
            <w:pPr>
              <w:jc w:val="center"/>
              <w:rPr>
                <w:rFonts w:ascii="Times New Roman" w:hAnsi="Times New Roman" w:eastAsia="Times New Roman"/>
                <w:sz w:val="18"/>
                <w:szCs w:val="18"/>
              </w:rPr>
            </w:pPr>
            <w:r w:rsidRPr="0009074B">
              <w:rPr>
                <w:rFonts w:ascii="Times New Roman" w:hAnsi="Times New Roman"/>
                <w:sz w:val="18"/>
                <w:szCs w:val="18"/>
              </w:rPr>
              <w:t>1.00</w:t>
            </w:r>
          </w:p>
        </w:tc>
        <w:tc>
          <w:tcPr>
            <w:tcW w:w="0" w:type="auto"/>
          </w:tcPr>
          <w:p w:rsidRPr="0009074B" w:rsidR="00F55E60" w:rsidP="00127782" w:rsidRDefault="00F55E60" w14:paraId="48498F0D" w14:textId="77777777">
            <w:pPr>
              <w:jc w:val="center"/>
              <w:rPr>
                <w:rFonts w:ascii="Times New Roman" w:hAnsi="Times New Roman" w:eastAsia="Times New Roman"/>
                <w:sz w:val="18"/>
                <w:szCs w:val="18"/>
              </w:rPr>
            </w:pPr>
            <w:r w:rsidRPr="0009074B">
              <w:rPr>
                <w:rFonts w:ascii="Times New Roman" w:hAnsi="Times New Roman"/>
                <w:sz w:val="18"/>
                <w:szCs w:val="18"/>
              </w:rPr>
              <w:t>1.03</w:t>
            </w:r>
          </w:p>
        </w:tc>
        <w:tc>
          <w:tcPr>
            <w:tcW w:w="0" w:type="auto"/>
          </w:tcPr>
          <w:p w:rsidRPr="0009074B" w:rsidR="00F55E60" w:rsidP="00127782" w:rsidRDefault="00F55E60" w14:paraId="4901BA04" w14:textId="77777777">
            <w:pPr>
              <w:jc w:val="center"/>
              <w:rPr>
                <w:rFonts w:ascii="Times New Roman" w:hAnsi="Times New Roman" w:eastAsia="Times New Roman"/>
                <w:sz w:val="18"/>
                <w:szCs w:val="18"/>
              </w:rPr>
            </w:pPr>
            <w:r w:rsidRPr="0009074B">
              <w:rPr>
                <w:rFonts w:ascii="Times New Roman" w:hAnsi="Times New Roman"/>
                <w:sz w:val="18"/>
                <w:szCs w:val="18"/>
              </w:rPr>
              <w:t>0.47</w:t>
            </w:r>
          </w:p>
        </w:tc>
        <w:tc>
          <w:tcPr>
            <w:tcW w:w="0" w:type="auto"/>
          </w:tcPr>
          <w:p w:rsidRPr="0009074B" w:rsidR="00F55E60" w:rsidP="00127782" w:rsidRDefault="00F55E60" w14:paraId="624A128D" w14:textId="77777777">
            <w:pPr>
              <w:jc w:val="center"/>
              <w:rPr>
                <w:rFonts w:ascii="Times New Roman" w:hAnsi="Times New Roman" w:eastAsia="Times New Roman"/>
                <w:sz w:val="18"/>
                <w:szCs w:val="18"/>
              </w:rPr>
            </w:pPr>
            <w:r w:rsidRPr="0009074B">
              <w:rPr>
                <w:rFonts w:ascii="Times New Roman" w:hAnsi="Times New Roman"/>
                <w:sz w:val="18"/>
                <w:szCs w:val="18"/>
              </w:rPr>
              <w:t>0.70</w:t>
            </w:r>
          </w:p>
        </w:tc>
      </w:tr>
      <w:tr w:rsidRPr="0009074B" w:rsidR="00F55E60" w:rsidTr="00127782" w14:paraId="1E656026" w14:textId="77777777">
        <w:trPr>
          <w:trHeight w:val="405"/>
        </w:trPr>
        <w:tc>
          <w:tcPr>
            <w:tcW w:w="1134" w:type="dxa"/>
          </w:tcPr>
          <w:p w:rsidRPr="0009074B" w:rsidR="00F55E60" w:rsidP="00127782" w:rsidRDefault="00F55E60" w14:paraId="507F4A68" w14:textId="77777777">
            <w:pPr>
              <w:rPr>
                <w:rFonts w:ascii="Times New Roman" w:hAnsi="Times New Roman" w:eastAsia="Times New Roman"/>
                <w:sz w:val="18"/>
                <w:szCs w:val="18"/>
              </w:rPr>
            </w:pPr>
            <w:r w:rsidRPr="0009074B">
              <w:rPr>
                <w:rFonts w:ascii="Times New Roman" w:hAnsi="Times New Roman" w:eastAsia="Times New Roman"/>
                <w:b/>
                <w:bCs/>
                <w:sz w:val="18"/>
                <w:szCs w:val="18"/>
              </w:rPr>
              <w:t>B-D</w:t>
            </w:r>
            <w:r w:rsidRPr="0009074B">
              <w:rPr>
                <w:rFonts w:ascii="Times New Roman" w:hAnsi="Times New Roman" w:eastAsia="Times New Roman"/>
                <w:b/>
                <w:bCs/>
                <w:sz w:val="18"/>
                <w:szCs w:val="18"/>
                <w:vertAlign w:val="subscript"/>
              </w:rPr>
              <w:t>5</w:t>
            </w:r>
            <w:r w:rsidRPr="0009074B">
              <w:rPr>
                <w:rFonts w:ascii="Times New Roman" w:hAnsi="Times New Roman" w:eastAsia="Times New Roman"/>
                <w:b/>
                <w:bCs/>
                <w:sz w:val="18"/>
                <w:szCs w:val="18"/>
              </w:rPr>
              <w:t>-Transparent</w:t>
            </w:r>
            <w:r w:rsidRPr="0009074B">
              <w:rPr>
                <w:rFonts w:ascii="Times New Roman" w:hAnsi="Times New Roman" w:eastAsia="Times New Roman"/>
                <w:sz w:val="18"/>
                <w:szCs w:val="18"/>
              </w:rPr>
              <w:t> </w:t>
            </w:r>
          </w:p>
        </w:tc>
        <w:tc>
          <w:tcPr>
            <w:tcW w:w="1452" w:type="dxa"/>
          </w:tcPr>
          <w:p w:rsidRPr="0009074B" w:rsidR="00F55E60" w:rsidP="00127782" w:rsidRDefault="00F55E60" w14:paraId="3E5661F4" w14:textId="77777777">
            <w:pPr>
              <w:rPr>
                <w:rFonts w:ascii="Times New Roman" w:hAnsi="Times New Roman" w:eastAsia="Times New Roman"/>
                <w:sz w:val="18"/>
                <w:szCs w:val="18"/>
              </w:rPr>
            </w:pPr>
            <w:r w:rsidRPr="0009074B">
              <w:rPr>
                <w:rFonts w:ascii="Times New Roman" w:hAnsi="Times New Roman" w:eastAsia="Times New Roman"/>
                <w:sz w:val="18"/>
                <w:szCs w:val="18"/>
              </w:rPr>
              <w:t>5 Dams with environmental flow  </w:t>
            </w:r>
          </w:p>
        </w:tc>
        <w:tc>
          <w:tcPr>
            <w:tcW w:w="0" w:type="auto"/>
          </w:tcPr>
          <w:p w:rsidRPr="0009074B" w:rsidR="00F55E60" w:rsidP="00127782" w:rsidRDefault="00F55E60" w14:paraId="12F8B63E" w14:textId="77777777">
            <w:pPr>
              <w:jc w:val="center"/>
              <w:rPr>
                <w:rFonts w:ascii="Times New Roman" w:hAnsi="Times New Roman" w:eastAsia="Times New Roman"/>
                <w:sz w:val="18"/>
                <w:szCs w:val="18"/>
              </w:rPr>
            </w:pPr>
            <w:r w:rsidRPr="0009074B">
              <w:rPr>
                <w:rFonts w:ascii="Times New Roman" w:hAnsi="Times New Roman"/>
                <w:sz w:val="18"/>
                <w:szCs w:val="18"/>
              </w:rPr>
              <w:t>0.86</w:t>
            </w:r>
          </w:p>
        </w:tc>
        <w:tc>
          <w:tcPr>
            <w:tcW w:w="0" w:type="auto"/>
          </w:tcPr>
          <w:p w:rsidRPr="0009074B" w:rsidR="00F55E60" w:rsidP="00127782" w:rsidRDefault="00F55E60" w14:paraId="6A7431E0" w14:textId="77777777">
            <w:pPr>
              <w:jc w:val="center"/>
              <w:rPr>
                <w:rFonts w:ascii="Times New Roman" w:hAnsi="Times New Roman" w:eastAsia="Times New Roman"/>
                <w:sz w:val="18"/>
                <w:szCs w:val="18"/>
              </w:rPr>
            </w:pPr>
            <w:r w:rsidRPr="0009074B">
              <w:rPr>
                <w:rFonts w:ascii="Times New Roman" w:hAnsi="Times New Roman"/>
                <w:sz w:val="18"/>
                <w:szCs w:val="18"/>
              </w:rPr>
              <w:t>0.91</w:t>
            </w:r>
          </w:p>
        </w:tc>
        <w:tc>
          <w:tcPr>
            <w:tcW w:w="0" w:type="auto"/>
          </w:tcPr>
          <w:p w:rsidRPr="0009074B" w:rsidR="00F55E60" w:rsidP="00127782" w:rsidRDefault="00F55E60" w14:paraId="06AA57EA" w14:textId="77777777">
            <w:pPr>
              <w:jc w:val="center"/>
              <w:rPr>
                <w:rFonts w:ascii="Times New Roman" w:hAnsi="Times New Roman" w:eastAsia="Times New Roman"/>
                <w:sz w:val="18"/>
                <w:szCs w:val="18"/>
              </w:rPr>
            </w:pPr>
            <w:r w:rsidRPr="0009074B">
              <w:rPr>
                <w:rFonts w:ascii="Times New Roman" w:hAnsi="Times New Roman"/>
                <w:sz w:val="18"/>
                <w:szCs w:val="18"/>
              </w:rPr>
              <w:t>0.98</w:t>
            </w:r>
          </w:p>
        </w:tc>
        <w:tc>
          <w:tcPr>
            <w:tcW w:w="0" w:type="auto"/>
          </w:tcPr>
          <w:p w:rsidRPr="0009074B" w:rsidR="00F55E60" w:rsidP="00127782" w:rsidRDefault="00F55E60" w14:paraId="4FFB50F2" w14:textId="77777777">
            <w:pPr>
              <w:jc w:val="center"/>
              <w:rPr>
                <w:rFonts w:ascii="Times New Roman" w:hAnsi="Times New Roman" w:eastAsia="Times New Roman"/>
                <w:sz w:val="18"/>
                <w:szCs w:val="18"/>
              </w:rPr>
            </w:pPr>
            <w:r w:rsidRPr="0009074B">
              <w:rPr>
                <w:rFonts w:ascii="Times New Roman" w:hAnsi="Times New Roman"/>
                <w:sz w:val="18"/>
                <w:szCs w:val="18"/>
              </w:rPr>
              <w:t>1.00</w:t>
            </w:r>
          </w:p>
        </w:tc>
        <w:tc>
          <w:tcPr>
            <w:tcW w:w="0" w:type="auto"/>
          </w:tcPr>
          <w:p w:rsidRPr="0009074B" w:rsidR="00F55E60" w:rsidP="00127782" w:rsidRDefault="00F55E60" w14:paraId="775D42CE" w14:textId="77777777">
            <w:pPr>
              <w:jc w:val="center"/>
              <w:rPr>
                <w:rFonts w:ascii="Times New Roman" w:hAnsi="Times New Roman" w:eastAsia="Times New Roman"/>
                <w:sz w:val="18"/>
                <w:szCs w:val="18"/>
              </w:rPr>
            </w:pPr>
            <w:r w:rsidRPr="0009074B">
              <w:rPr>
                <w:rFonts w:ascii="Times New Roman" w:hAnsi="Times New Roman" w:eastAsia="Times New Roman"/>
                <w:sz w:val="18"/>
                <w:szCs w:val="18"/>
              </w:rPr>
              <w:t>0.96</w:t>
            </w:r>
          </w:p>
        </w:tc>
        <w:tc>
          <w:tcPr>
            <w:tcW w:w="0" w:type="auto"/>
          </w:tcPr>
          <w:p w:rsidRPr="0009074B" w:rsidR="00F55E60" w:rsidP="00127782" w:rsidRDefault="00F55E60" w14:paraId="4FD8D272" w14:textId="77777777">
            <w:pPr>
              <w:jc w:val="center"/>
              <w:rPr>
                <w:rFonts w:ascii="Times New Roman" w:hAnsi="Times New Roman" w:eastAsia="Times New Roman"/>
                <w:sz w:val="18"/>
                <w:szCs w:val="18"/>
              </w:rPr>
            </w:pPr>
            <w:r w:rsidRPr="0009074B">
              <w:rPr>
                <w:rFonts w:ascii="Times New Roman" w:hAnsi="Times New Roman" w:eastAsia="Times New Roman"/>
                <w:sz w:val="18"/>
                <w:szCs w:val="18"/>
              </w:rPr>
              <w:t>0.99</w:t>
            </w:r>
          </w:p>
        </w:tc>
        <w:tc>
          <w:tcPr>
            <w:tcW w:w="0" w:type="auto"/>
          </w:tcPr>
          <w:p w:rsidRPr="0009074B" w:rsidR="00F55E60" w:rsidP="00127782" w:rsidRDefault="00F55E60" w14:paraId="4C0E31C3" w14:textId="77777777">
            <w:pPr>
              <w:jc w:val="center"/>
              <w:rPr>
                <w:rFonts w:ascii="Times New Roman" w:hAnsi="Times New Roman" w:eastAsia="Times New Roman"/>
                <w:sz w:val="18"/>
                <w:szCs w:val="18"/>
              </w:rPr>
            </w:pPr>
            <w:r w:rsidRPr="0009074B">
              <w:rPr>
                <w:rFonts w:ascii="Times New Roman" w:hAnsi="Times New Roman"/>
                <w:sz w:val="18"/>
                <w:szCs w:val="18"/>
              </w:rPr>
              <w:t>0.61</w:t>
            </w:r>
          </w:p>
        </w:tc>
        <w:tc>
          <w:tcPr>
            <w:tcW w:w="0" w:type="auto"/>
          </w:tcPr>
          <w:p w:rsidRPr="0009074B" w:rsidR="00F55E60" w:rsidP="00127782" w:rsidRDefault="00F55E60" w14:paraId="5797D137" w14:textId="77777777">
            <w:pPr>
              <w:jc w:val="center"/>
              <w:rPr>
                <w:rFonts w:ascii="Times New Roman" w:hAnsi="Times New Roman" w:eastAsia="Times New Roman"/>
                <w:sz w:val="18"/>
                <w:szCs w:val="18"/>
              </w:rPr>
            </w:pPr>
            <w:r w:rsidRPr="0009074B">
              <w:rPr>
                <w:rFonts w:ascii="Times New Roman" w:hAnsi="Times New Roman"/>
                <w:sz w:val="18"/>
                <w:szCs w:val="18"/>
              </w:rPr>
              <w:t>0.86</w:t>
            </w:r>
          </w:p>
        </w:tc>
        <w:tc>
          <w:tcPr>
            <w:tcW w:w="0" w:type="auto"/>
          </w:tcPr>
          <w:p w:rsidRPr="0009074B" w:rsidR="00F55E60" w:rsidP="00127782" w:rsidRDefault="00F55E60" w14:paraId="764220D7" w14:textId="77777777">
            <w:pPr>
              <w:jc w:val="center"/>
              <w:rPr>
                <w:rFonts w:ascii="Times New Roman" w:hAnsi="Times New Roman" w:eastAsia="Times New Roman"/>
                <w:sz w:val="18"/>
                <w:szCs w:val="18"/>
              </w:rPr>
            </w:pPr>
            <w:r w:rsidRPr="0009074B">
              <w:rPr>
                <w:rFonts w:ascii="Times New Roman" w:hAnsi="Times New Roman"/>
                <w:sz w:val="18"/>
                <w:szCs w:val="18"/>
              </w:rPr>
              <w:t>1.00</w:t>
            </w:r>
          </w:p>
        </w:tc>
        <w:tc>
          <w:tcPr>
            <w:tcW w:w="0" w:type="auto"/>
          </w:tcPr>
          <w:p w:rsidRPr="0009074B" w:rsidR="00F55E60" w:rsidP="00127782" w:rsidRDefault="00F55E60" w14:paraId="61F2CD97" w14:textId="77777777">
            <w:pPr>
              <w:jc w:val="center"/>
              <w:rPr>
                <w:rFonts w:ascii="Times New Roman" w:hAnsi="Times New Roman" w:eastAsia="Times New Roman"/>
                <w:sz w:val="18"/>
                <w:szCs w:val="18"/>
              </w:rPr>
            </w:pPr>
            <w:r w:rsidRPr="0009074B">
              <w:rPr>
                <w:rFonts w:ascii="Times New Roman" w:hAnsi="Times New Roman"/>
                <w:sz w:val="18"/>
                <w:szCs w:val="18"/>
              </w:rPr>
              <w:t>1.06</w:t>
            </w:r>
          </w:p>
        </w:tc>
        <w:tc>
          <w:tcPr>
            <w:tcW w:w="0" w:type="auto"/>
          </w:tcPr>
          <w:p w:rsidRPr="0009074B" w:rsidR="00F55E60" w:rsidP="00127782" w:rsidRDefault="00F55E60" w14:paraId="3AC612DE" w14:textId="77777777">
            <w:pPr>
              <w:jc w:val="center"/>
              <w:rPr>
                <w:rFonts w:ascii="Times New Roman" w:hAnsi="Times New Roman" w:eastAsia="Times New Roman"/>
                <w:sz w:val="18"/>
                <w:szCs w:val="18"/>
              </w:rPr>
            </w:pPr>
            <w:r w:rsidRPr="0009074B">
              <w:rPr>
                <w:rFonts w:ascii="Times New Roman" w:hAnsi="Times New Roman"/>
                <w:sz w:val="18"/>
                <w:szCs w:val="18"/>
              </w:rPr>
              <w:t>0.63</w:t>
            </w:r>
          </w:p>
        </w:tc>
        <w:tc>
          <w:tcPr>
            <w:tcW w:w="0" w:type="auto"/>
          </w:tcPr>
          <w:p w:rsidRPr="0009074B" w:rsidR="00F55E60" w:rsidP="00127782" w:rsidRDefault="00F55E60" w14:paraId="5BCE8F89" w14:textId="77777777">
            <w:pPr>
              <w:jc w:val="center"/>
              <w:rPr>
                <w:rFonts w:ascii="Times New Roman" w:hAnsi="Times New Roman" w:eastAsia="Times New Roman"/>
                <w:sz w:val="18"/>
                <w:szCs w:val="18"/>
              </w:rPr>
            </w:pPr>
            <w:r w:rsidRPr="0009074B">
              <w:rPr>
                <w:rFonts w:ascii="Times New Roman" w:hAnsi="Times New Roman"/>
                <w:sz w:val="18"/>
                <w:szCs w:val="18"/>
              </w:rPr>
              <w:t>0.75</w:t>
            </w:r>
          </w:p>
        </w:tc>
      </w:tr>
      <w:tr w:rsidRPr="0009074B" w:rsidR="00F55E60" w:rsidTr="00127782" w14:paraId="61AEEF7B" w14:textId="77777777">
        <w:trPr>
          <w:trHeight w:val="405"/>
        </w:trPr>
        <w:tc>
          <w:tcPr>
            <w:tcW w:w="1134" w:type="dxa"/>
          </w:tcPr>
          <w:p w:rsidRPr="0009074B" w:rsidR="00F55E60" w:rsidP="00127782" w:rsidRDefault="00F55E60" w14:paraId="3226626E" w14:textId="77777777">
            <w:pPr>
              <w:rPr>
                <w:rFonts w:ascii="Times New Roman" w:hAnsi="Times New Roman" w:eastAsia="Times New Roman"/>
                <w:sz w:val="18"/>
                <w:szCs w:val="18"/>
              </w:rPr>
            </w:pPr>
            <w:r w:rsidRPr="0009074B">
              <w:rPr>
                <w:rFonts w:ascii="Times New Roman" w:hAnsi="Times New Roman" w:eastAsia="Times New Roman"/>
                <w:b/>
                <w:bCs/>
                <w:sz w:val="18"/>
                <w:szCs w:val="18"/>
              </w:rPr>
              <w:t>B-W</w:t>
            </w:r>
            <w:r w:rsidRPr="0009074B">
              <w:rPr>
                <w:rFonts w:ascii="Times New Roman" w:hAnsi="Times New Roman" w:eastAsia="Times New Roman"/>
                <w:b/>
                <w:bCs/>
                <w:sz w:val="18"/>
                <w:szCs w:val="18"/>
                <w:vertAlign w:val="subscript"/>
              </w:rPr>
              <w:t>660-EOS0</w:t>
            </w:r>
          </w:p>
        </w:tc>
        <w:tc>
          <w:tcPr>
            <w:tcW w:w="1452" w:type="dxa"/>
          </w:tcPr>
          <w:p w:rsidRPr="0009074B" w:rsidR="00F55E60" w:rsidP="00127782" w:rsidRDefault="00F55E60" w14:paraId="059ADA86" w14:textId="77777777">
            <w:pPr>
              <w:rPr>
                <w:rFonts w:ascii="Times New Roman" w:hAnsi="Times New Roman" w:eastAsia="Times New Roman"/>
                <w:sz w:val="18"/>
                <w:szCs w:val="18"/>
              </w:rPr>
            </w:pPr>
            <w:r w:rsidRPr="0009074B">
              <w:rPr>
                <w:rFonts w:ascii="Times New Roman" w:hAnsi="Times New Roman" w:eastAsia="Times New Roman"/>
                <w:sz w:val="18"/>
                <w:szCs w:val="18"/>
              </w:rPr>
              <w:t>Water harvest 660GL, 200ML/d, EOS 0</w:t>
            </w:r>
          </w:p>
        </w:tc>
        <w:tc>
          <w:tcPr>
            <w:tcW w:w="0" w:type="auto"/>
          </w:tcPr>
          <w:p w:rsidRPr="0009074B" w:rsidR="00F55E60" w:rsidP="00127782" w:rsidRDefault="00F55E60" w14:paraId="20BE01E0" w14:textId="77777777">
            <w:pPr>
              <w:jc w:val="center"/>
              <w:rPr>
                <w:rFonts w:ascii="Times New Roman" w:hAnsi="Times New Roman" w:eastAsia="Times New Roman"/>
                <w:sz w:val="18"/>
                <w:szCs w:val="18"/>
              </w:rPr>
            </w:pPr>
            <w:r w:rsidRPr="0009074B">
              <w:rPr>
                <w:rFonts w:ascii="Times New Roman" w:hAnsi="Times New Roman"/>
                <w:sz w:val="18"/>
                <w:szCs w:val="18"/>
              </w:rPr>
              <w:t>0.71</w:t>
            </w:r>
          </w:p>
        </w:tc>
        <w:tc>
          <w:tcPr>
            <w:tcW w:w="0" w:type="auto"/>
          </w:tcPr>
          <w:p w:rsidRPr="0009074B" w:rsidR="00F55E60" w:rsidP="00127782" w:rsidRDefault="00F55E60" w14:paraId="345AB4E2" w14:textId="77777777">
            <w:pPr>
              <w:jc w:val="center"/>
              <w:rPr>
                <w:rFonts w:ascii="Times New Roman" w:hAnsi="Times New Roman" w:eastAsia="Times New Roman"/>
                <w:sz w:val="18"/>
                <w:szCs w:val="18"/>
              </w:rPr>
            </w:pPr>
            <w:r w:rsidRPr="0009074B">
              <w:rPr>
                <w:rFonts w:ascii="Times New Roman" w:hAnsi="Times New Roman"/>
                <w:sz w:val="18"/>
                <w:szCs w:val="18"/>
              </w:rPr>
              <w:t>0.79</w:t>
            </w:r>
          </w:p>
        </w:tc>
        <w:tc>
          <w:tcPr>
            <w:tcW w:w="0" w:type="auto"/>
          </w:tcPr>
          <w:p w:rsidRPr="0009074B" w:rsidR="00F55E60" w:rsidP="00127782" w:rsidRDefault="00F55E60" w14:paraId="16DA1905" w14:textId="77777777">
            <w:pPr>
              <w:jc w:val="center"/>
              <w:rPr>
                <w:rFonts w:ascii="Times New Roman" w:hAnsi="Times New Roman" w:eastAsia="Times New Roman"/>
                <w:sz w:val="18"/>
                <w:szCs w:val="18"/>
              </w:rPr>
            </w:pPr>
            <w:r w:rsidRPr="0009074B">
              <w:rPr>
                <w:rFonts w:ascii="Times New Roman" w:hAnsi="Times New Roman"/>
                <w:sz w:val="18"/>
                <w:szCs w:val="18"/>
              </w:rPr>
              <w:t>0.87</w:t>
            </w:r>
          </w:p>
        </w:tc>
        <w:tc>
          <w:tcPr>
            <w:tcW w:w="0" w:type="auto"/>
          </w:tcPr>
          <w:p w:rsidRPr="0009074B" w:rsidR="00F55E60" w:rsidP="00127782" w:rsidRDefault="00F55E60" w14:paraId="47FEA344" w14:textId="77777777">
            <w:pPr>
              <w:jc w:val="center"/>
              <w:rPr>
                <w:rFonts w:ascii="Times New Roman" w:hAnsi="Times New Roman" w:eastAsia="Times New Roman"/>
                <w:sz w:val="18"/>
                <w:szCs w:val="18"/>
              </w:rPr>
            </w:pPr>
            <w:r w:rsidRPr="0009074B">
              <w:rPr>
                <w:rFonts w:ascii="Times New Roman" w:hAnsi="Times New Roman"/>
                <w:sz w:val="18"/>
                <w:szCs w:val="18"/>
              </w:rPr>
              <w:t>0.97</w:t>
            </w:r>
          </w:p>
        </w:tc>
        <w:tc>
          <w:tcPr>
            <w:tcW w:w="0" w:type="auto"/>
          </w:tcPr>
          <w:p w:rsidRPr="0009074B" w:rsidR="00F55E60" w:rsidP="00127782" w:rsidRDefault="00F55E60" w14:paraId="0ECA485D" w14:textId="77777777">
            <w:pPr>
              <w:jc w:val="center"/>
              <w:rPr>
                <w:rFonts w:ascii="Times New Roman" w:hAnsi="Times New Roman" w:eastAsia="Times New Roman"/>
                <w:sz w:val="18"/>
                <w:szCs w:val="18"/>
              </w:rPr>
            </w:pPr>
            <w:r w:rsidRPr="0009074B">
              <w:rPr>
                <w:rFonts w:ascii="Times New Roman" w:hAnsi="Times New Roman" w:eastAsia="Times New Roman"/>
                <w:sz w:val="18"/>
                <w:szCs w:val="18"/>
              </w:rPr>
              <w:t>0.73</w:t>
            </w:r>
          </w:p>
        </w:tc>
        <w:tc>
          <w:tcPr>
            <w:tcW w:w="0" w:type="auto"/>
          </w:tcPr>
          <w:p w:rsidRPr="0009074B" w:rsidR="00F55E60" w:rsidP="00127782" w:rsidRDefault="00F55E60" w14:paraId="0146D767" w14:textId="77777777">
            <w:pPr>
              <w:jc w:val="center"/>
              <w:rPr>
                <w:rFonts w:ascii="Times New Roman" w:hAnsi="Times New Roman" w:eastAsia="Times New Roman"/>
                <w:sz w:val="18"/>
                <w:szCs w:val="18"/>
              </w:rPr>
            </w:pPr>
            <w:r w:rsidRPr="0009074B">
              <w:rPr>
                <w:rFonts w:ascii="Times New Roman" w:hAnsi="Times New Roman" w:eastAsia="Times New Roman"/>
                <w:sz w:val="18"/>
                <w:szCs w:val="18"/>
              </w:rPr>
              <w:t>0.85</w:t>
            </w:r>
          </w:p>
        </w:tc>
        <w:tc>
          <w:tcPr>
            <w:tcW w:w="0" w:type="auto"/>
          </w:tcPr>
          <w:p w:rsidRPr="0009074B" w:rsidR="00F55E60" w:rsidP="00127782" w:rsidRDefault="00F55E60" w14:paraId="15C24610" w14:textId="77777777">
            <w:pPr>
              <w:jc w:val="center"/>
              <w:rPr>
                <w:rFonts w:ascii="Times New Roman" w:hAnsi="Times New Roman" w:eastAsia="Times New Roman"/>
                <w:sz w:val="18"/>
                <w:szCs w:val="18"/>
              </w:rPr>
            </w:pPr>
            <w:r w:rsidRPr="0009074B">
              <w:rPr>
                <w:rFonts w:ascii="Times New Roman" w:hAnsi="Times New Roman"/>
                <w:sz w:val="18"/>
                <w:szCs w:val="18"/>
              </w:rPr>
              <w:t>0.48</w:t>
            </w:r>
          </w:p>
        </w:tc>
        <w:tc>
          <w:tcPr>
            <w:tcW w:w="0" w:type="auto"/>
          </w:tcPr>
          <w:p w:rsidRPr="0009074B" w:rsidR="00F55E60" w:rsidP="00127782" w:rsidRDefault="00F55E60" w14:paraId="59069DC4" w14:textId="77777777">
            <w:pPr>
              <w:jc w:val="center"/>
              <w:rPr>
                <w:rFonts w:ascii="Times New Roman" w:hAnsi="Times New Roman" w:eastAsia="Times New Roman"/>
                <w:sz w:val="18"/>
                <w:szCs w:val="18"/>
              </w:rPr>
            </w:pPr>
            <w:r w:rsidRPr="0009074B">
              <w:rPr>
                <w:rFonts w:ascii="Times New Roman" w:hAnsi="Times New Roman"/>
                <w:sz w:val="18"/>
                <w:szCs w:val="18"/>
              </w:rPr>
              <w:t>0.71</w:t>
            </w:r>
          </w:p>
        </w:tc>
        <w:tc>
          <w:tcPr>
            <w:tcW w:w="0" w:type="auto"/>
          </w:tcPr>
          <w:p w:rsidRPr="0009074B" w:rsidR="00F55E60" w:rsidP="00127782" w:rsidRDefault="00F55E60" w14:paraId="6DDF5842" w14:textId="77777777">
            <w:pPr>
              <w:jc w:val="center"/>
              <w:rPr>
                <w:rFonts w:ascii="Times New Roman" w:hAnsi="Times New Roman" w:eastAsia="Times New Roman"/>
                <w:sz w:val="18"/>
                <w:szCs w:val="18"/>
              </w:rPr>
            </w:pPr>
            <w:r w:rsidRPr="0009074B">
              <w:rPr>
                <w:rFonts w:ascii="Times New Roman" w:hAnsi="Times New Roman"/>
                <w:sz w:val="18"/>
                <w:szCs w:val="18"/>
              </w:rPr>
              <w:t>1.00</w:t>
            </w:r>
          </w:p>
        </w:tc>
        <w:tc>
          <w:tcPr>
            <w:tcW w:w="0" w:type="auto"/>
          </w:tcPr>
          <w:p w:rsidRPr="0009074B" w:rsidR="00F55E60" w:rsidP="00127782" w:rsidRDefault="00F55E60" w14:paraId="2C49BB49" w14:textId="77777777">
            <w:pPr>
              <w:jc w:val="center"/>
              <w:rPr>
                <w:rFonts w:ascii="Times New Roman" w:hAnsi="Times New Roman" w:eastAsia="Times New Roman"/>
                <w:sz w:val="18"/>
                <w:szCs w:val="18"/>
              </w:rPr>
            </w:pPr>
            <w:r w:rsidRPr="0009074B">
              <w:rPr>
                <w:rFonts w:ascii="Times New Roman" w:hAnsi="Times New Roman"/>
                <w:sz w:val="18"/>
                <w:szCs w:val="18"/>
              </w:rPr>
              <w:t>1.04</w:t>
            </w:r>
          </w:p>
        </w:tc>
        <w:tc>
          <w:tcPr>
            <w:tcW w:w="0" w:type="auto"/>
          </w:tcPr>
          <w:p w:rsidRPr="0009074B" w:rsidR="00F55E60" w:rsidP="00127782" w:rsidRDefault="00F55E60" w14:paraId="23A2BB29" w14:textId="77777777">
            <w:pPr>
              <w:jc w:val="center"/>
              <w:rPr>
                <w:rFonts w:ascii="Times New Roman" w:hAnsi="Times New Roman" w:eastAsia="Times New Roman"/>
                <w:sz w:val="18"/>
                <w:szCs w:val="18"/>
              </w:rPr>
            </w:pPr>
            <w:r w:rsidRPr="0009074B">
              <w:rPr>
                <w:rFonts w:ascii="Times New Roman" w:hAnsi="Times New Roman"/>
                <w:sz w:val="18"/>
                <w:szCs w:val="18"/>
              </w:rPr>
              <w:t>0.03</w:t>
            </w:r>
          </w:p>
        </w:tc>
        <w:tc>
          <w:tcPr>
            <w:tcW w:w="0" w:type="auto"/>
          </w:tcPr>
          <w:p w:rsidRPr="0009074B" w:rsidR="00F55E60" w:rsidP="00127782" w:rsidRDefault="00F55E60" w14:paraId="34F2CCFE" w14:textId="77777777">
            <w:pPr>
              <w:jc w:val="center"/>
              <w:rPr>
                <w:rFonts w:ascii="Times New Roman" w:hAnsi="Times New Roman" w:eastAsia="Times New Roman"/>
                <w:sz w:val="18"/>
                <w:szCs w:val="18"/>
              </w:rPr>
            </w:pPr>
            <w:r w:rsidRPr="0009074B">
              <w:rPr>
                <w:rFonts w:ascii="Times New Roman" w:hAnsi="Times New Roman"/>
                <w:sz w:val="18"/>
                <w:szCs w:val="18"/>
              </w:rPr>
              <w:t>0.47</w:t>
            </w:r>
          </w:p>
        </w:tc>
      </w:tr>
      <w:tr w:rsidRPr="0009074B" w:rsidR="00F55E60" w:rsidTr="00127782" w14:paraId="5F0B2153" w14:textId="77777777">
        <w:trPr>
          <w:trHeight w:val="405"/>
        </w:trPr>
        <w:tc>
          <w:tcPr>
            <w:tcW w:w="1134" w:type="dxa"/>
          </w:tcPr>
          <w:p w:rsidRPr="0009074B" w:rsidR="00F55E60" w:rsidP="00127782" w:rsidRDefault="00F55E60" w14:paraId="0F263F44" w14:textId="77777777">
            <w:pPr>
              <w:rPr>
                <w:rFonts w:ascii="Times New Roman" w:hAnsi="Times New Roman" w:eastAsia="Times New Roman"/>
                <w:sz w:val="18"/>
                <w:szCs w:val="18"/>
              </w:rPr>
            </w:pPr>
            <w:r w:rsidRPr="0009074B">
              <w:rPr>
                <w:rFonts w:ascii="Times New Roman" w:hAnsi="Times New Roman" w:eastAsia="Times New Roman"/>
                <w:b/>
                <w:bCs/>
                <w:sz w:val="18"/>
                <w:szCs w:val="18"/>
              </w:rPr>
              <w:t>B-W</w:t>
            </w:r>
            <w:r w:rsidRPr="0009074B">
              <w:rPr>
                <w:rFonts w:ascii="Times New Roman" w:hAnsi="Times New Roman" w:eastAsia="Times New Roman"/>
                <w:b/>
                <w:bCs/>
                <w:sz w:val="18"/>
                <w:szCs w:val="18"/>
                <w:vertAlign w:val="subscript"/>
              </w:rPr>
              <w:t>579-EOS400</w:t>
            </w:r>
          </w:p>
        </w:tc>
        <w:tc>
          <w:tcPr>
            <w:tcW w:w="1452" w:type="dxa"/>
          </w:tcPr>
          <w:p w:rsidRPr="0009074B" w:rsidR="00F55E60" w:rsidP="00127782" w:rsidRDefault="00F55E60" w14:paraId="4955D7AA" w14:textId="77777777">
            <w:pPr>
              <w:rPr>
                <w:rFonts w:ascii="Times New Roman" w:hAnsi="Times New Roman" w:eastAsia="Times New Roman"/>
                <w:sz w:val="18"/>
                <w:szCs w:val="18"/>
              </w:rPr>
            </w:pPr>
            <w:r w:rsidRPr="0009074B">
              <w:rPr>
                <w:rFonts w:ascii="Times New Roman" w:hAnsi="Times New Roman" w:eastAsia="Times New Roman"/>
                <w:sz w:val="18"/>
                <w:szCs w:val="18"/>
              </w:rPr>
              <w:t>Water harvest 579GL, 200ML/d, EOS 400</w:t>
            </w:r>
          </w:p>
        </w:tc>
        <w:tc>
          <w:tcPr>
            <w:tcW w:w="0" w:type="auto"/>
          </w:tcPr>
          <w:p w:rsidRPr="0009074B" w:rsidR="00F55E60" w:rsidP="00127782" w:rsidRDefault="00F55E60" w14:paraId="7D3F64ED" w14:textId="77777777">
            <w:pPr>
              <w:jc w:val="center"/>
              <w:rPr>
                <w:rFonts w:ascii="Times New Roman" w:hAnsi="Times New Roman" w:eastAsia="Times New Roman"/>
                <w:sz w:val="18"/>
                <w:szCs w:val="18"/>
              </w:rPr>
            </w:pPr>
            <w:r w:rsidRPr="0009074B">
              <w:rPr>
                <w:rFonts w:ascii="Times New Roman" w:hAnsi="Times New Roman"/>
                <w:sz w:val="18"/>
                <w:szCs w:val="18"/>
              </w:rPr>
              <w:t>0.85</w:t>
            </w:r>
          </w:p>
        </w:tc>
        <w:tc>
          <w:tcPr>
            <w:tcW w:w="0" w:type="auto"/>
          </w:tcPr>
          <w:p w:rsidRPr="0009074B" w:rsidR="00F55E60" w:rsidP="00127782" w:rsidRDefault="00F55E60" w14:paraId="040FE5F1" w14:textId="77777777">
            <w:pPr>
              <w:jc w:val="center"/>
              <w:rPr>
                <w:rFonts w:ascii="Times New Roman" w:hAnsi="Times New Roman" w:eastAsia="Times New Roman"/>
                <w:sz w:val="18"/>
                <w:szCs w:val="18"/>
              </w:rPr>
            </w:pPr>
            <w:r w:rsidRPr="0009074B">
              <w:rPr>
                <w:rFonts w:ascii="Times New Roman" w:hAnsi="Times New Roman"/>
                <w:sz w:val="18"/>
                <w:szCs w:val="18"/>
              </w:rPr>
              <w:t>0.89</w:t>
            </w:r>
          </w:p>
        </w:tc>
        <w:tc>
          <w:tcPr>
            <w:tcW w:w="0" w:type="auto"/>
          </w:tcPr>
          <w:p w:rsidRPr="0009074B" w:rsidR="00F55E60" w:rsidP="00127782" w:rsidRDefault="00F55E60" w14:paraId="70F4FC2E" w14:textId="77777777">
            <w:pPr>
              <w:jc w:val="center"/>
              <w:rPr>
                <w:rFonts w:ascii="Times New Roman" w:hAnsi="Times New Roman" w:eastAsia="Times New Roman"/>
                <w:sz w:val="18"/>
                <w:szCs w:val="18"/>
              </w:rPr>
            </w:pPr>
            <w:r w:rsidRPr="0009074B">
              <w:rPr>
                <w:rFonts w:ascii="Times New Roman" w:hAnsi="Times New Roman"/>
                <w:sz w:val="18"/>
                <w:szCs w:val="18"/>
              </w:rPr>
              <w:t>0.98</w:t>
            </w:r>
          </w:p>
        </w:tc>
        <w:tc>
          <w:tcPr>
            <w:tcW w:w="0" w:type="auto"/>
          </w:tcPr>
          <w:p w:rsidRPr="0009074B" w:rsidR="00F55E60" w:rsidP="00127782" w:rsidRDefault="00F55E60" w14:paraId="017B624E" w14:textId="77777777">
            <w:pPr>
              <w:jc w:val="center"/>
              <w:rPr>
                <w:rFonts w:ascii="Times New Roman" w:hAnsi="Times New Roman" w:eastAsia="Times New Roman"/>
                <w:sz w:val="18"/>
                <w:szCs w:val="18"/>
              </w:rPr>
            </w:pPr>
            <w:r w:rsidRPr="0009074B">
              <w:rPr>
                <w:rFonts w:ascii="Times New Roman" w:hAnsi="Times New Roman"/>
                <w:sz w:val="18"/>
                <w:szCs w:val="18"/>
              </w:rPr>
              <w:t>1.00</w:t>
            </w:r>
          </w:p>
        </w:tc>
        <w:tc>
          <w:tcPr>
            <w:tcW w:w="0" w:type="auto"/>
          </w:tcPr>
          <w:p w:rsidRPr="0009074B" w:rsidR="00F55E60" w:rsidP="00127782" w:rsidRDefault="00F55E60" w14:paraId="75770BE5" w14:textId="77777777">
            <w:pPr>
              <w:jc w:val="center"/>
              <w:rPr>
                <w:rFonts w:ascii="Times New Roman" w:hAnsi="Times New Roman" w:eastAsia="Times New Roman"/>
                <w:sz w:val="18"/>
                <w:szCs w:val="18"/>
              </w:rPr>
            </w:pPr>
            <w:r w:rsidRPr="0009074B">
              <w:rPr>
                <w:rFonts w:ascii="Times New Roman" w:hAnsi="Times New Roman" w:eastAsia="Times New Roman"/>
                <w:sz w:val="18"/>
                <w:szCs w:val="18"/>
              </w:rPr>
              <w:t>0.96</w:t>
            </w:r>
          </w:p>
        </w:tc>
        <w:tc>
          <w:tcPr>
            <w:tcW w:w="0" w:type="auto"/>
          </w:tcPr>
          <w:p w:rsidRPr="0009074B" w:rsidR="00F55E60" w:rsidP="00127782" w:rsidRDefault="00F55E60" w14:paraId="73104DEB" w14:textId="77777777">
            <w:pPr>
              <w:jc w:val="center"/>
              <w:rPr>
                <w:rFonts w:ascii="Times New Roman" w:hAnsi="Times New Roman" w:eastAsia="Times New Roman"/>
                <w:sz w:val="18"/>
                <w:szCs w:val="18"/>
              </w:rPr>
            </w:pPr>
            <w:r w:rsidRPr="0009074B">
              <w:rPr>
                <w:rFonts w:ascii="Times New Roman" w:hAnsi="Times New Roman" w:eastAsia="Times New Roman"/>
                <w:sz w:val="18"/>
                <w:szCs w:val="18"/>
              </w:rPr>
              <w:t>0.99</w:t>
            </w:r>
          </w:p>
        </w:tc>
        <w:tc>
          <w:tcPr>
            <w:tcW w:w="0" w:type="auto"/>
          </w:tcPr>
          <w:p w:rsidRPr="0009074B" w:rsidR="00F55E60" w:rsidP="00127782" w:rsidRDefault="00F55E60" w14:paraId="538A342B" w14:textId="77777777">
            <w:pPr>
              <w:jc w:val="center"/>
              <w:rPr>
                <w:rFonts w:ascii="Times New Roman" w:hAnsi="Times New Roman" w:eastAsia="Times New Roman"/>
                <w:sz w:val="18"/>
                <w:szCs w:val="18"/>
              </w:rPr>
            </w:pPr>
            <w:r w:rsidRPr="0009074B">
              <w:rPr>
                <w:rFonts w:ascii="Times New Roman" w:hAnsi="Times New Roman"/>
                <w:sz w:val="18"/>
                <w:szCs w:val="18"/>
              </w:rPr>
              <w:t>0.79</w:t>
            </w:r>
          </w:p>
        </w:tc>
        <w:tc>
          <w:tcPr>
            <w:tcW w:w="0" w:type="auto"/>
          </w:tcPr>
          <w:p w:rsidRPr="0009074B" w:rsidR="00F55E60" w:rsidP="00127782" w:rsidRDefault="00F55E60" w14:paraId="780042F0" w14:textId="77777777">
            <w:pPr>
              <w:jc w:val="center"/>
              <w:rPr>
                <w:rFonts w:ascii="Times New Roman" w:hAnsi="Times New Roman" w:eastAsia="Times New Roman"/>
                <w:sz w:val="18"/>
                <w:szCs w:val="18"/>
              </w:rPr>
            </w:pPr>
            <w:r w:rsidRPr="0009074B">
              <w:rPr>
                <w:rFonts w:ascii="Times New Roman" w:hAnsi="Times New Roman"/>
                <w:sz w:val="18"/>
                <w:szCs w:val="18"/>
              </w:rPr>
              <w:t>0.90</w:t>
            </w:r>
          </w:p>
        </w:tc>
        <w:tc>
          <w:tcPr>
            <w:tcW w:w="0" w:type="auto"/>
          </w:tcPr>
          <w:p w:rsidRPr="0009074B" w:rsidR="00F55E60" w:rsidP="00127782" w:rsidRDefault="00F55E60" w14:paraId="3D14F1EA" w14:textId="77777777">
            <w:pPr>
              <w:jc w:val="center"/>
              <w:rPr>
                <w:rFonts w:ascii="Times New Roman" w:hAnsi="Times New Roman" w:eastAsia="Times New Roman"/>
                <w:sz w:val="18"/>
                <w:szCs w:val="18"/>
              </w:rPr>
            </w:pPr>
            <w:r w:rsidRPr="0009074B">
              <w:rPr>
                <w:rFonts w:ascii="Times New Roman" w:hAnsi="Times New Roman"/>
                <w:sz w:val="18"/>
                <w:szCs w:val="18"/>
              </w:rPr>
              <w:t>1.00</w:t>
            </w:r>
          </w:p>
        </w:tc>
        <w:tc>
          <w:tcPr>
            <w:tcW w:w="0" w:type="auto"/>
          </w:tcPr>
          <w:p w:rsidRPr="0009074B" w:rsidR="00F55E60" w:rsidP="00127782" w:rsidRDefault="00F55E60" w14:paraId="67917A3E" w14:textId="77777777">
            <w:pPr>
              <w:jc w:val="center"/>
              <w:rPr>
                <w:rFonts w:ascii="Times New Roman" w:hAnsi="Times New Roman" w:eastAsia="Times New Roman"/>
                <w:sz w:val="18"/>
                <w:szCs w:val="18"/>
              </w:rPr>
            </w:pPr>
            <w:r w:rsidRPr="0009074B">
              <w:rPr>
                <w:rFonts w:ascii="Times New Roman" w:hAnsi="Times New Roman"/>
                <w:sz w:val="18"/>
                <w:szCs w:val="18"/>
              </w:rPr>
              <w:t>1.03</w:t>
            </w:r>
          </w:p>
        </w:tc>
        <w:tc>
          <w:tcPr>
            <w:tcW w:w="0" w:type="auto"/>
          </w:tcPr>
          <w:p w:rsidRPr="0009074B" w:rsidR="00F55E60" w:rsidP="00127782" w:rsidRDefault="00F55E60" w14:paraId="530B8D5D" w14:textId="77777777">
            <w:pPr>
              <w:jc w:val="center"/>
              <w:rPr>
                <w:rFonts w:ascii="Times New Roman" w:hAnsi="Times New Roman" w:eastAsia="Times New Roman"/>
                <w:sz w:val="18"/>
                <w:szCs w:val="18"/>
              </w:rPr>
            </w:pPr>
            <w:r w:rsidRPr="0009074B">
              <w:rPr>
                <w:rFonts w:ascii="Times New Roman" w:hAnsi="Times New Roman"/>
                <w:sz w:val="18"/>
                <w:szCs w:val="18"/>
              </w:rPr>
              <w:t>0.34</w:t>
            </w:r>
          </w:p>
        </w:tc>
        <w:tc>
          <w:tcPr>
            <w:tcW w:w="0" w:type="auto"/>
          </w:tcPr>
          <w:p w:rsidRPr="0009074B" w:rsidR="00F55E60" w:rsidP="00127782" w:rsidRDefault="00F55E60" w14:paraId="7D3B17C0" w14:textId="77777777">
            <w:pPr>
              <w:jc w:val="center"/>
              <w:rPr>
                <w:rFonts w:ascii="Times New Roman" w:hAnsi="Times New Roman" w:eastAsia="Times New Roman"/>
                <w:sz w:val="18"/>
                <w:szCs w:val="18"/>
              </w:rPr>
            </w:pPr>
            <w:r w:rsidRPr="0009074B">
              <w:rPr>
                <w:rFonts w:ascii="Times New Roman" w:hAnsi="Times New Roman"/>
                <w:sz w:val="18"/>
                <w:szCs w:val="18"/>
              </w:rPr>
              <w:t>0.66</w:t>
            </w:r>
          </w:p>
        </w:tc>
      </w:tr>
      <w:tr w:rsidRPr="0009074B" w:rsidR="00F55E60" w:rsidTr="00127782" w14:paraId="32CF1467" w14:textId="77777777">
        <w:trPr>
          <w:trHeight w:val="405"/>
        </w:trPr>
        <w:tc>
          <w:tcPr>
            <w:tcW w:w="1134" w:type="dxa"/>
          </w:tcPr>
          <w:p w:rsidRPr="0009074B" w:rsidR="00F55E60" w:rsidP="00127782" w:rsidRDefault="00F55E60" w14:paraId="490A61AA" w14:textId="77777777">
            <w:pPr>
              <w:rPr>
                <w:rFonts w:ascii="Times New Roman" w:hAnsi="Times New Roman" w:eastAsia="Times New Roman"/>
                <w:sz w:val="18"/>
                <w:szCs w:val="18"/>
              </w:rPr>
            </w:pPr>
            <w:r w:rsidRPr="0009074B">
              <w:rPr>
                <w:rFonts w:ascii="Times New Roman" w:hAnsi="Times New Roman" w:eastAsia="Times New Roman"/>
                <w:b/>
                <w:bCs/>
                <w:sz w:val="18"/>
                <w:szCs w:val="18"/>
              </w:rPr>
              <w:t>B-W</w:t>
            </w:r>
            <w:r w:rsidRPr="0009074B">
              <w:rPr>
                <w:rFonts w:ascii="Times New Roman" w:hAnsi="Times New Roman" w:eastAsia="Times New Roman"/>
                <w:b/>
                <w:bCs/>
                <w:sz w:val="18"/>
                <w:szCs w:val="18"/>
                <w:vertAlign w:val="subscript"/>
              </w:rPr>
              <w:t>660-EOS100</w:t>
            </w:r>
            <w:r w:rsidRPr="0009074B">
              <w:rPr>
                <w:rFonts w:ascii="Times New Roman" w:hAnsi="Times New Roman" w:eastAsia="Times New Roman"/>
                <w:sz w:val="18"/>
                <w:szCs w:val="18"/>
              </w:rPr>
              <w:t> </w:t>
            </w:r>
          </w:p>
        </w:tc>
        <w:tc>
          <w:tcPr>
            <w:tcW w:w="1452" w:type="dxa"/>
          </w:tcPr>
          <w:p w:rsidRPr="0009074B" w:rsidR="00F55E60" w:rsidP="00127782" w:rsidRDefault="00F55E60" w14:paraId="2E51A1E8" w14:textId="77777777">
            <w:pPr>
              <w:rPr>
                <w:rFonts w:ascii="Times New Roman" w:hAnsi="Times New Roman" w:eastAsia="Times New Roman"/>
                <w:sz w:val="18"/>
                <w:szCs w:val="18"/>
              </w:rPr>
            </w:pPr>
            <w:r w:rsidRPr="0009074B">
              <w:rPr>
                <w:rFonts w:ascii="Times New Roman" w:hAnsi="Times New Roman" w:eastAsia="Times New Roman"/>
                <w:sz w:val="18"/>
                <w:szCs w:val="18"/>
              </w:rPr>
              <w:t>Water harvest 660GL, 200ML/d, EOS 100</w:t>
            </w:r>
          </w:p>
        </w:tc>
        <w:tc>
          <w:tcPr>
            <w:tcW w:w="0" w:type="auto"/>
          </w:tcPr>
          <w:p w:rsidRPr="0009074B" w:rsidR="00F55E60" w:rsidP="00127782" w:rsidRDefault="00F55E60" w14:paraId="0CBD1162" w14:textId="77777777">
            <w:pPr>
              <w:jc w:val="center"/>
              <w:rPr>
                <w:rFonts w:ascii="Times New Roman" w:hAnsi="Times New Roman" w:eastAsia="Times New Roman"/>
                <w:sz w:val="18"/>
                <w:szCs w:val="18"/>
              </w:rPr>
            </w:pPr>
            <w:r w:rsidRPr="0009074B">
              <w:rPr>
                <w:rFonts w:ascii="Times New Roman" w:hAnsi="Times New Roman"/>
                <w:sz w:val="18"/>
                <w:szCs w:val="18"/>
              </w:rPr>
              <w:t>0.74</w:t>
            </w:r>
          </w:p>
        </w:tc>
        <w:tc>
          <w:tcPr>
            <w:tcW w:w="0" w:type="auto"/>
          </w:tcPr>
          <w:p w:rsidRPr="0009074B" w:rsidR="00F55E60" w:rsidP="00127782" w:rsidRDefault="00F55E60" w14:paraId="4C5096BF" w14:textId="77777777">
            <w:pPr>
              <w:jc w:val="center"/>
              <w:rPr>
                <w:rFonts w:ascii="Times New Roman" w:hAnsi="Times New Roman" w:eastAsia="Times New Roman"/>
                <w:sz w:val="18"/>
                <w:szCs w:val="18"/>
              </w:rPr>
            </w:pPr>
            <w:r w:rsidRPr="0009074B">
              <w:rPr>
                <w:rFonts w:ascii="Times New Roman" w:hAnsi="Times New Roman"/>
                <w:sz w:val="18"/>
                <w:szCs w:val="18"/>
              </w:rPr>
              <w:t>0.83</w:t>
            </w:r>
          </w:p>
        </w:tc>
        <w:tc>
          <w:tcPr>
            <w:tcW w:w="0" w:type="auto"/>
          </w:tcPr>
          <w:p w:rsidRPr="0009074B" w:rsidR="00F55E60" w:rsidP="00127782" w:rsidRDefault="00F55E60" w14:paraId="4AB3F56D" w14:textId="77777777">
            <w:pPr>
              <w:jc w:val="center"/>
              <w:rPr>
                <w:rFonts w:ascii="Times New Roman" w:hAnsi="Times New Roman" w:eastAsia="Times New Roman"/>
                <w:sz w:val="18"/>
                <w:szCs w:val="18"/>
              </w:rPr>
            </w:pPr>
            <w:r w:rsidRPr="0009074B">
              <w:rPr>
                <w:rFonts w:ascii="Times New Roman" w:hAnsi="Times New Roman"/>
                <w:sz w:val="18"/>
                <w:szCs w:val="18"/>
              </w:rPr>
              <w:t>0.90</w:t>
            </w:r>
          </w:p>
        </w:tc>
        <w:tc>
          <w:tcPr>
            <w:tcW w:w="0" w:type="auto"/>
          </w:tcPr>
          <w:p w:rsidRPr="0009074B" w:rsidR="00F55E60" w:rsidP="00127782" w:rsidRDefault="00F55E60" w14:paraId="74DB40D8" w14:textId="77777777">
            <w:pPr>
              <w:jc w:val="center"/>
              <w:rPr>
                <w:rFonts w:ascii="Times New Roman" w:hAnsi="Times New Roman" w:eastAsia="Times New Roman"/>
                <w:sz w:val="18"/>
                <w:szCs w:val="18"/>
              </w:rPr>
            </w:pPr>
            <w:r w:rsidRPr="0009074B">
              <w:rPr>
                <w:rFonts w:ascii="Times New Roman" w:hAnsi="Times New Roman"/>
                <w:sz w:val="18"/>
                <w:szCs w:val="18"/>
              </w:rPr>
              <w:t>0.97</w:t>
            </w:r>
          </w:p>
        </w:tc>
        <w:tc>
          <w:tcPr>
            <w:tcW w:w="0" w:type="auto"/>
          </w:tcPr>
          <w:p w:rsidRPr="0009074B" w:rsidR="00F55E60" w:rsidP="00127782" w:rsidRDefault="00F55E60" w14:paraId="1A538E0A" w14:textId="77777777">
            <w:pPr>
              <w:jc w:val="center"/>
              <w:rPr>
                <w:rFonts w:ascii="Times New Roman" w:hAnsi="Times New Roman" w:eastAsia="Times New Roman"/>
                <w:sz w:val="18"/>
                <w:szCs w:val="18"/>
              </w:rPr>
            </w:pPr>
            <w:r w:rsidRPr="0009074B">
              <w:rPr>
                <w:rFonts w:ascii="Times New Roman" w:hAnsi="Times New Roman" w:eastAsia="Times New Roman"/>
                <w:sz w:val="18"/>
                <w:szCs w:val="18"/>
              </w:rPr>
              <w:t>0.82</w:t>
            </w:r>
          </w:p>
        </w:tc>
        <w:tc>
          <w:tcPr>
            <w:tcW w:w="0" w:type="auto"/>
          </w:tcPr>
          <w:p w:rsidRPr="0009074B" w:rsidR="00F55E60" w:rsidP="00127782" w:rsidRDefault="00F55E60" w14:paraId="127CDAF2" w14:textId="77777777">
            <w:pPr>
              <w:jc w:val="center"/>
              <w:rPr>
                <w:rFonts w:ascii="Times New Roman" w:hAnsi="Times New Roman" w:eastAsia="Times New Roman"/>
                <w:sz w:val="18"/>
                <w:szCs w:val="18"/>
              </w:rPr>
            </w:pPr>
            <w:r w:rsidRPr="0009074B">
              <w:rPr>
                <w:rFonts w:ascii="Times New Roman" w:hAnsi="Times New Roman" w:eastAsia="Times New Roman"/>
                <w:sz w:val="18"/>
                <w:szCs w:val="18"/>
              </w:rPr>
              <w:t>0.90</w:t>
            </w:r>
          </w:p>
        </w:tc>
        <w:tc>
          <w:tcPr>
            <w:tcW w:w="0" w:type="auto"/>
          </w:tcPr>
          <w:p w:rsidRPr="0009074B" w:rsidR="00F55E60" w:rsidP="00127782" w:rsidRDefault="00F55E60" w14:paraId="5AE82A10" w14:textId="77777777">
            <w:pPr>
              <w:jc w:val="center"/>
              <w:rPr>
                <w:rFonts w:ascii="Times New Roman" w:hAnsi="Times New Roman" w:eastAsia="Times New Roman"/>
                <w:sz w:val="18"/>
                <w:szCs w:val="18"/>
              </w:rPr>
            </w:pPr>
            <w:r w:rsidRPr="0009074B">
              <w:rPr>
                <w:rFonts w:ascii="Times New Roman" w:hAnsi="Times New Roman"/>
                <w:sz w:val="18"/>
                <w:szCs w:val="18"/>
              </w:rPr>
              <w:t>0.54</w:t>
            </w:r>
          </w:p>
        </w:tc>
        <w:tc>
          <w:tcPr>
            <w:tcW w:w="0" w:type="auto"/>
          </w:tcPr>
          <w:p w:rsidRPr="0009074B" w:rsidR="00F55E60" w:rsidP="00127782" w:rsidRDefault="00F55E60" w14:paraId="17A291D7" w14:textId="77777777">
            <w:pPr>
              <w:jc w:val="center"/>
              <w:rPr>
                <w:rFonts w:ascii="Times New Roman" w:hAnsi="Times New Roman" w:eastAsia="Times New Roman"/>
                <w:sz w:val="18"/>
                <w:szCs w:val="18"/>
              </w:rPr>
            </w:pPr>
            <w:r w:rsidRPr="0009074B">
              <w:rPr>
                <w:rFonts w:ascii="Times New Roman" w:hAnsi="Times New Roman"/>
                <w:sz w:val="18"/>
                <w:szCs w:val="18"/>
              </w:rPr>
              <w:t>0.75</w:t>
            </w:r>
          </w:p>
        </w:tc>
        <w:tc>
          <w:tcPr>
            <w:tcW w:w="0" w:type="auto"/>
          </w:tcPr>
          <w:p w:rsidRPr="0009074B" w:rsidR="00F55E60" w:rsidP="00127782" w:rsidRDefault="00F55E60" w14:paraId="52C19968" w14:textId="77777777">
            <w:pPr>
              <w:jc w:val="center"/>
              <w:rPr>
                <w:rFonts w:ascii="Times New Roman" w:hAnsi="Times New Roman" w:eastAsia="Times New Roman"/>
                <w:sz w:val="18"/>
                <w:szCs w:val="18"/>
              </w:rPr>
            </w:pPr>
            <w:r w:rsidRPr="0009074B">
              <w:rPr>
                <w:rFonts w:ascii="Times New Roman" w:hAnsi="Times New Roman"/>
                <w:sz w:val="18"/>
                <w:szCs w:val="18"/>
              </w:rPr>
              <w:t>1.00</w:t>
            </w:r>
          </w:p>
        </w:tc>
        <w:tc>
          <w:tcPr>
            <w:tcW w:w="0" w:type="auto"/>
          </w:tcPr>
          <w:p w:rsidRPr="0009074B" w:rsidR="00F55E60" w:rsidP="00127782" w:rsidRDefault="00F55E60" w14:paraId="6826FC60" w14:textId="77777777">
            <w:pPr>
              <w:jc w:val="center"/>
              <w:rPr>
                <w:rFonts w:ascii="Times New Roman" w:hAnsi="Times New Roman" w:eastAsia="Times New Roman"/>
                <w:sz w:val="18"/>
                <w:szCs w:val="18"/>
              </w:rPr>
            </w:pPr>
            <w:r w:rsidRPr="0009074B">
              <w:rPr>
                <w:rFonts w:ascii="Times New Roman" w:hAnsi="Times New Roman"/>
                <w:sz w:val="18"/>
                <w:szCs w:val="18"/>
              </w:rPr>
              <w:t>1.04</w:t>
            </w:r>
          </w:p>
        </w:tc>
        <w:tc>
          <w:tcPr>
            <w:tcW w:w="0" w:type="auto"/>
          </w:tcPr>
          <w:p w:rsidRPr="0009074B" w:rsidR="00F55E60" w:rsidP="00127782" w:rsidRDefault="00F55E60" w14:paraId="3AACE7A9" w14:textId="77777777">
            <w:pPr>
              <w:jc w:val="center"/>
              <w:rPr>
                <w:rFonts w:ascii="Times New Roman" w:hAnsi="Times New Roman" w:eastAsia="Times New Roman"/>
                <w:sz w:val="18"/>
                <w:szCs w:val="18"/>
              </w:rPr>
            </w:pPr>
            <w:r w:rsidRPr="0009074B">
              <w:rPr>
                <w:rFonts w:ascii="Times New Roman" w:hAnsi="Times New Roman"/>
                <w:sz w:val="18"/>
                <w:szCs w:val="18"/>
              </w:rPr>
              <w:t>0.88</w:t>
            </w:r>
          </w:p>
        </w:tc>
        <w:tc>
          <w:tcPr>
            <w:tcW w:w="0" w:type="auto"/>
          </w:tcPr>
          <w:p w:rsidRPr="0009074B" w:rsidR="00F55E60" w:rsidP="00127782" w:rsidRDefault="00F55E60" w14:paraId="164010BE" w14:textId="77777777">
            <w:pPr>
              <w:jc w:val="center"/>
              <w:rPr>
                <w:rFonts w:ascii="Times New Roman" w:hAnsi="Times New Roman" w:eastAsia="Times New Roman"/>
                <w:sz w:val="18"/>
                <w:szCs w:val="18"/>
              </w:rPr>
            </w:pPr>
            <w:r w:rsidRPr="0009074B">
              <w:rPr>
                <w:rFonts w:ascii="Times New Roman" w:hAnsi="Times New Roman"/>
                <w:sz w:val="18"/>
                <w:szCs w:val="18"/>
              </w:rPr>
              <w:t>0.92</w:t>
            </w:r>
          </w:p>
        </w:tc>
      </w:tr>
      <w:tr w:rsidRPr="0009074B" w:rsidR="00F55E60" w:rsidTr="00127782" w14:paraId="3E8C9F0C" w14:textId="77777777">
        <w:trPr>
          <w:trHeight w:val="405"/>
        </w:trPr>
        <w:tc>
          <w:tcPr>
            <w:tcW w:w="1134" w:type="dxa"/>
          </w:tcPr>
          <w:p w:rsidRPr="0009074B" w:rsidR="00F55E60" w:rsidP="00127782" w:rsidRDefault="00F55E60" w14:paraId="4D4E82EB" w14:textId="77777777">
            <w:pPr>
              <w:rPr>
                <w:rFonts w:ascii="Times New Roman" w:hAnsi="Times New Roman" w:eastAsia="Times New Roman"/>
                <w:sz w:val="18"/>
                <w:szCs w:val="18"/>
              </w:rPr>
            </w:pPr>
            <w:r w:rsidRPr="0009074B">
              <w:rPr>
                <w:rFonts w:ascii="Times New Roman" w:hAnsi="Times New Roman" w:eastAsia="Times New Roman"/>
                <w:b/>
                <w:bCs/>
                <w:sz w:val="18"/>
                <w:szCs w:val="18"/>
              </w:rPr>
              <w:t>B-W</w:t>
            </w:r>
            <w:r w:rsidRPr="0009074B">
              <w:rPr>
                <w:rFonts w:ascii="Times New Roman" w:hAnsi="Times New Roman" w:eastAsia="Times New Roman"/>
                <w:b/>
                <w:bCs/>
                <w:sz w:val="18"/>
                <w:szCs w:val="18"/>
                <w:vertAlign w:val="subscript"/>
              </w:rPr>
              <w:t>250-Threshold 200</w:t>
            </w:r>
            <w:r w:rsidRPr="0009074B">
              <w:rPr>
                <w:rFonts w:ascii="Times New Roman" w:hAnsi="Times New Roman" w:eastAsia="Times New Roman"/>
                <w:sz w:val="18"/>
                <w:szCs w:val="18"/>
              </w:rPr>
              <w:t> </w:t>
            </w:r>
          </w:p>
        </w:tc>
        <w:tc>
          <w:tcPr>
            <w:tcW w:w="1452" w:type="dxa"/>
          </w:tcPr>
          <w:p w:rsidRPr="0009074B" w:rsidR="00F55E60" w:rsidP="00127782" w:rsidRDefault="00F55E60" w14:paraId="5801407F" w14:textId="77777777">
            <w:pPr>
              <w:rPr>
                <w:rFonts w:ascii="Times New Roman" w:hAnsi="Times New Roman" w:eastAsia="Times New Roman"/>
                <w:sz w:val="18"/>
                <w:szCs w:val="18"/>
              </w:rPr>
            </w:pPr>
            <w:r w:rsidRPr="0009074B">
              <w:rPr>
                <w:rFonts w:ascii="Times New Roman" w:hAnsi="Times New Roman" w:eastAsia="Times New Roman"/>
                <w:sz w:val="18"/>
                <w:szCs w:val="18"/>
              </w:rPr>
              <w:t> Water harvest 250GL, 200ML/d</w:t>
            </w:r>
          </w:p>
        </w:tc>
        <w:tc>
          <w:tcPr>
            <w:tcW w:w="0" w:type="auto"/>
          </w:tcPr>
          <w:p w:rsidRPr="0009074B" w:rsidR="00F55E60" w:rsidP="00127782" w:rsidRDefault="00F55E60" w14:paraId="43141AC8" w14:textId="77777777">
            <w:pPr>
              <w:jc w:val="center"/>
              <w:rPr>
                <w:rFonts w:ascii="Times New Roman" w:hAnsi="Times New Roman" w:eastAsia="Times New Roman"/>
                <w:sz w:val="18"/>
                <w:szCs w:val="18"/>
              </w:rPr>
            </w:pPr>
            <w:r w:rsidRPr="0009074B">
              <w:rPr>
                <w:rFonts w:ascii="Times New Roman" w:hAnsi="Times New Roman"/>
                <w:sz w:val="18"/>
                <w:szCs w:val="18"/>
              </w:rPr>
              <w:t>0.73</w:t>
            </w:r>
          </w:p>
        </w:tc>
        <w:tc>
          <w:tcPr>
            <w:tcW w:w="0" w:type="auto"/>
          </w:tcPr>
          <w:p w:rsidRPr="0009074B" w:rsidR="00F55E60" w:rsidP="00127782" w:rsidRDefault="00F55E60" w14:paraId="755451E8" w14:textId="77777777">
            <w:pPr>
              <w:jc w:val="center"/>
              <w:rPr>
                <w:rFonts w:ascii="Times New Roman" w:hAnsi="Times New Roman" w:eastAsia="Times New Roman"/>
                <w:sz w:val="18"/>
                <w:szCs w:val="18"/>
              </w:rPr>
            </w:pPr>
            <w:r w:rsidRPr="0009074B">
              <w:rPr>
                <w:rFonts w:ascii="Times New Roman" w:hAnsi="Times New Roman"/>
                <w:sz w:val="18"/>
                <w:szCs w:val="18"/>
              </w:rPr>
              <w:t>0.81</w:t>
            </w:r>
          </w:p>
        </w:tc>
        <w:tc>
          <w:tcPr>
            <w:tcW w:w="0" w:type="auto"/>
          </w:tcPr>
          <w:p w:rsidRPr="0009074B" w:rsidR="00F55E60" w:rsidP="00127782" w:rsidRDefault="00F55E60" w14:paraId="3ED716A9" w14:textId="77777777">
            <w:pPr>
              <w:jc w:val="center"/>
              <w:rPr>
                <w:rFonts w:ascii="Times New Roman" w:hAnsi="Times New Roman" w:eastAsia="Times New Roman"/>
                <w:sz w:val="18"/>
                <w:szCs w:val="18"/>
              </w:rPr>
            </w:pPr>
            <w:r w:rsidRPr="0009074B">
              <w:rPr>
                <w:rFonts w:ascii="Times New Roman" w:hAnsi="Times New Roman"/>
                <w:sz w:val="18"/>
                <w:szCs w:val="18"/>
              </w:rPr>
              <w:t>0.88</w:t>
            </w:r>
          </w:p>
        </w:tc>
        <w:tc>
          <w:tcPr>
            <w:tcW w:w="0" w:type="auto"/>
          </w:tcPr>
          <w:p w:rsidRPr="0009074B" w:rsidR="00F55E60" w:rsidP="00127782" w:rsidRDefault="00F55E60" w14:paraId="5C8D2217" w14:textId="77777777">
            <w:pPr>
              <w:jc w:val="center"/>
              <w:rPr>
                <w:rFonts w:ascii="Times New Roman" w:hAnsi="Times New Roman" w:eastAsia="Times New Roman"/>
                <w:sz w:val="18"/>
                <w:szCs w:val="18"/>
              </w:rPr>
            </w:pPr>
            <w:r w:rsidRPr="0009074B">
              <w:rPr>
                <w:rFonts w:ascii="Times New Roman" w:hAnsi="Times New Roman"/>
                <w:sz w:val="18"/>
                <w:szCs w:val="18"/>
              </w:rPr>
              <w:t>0.96</w:t>
            </w:r>
          </w:p>
        </w:tc>
        <w:tc>
          <w:tcPr>
            <w:tcW w:w="0" w:type="auto"/>
          </w:tcPr>
          <w:p w:rsidRPr="0009074B" w:rsidR="00F55E60" w:rsidP="00127782" w:rsidRDefault="00F55E60" w14:paraId="2D61BE3F" w14:textId="77777777">
            <w:pPr>
              <w:jc w:val="center"/>
              <w:rPr>
                <w:rFonts w:ascii="Times New Roman" w:hAnsi="Times New Roman" w:eastAsia="Times New Roman"/>
                <w:sz w:val="18"/>
                <w:szCs w:val="18"/>
              </w:rPr>
            </w:pPr>
            <w:r w:rsidRPr="0009074B">
              <w:rPr>
                <w:rFonts w:ascii="Times New Roman" w:hAnsi="Times New Roman" w:eastAsia="Times New Roman"/>
                <w:sz w:val="18"/>
                <w:szCs w:val="18"/>
              </w:rPr>
              <w:t>0.78</w:t>
            </w:r>
          </w:p>
        </w:tc>
        <w:tc>
          <w:tcPr>
            <w:tcW w:w="0" w:type="auto"/>
          </w:tcPr>
          <w:p w:rsidRPr="0009074B" w:rsidR="00F55E60" w:rsidP="00127782" w:rsidRDefault="00F55E60" w14:paraId="19CC5453" w14:textId="77777777">
            <w:pPr>
              <w:jc w:val="center"/>
              <w:rPr>
                <w:rFonts w:ascii="Times New Roman" w:hAnsi="Times New Roman" w:eastAsia="Times New Roman"/>
                <w:sz w:val="18"/>
                <w:szCs w:val="18"/>
              </w:rPr>
            </w:pPr>
            <w:r w:rsidRPr="0009074B">
              <w:rPr>
                <w:rFonts w:ascii="Times New Roman" w:hAnsi="Times New Roman" w:eastAsia="Times New Roman"/>
                <w:sz w:val="18"/>
                <w:szCs w:val="18"/>
              </w:rPr>
              <w:t>0.86</w:t>
            </w:r>
          </w:p>
        </w:tc>
        <w:tc>
          <w:tcPr>
            <w:tcW w:w="0" w:type="auto"/>
          </w:tcPr>
          <w:p w:rsidRPr="0009074B" w:rsidR="00F55E60" w:rsidP="00127782" w:rsidRDefault="00F55E60" w14:paraId="4ECBBB09" w14:textId="77777777">
            <w:pPr>
              <w:jc w:val="center"/>
              <w:rPr>
                <w:rFonts w:ascii="Times New Roman" w:hAnsi="Times New Roman" w:eastAsia="Times New Roman"/>
                <w:sz w:val="18"/>
                <w:szCs w:val="18"/>
              </w:rPr>
            </w:pPr>
            <w:r w:rsidRPr="0009074B">
              <w:rPr>
                <w:rFonts w:ascii="Times New Roman" w:hAnsi="Times New Roman"/>
                <w:sz w:val="18"/>
                <w:szCs w:val="18"/>
              </w:rPr>
              <w:t>0.40</w:t>
            </w:r>
          </w:p>
        </w:tc>
        <w:tc>
          <w:tcPr>
            <w:tcW w:w="0" w:type="auto"/>
          </w:tcPr>
          <w:p w:rsidRPr="0009074B" w:rsidR="00F55E60" w:rsidP="00127782" w:rsidRDefault="00F55E60" w14:paraId="78D31BA9" w14:textId="77777777">
            <w:pPr>
              <w:jc w:val="center"/>
              <w:rPr>
                <w:rFonts w:ascii="Times New Roman" w:hAnsi="Times New Roman" w:eastAsia="Times New Roman"/>
                <w:sz w:val="18"/>
                <w:szCs w:val="18"/>
              </w:rPr>
            </w:pPr>
            <w:r w:rsidRPr="0009074B">
              <w:rPr>
                <w:rFonts w:ascii="Times New Roman" w:hAnsi="Times New Roman"/>
                <w:sz w:val="18"/>
                <w:szCs w:val="18"/>
              </w:rPr>
              <w:t>0.71</w:t>
            </w:r>
          </w:p>
        </w:tc>
        <w:tc>
          <w:tcPr>
            <w:tcW w:w="0" w:type="auto"/>
          </w:tcPr>
          <w:p w:rsidRPr="0009074B" w:rsidR="00F55E60" w:rsidP="00127782" w:rsidRDefault="00F55E60" w14:paraId="55D928F7" w14:textId="77777777">
            <w:pPr>
              <w:jc w:val="center"/>
              <w:rPr>
                <w:rFonts w:ascii="Times New Roman" w:hAnsi="Times New Roman" w:eastAsia="Times New Roman"/>
                <w:sz w:val="18"/>
                <w:szCs w:val="18"/>
              </w:rPr>
            </w:pPr>
            <w:r w:rsidRPr="0009074B">
              <w:rPr>
                <w:rFonts w:ascii="Times New Roman" w:hAnsi="Times New Roman"/>
                <w:sz w:val="18"/>
                <w:szCs w:val="18"/>
              </w:rPr>
              <w:t>1.00</w:t>
            </w:r>
          </w:p>
        </w:tc>
        <w:tc>
          <w:tcPr>
            <w:tcW w:w="0" w:type="auto"/>
          </w:tcPr>
          <w:p w:rsidRPr="0009074B" w:rsidR="00F55E60" w:rsidP="00127782" w:rsidRDefault="00F55E60" w14:paraId="07056E44" w14:textId="77777777">
            <w:pPr>
              <w:jc w:val="center"/>
              <w:rPr>
                <w:rFonts w:ascii="Times New Roman" w:hAnsi="Times New Roman" w:eastAsia="Times New Roman"/>
                <w:sz w:val="18"/>
                <w:szCs w:val="18"/>
              </w:rPr>
            </w:pPr>
            <w:r w:rsidRPr="0009074B">
              <w:rPr>
                <w:rFonts w:ascii="Times New Roman" w:hAnsi="Times New Roman"/>
                <w:sz w:val="18"/>
                <w:szCs w:val="18"/>
              </w:rPr>
              <w:t>1.04</w:t>
            </w:r>
          </w:p>
        </w:tc>
        <w:tc>
          <w:tcPr>
            <w:tcW w:w="0" w:type="auto"/>
          </w:tcPr>
          <w:p w:rsidRPr="0009074B" w:rsidR="00F55E60" w:rsidP="00127782" w:rsidRDefault="00F55E60" w14:paraId="7663D4B5" w14:textId="77777777">
            <w:pPr>
              <w:jc w:val="center"/>
              <w:rPr>
                <w:rFonts w:ascii="Times New Roman" w:hAnsi="Times New Roman" w:eastAsia="Times New Roman"/>
                <w:sz w:val="18"/>
                <w:szCs w:val="18"/>
              </w:rPr>
            </w:pPr>
            <w:r w:rsidRPr="0009074B">
              <w:rPr>
                <w:rFonts w:ascii="Times New Roman" w:hAnsi="Times New Roman"/>
                <w:sz w:val="18"/>
                <w:szCs w:val="18"/>
              </w:rPr>
              <w:t>0.81</w:t>
            </w:r>
          </w:p>
        </w:tc>
        <w:tc>
          <w:tcPr>
            <w:tcW w:w="0" w:type="auto"/>
          </w:tcPr>
          <w:p w:rsidRPr="0009074B" w:rsidR="00F55E60" w:rsidP="00127782" w:rsidRDefault="00F55E60" w14:paraId="6EE411D2" w14:textId="77777777">
            <w:pPr>
              <w:jc w:val="center"/>
              <w:rPr>
                <w:rFonts w:ascii="Times New Roman" w:hAnsi="Times New Roman" w:eastAsia="Times New Roman"/>
                <w:sz w:val="18"/>
                <w:szCs w:val="18"/>
              </w:rPr>
            </w:pPr>
            <w:r w:rsidRPr="0009074B">
              <w:rPr>
                <w:rFonts w:ascii="Times New Roman" w:hAnsi="Times New Roman"/>
                <w:sz w:val="18"/>
                <w:szCs w:val="18"/>
              </w:rPr>
              <w:t>0.89</w:t>
            </w:r>
          </w:p>
        </w:tc>
      </w:tr>
      <w:tr w:rsidRPr="0009074B" w:rsidR="00F55E60" w:rsidTr="00127782" w14:paraId="47D9FD7F" w14:textId="77777777">
        <w:trPr>
          <w:trHeight w:val="405"/>
        </w:trPr>
        <w:tc>
          <w:tcPr>
            <w:tcW w:w="1134" w:type="dxa"/>
          </w:tcPr>
          <w:p w:rsidRPr="0009074B" w:rsidR="00F55E60" w:rsidP="00127782" w:rsidRDefault="00F55E60" w14:paraId="33BE6FA5" w14:textId="77777777">
            <w:pPr>
              <w:rPr>
                <w:rFonts w:ascii="Times New Roman" w:hAnsi="Times New Roman" w:eastAsia="Times New Roman"/>
                <w:sz w:val="18"/>
                <w:szCs w:val="18"/>
              </w:rPr>
            </w:pPr>
            <w:r w:rsidRPr="0009074B">
              <w:rPr>
                <w:rFonts w:ascii="Times New Roman" w:hAnsi="Times New Roman" w:eastAsia="Times New Roman"/>
                <w:b/>
                <w:bCs/>
                <w:sz w:val="18"/>
                <w:szCs w:val="18"/>
              </w:rPr>
              <w:t>B-W</w:t>
            </w:r>
            <w:r w:rsidRPr="0009074B">
              <w:rPr>
                <w:rFonts w:ascii="Times New Roman" w:hAnsi="Times New Roman" w:eastAsia="Times New Roman"/>
                <w:b/>
                <w:bCs/>
                <w:sz w:val="18"/>
                <w:szCs w:val="18"/>
                <w:vertAlign w:val="subscript"/>
              </w:rPr>
              <w:t>250-Threshold 1400</w:t>
            </w:r>
            <w:r w:rsidRPr="0009074B">
              <w:rPr>
                <w:rFonts w:ascii="Times New Roman" w:hAnsi="Times New Roman" w:eastAsia="Times New Roman"/>
                <w:sz w:val="18"/>
                <w:szCs w:val="18"/>
              </w:rPr>
              <w:t> </w:t>
            </w:r>
          </w:p>
        </w:tc>
        <w:tc>
          <w:tcPr>
            <w:tcW w:w="1452" w:type="dxa"/>
          </w:tcPr>
          <w:p w:rsidRPr="0009074B" w:rsidR="00F55E60" w:rsidP="00127782" w:rsidRDefault="00F55E60" w14:paraId="2BCDD014" w14:textId="77777777">
            <w:pPr>
              <w:rPr>
                <w:rFonts w:ascii="Times New Roman" w:hAnsi="Times New Roman" w:eastAsia="Times New Roman"/>
                <w:sz w:val="18"/>
                <w:szCs w:val="18"/>
              </w:rPr>
            </w:pPr>
            <w:r w:rsidRPr="0009074B">
              <w:rPr>
                <w:rFonts w:ascii="Times New Roman" w:hAnsi="Times New Roman" w:eastAsia="Times New Roman"/>
                <w:sz w:val="18"/>
                <w:szCs w:val="18"/>
              </w:rPr>
              <w:t>Water harvest 250GL, 1400ML/d</w:t>
            </w:r>
          </w:p>
        </w:tc>
        <w:tc>
          <w:tcPr>
            <w:tcW w:w="0" w:type="auto"/>
          </w:tcPr>
          <w:p w:rsidRPr="0009074B" w:rsidR="00F55E60" w:rsidP="00127782" w:rsidRDefault="00F55E60" w14:paraId="11B45F84" w14:textId="77777777">
            <w:pPr>
              <w:jc w:val="center"/>
              <w:rPr>
                <w:rFonts w:ascii="Times New Roman" w:hAnsi="Times New Roman" w:eastAsia="Times New Roman"/>
                <w:sz w:val="18"/>
                <w:szCs w:val="18"/>
              </w:rPr>
            </w:pPr>
            <w:r w:rsidRPr="0009074B">
              <w:rPr>
                <w:rFonts w:ascii="Times New Roman" w:hAnsi="Times New Roman"/>
                <w:sz w:val="18"/>
                <w:szCs w:val="18"/>
              </w:rPr>
              <w:t>0.85</w:t>
            </w:r>
          </w:p>
        </w:tc>
        <w:tc>
          <w:tcPr>
            <w:tcW w:w="0" w:type="auto"/>
          </w:tcPr>
          <w:p w:rsidRPr="0009074B" w:rsidR="00F55E60" w:rsidP="00127782" w:rsidRDefault="00F55E60" w14:paraId="4FC11309" w14:textId="77777777">
            <w:pPr>
              <w:jc w:val="center"/>
              <w:rPr>
                <w:rFonts w:ascii="Times New Roman" w:hAnsi="Times New Roman" w:eastAsia="Times New Roman"/>
                <w:sz w:val="18"/>
                <w:szCs w:val="18"/>
              </w:rPr>
            </w:pPr>
            <w:r w:rsidRPr="0009074B">
              <w:rPr>
                <w:rFonts w:ascii="Times New Roman" w:hAnsi="Times New Roman"/>
                <w:sz w:val="18"/>
                <w:szCs w:val="18"/>
              </w:rPr>
              <w:t>0.90</w:t>
            </w:r>
          </w:p>
        </w:tc>
        <w:tc>
          <w:tcPr>
            <w:tcW w:w="0" w:type="auto"/>
          </w:tcPr>
          <w:p w:rsidRPr="0009074B" w:rsidR="00F55E60" w:rsidP="00127782" w:rsidRDefault="00F55E60" w14:paraId="3D041012" w14:textId="77777777">
            <w:pPr>
              <w:jc w:val="center"/>
              <w:rPr>
                <w:rFonts w:ascii="Times New Roman" w:hAnsi="Times New Roman" w:eastAsia="Times New Roman"/>
                <w:sz w:val="18"/>
                <w:szCs w:val="18"/>
              </w:rPr>
            </w:pPr>
            <w:r w:rsidRPr="0009074B">
              <w:rPr>
                <w:rFonts w:ascii="Times New Roman" w:hAnsi="Times New Roman"/>
                <w:sz w:val="18"/>
                <w:szCs w:val="18"/>
              </w:rPr>
              <w:t>0.96</w:t>
            </w:r>
          </w:p>
        </w:tc>
        <w:tc>
          <w:tcPr>
            <w:tcW w:w="0" w:type="auto"/>
          </w:tcPr>
          <w:p w:rsidRPr="0009074B" w:rsidR="00F55E60" w:rsidP="00127782" w:rsidRDefault="00F55E60" w14:paraId="5FE9472C" w14:textId="77777777">
            <w:pPr>
              <w:jc w:val="center"/>
              <w:rPr>
                <w:rFonts w:ascii="Times New Roman" w:hAnsi="Times New Roman" w:eastAsia="Times New Roman"/>
                <w:sz w:val="18"/>
                <w:szCs w:val="18"/>
              </w:rPr>
            </w:pPr>
            <w:r w:rsidRPr="0009074B">
              <w:rPr>
                <w:rFonts w:ascii="Times New Roman" w:hAnsi="Times New Roman"/>
                <w:sz w:val="18"/>
                <w:szCs w:val="18"/>
              </w:rPr>
              <w:t>0.99</w:t>
            </w:r>
          </w:p>
        </w:tc>
        <w:tc>
          <w:tcPr>
            <w:tcW w:w="0" w:type="auto"/>
          </w:tcPr>
          <w:p w:rsidRPr="0009074B" w:rsidR="00F55E60" w:rsidP="00127782" w:rsidRDefault="00F55E60" w14:paraId="135C4B83" w14:textId="77777777">
            <w:pPr>
              <w:jc w:val="center"/>
              <w:rPr>
                <w:rFonts w:ascii="Times New Roman" w:hAnsi="Times New Roman" w:eastAsia="Times New Roman"/>
                <w:sz w:val="18"/>
                <w:szCs w:val="18"/>
              </w:rPr>
            </w:pPr>
            <w:r w:rsidRPr="0009074B">
              <w:rPr>
                <w:rFonts w:ascii="Times New Roman" w:hAnsi="Times New Roman" w:eastAsia="Times New Roman"/>
                <w:sz w:val="18"/>
                <w:szCs w:val="18"/>
              </w:rPr>
              <w:t>0.92</w:t>
            </w:r>
          </w:p>
        </w:tc>
        <w:tc>
          <w:tcPr>
            <w:tcW w:w="0" w:type="auto"/>
          </w:tcPr>
          <w:p w:rsidRPr="0009074B" w:rsidR="00F55E60" w:rsidP="00127782" w:rsidRDefault="00F55E60" w14:paraId="56C9A2FA" w14:textId="77777777">
            <w:pPr>
              <w:jc w:val="center"/>
              <w:rPr>
                <w:rFonts w:ascii="Times New Roman" w:hAnsi="Times New Roman" w:eastAsia="Times New Roman"/>
                <w:sz w:val="18"/>
                <w:szCs w:val="18"/>
              </w:rPr>
            </w:pPr>
            <w:r w:rsidRPr="0009074B">
              <w:rPr>
                <w:rFonts w:ascii="Times New Roman" w:hAnsi="Times New Roman" w:eastAsia="Times New Roman"/>
                <w:sz w:val="18"/>
                <w:szCs w:val="18"/>
              </w:rPr>
              <w:t>0.97</w:t>
            </w:r>
          </w:p>
        </w:tc>
        <w:tc>
          <w:tcPr>
            <w:tcW w:w="0" w:type="auto"/>
          </w:tcPr>
          <w:p w:rsidRPr="0009074B" w:rsidR="00F55E60" w:rsidP="00127782" w:rsidRDefault="00F55E60" w14:paraId="107E281D" w14:textId="77777777">
            <w:pPr>
              <w:jc w:val="center"/>
              <w:rPr>
                <w:rFonts w:ascii="Times New Roman" w:hAnsi="Times New Roman" w:eastAsia="Times New Roman"/>
                <w:sz w:val="18"/>
                <w:szCs w:val="18"/>
              </w:rPr>
            </w:pPr>
            <w:r w:rsidRPr="0009074B">
              <w:rPr>
                <w:rFonts w:ascii="Times New Roman" w:hAnsi="Times New Roman"/>
                <w:sz w:val="18"/>
                <w:szCs w:val="18"/>
              </w:rPr>
              <w:t>0.72</w:t>
            </w:r>
          </w:p>
        </w:tc>
        <w:tc>
          <w:tcPr>
            <w:tcW w:w="0" w:type="auto"/>
          </w:tcPr>
          <w:p w:rsidRPr="0009074B" w:rsidR="00F55E60" w:rsidP="00127782" w:rsidRDefault="00F55E60" w14:paraId="52D5AB76" w14:textId="77777777">
            <w:pPr>
              <w:jc w:val="center"/>
              <w:rPr>
                <w:rFonts w:ascii="Times New Roman" w:hAnsi="Times New Roman" w:eastAsia="Times New Roman"/>
                <w:sz w:val="18"/>
                <w:szCs w:val="18"/>
              </w:rPr>
            </w:pPr>
            <w:r w:rsidRPr="0009074B">
              <w:rPr>
                <w:rFonts w:ascii="Times New Roman" w:hAnsi="Times New Roman"/>
                <w:sz w:val="18"/>
                <w:szCs w:val="18"/>
              </w:rPr>
              <w:t>0.90</w:t>
            </w:r>
          </w:p>
        </w:tc>
        <w:tc>
          <w:tcPr>
            <w:tcW w:w="0" w:type="auto"/>
          </w:tcPr>
          <w:p w:rsidRPr="0009074B" w:rsidR="00F55E60" w:rsidP="00127782" w:rsidRDefault="00F55E60" w14:paraId="6A1FC048" w14:textId="77777777">
            <w:pPr>
              <w:jc w:val="center"/>
              <w:rPr>
                <w:rFonts w:ascii="Times New Roman" w:hAnsi="Times New Roman" w:eastAsia="Times New Roman"/>
                <w:sz w:val="18"/>
                <w:szCs w:val="18"/>
              </w:rPr>
            </w:pPr>
            <w:r w:rsidRPr="0009074B">
              <w:rPr>
                <w:rFonts w:ascii="Times New Roman" w:hAnsi="Times New Roman"/>
                <w:sz w:val="18"/>
                <w:szCs w:val="18"/>
              </w:rPr>
              <w:t>1.00</w:t>
            </w:r>
          </w:p>
        </w:tc>
        <w:tc>
          <w:tcPr>
            <w:tcW w:w="0" w:type="auto"/>
          </w:tcPr>
          <w:p w:rsidRPr="0009074B" w:rsidR="00F55E60" w:rsidP="00127782" w:rsidRDefault="00F55E60" w14:paraId="5F207201" w14:textId="77777777">
            <w:pPr>
              <w:jc w:val="center"/>
              <w:rPr>
                <w:rFonts w:ascii="Times New Roman" w:hAnsi="Times New Roman" w:eastAsia="Times New Roman"/>
                <w:sz w:val="18"/>
                <w:szCs w:val="18"/>
              </w:rPr>
            </w:pPr>
            <w:r w:rsidRPr="0009074B">
              <w:rPr>
                <w:rFonts w:ascii="Times New Roman" w:hAnsi="Times New Roman"/>
                <w:sz w:val="18"/>
                <w:szCs w:val="18"/>
              </w:rPr>
              <w:t>1.02</w:t>
            </w:r>
          </w:p>
        </w:tc>
        <w:tc>
          <w:tcPr>
            <w:tcW w:w="0" w:type="auto"/>
          </w:tcPr>
          <w:p w:rsidRPr="0009074B" w:rsidR="00F55E60" w:rsidP="00127782" w:rsidRDefault="00F55E60" w14:paraId="7AC2871F" w14:textId="77777777">
            <w:pPr>
              <w:jc w:val="center"/>
              <w:rPr>
                <w:rFonts w:ascii="Times New Roman" w:hAnsi="Times New Roman" w:eastAsia="Times New Roman"/>
                <w:sz w:val="18"/>
                <w:szCs w:val="18"/>
              </w:rPr>
            </w:pPr>
            <w:r w:rsidRPr="0009074B">
              <w:rPr>
                <w:rFonts w:ascii="Times New Roman" w:hAnsi="Times New Roman"/>
                <w:sz w:val="18"/>
                <w:szCs w:val="18"/>
              </w:rPr>
              <w:t>0.47</w:t>
            </w:r>
          </w:p>
        </w:tc>
        <w:tc>
          <w:tcPr>
            <w:tcW w:w="0" w:type="auto"/>
          </w:tcPr>
          <w:p w:rsidRPr="0009074B" w:rsidR="00F55E60" w:rsidP="00127782" w:rsidRDefault="00F55E60" w14:paraId="13C6ACA5" w14:textId="77777777">
            <w:pPr>
              <w:jc w:val="center"/>
              <w:rPr>
                <w:rFonts w:ascii="Times New Roman" w:hAnsi="Times New Roman" w:eastAsia="Times New Roman"/>
                <w:sz w:val="18"/>
                <w:szCs w:val="18"/>
              </w:rPr>
            </w:pPr>
            <w:r w:rsidRPr="0009074B">
              <w:rPr>
                <w:rFonts w:ascii="Times New Roman" w:hAnsi="Times New Roman"/>
                <w:sz w:val="18"/>
                <w:szCs w:val="18"/>
              </w:rPr>
              <w:t>0.70</w:t>
            </w:r>
          </w:p>
        </w:tc>
      </w:tr>
      <w:tr w:rsidRPr="0009074B" w:rsidR="00F55E60" w:rsidTr="00127782" w14:paraId="583E05C6" w14:textId="77777777">
        <w:trPr>
          <w:trHeight w:val="405"/>
        </w:trPr>
        <w:tc>
          <w:tcPr>
            <w:tcW w:w="1134" w:type="dxa"/>
          </w:tcPr>
          <w:p w:rsidRPr="0009074B" w:rsidR="00F55E60" w:rsidP="00127782" w:rsidRDefault="00F55E60" w14:paraId="10DEDCE3" w14:textId="77777777">
            <w:pPr>
              <w:rPr>
                <w:rFonts w:ascii="Times New Roman" w:hAnsi="Times New Roman" w:eastAsia="Times New Roman"/>
                <w:sz w:val="18"/>
                <w:szCs w:val="18"/>
              </w:rPr>
            </w:pPr>
            <w:r w:rsidRPr="0009074B">
              <w:rPr>
                <w:rFonts w:ascii="Times New Roman" w:hAnsi="Times New Roman" w:eastAsia="Times New Roman"/>
                <w:b/>
                <w:bCs/>
                <w:sz w:val="18"/>
                <w:szCs w:val="18"/>
              </w:rPr>
              <w:t>B-W</w:t>
            </w:r>
            <w:r w:rsidRPr="0009074B">
              <w:rPr>
                <w:rFonts w:ascii="Times New Roman" w:hAnsi="Times New Roman" w:eastAsia="Times New Roman"/>
                <w:b/>
                <w:bCs/>
                <w:sz w:val="18"/>
                <w:szCs w:val="18"/>
                <w:vertAlign w:val="subscript"/>
              </w:rPr>
              <w:t>650-Threshold 200</w:t>
            </w:r>
            <w:r w:rsidRPr="0009074B">
              <w:rPr>
                <w:rFonts w:ascii="Times New Roman" w:hAnsi="Times New Roman" w:eastAsia="Times New Roman"/>
                <w:sz w:val="18"/>
                <w:szCs w:val="18"/>
              </w:rPr>
              <w:t> </w:t>
            </w:r>
          </w:p>
        </w:tc>
        <w:tc>
          <w:tcPr>
            <w:tcW w:w="1452" w:type="dxa"/>
          </w:tcPr>
          <w:p w:rsidRPr="0009074B" w:rsidR="00F55E60" w:rsidP="00127782" w:rsidRDefault="00F55E60" w14:paraId="50CCAB95" w14:textId="77777777">
            <w:pPr>
              <w:rPr>
                <w:rFonts w:ascii="Times New Roman" w:hAnsi="Times New Roman" w:eastAsia="Times New Roman"/>
                <w:sz w:val="18"/>
                <w:szCs w:val="18"/>
              </w:rPr>
            </w:pPr>
            <w:r w:rsidRPr="0009074B">
              <w:rPr>
                <w:rFonts w:ascii="Times New Roman" w:hAnsi="Times New Roman" w:eastAsia="Times New Roman"/>
                <w:sz w:val="18"/>
                <w:szCs w:val="18"/>
              </w:rPr>
              <w:t>Water harvest 650GL, 200ML/d</w:t>
            </w:r>
          </w:p>
        </w:tc>
        <w:tc>
          <w:tcPr>
            <w:tcW w:w="0" w:type="auto"/>
          </w:tcPr>
          <w:p w:rsidRPr="0009074B" w:rsidR="00F55E60" w:rsidP="00127782" w:rsidRDefault="00F55E60" w14:paraId="56DF5908" w14:textId="77777777">
            <w:pPr>
              <w:jc w:val="center"/>
              <w:rPr>
                <w:rFonts w:ascii="Times New Roman" w:hAnsi="Times New Roman" w:eastAsia="Times New Roman"/>
                <w:sz w:val="18"/>
                <w:szCs w:val="18"/>
              </w:rPr>
            </w:pPr>
            <w:r w:rsidRPr="0009074B">
              <w:rPr>
                <w:rFonts w:ascii="Times New Roman" w:hAnsi="Times New Roman"/>
                <w:sz w:val="18"/>
                <w:szCs w:val="18"/>
              </w:rPr>
              <w:t>0.71</w:t>
            </w:r>
          </w:p>
        </w:tc>
        <w:tc>
          <w:tcPr>
            <w:tcW w:w="0" w:type="auto"/>
          </w:tcPr>
          <w:p w:rsidRPr="0009074B" w:rsidR="00F55E60" w:rsidP="00127782" w:rsidRDefault="00F55E60" w14:paraId="516762F2" w14:textId="77777777">
            <w:pPr>
              <w:jc w:val="center"/>
              <w:rPr>
                <w:rFonts w:ascii="Times New Roman" w:hAnsi="Times New Roman" w:eastAsia="Times New Roman"/>
                <w:sz w:val="18"/>
                <w:szCs w:val="18"/>
              </w:rPr>
            </w:pPr>
            <w:r w:rsidRPr="0009074B">
              <w:rPr>
                <w:rFonts w:ascii="Times New Roman" w:hAnsi="Times New Roman"/>
                <w:sz w:val="18"/>
                <w:szCs w:val="18"/>
              </w:rPr>
              <w:t>0.79</w:t>
            </w:r>
          </w:p>
        </w:tc>
        <w:tc>
          <w:tcPr>
            <w:tcW w:w="0" w:type="auto"/>
          </w:tcPr>
          <w:p w:rsidRPr="0009074B" w:rsidR="00F55E60" w:rsidP="00127782" w:rsidRDefault="00F55E60" w14:paraId="064BABFE" w14:textId="77777777">
            <w:pPr>
              <w:jc w:val="center"/>
              <w:rPr>
                <w:rFonts w:ascii="Times New Roman" w:hAnsi="Times New Roman" w:eastAsia="Times New Roman"/>
                <w:sz w:val="18"/>
                <w:szCs w:val="18"/>
              </w:rPr>
            </w:pPr>
            <w:r w:rsidRPr="0009074B">
              <w:rPr>
                <w:rFonts w:ascii="Times New Roman" w:hAnsi="Times New Roman"/>
                <w:sz w:val="18"/>
                <w:szCs w:val="18"/>
              </w:rPr>
              <w:t>0.87</w:t>
            </w:r>
          </w:p>
        </w:tc>
        <w:tc>
          <w:tcPr>
            <w:tcW w:w="0" w:type="auto"/>
          </w:tcPr>
          <w:p w:rsidRPr="0009074B" w:rsidR="00F55E60" w:rsidP="00127782" w:rsidRDefault="00F55E60" w14:paraId="2011ED17" w14:textId="77777777">
            <w:pPr>
              <w:jc w:val="center"/>
              <w:rPr>
                <w:rFonts w:ascii="Times New Roman" w:hAnsi="Times New Roman" w:eastAsia="Times New Roman"/>
                <w:sz w:val="18"/>
                <w:szCs w:val="18"/>
              </w:rPr>
            </w:pPr>
            <w:r w:rsidRPr="0009074B">
              <w:rPr>
                <w:rFonts w:ascii="Times New Roman" w:hAnsi="Times New Roman"/>
                <w:sz w:val="18"/>
                <w:szCs w:val="18"/>
              </w:rPr>
              <w:t>0.96</w:t>
            </w:r>
          </w:p>
        </w:tc>
        <w:tc>
          <w:tcPr>
            <w:tcW w:w="0" w:type="auto"/>
          </w:tcPr>
          <w:p w:rsidRPr="0009074B" w:rsidR="00F55E60" w:rsidP="00127782" w:rsidRDefault="00F55E60" w14:paraId="6AC15F93" w14:textId="77777777">
            <w:pPr>
              <w:jc w:val="center"/>
              <w:rPr>
                <w:rFonts w:ascii="Times New Roman" w:hAnsi="Times New Roman" w:eastAsia="Times New Roman"/>
                <w:sz w:val="18"/>
                <w:szCs w:val="18"/>
              </w:rPr>
            </w:pPr>
            <w:r w:rsidRPr="0009074B">
              <w:rPr>
                <w:rFonts w:ascii="Times New Roman" w:hAnsi="Times New Roman" w:eastAsia="Times New Roman"/>
                <w:sz w:val="18"/>
                <w:szCs w:val="18"/>
              </w:rPr>
              <w:t>0.73</w:t>
            </w:r>
          </w:p>
        </w:tc>
        <w:tc>
          <w:tcPr>
            <w:tcW w:w="0" w:type="auto"/>
          </w:tcPr>
          <w:p w:rsidRPr="0009074B" w:rsidR="00F55E60" w:rsidP="00127782" w:rsidRDefault="00F55E60" w14:paraId="177C6A8A" w14:textId="77777777">
            <w:pPr>
              <w:jc w:val="center"/>
              <w:rPr>
                <w:rFonts w:ascii="Times New Roman" w:hAnsi="Times New Roman" w:eastAsia="Times New Roman"/>
                <w:sz w:val="18"/>
                <w:szCs w:val="18"/>
              </w:rPr>
            </w:pPr>
            <w:r w:rsidRPr="0009074B">
              <w:rPr>
                <w:rFonts w:ascii="Times New Roman" w:hAnsi="Times New Roman" w:eastAsia="Times New Roman"/>
                <w:sz w:val="18"/>
                <w:szCs w:val="18"/>
              </w:rPr>
              <w:t>0.84</w:t>
            </w:r>
          </w:p>
        </w:tc>
        <w:tc>
          <w:tcPr>
            <w:tcW w:w="0" w:type="auto"/>
          </w:tcPr>
          <w:p w:rsidRPr="0009074B" w:rsidR="00F55E60" w:rsidP="00127782" w:rsidRDefault="00F55E60" w14:paraId="1B0FE556" w14:textId="77777777">
            <w:pPr>
              <w:jc w:val="center"/>
              <w:rPr>
                <w:rFonts w:ascii="Times New Roman" w:hAnsi="Times New Roman" w:eastAsia="Times New Roman"/>
                <w:sz w:val="18"/>
                <w:szCs w:val="18"/>
              </w:rPr>
            </w:pPr>
            <w:r w:rsidRPr="0009074B">
              <w:rPr>
                <w:rFonts w:ascii="Times New Roman" w:hAnsi="Times New Roman"/>
                <w:sz w:val="18"/>
                <w:szCs w:val="18"/>
              </w:rPr>
              <w:t>0.37</w:t>
            </w:r>
          </w:p>
        </w:tc>
        <w:tc>
          <w:tcPr>
            <w:tcW w:w="0" w:type="auto"/>
          </w:tcPr>
          <w:p w:rsidRPr="0009074B" w:rsidR="00F55E60" w:rsidP="00127782" w:rsidRDefault="00F55E60" w14:paraId="4BDDC65E" w14:textId="77777777">
            <w:pPr>
              <w:jc w:val="center"/>
              <w:rPr>
                <w:rFonts w:ascii="Times New Roman" w:hAnsi="Times New Roman" w:eastAsia="Times New Roman"/>
                <w:sz w:val="18"/>
                <w:szCs w:val="18"/>
              </w:rPr>
            </w:pPr>
            <w:r w:rsidRPr="0009074B">
              <w:rPr>
                <w:rFonts w:ascii="Times New Roman" w:hAnsi="Times New Roman"/>
                <w:sz w:val="18"/>
                <w:szCs w:val="18"/>
              </w:rPr>
              <w:t>0.69</w:t>
            </w:r>
          </w:p>
        </w:tc>
        <w:tc>
          <w:tcPr>
            <w:tcW w:w="0" w:type="auto"/>
          </w:tcPr>
          <w:p w:rsidRPr="0009074B" w:rsidR="00F55E60" w:rsidP="00127782" w:rsidRDefault="00F55E60" w14:paraId="160FF1D9" w14:textId="77777777">
            <w:pPr>
              <w:jc w:val="center"/>
              <w:rPr>
                <w:rFonts w:ascii="Times New Roman" w:hAnsi="Times New Roman" w:eastAsia="Times New Roman"/>
                <w:sz w:val="18"/>
                <w:szCs w:val="18"/>
              </w:rPr>
            </w:pPr>
            <w:r w:rsidRPr="0009074B">
              <w:rPr>
                <w:rFonts w:ascii="Times New Roman" w:hAnsi="Times New Roman"/>
                <w:sz w:val="18"/>
                <w:szCs w:val="18"/>
              </w:rPr>
              <w:t>1.00</w:t>
            </w:r>
          </w:p>
        </w:tc>
        <w:tc>
          <w:tcPr>
            <w:tcW w:w="0" w:type="auto"/>
          </w:tcPr>
          <w:p w:rsidRPr="0009074B" w:rsidR="00F55E60" w:rsidP="00127782" w:rsidRDefault="00F55E60" w14:paraId="7CBDC24F" w14:textId="77777777">
            <w:pPr>
              <w:jc w:val="center"/>
              <w:rPr>
                <w:rFonts w:ascii="Times New Roman" w:hAnsi="Times New Roman" w:eastAsia="Times New Roman"/>
                <w:sz w:val="18"/>
                <w:szCs w:val="18"/>
              </w:rPr>
            </w:pPr>
            <w:r w:rsidRPr="0009074B">
              <w:rPr>
                <w:rFonts w:ascii="Times New Roman" w:hAnsi="Times New Roman"/>
                <w:sz w:val="18"/>
                <w:szCs w:val="18"/>
              </w:rPr>
              <w:t>1.05</w:t>
            </w:r>
          </w:p>
        </w:tc>
        <w:tc>
          <w:tcPr>
            <w:tcW w:w="0" w:type="auto"/>
          </w:tcPr>
          <w:p w:rsidRPr="0009074B" w:rsidR="00F55E60" w:rsidP="00127782" w:rsidRDefault="00F55E60" w14:paraId="16D43E8C" w14:textId="77777777">
            <w:pPr>
              <w:jc w:val="center"/>
              <w:rPr>
                <w:rFonts w:ascii="Times New Roman" w:hAnsi="Times New Roman" w:eastAsia="Times New Roman"/>
                <w:sz w:val="18"/>
                <w:szCs w:val="18"/>
              </w:rPr>
            </w:pPr>
            <w:r w:rsidRPr="0009074B">
              <w:rPr>
                <w:rFonts w:ascii="Times New Roman" w:hAnsi="Times New Roman"/>
                <w:sz w:val="18"/>
                <w:szCs w:val="18"/>
              </w:rPr>
              <w:t>&lt;0.01</w:t>
            </w:r>
          </w:p>
        </w:tc>
        <w:tc>
          <w:tcPr>
            <w:tcW w:w="0" w:type="auto"/>
          </w:tcPr>
          <w:p w:rsidRPr="0009074B" w:rsidR="00F55E60" w:rsidP="00127782" w:rsidRDefault="00F55E60" w14:paraId="67703F6C" w14:textId="77777777">
            <w:pPr>
              <w:jc w:val="center"/>
              <w:rPr>
                <w:rFonts w:ascii="Times New Roman" w:hAnsi="Times New Roman" w:eastAsia="Times New Roman"/>
                <w:sz w:val="18"/>
                <w:szCs w:val="18"/>
              </w:rPr>
            </w:pPr>
            <w:r w:rsidRPr="0009074B">
              <w:rPr>
                <w:rFonts w:ascii="Times New Roman" w:hAnsi="Times New Roman"/>
                <w:sz w:val="18"/>
                <w:szCs w:val="18"/>
              </w:rPr>
              <w:t>0.44</w:t>
            </w:r>
          </w:p>
        </w:tc>
      </w:tr>
      <w:tr w:rsidRPr="0009074B" w:rsidR="00F55E60" w:rsidTr="00127782" w14:paraId="4C624F2D" w14:textId="77777777">
        <w:trPr>
          <w:trHeight w:val="405"/>
        </w:trPr>
        <w:tc>
          <w:tcPr>
            <w:tcW w:w="1134" w:type="dxa"/>
            <w:tcBorders>
              <w:bottom w:val="single" w:color="auto" w:sz="4" w:space="0"/>
            </w:tcBorders>
          </w:tcPr>
          <w:p w:rsidRPr="0009074B" w:rsidR="00F55E60" w:rsidP="00127782" w:rsidRDefault="00F55E60" w14:paraId="5E705A37" w14:textId="77777777">
            <w:pPr>
              <w:rPr>
                <w:rFonts w:ascii="Times New Roman" w:hAnsi="Times New Roman" w:eastAsia="Times New Roman"/>
                <w:sz w:val="18"/>
                <w:szCs w:val="18"/>
              </w:rPr>
            </w:pPr>
            <w:r w:rsidRPr="0009074B">
              <w:rPr>
                <w:rFonts w:ascii="Times New Roman" w:hAnsi="Times New Roman" w:eastAsia="Times New Roman"/>
                <w:b/>
                <w:bCs/>
                <w:sz w:val="18"/>
                <w:szCs w:val="18"/>
              </w:rPr>
              <w:t>B-W</w:t>
            </w:r>
            <w:r w:rsidRPr="0009074B">
              <w:rPr>
                <w:rFonts w:ascii="Times New Roman" w:hAnsi="Times New Roman" w:eastAsia="Times New Roman"/>
                <w:b/>
                <w:bCs/>
                <w:sz w:val="18"/>
                <w:szCs w:val="18"/>
                <w:vertAlign w:val="subscript"/>
              </w:rPr>
              <w:t>650-Threshold 1400</w:t>
            </w:r>
            <w:r w:rsidRPr="0009074B">
              <w:rPr>
                <w:rFonts w:ascii="Times New Roman" w:hAnsi="Times New Roman" w:eastAsia="Times New Roman"/>
                <w:sz w:val="18"/>
                <w:szCs w:val="18"/>
              </w:rPr>
              <w:t> </w:t>
            </w:r>
          </w:p>
        </w:tc>
        <w:tc>
          <w:tcPr>
            <w:tcW w:w="1452" w:type="dxa"/>
            <w:tcBorders>
              <w:bottom w:val="single" w:color="auto" w:sz="4" w:space="0"/>
            </w:tcBorders>
          </w:tcPr>
          <w:p w:rsidRPr="0009074B" w:rsidR="00F55E60" w:rsidP="00127782" w:rsidRDefault="00F55E60" w14:paraId="1741CF4B" w14:textId="77777777">
            <w:pPr>
              <w:rPr>
                <w:rFonts w:ascii="Times New Roman" w:hAnsi="Times New Roman" w:eastAsia="Times New Roman"/>
                <w:sz w:val="18"/>
                <w:szCs w:val="18"/>
              </w:rPr>
            </w:pPr>
            <w:r w:rsidRPr="0009074B">
              <w:rPr>
                <w:rFonts w:ascii="Times New Roman" w:hAnsi="Times New Roman" w:eastAsia="Times New Roman"/>
                <w:sz w:val="18"/>
                <w:szCs w:val="18"/>
              </w:rPr>
              <w:t>Water harvest 650GL, 1400ML/d</w:t>
            </w:r>
          </w:p>
        </w:tc>
        <w:tc>
          <w:tcPr>
            <w:tcW w:w="0" w:type="auto"/>
            <w:tcBorders>
              <w:bottom w:val="single" w:color="auto" w:sz="4" w:space="0"/>
            </w:tcBorders>
          </w:tcPr>
          <w:p w:rsidRPr="0009074B" w:rsidR="00F55E60" w:rsidP="00127782" w:rsidRDefault="00F55E60" w14:paraId="52BA2585" w14:textId="77777777">
            <w:pPr>
              <w:jc w:val="center"/>
              <w:rPr>
                <w:rFonts w:ascii="Times New Roman" w:hAnsi="Times New Roman" w:eastAsia="Times New Roman"/>
                <w:sz w:val="18"/>
                <w:szCs w:val="18"/>
              </w:rPr>
            </w:pPr>
            <w:r w:rsidRPr="0009074B">
              <w:rPr>
                <w:rFonts w:ascii="Times New Roman" w:hAnsi="Times New Roman"/>
                <w:sz w:val="18"/>
                <w:szCs w:val="18"/>
              </w:rPr>
              <w:t>0.81</w:t>
            </w:r>
          </w:p>
        </w:tc>
        <w:tc>
          <w:tcPr>
            <w:tcW w:w="0" w:type="auto"/>
            <w:tcBorders>
              <w:bottom w:val="single" w:color="auto" w:sz="4" w:space="0"/>
            </w:tcBorders>
          </w:tcPr>
          <w:p w:rsidRPr="0009074B" w:rsidR="00F55E60" w:rsidP="00127782" w:rsidRDefault="00F55E60" w14:paraId="4A3E3EC6" w14:textId="77777777">
            <w:pPr>
              <w:jc w:val="center"/>
              <w:rPr>
                <w:rFonts w:ascii="Times New Roman" w:hAnsi="Times New Roman" w:eastAsia="Times New Roman"/>
                <w:sz w:val="18"/>
                <w:szCs w:val="18"/>
              </w:rPr>
            </w:pPr>
            <w:r w:rsidRPr="0009074B">
              <w:rPr>
                <w:rFonts w:ascii="Times New Roman" w:hAnsi="Times New Roman"/>
                <w:sz w:val="18"/>
                <w:szCs w:val="18"/>
              </w:rPr>
              <w:t>0.88</w:t>
            </w:r>
          </w:p>
        </w:tc>
        <w:tc>
          <w:tcPr>
            <w:tcW w:w="0" w:type="auto"/>
            <w:tcBorders>
              <w:bottom w:val="single" w:color="auto" w:sz="4" w:space="0"/>
            </w:tcBorders>
          </w:tcPr>
          <w:p w:rsidRPr="0009074B" w:rsidR="00F55E60" w:rsidP="00127782" w:rsidRDefault="00F55E60" w14:paraId="50FB1B81" w14:textId="77777777">
            <w:pPr>
              <w:jc w:val="center"/>
              <w:rPr>
                <w:rFonts w:ascii="Times New Roman" w:hAnsi="Times New Roman" w:eastAsia="Times New Roman"/>
                <w:sz w:val="18"/>
                <w:szCs w:val="18"/>
              </w:rPr>
            </w:pPr>
            <w:r w:rsidRPr="0009074B">
              <w:rPr>
                <w:rFonts w:ascii="Times New Roman" w:hAnsi="Times New Roman"/>
                <w:sz w:val="18"/>
                <w:szCs w:val="18"/>
              </w:rPr>
              <w:t>0.95</w:t>
            </w:r>
          </w:p>
        </w:tc>
        <w:tc>
          <w:tcPr>
            <w:tcW w:w="0" w:type="auto"/>
            <w:tcBorders>
              <w:bottom w:val="single" w:color="auto" w:sz="4" w:space="0"/>
            </w:tcBorders>
          </w:tcPr>
          <w:p w:rsidRPr="0009074B" w:rsidR="00F55E60" w:rsidP="00127782" w:rsidRDefault="00F55E60" w14:paraId="4C5AFB14" w14:textId="77777777">
            <w:pPr>
              <w:jc w:val="center"/>
              <w:rPr>
                <w:rFonts w:ascii="Times New Roman" w:hAnsi="Times New Roman" w:eastAsia="Times New Roman"/>
                <w:sz w:val="18"/>
                <w:szCs w:val="18"/>
              </w:rPr>
            </w:pPr>
            <w:r w:rsidRPr="0009074B">
              <w:rPr>
                <w:rFonts w:ascii="Times New Roman" w:hAnsi="Times New Roman"/>
                <w:sz w:val="18"/>
                <w:szCs w:val="18"/>
              </w:rPr>
              <w:t>0.99</w:t>
            </w:r>
          </w:p>
        </w:tc>
        <w:tc>
          <w:tcPr>
            <w:tcW w:w="0" w:type="auto"/>
            <w:tcBorders>
              <w:bottom w:val="single" w:color="auto" w:sz="4" w:space="0"/>
            </w:tcBorders>
          </w:tcPr>
          <w:p w:rsidRPr="0009074B" w:rsidR="00F55E60" w:rsidP="00127782" w:rsidRDefault="00F55E60" w14:paraId="595F1896" w14:textId="77777777">
            <w:pPr>
              <w:jc w:val="center"/>
              <w:rPr>
                <w:rFonts w:ascii="Times New Roman" w:hAnsi="Times New Roman" w:eastAsia="Times New Roman"/>
                <w:sz w:val="18"/>
                <w:szCs w:val="18"/>
              </w:rPr>
            </w:pPr>
            <w:r w:rsidRPr="0009074B">
              <w:rPr>
                <w:rFonts w:ascii="Times New Roman" w:hAnsi="Times New Roman" w:eastAsia="Times New Roman"/>
                <w:sz w:val="18"/>
                <w:szCs w:val="18"/>
              </w:rPr>
              <w:t>0.87</w:t>
            </w:r>
          </w:p>
        </w:tc>
        <w:tc>
          <w:tcPr>
            <w:tcW w:w="0" w:type="auto"/>
            <w:tcBorders>
              <w:bottom w:val="single" w:color="auto" w:sz="4" w:space="0"/>
            </w:tcBorders>
          </w:tcPr>
          <w:p w:rsidRPr="0009074B" w:rsidR="00F55E60" w:rsidP="00127782" w:rsidRDefault="00F55E60" w14:paraId="303F2908" w14:textId="77777777">
            <w:pPr>
              <w:jc w:val="center"/>
              <w:rPr>
                <w:rFonts w:ascii="Times New Roman" w:hAnsi="Times New Roman" w:eastAsia="Times New Roman"/>
                <w:sz w:val="18"/>
                <w:szCs w:val="18"/>
              </w:rPr>
            </w:pPr>
            <w:r w:rsidRPr="0009074B">
              <w:rPr>
                <w:rFonts w:ascii="Times New Roman" w:hAnsi="Times New Roman" w:eastAsia="Times New Roman"/>
                <w:sz w:val="18"/>
                <w:szCs w:val="18"/>
              </w:rPr>
              <w:t>0.95</w:t>
            </w:r>
          </w:p>
        </w:tc>
        <w:tc>
          <w:tcPr>
            <w:tcW w:w="0" w:type="auto"/>
            <w:tcBorders>
              <w:bottom w:val="single" w:color="auto" w:sz="4" w:space="0"/>
            </w:tcBorders>
          </w:tcPr>
          <w:p w:rsidRPr="0009074B" w:rsidR="00F55E60" w:rsidP="00127782" w:rsidRDefault="00F55E60" w14:paraId="0215D906" w14:textId="77777777">
            <w:pPr>
              <w:jc w:val="center"/>
              <w:rPr>
                <w:rFonts w:ascii="Times New Roman" w:hAnsi="Times New Roman" w:eastAsia="Times New Roman"/>
                <w:b/>
                <w:sz w:val="18"/>
                <w:szCs w:val="18"/>
              </w:rPr>
            </w:pPr>
            <w:r w:rsidRPr="0009074B">
              <w:rPr>
                <w:rFonts w:ascii="Times New Roman" w:hAnsi="Times New Roman"/>
                <w:sz w:val="18"/>
                <w:szCs w:val="18"/>
              </w:rPr>
              <w:t>0.71</w:t>
            </w:r>
          </w:p>
        </w:tc>
        <w:tc>
          <w:tcPr>
            <w:tcW w:w="0" w:type="auto"/>
            <w:tcBorders>
              <w:bottom w:val="single" w:color="auto" w:sz="4" w:space="0"/>
            </w:tcBorders>
          </w:tcPr>
          <w:p w:rsidRPr="0009074B" w:rsidR="00F55E60" w:rsidP="00127782" w:rsidRDefault="00F55E60" w14:paraId="1B3368BD" w14:textId="77777777">
            <w:pPr>
              <w:jc w:val="center"/>
              <w:rPr>
                <w:rFonts w:ascii="Times New Roman" w:hAnsi="Times New Roman" w:eastAsia="Times New Roman"/>
                <w:sz w:val="18"/>
                <w:szCs w:val="18"/>
              </w:rPr>
            </w:pPr>
            <w:r w:rsidRPr="0009074B">
              <w:rPr>
                <w:rFonts w:ascii="Times New Roman" w:hAnsi="Times New Roman"/>
                <w:sz w:val="18"/>
                <w:szCs w:val="18"/>
              </w:rPr>
              <w:t>0.89</w:t>
            </w:r>
          </w:p>
        </w:tc>
        <w:tc>
          <w:tcPr>
            <w:tcW w:w="0" w:type="auto"/>
            <w:tcBorders>
              <w:bottom w:val="single" w:color="auto" w:sz="4" w:space="0"/>
            </w:tcBorders>
          </w:tcPr>
          <w:p w:rsidRPr="0009074B" w:rsidR="00F55E60" w:rsidP="00127782" w:rsidRDefault="00F55E60" w14:paraId="1E45DEED" w14:textId="77777777">
            <w:pPr>
              <w:jc w:val="center"/>
              <w:rPr>
                <w:rFonts w:ascii="Times New Roman" w:hAnsi="Times New Roman" w:eastAsia="Times New Roman"/>
                <w:sz w:val="18"/>
                <w:szCs w:val="18"/>
              </w:rPr>
            </w:pPr>
            <w:r w:rsidRPr="0009074B">
              <w:rPr>
                <w:rFonts w:ascii="Times New Roman" w:hAnsi="Times New Roman"/>
                <w:sz w:val="18"/>
                <w:szCs w:val="18"/>
              </w:rPr>
              <w:t>1.00</w:t>
            </w:r>
          </w:p>
        </w:tc>
        <w:tc>
          <w:tcPr>
            <w:tcW w:w="0" w:type="auto"/>
            <w:tcBorders>
              <w:bottom w:val="single" w:color="auto" w:sz="4" w:space="0"/>
            </w:tcBorders>
          </w:tcPr>
          <w:p w:rsidRPr="0009074B" w:rsidR="00F55E60" w:rsidP="00127782" w:rsidRDefault="00F55E60" w14:paraId="7985E06B" w14:textId="77777777">
            <w:pPr>
              <w:jc w:val="center"/>
              <w:rPr>
                <w:rFonts w:ascii="Times New Roman" w:hAnsi="Times New Roman" w:eastAsia="Times New Roman"/>
                <w:sz w:val="18"/>
                <w:szCs w:val="18"/>
              </w:rPr>
            </w:pPr>
            <w:r w:rsidRPr="0009074B">
              <w:rPr>
                <w:rFonts w:ascii="Times New Roman" w:hAnsi="Times New Roman"/>
                <w:sz w:val="18"/>
                <w:szCs w:val="18"/>
              </w:rPr>
              <w:t>1.03</w:t>
            </w:r>
          </w:p>
        </w:tc>
        <w:tc>
          <w:tcPr>
            <w:tcW w:w="0" w:type="auto"/>
            <w:tcBorders>
              <w:bottom w:val="single" w:color="auto" w:sz="4" w:space="0"/>
            </w:tcBorders>
          </w:tcPr>
          <w:p w:rsidRPr="0009074B" w:rsidR="00F55E60" w:rsidP="00127782" w:rsidRDefault="00F55E60" w14:paraId="1FFF5D29" w14:textId="77777777">
            <w:pPr>
              <w:jc w:val="center"/>
              <w:rPr>
                <w:rFonts w:ascii="Times New Roman" w:hAnsi="Times New Roman" w:eastAsia="Times New Roman"/>
                <w:sz w:val="18"/>
                <w:szCs w:val="18"/>
              </w:rPr>
            </w:pPr>
            <w:r w:rsidRPr="0009074B">
              <w:rPr>
                <w:rFonts w:ascii="Times New Roman" w:hAnsi="Times New Roman"/>
                <w:sz w:val="18"/>
                <w:szCs w:val="18"/>
              </w:rPr>
              <w:t>&lt;0.01</w:t>
            </w:r>
          </w:p>
        </w:tc>
        <w:tc>
          <w:tcPr>
            <w:tcW w:w="0" w:type="auto"/>
            <w:tcBorders>
              <w:bottom w:val="single" w:color="auto" w:sz="4" w:space="0"/>
            </w:tcBorders>
          </w:tcPr>
          <w:p w:rsidRPr="0009074B" w:rsidR="00F55E60" w:rsidP="00127782" w:rsidRDefault="00F55E60" w14:paraId="22A5C424" w14:textId="77777777">
            <w:pPr>
              <w:jc w:val="center"/>
              <w:rPr>
                <w:rFonts w:ascii="Times New Roman" w:hAnsi="Times New Roman" w:eastAsia="Times New Roman"/>
                <w:sz w:val="18"/>
                <w:szCs w:val="18"/>
              </w:rPr>
            </w:pPr>
            <w:r w:rsidRPr="0009074B">
              <w:rPr>
                <w:rFonts w:ascii="Times New Roman" w:hAnsi="Times New Roman"/>
                <w:sz w:val="18"/>
                <w:szCs w:val="18"/>
              </w:rPr>
              <w:t>0.44</w:t>
            </w:r>
          </w:p>
        </w:tc>
      </w:tr>
    </w:tbl>
    <w:p w:rsidR="00F55E60" w:rsidP="00F55E60" w:rsidRDefault="00F55E60" w14:paraId="728450BB" w14:textId="77777777">
      <w:pPr>
        <w:spacing w:line="480" w:lineRule="auto"/>
        <w:rPr>
          <w:rFonts w:ascii="Times New Roman" w:hAnsi="Times New Roman"/>
          <w:b/>
          <w:bCs/>
          <w:sz w:val="24"/>
          <w:szCs w:val="24"/>
        </w:rPr>
      </w:pPr>
    </w:p>
    <w:p w:rsidR="00F55E60" w:rsidP="00734A5C" w:rsidRDefault="00F55E60" w14:paraId="060889E0" w14:textId="72B81353">
      <w:pPr>
        <w:spacing w:line="360" w:lineRule="auto"/>
        <w:rPr>
          <w:rFonts w:ascii="Times New Roman" w:hAnsi="Times New Roman" w:cs="Times New Roman"/>
          <w:b/>
          <w:bCs/>
          <w:sz w:val="24"/>
          <w:szCs w:val="24"/>
        </w:rPr>
        <w:sectPr w:rsidR="00F55E60" w:rsidSect="00F55E60">
          <w:pgSz w:w="16838" w:h="11906" w:orient="landscape"/>
          <w:pgMar w:top="1701" w:right="1440" w:bottom="1440" w:left="1440" w:header="709" w:footer="709" w:gutter="0"/>
          <w:lnNumType w:countBy="1" w:restart="continuous"/>
          <w:cols w:space="708"/>
          <w:docGrid w:linePitch="360"/>
        </w:sectPr>
      </w:pPr>
    </w:p>
    <w:p w:rsidRPr="001C41A3" w:rsidR="00734A5C" w:rsidP="00734A5C" w:rsidRDefault="00734A5C" w14:paraId="02E2E784" w14:textId="5E852EF3">
      <w:pPr>
        <w:spacing w:line="360" w:lineRule="auto"/>
        <w:rPr>
          <w:rFonts w:ascii="Times New Roman" w:hAnsi="Times New Roman" w:cs="Times New Roman"/>
          <w:b/>
          <w:bCs/>
          <w:sz w:val="24"/>
          <w:szCs w:val="24"/>
        </w:rPr>
      </w:pPr>
      <w:r w:rsidRPr="001C41A3">
        <w:rPr>
          <w:rFonts w:ascii="Times New Roman" w:hAnsi="Times New Roman" w:cs="Times New Roman"/>
          <w:b/>
          <w:bCs/>
          <w:sz w:val="24"/>
          <w:szCs w:val="24"/>
        </w:rPr>
        <w:t>S</w:t>
      </w:r>
      <w:r w:rsidRPr="001C41A3" w:rsidR="00B8343B">
        <w:rPr>
          <w:rFonts w:ascii="Times New Roman" w:hAnsi="Times New Roman" w:cs="Times New Roman"/>
          <w:b/>
          <w:bCs/>
          <w:sz w:val="24"/>
          <w:szCs w:val="24"/>
        </w:rPr>
        <w:t>8</w:t>
      </w:r>
      <w:r w:rsidRPr="001C41A3">
        <w:rPr>
          <w:rFonts w:ascii="Times New Roman" w:hAnsi="Times New Roman" w:cs="Times New Roman"/>
          <w:b/>
          <w:bCs/>
          <w:sz w:val="24"/>
          <w:szCs w:val="24"/>
        </w:rPr>
        <w:t xml:space="preserve">: Timing of flow </w:t>
      </w:r>
      <w:r w:rsidRPr="001C41A3" w:rsidR="00B8343B">
        <w:rPr>
          <w:rFonts w:ascii="Times New Roman" w:hAnsi="Times New Roman" w:cs="Times New Roman"/>
          <w:b/>
          <w:bCs/>
          <w:sz w:val="24"/>
          <w:szCs w:val="24"/>
        </w:rPr>
        <w:t>alteration</w:t>
      </w:r>
    </w:p>
    <w:p w:rsidR="00734A5C" w:rsidP="00734A5C" w:rsidRDefault="00734A5C" w14:paraId="495A2A42" w14:textId="77777777">
      <w:pPr>
        <w:spacing w:line="360" w:lineRule="auto"/>
        <w:rPr>
          <w:rFonts w:ascii="Times New Roman" w:hAnsi="Times New Roman" w:cs="Times New Roman"/>
          <w:sz w:val="24"/>
          <w:szCs w:val="24"/>
        </w:rPr>
      </w:pPr>
      <w:r>
        <w:rPr>
          <w:rFonts w:ascii="Times New Roman" w:hAnsi="Times New Roman" w:cs="Times New Roman"/>
          <w:sz w:val="24"/>
          <w:szCs w:val="24"/>
        </w:rPr>
        <w:t>Responses in the biology can be better understood by understanding how functional flow components were altered and the main differences between WRD scenarios.</w:t>
      </w:r>
    </w:p>
    <w:p w:rsidR="00734A5C" w:rsidP="00734A5C" w:rsidRDefault="00734A5C" w14:paraId="55D86A79" w14:textId="741363BF">
      <w:pPr>
        <w:spacing w:line="360" w:lineRule="auto"/>
        <w:rPr>
          <w:rFonts w:ascii="Times New Roman" w:hAnsi="Times New Roman" w:cs="Times New Roman"/>
          <w:sz w:val="24"/>
          <w:szCs w:val="24"/>
        </w:rPr>
      </w:pPr>
      <w:r w:rsidRPr="79634821">
        <w:rPr>
          <w:rFonts w:ascii="Times New Roman" w:hAnsi="Times New Roman" w:cs="Times New Roman"/>
          <w:sz w:val="24"/>
          <w:szCs w:val="24"/>
        </w:rPr>
        <w:t>Fig. S</w:t>
      </w:r>
      <w:r w:rsidR="00B8343B">
        <w:rPr>
          <w:rFonts w:ascii="Times New Roman" w:hAnsi="Times New Roman" w:cs="Times New Roman"/>
          <w:sz w:val="24"/>
          <w:szCs w:val="24"/>
        </w:rPr>
        <w:t>8</w:t>
      </w:r>
      <w:r w:rsidRPr="79634821">
        <w:rPr>
          <w:rFonts w:ascii="Times New Roman" w:hAnsi="Times New Roman" w:cs="Times New Roman"/>
          <w:sz w:val="24"/>
          <w:szCs w:val="24"/>
        </w:rPr>
        <w:t>.1 below summarises the main differences between annual Roper River baseline flows and WRD scenarios. When summed across the year, the differences appear minor for most scenarios but when considered seasonally (see main text Fig.</w:t>
      </w:r>
      <w:r>
        <w:rPr>
          <w:rFonts w:ascii="Times New Roman" w:hAnsi="Times New Roman" w:cs="Times New Roman"/>
          <w:sz w:val="24"/>
          <w:szCs w:val="24"/>
        </w:rPr>
        <w:t>6</w:t>
      </w:r>
      <w:r w:rsidRPr="79634821">
        <w:rPr>
          <w:rFonts w:ascii="Times New Roman" w:hAnsi="Times New Roman" w:cs="Times New Roman"/>
          <w:sz w:val="24"/>
          <w:szCs w:val="24"/>
        </w:rPr>
        <w:t>), greater differences emerge.</w:t>
      </w:r>
    </w:p>
    <w:p w:rsidRPr="000B5ECC" w:rsidR="00734A5C" w:rsidP="00734A5C" w:rsidRDefault="00734A5C" w14:paraId="6A7994A6" w14:textId="77777777">
      <w:pPr>
        <w:spacing w:line="360" w:lineRule="auto"/>
      </w:pPr>
      <w:r w:rsidRPr="000B5ECC">
        <w:rPr>
          <w:noProof/>
        </w:rPr>
        <w:drawing>
          <wp:inline distT="0" distB="0" distL="0" distR="0" wp14:anchorId="7892881F" wp14:editId="287D1436">
            <wp:extent cx="5565775" cy="3710305"/>
            <wp:effectExtent l="0" t="0" r="0" b="4445"/>
            <wp:docPr id="96884685" name="Picture 8" descr="A group of graphs showing the different types of climat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888375" name="Picture 8" descr="A group of graphs showing the different types of climate&#10;&#10;AI-generated content may be incorrect."/>
                    <pic:cNvPicPr>
                      <a:picLocks noChangeAspect="1" noChangeArrowheads="1"/>
                    </pic:cNvPicPr>
                  </pic:nvPicPr>
                  <pic:blipFill>
                    <a:blip r:embed="rId257" cstate="print">
                      <a:extLst>
                        <a:ext uri="{28A0092B-C50C-407E-A947-70E740481C1C}">
                          <a14:useLocalDpi xmlns:a14="http://schemas.microsoft.com/office/drawing/2010/main" val="0"/>
                        </a:ext>
                      </a:extLst>
                    </a:blip>
                    <a:srcRect/>
                    <a:stretch>
                      <a:fillRect/>
                    </a:stretch>
                  </pic:blipFill>
                  <pic:spPr bwMode="auto">
                    <a:xfrm>
                      <a:off x="0" y="0"/>
                      <a:ext cx="5565775" cy="3710305"/>
                    </a:xfrm>
                    <a:prstGeom prst="rect">
                      <a:avLst/>
                    </a:prstGeom>
                    <a:noFill/>
                    <a:ln>
                      <a:noFill/>
                    </a:ln>
                  </pic:spPr>
                </pic:pic>
              </a:graphicData>
            </a:graphic>
          </wp:inline>
        </w:drawing>
      </w:r>
    </w:p>
    <w:p w:rsidR="00734A5C" w:rsidP="00734A5C" w:rsidRDefault="00734A5C" w14:paraId="55489C57" w14:textId="77777777">
      <w:pPr>
        <w:spacing w:line="360" w:lineRule="auto"/>
        <w:rPr>
          <w:rFonts w:ascii="Times New Roman" w:hAnsi="Times New Roman" w:cs="Times New Roman"/>
          <w:sz w:val="24"/>
          <w:szCs w:val="24"/>
        </w:rPr>
      </w:pPr>
    </w:p>
    <w:p w:rsidRPr="00881637" w:rsidR="00734A5C" w:rsidP="00734A5C" w:rsidRDefault="00734A5C" w14:paraId="5DA28EFE" w14:textId="6E95575A">
      <w:pPr>
        <w:pStyle w:val="Caption"/>
      </w:pPr>
      <w:r w:rsidRPr="00881637">
        <w:t>Fig. S</w:t>
      </w:r>
      <w:r w:rsidR="00B8343B">
        <w:t>8</w:t>
      </w:r>
      <w:r w:rsidRPr="00881637">
        <w:t>.1: Cumulative annual flow for the period 1985-2019 for baseline (A) and various water resource development scenarios (B), future climate scenarios (C) and future climate + water resource development scenarios (D).</w:t>
      </w:r>
    </w:p>
    <w:p w:rsidR="00734A5C" w:rsidP="00734A5C" w:rsidRDefault="00734A5C" w14:paraId="40549ADD" w14:textId="77777777">
      <w:pPr>
        <w:spacing w:line="360" w:lineRule="auto"/>
        <w:rPr>
          <w:rFonts w:ascii="Times New Roman" w:hAnsi="Times New Roman" w:cs="Times New Roman"/>
          <w:sz w:val="24"/>
          <w:szCs w:val="24"/>
        </w:rPr>
      </w:pPr>
    </w:p>
    <w:p w:rsidRPr="00D649F4" w:rsidR="00734A5C" w:rsidP="00734A5C" w:rsidRDefault="00734A5C" w14:paraId="08C5DC0B" w14:textId="1BA655B9">
      <w:pPr>
        <w:spacing w:line="360" w:lineRule="auto"/>
        <w:rPr>
          <w:rFonts w:ascii="Times New Roman" w:hAnsi="Times New Roman" w:cs="Times New Roman"/>
          <w:sz w:val="24"/>
          <w:szCs w:val="24"/>
        </w:rPr>
      </w:pPr>
      <w:r w:rsidRPr="79634821">
        <w:rPr>
          <w:rFonts w:ascii="Times New Roman" w:hAnsi="Times New Roman" w:cs="Times New Roman"/>
          <w:sz w:val="24"/>
          <w:szCs w:val="24"/>
        </w:rPr>
        <w:t xml:space="preserve"> Further detail for dams and groundwater scenarios is presented here. </w:t>
      </w:r>
      <w:r w:rsidRPr="79634821">
        <w:rPr>
          <w:rFonts w:ascii="Times New Roman" w:hAnsi="Times New Roman"/>
          <w:sz w:val="24"/>
          <w:szCs w:val="24"/>
        </w:rPr>
        <w:t>For dams, across all periods of the year, there was little difference in end of system flow between one dam, two dam or five dams vs. baseline flow (Figure S</w:t>
      </w:r>
      <w:r w:rsidR="00B8343B">
        <w:rPr>
          <w:rFonts w:ascii="Times New Roman" w:hAnsi="Times New Roman"/>
          <w:sz w:val="24"/>
          <w:szCs w:val="24"/>
        </w:rPr>
        <w:t>8</w:t>
      </w:r>
      <w:r w:rsidRPr="79634821">
        <w:rPr>
          <w:rFonts w:ascii="Times New Roman" w:hAnsi="Times New Roman"/>
          <w:sz w:val="24"/>
          <w:szCs w:val="24"/>
        </w:rPr>
        <w:t>.2). This is likely because of dam size: the dams were all small, and location: the dams were all in the upper headwaters of each of the rivers.  Hence, a large majority of the catchment remained unregulated and runoff flowed freely</w:t>
      </w:r>
      <w:r>
        <w:rPr>
          <w:rFonts w:ascii="Times New Roman" w:hAnsi="Times New Roman"/>
          <w:sz w:val="24"/>
          <w:szCs w:val="24"/>
        </w:rPr>
        <w:t>, explaining why little impact was found on majority of the biota</w:t>
      </w:r>
      <w:r w:rsidRPr="79634821">
        <w:rPr>
          <w:rFonts w:ascii="Times New Roman" w:hAnsi="Times New Roman"/>
          <w:sz w:val="24"/>
          <w:szCs w:val="24"/>
        </w:rPr>
        <w:t>.</w:t>
      </w:r>
    </w:p>
    <w:p w:rsidRPr="00A5179E" w:rsidR="00734A5C" w:rsidP="00734A5C" w:rsidRDefault="00734A5C" w14:paraId="2997379D" w14:textId="53DB1ADE">
      <w:pPr>
        <w:pStyle w:val="BodyText"/>
        <w:spacing w:line="360" w:lineRule="auto"/>
        <w:rPr>
          <w:rFonts w:ascii="Times New Roman" w:hAnsi="Times New Roman"/>
        </w:rPr>
      </w:pPr>
      <w:r w:rsidRPr="79634821">
        <w:rPr>
          <w:rFonts w:ascii="Times New Roman" w:hAnsi="Times New Roman"/>
        </w:rPr>
        <w:t>For the groundwater harvest scenario, there was very little difference between baseline flow and ground water harvest flow (B-G</w:t>
      </w:r>
      <w:r w:rsidRPr="79634821">
        <w:rPr>
          <w:rFonts w:ascii="Times New Roman" w:hAnsi="Times New Roman"/>
          <w:vertAlign w:val="subscript"/>
        </w:rPr>
        <w:t>35</w:t>
      </w:r>
      <w:r w:rsidRPr="79634821">
        <w:rPr>
          <w:rFonts w:ascii="Times New Roman" w:hAnsi="Times New Roman"/>
        </w:rPr>
        <w:t>), except during the winter months (Figure S</w:t>
      </w:r>
      <w:r w:rsidR="00B8343B">
        <w:rPr>
          <w:rFonts w:ascii="Times New Roman" w:hAnsi="Times New Roman"/>
        </w:rPr>
        <w:t>8</w:t>
      </w:r>
      <w:r w:rsidRPr="79634821">
        <w:rPr>
          <w:rFonts w:ascii="Times New Roman" w:hAnsi="Times New Roman"/>
        </w:rPr>
        <w:t>.3)</w:t>
      </w:r>
      <w:r w:rsidR="00B8343B">
        <w:rPr>
          <w:rFonts w:ascii="Times New Roman" w:hAnsi="Times New Roman"/>
        </w:rPr>
        <w:t>, which also then explains why little impact was seen on biota</w:t>
      </w:r>
      <w:r w:rsidRPr="79634821">
        <w:rPr>
          <w:rFonts w:ascii="Times New Roman" w:hAnsi="Times New Roman"/>
        </w:rPr>
        <w:t>.</w:t>
      </w:r>
    </w:p>
    <w:p w:rsidRPr="000C04AF" w:rsidR="00734A5C" w:rsidP="00734A5C" w:rsidRDefault="00734A5C" w14:paraId="293D3C8E" w14:textId="77777777">
      <w:pPr>
        <w:spacing w:line="360" w:lineRule="auto"/>
        <w:rPr>
          <w:rFonts w:ascii="Times New Roman" w:hAnsi="Times New Roman" w:cs="Times New Roman"/>
        </w:rPr>
      </w:pPr>
    </w:p>
    <w:p w:rsidRPr="000C04AF" w:rsidR="00734A5C" w:rsidP="00734A5C" w:rsidRDefault="00734A5C" w14:paraId="2D48E81B" w14:textId="77777777">
      <w:pPr>
        <w:spacing w:line="360" w:lineRule="auto"/>
        <w:rPr>
          <w:rFonts w:ascii="Times New Roman" w:hAnsi="Times New Roman" w:cs="Times New Roman"/>
        </w:rPr>
      </w:pPr>
      <w:r w:rsidRPr="000C04AF">
        <w:rPr>
          <w:rFonts w:ascii="Times New Roman" w:hAnsi="Times New Roman" w:cs="Times New Roman"/>
          <w:noProof/>
        </w:rPr>
        <w:drawing>
          <wp:inline distT="0" distB="0" distL="0" distR="0" wp14:anchorId="617D1456" wp14:editId="16821457">
            <wp:extent cx="4577541" cy="2565230"/>
            <wp:effectExtent l="0" t="0" r="0" b="6985"/>
            <wp:docPr id="256889721" name="Picture 256889721"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0014254" name="Picture 1170014254" descr="A screenshot of a graph&#10;&#10;Description automatically generated"/>
                    <pic:cNvPicPr/>
                  </pic:nvPicPr>
                  <pic:blipFill>
                    <a:blip r:embed="rId258" cstate="print">
                      <a:extLst>
                        <a:ext uri="{28A0092B-C50C-407E-A947-70E740481C1C}">
                          <a14:useLocalDpi xmlns:a14="http://schemas.microsoft.com/office/drawing/2010/main" val="0"/>
                        </a:ext>
                      </a:extLst>
                    </a:blip>
                    <a:stretch>
                      <a:fillRect/>
                    </a:stretch>
                  </pic:blipFill>
                  <pic:spPr>
                    <a:xfrm>
                      <a:off x="0" y="0"/>
                      <a:ext cx="4588971" cy="2571635"/>
                    </a:xfrm>
                    <a:prstGeom prst="rect">
                      <a:avLst/>
                    </a:prstGeom>
                  </pic:spPr>
                </pic:pic>
              </a:graphicData>
            </a:graphic>
          </wp:inline>
        </w:drawing>
      </w:r>
    </w:p>
    <w:p w:rsidRPr="000C04AF" w:rsidR="00734A5C" w:rsidP="00734A5C" w:rsidRDefault="00734A5C" w14:paraId="60FD2973" w14:textId="22128E66">
      <w:pPr>
        <w:pStyle w:val="Caption"/>
      </w:pPr>
      <w:bookmarkStart w:name="_Ref149745466" w:id="34"/>
      <w:r w:rsidRPr="000C04AF">
        <w:t>Figure</w:t>
      </w:r>
      <w:bookmarkEnd w:id="34"/>
      <w:r>
        <w:t xml:space="preserve"> S</w:t>
      </w:r>
      <w:r w:rsidR="00B8343B">
        <w:t>8</w:t>
      </w:r>
      <w:r>
        <w:t>.2</w:t>
      </w:r>
      <w:r w:rsidRPr="000C04AF">
        <w:t>: Cumulative flow for Baseline and dam scenarios for different periods of the year: (a) winter season June-August, (b) early wet season September-November, (c) wet season December-February.</w:t>
      </w:r>
    </w:p>
    <w:p w:rsidRPr="000C04AF" w:rsidR="00734A5C" w:rsidP="00734A5C" w:rsidRDefault="00734A5C" w14:paraId="6B2C1237" w14:textId="77777777">
      <w:pPr>
        <w:spacing w:line="360" w:lineRule="auto"/>
        <w:rPr>
          <w:rFonts w:ascii="Times New Roman" w:hAnsi="Times New Roman" w:cs="Times New Roman"/>
          <w:b/>
          <w:bCs/>
        </w:rPr>
      </w:pPr>
    </w:p>
    <w:p w:rsidRPr="000C04AF" w:rsidR="00734A5C" w:rsidP="00734A5C" w:rsidRDefault="00734A5C" w14:paraId="14C3C856" w14:textId="77777777">
      <w:pPr>
        <w:spacing w:line="360" w:lineRule="auto"/>
        <w:rPr>
          <w:rFonts w:ascii="Times New Roman" w:hAnsi="Times New Roman" w:cs="Times New Roman"/>
          <w:b/>
          <w:bCs/>
        </w:rPr>
      </w:pPr>
      <w:r w:rsidRPr="000C04AF">
        <w:rPr>
          <w:rFonts w:ascii="Times New Roman" w:hAnsi="Times New Roman" w:cs="Times New Roman"/>
          <w:noProof/>
        </w:rPr>
        <w:drawing>
          <wp:inline distT="0" distB="0" distL="0" distR="0" wp14:anchorId="17531311" wp14:editId="690F3543">
            <wp:extent cx="4242547" cy="2782151"/>
            <wp:effectExtent l="0" t="0" r="5715" b="0"/>
            <wp:docPr id="32058724" name="Picture 3205872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2019736" name="Picture 912019736" descr="A screenshot of a graph&#10;&#10;Description automatically generated"/>
                    <pic:cNvPicPr/>
                  </pic:nvPicPr>
                  <pic:blipFill>
                    <a:blip r:embed="rId259" cstate="print">
                      <a:extLst>
                        <a:ext uri="{28A0092B-C50C-407E-A947-70E740481C1C}">
                          <a14:useLocalDpi xmlns:a14="http://schemas.microsoft.com/office/drawing/2010/main" val="0"/>
                        </a:ext>
                      </a:extLst>
                    </a:blip>
                    <a:stretch>
                      <a:fillRect/>
                    </a:stretch>
                  </pic:blipFill>
                  <pic:spPr bwMode="auto">
                    <a:xfrm>
                      <a:off x="0" y="0"/>
                      <a:ext cx="4253454" cy="2789304"/>
                    </a:xfrm>
                    <a:prstGeom prst="rect">
                      <a:avLst/>
                    </a:prstGeom>
                    <a:noFill/>
                  </pic:spPr>
                </pic:pic>
              </a:graphicData>
            </a:graphic>
          </wp:inline>
        </w:drawing>
      </w:r>
    </w:p>
    <w:p w:rsidRPr="000C04AF" w:rsidR="00734A5C" w:rsidP="00734A5C" w:rsidRDefault="00734A5C" w14:paraId="35E94490" w14:textId="3FF73EAF">
      <w:pPr>
        <w:pStyle w:val="Caption"/>
      </w:pPr>
      <w:bookmarkStart w:name="_Ref149909616" w:id="35"/>
      <w:r w:rsidRPr="000C04AF">
        <w:t xml:space="preserve">Figure </w:t>
      </w:r>
      <w:bookmarkEnd w:id="35"/>
      <w:r>
        <w:t>S</w:t>
      </w:r>
      <w:r w:rsidR="00B8343B">
        <w:t>8</w:t>
      </w:r>
      <w:r>
        <w:t>.3</w:t>
      </w:r>
      <w:r w:rsidRPr="000C04AF">
        <w:t>: Cumulative flow for Baseline and Ground water harvest scenario (B-G) for different periods of the year: (a) winter season June-August, (b) early wet season September-November, (c) wet season December-February.</w:t>
      </w:r>
    </w:p>
    <w:p w:rsidR="00734A5C" w:rsidP="00734A5C" w:rsidRDefault="00734A5C" w14:paraId="50F8206D" w14:textId="77777777">
      <w:pPr>
        <w:spacing w:line="360" w:lineRule="auto"/>
        <w:rPr>
          <w:rFonts w:ascii="Times New Roman" w:hAnsi="Times New Roman" w:cs="Times New Roman"/>
        </w:rPr>
      </w:pPr>
    </w:p>
    <w:p w:rsidRPr="00300597" w:rsidR="00734A5C" w:rsidP="00734A5C" w:rsidRDefault="00734A5C" w14:paraId="5A00E6D0" w14:textId="445A11FA">
      <w:pPr>
        <w:spacing w:line="360" w:lineRule="auto"/>
        <w:rPr>
          <w:rFonts w:ascii="Times New Roman" w:hAnsi="Times New Roman" w:cs="Times New Roman"/>
          <w:sz w:val="24"/>
          <w:szCs w:val="24"/>
        </w:rPr>
      </w:pPr>
      <w:r w:rsidRPr="79634821">
        <w:rPr>
          <w:rFonts w:ascii="Times New Roman" w:hAnsi="Times New Roman" w:cs="Times New Roman"/>
          <w:sz w:val="24"/>
          <w:szCs w:val="24"/>
        </w:rPr>
        <w:t>The influence of flows on the ecological components in MICE depends on the weekly (or monthly) flow relative to the past average flow in that week (or month) and hence changes in relative flow and timing of flow are as important as the total annual volume of flows. Low and high flows at different time</w:t>
      </w:r>
      <w:r w:rsidR="00B8343B">
        <w:rPr>
          <w:rFonts w:ascii="Times New Roman" w:hAnsi="Times New Roman" w:cs="Times New Roman"/>
          <w:sz w:val="24"/>
          <w:szCs w:val="24"/>
        </w:rPr>
        <w:t>s of</w:t>
      </w:r>
      <w:r w:rsidRPr="79634821">
        <w:rPr>
          <w:rFonts w:ascii="Times New Roman" w:hAnsi="Times New Roman" w:cs="Times New Roman"/>
          <w:sz w:val="24"/>
          <w:szCs w:val="24"/>
        </w:rPr>
        <w:t xml:space="preserve"> year will affect different species and habitats differently. For example, for </w:t>
      </w:r>
      <w:proofErr w:type="spellStart"/>
      <w:r w:rsidRPr="79634821">
        <w:rPr>
          <w:rFonts w:ascii="Times New Roman" w:hAnsi="Times New Roman" w:cs="Times New Roman"/>
          <w:sz w:val="24"/>
          <w:szCs w:val="24"/>
        </w:rPr>
        <w:t>largetooth</w:t>
      </w:r>
      <w:proofErr w:type="spellEnd"/>
      <w:r w:rsidRPr="79634821">
        <w:rPr>
          <w:rFonts w:ascii="Times New Roman" w:hAnsi="Times New Roman" w:cs="Times New Roman"/>
          <w:sz w:val="24"/>
          <w:szCs w:val="24"/>
        </w:rPr>
        <w:t xml:space="preserve"> sawfish, the MICE </w:t>
      </w:r>
      <w:proofErr w:type="gramStart"/>
      <w:r w:rsidRPr="79634821">
        <w:rPr>
          <w:rFonts w:ascii="Times New Roman" w:hAnsi="Times New Roman" w:cs="Times New Roman"/>
          <w:sz w:val="24"/>
          <w:szCs w:val="24"/>
        </w:rPr>
        <w:t>utilises</w:t>
      </w:r>
      <w:proofErr w:type="gramEnd"/>
      <w:r w:rsidRPr="79634821">
        <w:rPr>
          <w:rFonts w:ascii="Times New Roman" w:hAnsi="Times New Roman" w:cs="Times New Roman"/>
          <w:sz w:val="24"/>
          <w:szCs w:val="24"/>
        </w:rPr>
        <w:t xml:space="preserve"> January to March flows over the wet season breeding window as a key reference period. If one compares the highest water harvest scenario (660 GL y</w:t>
      </w:r>
      <w:r w:rsidRPr="79634821">
        <w:rPr>
          <w:rFonts w:ascii="Times New Roman" w:hAnsi="Times New Roman" w:cs="Times New Roman"/>
          <w:sz w:val="24"/>
          <w:szCs w:val="24"/>
          <w:vertAlign w:val="superscript"/>
        </w:rPr>
        <w:t>-1</w:t>
      </w:r>
      <w:r w:rsidRPr="79634821">
        <w:rPr>
          <w:rFonts w:ascii="Times New Roman" w:hAnsi="Times New Roman" w:cs="Times New Roman"/>
          <w:sz w:val="24"/>
          <w:szCs w:val="24"/>
        </w:rPr>
        <w:t>) cumulative flow volume over this period with the baseline flow, there are very large decreases in flow volume relative to baseline for some (but not all) years (Figure S</w:t>
      </w:r>
      <w:r w:rsidR="00B8343B">
        <w:rPr>
          <w:rFonts w:ascii="Times New Roman" w:hAnsi="Times New Roman" w:cs="Times New Roman"/>
          <w:sz w:val="24"/>
          <w:szCs w:val="24"/>
        </w:rPr>
        <w:t>8</w:t>
      </w:r>
      <w:r w:rsidRPr="79634821">
        <w:rPr>
          <w:rFonts w:ascii="Times New Roman" w:hAnsi="Times New Roman" w:cs="Times New Roman"/>
          <w:sz w:val="24"/>
          <w:szCs w:val="24"/>
        </w:rPr>
        <w:t>.4). The proportional declines in flow are greatest in relatively low flow years (e.g. 1983 and 1990</w:t>
      </w:r>
      <w:proofErr w:type="gramStart"/>
      <w:r w:rsidRPr="79634821">
        <w:rPr>
          <w:rFonts w:ascii="Times New Roman" w:hAnsi="Times New Roman" w:cs="Times New Roman"/>
          <w:sz w:val="24"/>
          <w:szCs w:val="24"/>
        </w:rPr>
        <w:t>)</w:t>
      </w:r>
      <w:proofErr w:type="gramEnd"/>
      <w:r w:rsidRPr="79634821">
        <w:rPr>
          <w:rFonts w:ascii="Times New Roman" w:hAnsi="Times New Roman" w:cs="Times New Roman"/>
          <w:sz w:val="24"/>
          <w:szCs w:val="24"/>
        </w:rPr>
        <w:t xml:space="preserve"> and these can be expected to have an influence on some ecological components.  Selected mitigation scenarios (e.g. B-W</w:t>
      </w:r>
      <w:r w:rsidRPr="79634821">
        <w:rPr>
          <w:rFonts w:ascii="Times New Roman" w:hAnsi="Times New Roman" w:cs="Times New Roman"/>
          <w:sz w:val="24"/>
          <w:szCs w:val="24"/>
          <w:vertAlign w:val="subscript"/>
        </w:rPr>
        <w:t>657</w:t>
      </w:r>
      <w:r w:rsidRPr="79634821">
        <w:rPr>
          <w:rFonts w:ascii="Times New Roman" w:hAnsi="Times New Roman" w:cs="Times New Roman"/>
          <w:sz w:val="24"/>
          <w:szCs w:val="24"/>
        </w:rPr>
        <w:t>-EOS100 scenario) can substantially lower these flow reductions over the wet season period. In contrast, the mitigation scenario B-W</w:t>
      </w:r>
      <w:r w:rsidRPr="79634821">
        <w:rPr>
          <w:rFonts w:ascii="Times New Roman" w:hAnsi="Times New Roman" w:cs="Times New Roman"/>
          <w:sz w:val="24"/>
          <w:szCs w:val="24"/>
          <w:vertAlign w:val="subscript"/>
        </w:rPr>
        <w:t>579</w:t>
      </w:r>
      <w:r w:rsidRPr="79634821">
        <w:rPr>
          <w:rFonts w:ascii="Times New Roman" w:hAnsi="Times New Roman" w:cs="Times New Roman"/>
          <w:sz w:val="24"/>
          <w:szCs w:val="24"/>
        </w:rPr>
        <w:t>-EOS400 is not as effective at mitigating flow reductions over this period (Figure S</w:t>
      </w:r>
      <w:r w:rsidR="00B8343B">
        <w:rPr>
          <w:rFonts w:ascii="Times New Roman" w:hAnsi="Times New Roman" w:cs="Times New Roman"/>
          <w:sz w:val="24"/>
          <w:szCs w:val="24"/>
        </w:rPr>
        <w:t>8</w:t>
      </w:r>
      <w:r w:rsidRPr="79634821">
        <w:rPr>
          <w:rFonts w:ascii="Times New Roman" w:hAnsi="Times New Roman" w:cs="Times New Roman"/>
          <w:sz w:val="24"/>
          <w:szCs w:val="24"/>
        </w:rPr>
        <w:t xml:space="preserve">.4) but may be more effective in mitigating ecological impacts over other periods of the year. </w:t>
      </w:r>
    </w:p>
    <w:p w:rsidRPr="008F4274" w:rsidR="00734A5C" w:rsidP="00734A5C" w:rsidRDefault="00734A5C" w14:paraId="6FA3A502" w14:textId="77777777">
      <w:pPr>
        <w:spacing w:line="360" w:lineRule="auto"/>
        <w:rPr>
          <w:rFonts w:ascii="Times New Roman" w:hAnsi="Times New Roman" w:cs="Times New Roman"/>
          <w:b/>
          <w:bCs/>
        </w:rPr>
      </w:pPr>
      <w:r w:rsidRPr="008F4274">
        <w:rPr>
          <w:rFonts w:ascii="Times New Roman" w:hAnsi="Times New Roman" w:cs="Times New Roman"/>
          <w:b/>
          <w:bCs/>
          <w:noProof/>
        </w:rPr>
        <w:drawing>
          <wp:inline distT="0" distB="0" distL="0" distR="0" wp14:anchorId="077B2D20" wp14:editId="1B7ED9AD">
            <wp:extent cx="3951316" cy="2918138"/>
            <wp:effectExtent l="0" t="0" r="0" b="0"/>
            <wp:docPr id="2060420563" name="Picture 2060420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60">
                      <a:extLst>
                        <a:ext uri="{28A0092B-C50C-407E-A947-70E740481C1C}">
                          <a14:useLocalDpi xmlns:a14="http://schemas.microsoft.com/office/drawing/2010/main" val="0"/>
                        </a:ext>
                      </a:extLst>
                    </a:blip>
                    <a:srcRect/>
                    <a:stretch>
                      <a:fillRect/>
                    </a:stretch>
                  </pic:blipFill>
                  <pic:spPr bwMode="auto">
                    <a:xfrm>
                      <a:off x="0" y="0"/>
                      <a:ext cx="3965940" cy="2928938"/>
                    </a:xfrm>
                    <a:prstGeom prst="rect">
                      <a:avLst/>
                    </a:prstGeom>
                    <a:noFill/>
                    <a:ln>
                      <a:noFill/>
                    </a:ln>
                  </pic:spPr>
                </pic:pic>
              </a:graphicData>
            </a:graphic>
          </wp:inline>
        </w:drawing>
      </w:r>
      <w:r w:rsidRPr="008F4274">
        <w:rPr>
          <w:rFonts w:ascii="Times New Roman" w:hAnsi="Times New Roman" w:cs="Times New Roman"/>
        </w:rPr>
        <w:t xml:space="preserve"> </w:t>
      </w:r>
      <w:r w:rsidRPr="008F4274">
        <w:rPr>
          <w:rFonts w:ascii="Times New Roman" w:hAnsi="Times New Roman" w:cs="Times New Roman"/>
          <w:b/>
          <w:bCs/>
          <w:noProof/>
        </w:rPr>
        <w:drawing>
          <wp:inline distT="0" distB="0" distL="0" distR="0" wp14:anchorId="6C718C66" wp14:editId="5B241AFE">
            <wp:extent cx="3941780" cy="2427316"/>
            <wp:effectExtent l="0" t="0" r="1905" b="0"/>
            <wp:docPr id="103621346" name="Picture 103621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261">
                      <a:extLst>
                        <a:ext uri="{28A0092B-C50C-407E-A947-70E740481C1C}">
                          <a14:useLocalDpi xmlns:a14="http://schemas.microsoft.com/office/drawing/2010/main" val="0"/>
                        </a:ext>
                      </a:extLst>
                    </a:blip>
                    <a:srcRect/>
                    <a:stretch>
                      <a:fillRect/>
                    </a:stretch>
                  </pic:blipFill>
                  <pic:spPr bwMode="auto">
                    <a:xfrm>
                      <a:off x="0" y="0"/>
                      <a:ext cx="3963674" cy="2440798"/>
                    </a:xfrm>
                    <a:prstGeom prst="rect">
                      <a:avLst/>
                    </a:prstGeom>
                    <a:noFill/>
                    <a:ln>
                      <a:noFill/>
                    </a:ln>
                  </pic:spPr>
                </pic:pic>
              </a:graphicData>
            </a:graphic>
          </wp:inline>
        </w:drawing>
      </w:r>
    </w:p>
    <w:p w:rsidRPr="008F4274" w:rsidR="00734A5C" w:rsidP="00734A5C" w:rsidRDefault="00734A5C" w14:paraId="73FE29B2" w14:textId="7F160AD6">
      <w:pPr>
        <w:pStyle w:val="Caption"/>
        <w:rPr>
          <w:vertAlign w:val="superscript"/>
        </w:rPr>
      </w:pPr>
      <w:r>
        <w:t>Figure S</w:t>
      </w:r>
      <w:r w:rsidR="00B8343B">
        <w:t>8</w:t>
      </w:r>
      <w:r>
        <w:t>.4</w:t>
      </w:r>
      <w:r w:rsidRPr="008F4274">
        <w:t xml:space="preserve">: Proportional reduction </w:t>
      </w:r>
      <w:r>
        <w:t xml:space="preserve">(where 0 means no reduction relative to baseline flow) </w:t>
      </w:r>
      <w:r w:rsidRPr="008F4274">
        <w:t>in (A) January to March and (B) January to February “660” flows relative to baseline flow for B-W</w:t>
      </w:r>
      <w:r w:rsidRPr="008F4274">
        <w:rPr>
          <w:vertAlign w:val="subscript"/>
        </w:rPr>
        <w:t>660</w:t>
      </w:r>
      <w:r w:rsidRPr="008F4274">
        <w:t xml:space="preserve"> (blue line), B-W</w:t>
      </w:r>
      <w:r w:rsidRPr="008F4274">
        <w:rPr>
          <w:vertAlign w:val="subscript"/>
        </w:rPr>
        <w:t>657</w:t>
      </w:r>
      <w:r w:rsidRPr="008F4274">
        <w:t>-EOS100 (orange line) and B-W</w:t>
      </w:r>
      <w:r w:rsidRPr="008F4274">
        <w:rPr>
          <w:vertAlign w:val="subscript"/>
        </w:rPr>
        <w:t>579</w:t>
      </w:r>
      <w:r w:rsidRPr="008F4274">
        <w:t>-EOS400 (dashed green line).</w:t>
      </w:r>
    </w:p>
    <w:p w:rsidR="00EA4F64" w:rsidP="00EA4F64" w:rsidRDefault="00EA4F64" w14:paraId="1817FD91" w14:textId="41432483">
      <w:pPr>
        <w:spacing w:line="360" w:lineRule="auto"/>
        <w:rPr>
          <w:rFonts w:ascii="Times New Roman" w:hAnsi="Times New Roman" w:cs="Times New Roman"/>
        </w:rPr>
      </w:pPr>
    </w:p>
    <w:p w:rsidRPr="0024332B" w:rsidR="00054153" w:rsidP="0024332B" w:rsidRDefault="0024332B" w14:paraId="31E4A407" w14:textId="6675156E">
      <w:pPr>
        <w:rPr>
          <w:rFonts w:ascii="Times New Roman" w:hAnsi="Times New Roman" w:cs="Times New Roman"/>
          <w:b/>
          <w:bCs/>
          <w:sz w:val="24"/>
          <w:szCs w:val="24"/>
          <w:lang w:val="en-US"/>
        </w:rPr>
      </w:pPr>
      <w:r w:rsidRPr="0024332B">
        <w:rPr>
          <w:rFonts w:ascii="Times New Roman" w:hAnsi="Times New Roman" w:cs="Times New Roman"/>
          <w:b/>
          <w:bCs/>
          <w:sz w:val="24"/>
          <w:szCs w:val="24"/>
          <w:lang w:val="en-US"/>
        </w:rPr>
        <w:t>S</w:t>
      </w:r>
      <w:r w:rsidR="00B8343B">
        <w:rPr>
          <w:rFonts w:ascii="Times New Roman" w:hAnsi="Times New Roman" w:cs="Times New Roman"/>
          <w:b/>
          <w:bCs/>
          <w:sz w:val="24"/>
          <w:szCs w:val="24"/>
          <w:lang w:val="en-US"/>
        </w:rPr>
        <w:t>9</w:t>
      </w:r>
      <w:r w:rsidRPr="0024332B">
        <w:rPr>
          <w:rFonts w:ascii="Times New Roman" w:hAnsi="Times New Roman" w:cs="Times New Roman"/>
          <w:b/>
          <w:bCs/>
          <w:sz w:val="24"/>
          <w:szCs w:val="24"/>
          <w:lang w:val="en-US"/>
        </w:rPr>
        <w:t xml:space="preserve">. </w:t>
      </w:r>
      <w:r w:rsidR="0058714E">
        <w:rPr>
          <w:rFonts w:ascii="Times New Roman" w:hAnsi="Times New Roman" w:cs="Times New Roman"/>
          <w:b/>
          <w:bCs/>
          <w:sz w:val="24"/>
          <w:szCs w:val="24"/>
          <w:lang w:val="en-US"/>
        </w:rPr>
        <w:t>S</w:t>
      </w:r>
      <w:r w:rsidRPr="0024332B" w:rsidR="00054153">
        <w:rPr>
          <w:rFonts w:ascii="Times New Roman" w:hAnsi="Times New Roman" w:cs="Times New Roman"/>
          <w:b/>
          <w:bCs/>
          <w:sz w:val="24"/>
          <w:szCs w:val="24"/>
          <w:lang w:val="en-US"/>
        </w:rPr>
        <w:t>ensitivity of sawfish to changes in flow</w:t>
      </w:r>
    </w:p>
    <w:p w:rsidRPr="004D397E" w:rsidR="00054153" w:rsidP="00054153" w:rsidRDefault="00054153" w14:paraId="2B757297" w14:textId="20B6EF0F">
      <w:pPr>
        <w:spacing w:line="360" w:lineRule="auto"/>
        <w:rPr>
          <w:rFonts w:ascii="Times New Roman" w:hAnsi="Times New Roman" w:cs="Times New Roman"/>
          <w:sz w:val="24"/>
          <w:szCs w:val="24"/>
        </w:rPr>
      </w:pPr>
      <w:r w:rsidRPr="004D397E">
        <w:rPr>
          <w:rFonts w:ascii="Times New Roman" w:hAnsi="Times New Roman" w:cs="Times New Roman"/>
          <w:sz w:val="24"/>
          <w:szCs w:val="24"/>
        </w:rPr>
        <w:t xml:space="preserve">The population models also account for the lag in responses to changes in flow. For example, </w:t>
      </w:r>
      <w:proofErr w:type="spellStart"/>
      <w:r w:rsidRPr="004D397E">
        <w:rPr>
          <w:rFonts w:ascii="Times New Roman" w:hAnsi="Times New Roman" w:cs="Times New Roman"/>
          <w:sz w:val="24"/>
          <w:szCs w:val="24"/>
        </w:rPr>
        <w:t>largetooth</w:t>
      </w:r>
      <w:proofErr w:type="spellEnd"/>
      <w:r w:rsidRPr="004D397E">
        <w:rPr>
          <w:rFonts w:ascii="Times New Roman" w:hAnsi="Times New Roman" w:cs="Times New Roman"/>
          <w:sz w:val="24"/>
          <w:szCs w:val="24"/>
        </w:rPr>
        <w:t xml:space="preserve"> sawfish take approximately 9 years to mature </w:t>
      </w:r>
      <w:r w:rsidRPr="004D397E">
        <w:rPr>
          <w:rFonts w:ascii="Times New Roman" w:hAnsi="Times New Roman" w:cs="Times New Roman"/>
          <w:sz w:val="24"/>
          <w:szCs w:val="24"/>
        </w:rPr>
        <w:fldChar w:fldCharType="begin"/>
      </w:r>
      <w:r w:rsidRPr="004D397E">
        <w:rPr>
          <w:rFonts w:ascii="Times New Roman" w:hAnsi="Times New Roman" w:cs="Times New Roman"/>
          <w:sz w:val="24"/>
          <w:szCs w:val="24"/>
        </w:rPr>
        <w:instrText xml:space="preserve"> ADDIN EN.CITE &lt;EndNote&gt;&lt;Cite&gt;&lt;Author&gt;Pillans&lt;/Author&gt;&lt;Year&gt;in press&lt;/Year&gt;&lt;RecNum&gt;236&lt;/RecNum&gt;&lt;DisplayText&gt;(Pillans&lt;style face="italic"&gt; et al.&lt;/style&gt; in press)&lt;/DisplayText&gt;&lt;record&gt;&lt;rec-number&gt;236&lt;/rec-number&gt;&lt;foreign-keys&gt;&lt;key app="EN" db-id="vd9sft2txppt0depweyvpxv0d0as5vas5xse" timestamp="1656816225"&gt;236&lt;/key&gt;&lt;/foreign-keys&gt;&lt;ref-type name="Report"&gt;27&lt;/ref-type&gt;&lt;contributors&gt;&lt;authors&gt;&lt;author&gt;Pillans, R.&lt;/author&gt;&lt;author&gt;Hillary, R.&lt;/author&gt;&lt;author&gt;Patterson, T.&lt;/author&gt;&lt;/authors&gt;&lt;/contributors&gt;&lt;titles&gt;&lt;title&gt;Assessing the effect of ongoing bycatch of sawfish in northern Australia. CSIRO Report for Department of the Environment and Energy, Australia.&lt;/title&gt;&lt;/titles&gt;&lt;dates&gt;&lt;year&gt;in press&lt;/year&gt;&lt;/dates&gt;&lt;urls&gt;&lt;/urls&gt;&lt;/record&gt;&lt;/Cite&gt;&lt;/EndNote&gt;</w:instrText>
      </w:r>
      <w:r w:rsidRPr="004D397E">
        <w:rPr>
          <w:rFonts w:ascii="Times New Roman" w:hAnsi="Times New Roman" w:cs="Times New Roman"/>
          <w:sz w:val="24"/>
          <w:szCs w:val="24"/>
        </w:rPr>
        <w:fldChar w:fldCharType="separate"/>
      </w:r>
      <w:r w:rsidRPr="004D397E">
        <w:rPr>
          <w:rFonts w:ascii="Times New Roman" w:hAnsi="Times New Roman" w:cs="Times New Roman"/>
          <w:noProof/>
          <w:sz w:val="24"/>
          <w:szCs w:val="24"/>
        </w:rPr>
        <w:t>(Pillans</w:t>
      </w:r>
      <w:r w:rsidRPr="004D397E">
        <w:rPr>
          <w:rFonts w:ascii="Times New Roman" w:hAnsi="Times New Roman" w:cs="Times New Roman"/>
          <w:i/>
          <w:noProof/>
          <w:sz w:val="24"/>
          <w:szCs w:val="24"/>
        </w:rPr>
        <w:t xml:space="preserve"> et al.</w:t>
      </w:r>
      <w:r w:rsidRPr="004D397E">
        <w:rPr>
          <w:rFonts w:ascii="Times New Roman" w:hAnsi="Times New Roman" w:cs="Times New Roman"/>
          <w:noProof/>
          <w:sz w:val="24"/>
          <w:szCs w:val="24"/>
        </w:rPr>
        <w:t xml:space="preserve"> in press)</w:t>
      </w:r>
      <w:r w:rsidRPr="004D397E">
        <w:rPr>
          <w:rFonts w:ascii="Times New Roman" w:hAnsi="Times New Roman" w:cs="Times New Roman"/>
          <w:sz w:val="24"/>
          <w:szCs w:val="24"/>
          <w:lang w:val="en-US"/>
        </w:rPr>
        <w:fldChar w:fldCharType="end"/>
      </w:r>
      <w:r w:rsidRPr="004D397E">
        <w:rPr>
          <w:rFonts w:ascii="Times New Roman" w:hAnsi="Times New Roman" w:cs="Times New Roman"/>
          <w:sz w:val="24"/>
          <w:szCs w:val="24"/>
        </w:rPr>
        <w:t>. Hence as per example shown in Fig. S</w:t>
      </w:r>
      <w:r w:rsidR="00181F4F">
        <w:rPr>
          <w:rFonts w:ascii="Times New Roman" w:hAnsi="Times New Roman" w:cs="Times New Roman"/>
          <w:sz w:val="24"/>
          <w:szCs w:val="24"/>
        </w:rPr>
        <w:t>9</w:t>
      </w:r>
      <w:r w:rsidRPr="004D397E" w:rsidR="006D4840">
        <w:rPr>
          <w:rFonts w:ascii="Times New Roman" w:hAnsi="Times New Roman" w:cs="Times New Roman"/>
          <w:sz w:val="24"/>
          <w:szCs w:val="24"/>
        </w:rPr>
        <w:t>.1</w:t>
      </w:r>
      <w:r w:rsidRPr="004D397E">
        <w:rPr>
          <w:rFonts w:ascii="Times New Roman" w:hAnsi="Times New Roman" w:cs="Times New Roman"/>
          <w:sz w:val="24"/>
          <w:szCs w:val="24"/>
        </w:rPr>
        <w:t>, sawfish recruitment in the 1970s peaks around 1976 in response to the relatively high (natural) flows around that period (grey bars in Fig. S</w:t>
      </w:r>
      <w:r w:rsidR="00181F4F">
        <w:rPr>
          <w:rFonts w:ascii="Times New Roman" w:hAnsi="Times New Roman" w:cs="Times New Roman"/>
          <w:sz w:val="24"/>
          <w:szCs w:val="24"/>
        </w:rPr>
        <w:t>9</w:t>
      </w:r>
      <w:r w:rsidRPr="004D397E" w:rsidR="006D4840">
        <w:rPr>
          <w:rFonts w:ascii="Times New Roman" w:hAnsi="Times New Roman" w:cs="Times New Roman"/>
          <w:sz w:val="24"/>
          <w:szCs w:val="24"/>
        </w:rPr>
        <w:t>.1</w:t>
      </w:r>
      <w:r w:rsidRPr="004D397E">
        <w:rPr>
          <w:rFonts w:ascii="Times New Roman" w:hAnsi="Times New Roman" w:cs="Times New Roman"/>
          <w:sz w:val="24"/>
          <w:szCs w:val="24"/>
        </w:rPr>
        <w:t xml:space="preserve">) and this high flow period translates to a large increase in the numbers of animals joining the mature age (9 years and older) category during the next decade in response to this flow-dependent boom in numbers. In contrast, the relatively low (natural) flows over the 1986 to 1996 results in more of a “bust” in recruitment, which in turn (together with </w:t>
      </w:r>
      <w:r w:rsidRPr="004D397E">
        <w:rPr>
          <w:rFonts w:ascii="Times New Roman" w:hAnsi="Times New Roman" w:cs="Times New Roman"/>
          <w:sz w:val="24"/>
          <w:szCs w:val="24"/>
        </w:rPr>
        <w:t xml:space="preserve">other drivers) leads to a decrease in </w:t>
      </w:r>
      <w:proofErr w:type="spellStart"/>
      <w:r w:rsidRPr="004D397E">
        <w:rPr>
          <w:rFonts w:ascii="Times New Roman" w:hAnsi="Times New Roman" w:cs="Times New Roman"/>
          <w:sz w:val="24"/>
          <w:szCs w:val="24"/>
        </w:rPr>
        <w:t>largetooth</w:t>
      </w:r>
      <w:proofErr w:type="spellEnd"/>
      <w:r w:rsidRPr="004D397E">
        <w:rPr>
          <w:rFonts w:ascii="Times New Roman" w:hAnsi="Times New Roman" w:cs="Times New Roman"/>
          <w:sz w:val="24"/>
          <w:szCs w:val="24"/>
        </w:rPr>
        <w:t xml:space="preserve"> sawfish mature numbers with a dip around the turn of the century. We note that there are no available information to quantify the exact magnitude of these flow-dependent boom-bust cycles in sawfish </w:t>
      </w:r>
      <w:r w:rsidRPr="004D397E">
        <w:rPr>
          <w:rFonts w:ascii="Times New Roman" w:hAnsi="Times New Roman" w:cs="Times New Roman"/>
          <w:sz w:val="24"/>
          <w:szCs w:val="24"/>
        </w:rPr>
        <w:fldChar w:fldCharType="begin">
          <w:fldData xml:space="preserve">PEVuZE5vdGU+PENpdGU+PEF1dGhvcj5MZWFyPC9BdXRob3I+PFllYXI+MjAxOTwvWWVhcj48UmVj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=
</w:fldData>
        </w:fldChar>
      </w:r>
      <w:r w:rsidRPr="004D397E">
        <w:rPr>
          <w:rFonts w:ascii="Times New Roman" w:hAnsi="Times New Roman" w:cs="Times New Roman"/>
          <w:sz w:val="24"/>
          <w:szCs w:val="24"/>
        </w:rPr>
        <w:instrText xml:space="preserve"> ADDIN EN.CITE </w:instrText>
      </w:r>
      <w:r w:rsidRPr="004D397E">
        <w:rPr>
          <w:rFonts w:ascii="Times New Roman" w:hAnsi="Times New Roman" w:cs="Times New Roman"/>
          <w:sz w:val="24"/>
          <w:szCs w:val="24"/>
        </w:rPr>
        <w:fldChar w:fldCharType="begin">
          <w:fldData xml:space="preserve">PEVuZE5vdGU+PENpdGU+PEF1dGhvcj5MZWFyPC9BdXRob3I+PFllYXI+MjAxOTwvWWVhcj48UmVj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=
</w:fldData>
        </w:fldChar>
      </w:r>
      <w:r w:rsidRPr="004D397E">
        <w:rPr>
          <w:rFonts w:ascii="Times New Roman" w:hAnsi="Times New Roman" w:cs="Times New Roman"/>
          <w:sz w:val="24"/>
          <w:szCs w:val="24"/>
        </w:rPr>
        <w:instrText xml:space="preserve"> ADDIN EN.CITE.DATA </w:instrText>
      </w:r>
      <w:r w:rsidRPr="004D397E">
        <w:rPr>
          <w:rFonts w:ascii="Times New Roman" w:hAnsi="Times New Roman" w:cs="Times New Roman"/>
          <w:sz w:val="24"/>
          <w:szCs w:val="24"/>
        </w:rPr>
      </w:r>
      <w:r w:rsidRPr="004D397E">
        <w:rPr>
          <w:rFonts w:ascii="Times New Roman" w:hAnsi="Times New Roman" w:cs="Times New Roman"/>
          <w:sz w:val="24"/>
          <w:szCs w:val="24"/>
        </w:rPr>
        <w:fldChar w:fldCharType="end"/>
      </w:r>
      <w:r w:rsidRPr="004D397E">
        <w:rPr>
          <w:rFonts w:ascii="Times New Roman" w:hAnsi="Times New Roman" w:cs="Times New Roman"/>
          <w:sz w:val="24"/>
          <w:szCs w:val="24"/>
        </w:rPr>
      </w:r>
      <w:r w:rsidRPr="004D397E">
        <w:rPr>
          <w:rFonts w:ascii="Times New Roman" w:hAnsi="Times New Roman" w:cs="Times New Roman"/>
          <w:sz w:val="24"/>
          <w:szCs w:val="24"/>
        </w:rPr>
        <w:fldChar w:fldCharType="separate"/>
      </w:r>
      <w:r w:rsidRPr="004D397E">
        <w:rPr>
          <w:rFonts w:ascii="Times New Roman" w:hAnsi="Times New Roman" w:cs="Times New Roman"/>
          <w:noProof/>
          <w:sz w:val="24"/>
          <w:szCs w:val="24"/>
        </w:rPr>
        <w:t>(Lear</w:t>
      </w:r>
      <w:r w:rsidRPr="004D397E">
        <w:rPr>
          <w:rFonts w:ascii="Times New Roman" w:hAnsi="Times New Roman" w:cs="Times New Roman"/>
          <w:i/>
          <w:noProof/>
          <w:sz w:val="24"/>
          <w:szCs w:val="24"/>
        </w:rPr>
        <w:t xml:space="preserve"> et al.</w:t>
      </w:r>
      <w:r w:rsidRPr="004D397E">
        <w:rPr>
          <w:rFonts w:ascii="Times New Roman" w:hAnsi="Times New Roman" w:cs="Times New Roman"/>
          <w:noProof/>
          <w:sz w:val="24"/>
          <w:szCs w:val="24"/>
        </w:rPr>
        <w:t xml:space="preserve"> 2019; Lear</w:t>
      </w:r>
      <w:r w:rsidRPr="004D397E">
        <w:rPr>
          <w:rFonts w:ascii="Times New Roman" w:hAnsi="Times New Roman" w:cs="Times New Roman"/>
          <w:i/>
          <w:noProof/>
          <w:sz w:val="24"/>
          <w:szCs w:val="24"/>
        </w:rPr>
        <w:t xml:space="preserve"> et al.</w:t>
      </w:r>
      <w:r w:rsidRPr="004D397E">
        <w:rPr>
          <w:rFonts w:ascii="Times New Roman" w:hAnsi="Times New Roman" w:cs="Times New Roman"/>
          <w:noProof/>
          <w:sz w:val="24"/>
          <w:szCs w:val="24"/>
        </w:rPr>
        <w:t xml:space="preserve"> 2021)</w:t>
      </w:r>
      <w:r w:rsidRPr="004D397E">
        <w:rPr>
          <w:rFonts w:ascii="Times New Roman" w:hAnsi="Times New Roman" w:cs="Times New Roman"/>
          <w:sz w:val="24"/>
          <w:szCs w:val="24"/>
          <w:lang w:val="en-US"/>
        </w:rPr>
        <w:fldChar w:fldCharType="end"/>
      </w:r>
      <w:r w:rsidRPr="004D397E">
        <w:rPr>
          <w:rFonts w:ascii="Times New Roman" w:hAnsi="Times New Roman" w:cs="Times New Roman"/>
          <w:sz w:val="24"/>
          <w:szCs w:val="24"/>
        </w:rPr>
        <w:t xml:space="preserve"> and hence the exact amplitude of changes is less certain than the overall patterns of population responses to changes in flows.  For this reason, we averaged model results for sawfish using an ensemble of five alternative models with different settings to capture plausible flow-dependent responses of sawfish.    </w:t>
      </w:r>
    </w:p>
    <w:p w:rsidRPr="004D397E" w:rsidR="00D8253C" w:rsidP="00054153" w:rsidRDefault="00054153" w14:paraId="53B9E0B9" w14:textId="54121FBD">
      <w:pPr>
        <w:spacing w:line="360" w:lineRule="auto"/>
        <w:rPr>
          <w:rFonts w:ascii="Times New Roman" w:hAnsi="Times New Roman" w:cs="Times New Roman"/>
          <w:sz w:val="24"/>
          <w:szCs w:val="24"/>
        </w:rPr>
      </w:pPr>
      <w:r w:rsidRPr="004D397E">
        <w:rPr>
          <w:rFonts w:ascii="Times New Roman" w:hAnsi="Times New Roman" w:cs="Times New Roman"/>
          <w:sz w:val="24"/>
          <w:szCs w:val="24"/>
        </w:rPr>
        <w:t>Water resource development, through ground water harvesting, was not predicted to influence sawfish populations – at least in terms of mature adults. However, water resource development, both in the form of dams and water harvest, was predicted to negatively impact sawfish (</w:t>
      </w:r>
      <w:r w:rsidRPr="004D397E" w:rsidR="00D8253C">
        <w:rPr>
          <w:rFonts w:ascii="Times New Roman" w:hAnsi="Times New Roman" w:cs="Times New Roman"/>
          <w:sz w:val="24"/>
          <w:szCs w:val="24"/>
        </w:rPr>
        <w:t xml:space="preserve">Table </w:t>
      </w:r>
      <w:r w:rsidRPr="004D397E" w:rsidR="001A59AF">
        <w:rPr>
          <w:rFonts w:ascii="Times New Roman" w:hAnsi="Times New Roman" w:cs="Times New Roman"/>
          <w:sz w:val="24"/>
          <w:szCs w:val="24"/>
        </w:rPr>
        <w:t>S7.1</w:t>
      </w:r>
      <w:r w:rsidRPr="004D397E">
        <w:rPr>
          <w:rFonts w:ascii="Times New Roman" w:hAnsi="Times New Roman" w:cs="Times New Roman"/>
          <w:sz w:val="24"/>
          <w:szCs w:val="24"/>
        </w:rPr>
        <w:t>). Both location of the dam and number of dams influenced the severity of the impact river flows. Although the B-D</w:t>
      </w:r>
      <w:r w:rsidRPr="004D397E">
        <w:rPr>
          <w:rFonts w:ascii="Times New Roman" w:hAnsi="Times New Roman" w:cs="Times New Roman"/>
          <w:sz w:val="24"/>
          <w:szCs w:val="24"/>
          <w:vertAlign w:val="subscript"/>
        </w:rPr>
        <w:t>WR</w:t>
      </w:r>
      <w:r w:rsidRPr="004D397E">
        <w:rPr>
          <w:rFonts w:ascii="Times New Roman" w:hAnsi="Times New Roman" w:cs="Times New Roman"/>
          <w:sz w:val="24"/>
          <w:szCs w:val="24"/>
        </w:rPr>
        <w:t xml:space="preserve"> scenario corresponded to only slightly smaller end of system flows than the B-D</w:t>
      </w:r>
      <w:r w:rsidRPr="004D397E">
        <w:rPr>
          <w:rFonts w:ascii="Times New Roman" w:hAnsi="Times New Roman" w:cs="Times New Roman"/>
          <w:sz w:val="24"/>
          <w:szCs w:val="24"/>
          <w:vertAlign w:val="subscript"/>
        </w:rPr>
        <w:t>FFC</w:t>
      </w:r>
      <w:r w:rsidRPr="004D397E">
        <w:rPr>
          <w:rFonts w:ascii="Times New Roman" w:hAnsi="Times New Roman" w:cs="Times New Roman"/>
          <w:sz w:val="24"/>
          <w:szCs w:val="24"/>
        </w:rPr>
        <w:t xml:space="preserve"> scenario, these translate in the model to initial small differences in the numbers of recruiting sawfish. However, as this is a long-lived species, the population of which is already heavily depleted, these differences were predicted to amplify over time. For example, a single-dam scenario in one location (B-D</w:t>
      </w:r>
      <w:r w:rsidRPr="004D397E">
        <w:rPr>
          <w:rFonts w:ascii="Times New Roman" w:hAnsi="Times New Roman" w:cs="Times New Roman"/>
          <w:sz w:val="24"/>
          <w:szCs w:val="24"/>
          <w:vertAlign w:val="subscript"/>
        </w:rPr>
        <w:t>FFC</w:t>
      </w:r>
      <w:r w:rsidRPr="004D397E">
        <w:rPr>
          <w:rFonts w:ascii="Times New Roman" w:hAnsi="Times New Roman" w:cs="Times New Roman"/>
          <w:sz w:val="24"/>
          <w:szCs w:val="24"/>
        </w:rPr>
        <w:t>) had a negligible impact on sawfish numbers with a 1% decline on average, or as much as 2% in any given year. In contrast, a single dam scenario (B-D</w:t>
      </w:r>
      <w:r w:rsidRPr="004D397E">
        <w:rPr>
          <w:rFonts w:ascii="Times New Roman" w:hAnsi="Times New Roman" w:cs="Times New Roman"/>
          <w:sz w:val="24"/>
          <w:szCs w:val="24"/>
          <w:vertAlign w:val="subscript"/>
        </w:rPr>
        <w:t>WR</w:t>
      </w:r>
      <w:r w:rsidRPr="004D397E">
        <w:rPr>
          <w:rFonts w:ascii="Times New Roman" w:hAnsi="Times New Roman" w:cs="Times New Roman"/>
          <w:sz w:val="24"/>
          <w:szCs w:val="24"/>
        </w:rPr>
        <w:t>) at another location suggested sawfish numbers could decrease by 9% on average every year relative to the baseline flow scenario, and by as much as 16% in any given year</w:t>
      </w:r>
      <w:r w:rsidRPr="004D397E" w:rsidR="00D8253C">
        <w:rPr>
          <w:rFonts w:ascii="Times New Roman" w:hAnsi="Times New Roman" w:cs="Times New Roman"/>
          <w:sz w:val="24"/>
          <w:szCs w:val="24"/>
        </w:rPr>
        <w:t>, with multiple dams having an even greater effect</w:t>
      </w:r>
      <w:r w:rsidRPr="004D397E">
        <w:rPr>
          <w:rFonts w:ascii="Times New Roman" w:hAnsi="Times New Roman" w:cs="Times New Roman"/>
          <w:sz w:val="24"/>
          <w:szCs w:val="24"/>
        </w:rPr>
        <w:t xml:space="preserve"> (</w:t>
      </w:r>
      <w:r w:rsidRPr="004D397E" w:rsidR="00D8253C">
        <w:rPr>
          <w:rFonts w:ascii="Times New Roman" w:hAnsi="Times New Roman" w:cs="Times New Roman"/>
          <w:sz w:val="24"/>
          <w:szCs w:val="24"/>
        </w:rPr>
        <w:t xml:space="preserve">Table </w:t>
      </w:r>
      <w:r w:rsidRPr="004D397E" w:rsidR="001A59AF">
        <w:rPr>
          <w:rFonts w:ascii="Times New Roman" w:hAnsi="Times New Roman" w:cs="Times New Roman"/>
          <w:sz w:val="24"/>
          <w:szCs w:val="24"/>
        </w:rPr>
        <w:t>S7.1</w:t>
      </w:r>
      <w:r w:rsidRPr="004D397E">
        <w:rPr>
          <w:rFonts w:ascii="Times New Roman" w:hAnsi="Times New Roman" w:cs="Times New Roman"/>
          <w:sz w:val="24"/>
          <w:szCs w:val="24"/>
        </w:rPr>
        <w:t>). Similarly, water extraction had negative impacts on sawfish numbers and the severity increased considerably with the amount of water extracted (</w:t>
      </w:r>
      <w:r w:rsidRPr="004D397E" w:rsidR="00D8253C">
        <w:rPr>
          <w:rFonts w:ascii="Times New Roman" w:hAnsi="Times New Roman" w:cs="Times New Roman"/>
          <w:sz w:val="24"/>
          <w:szCs w:val="24"/>
        </w:rPr>
        <w:t xml:space="preserve">Table </w:t>
      </w:r>
      <w:r w:rsidRPr="004D397E" w:rsidR="001A59AF">
        <w:rPr>
          <w:rFonts w:ascii="Times New Roman" w:hAnsi="Times New Roman" w:cs="Times New Roman"/>
          <w:sz w:val="24"/>
          <w:szCs w:val="24"/>
        </w:rPr>
        <w:t>S7.1</w:t>
      </w:r>
      <w:r w:rsidRPr="004D397E">
        <w:rPr>
          <w:rFonts w:ascii="Times New Roman" w:hAnsi="Times New Roman" w:cs="Times New Roman"/>
          <w:sz w:val="24"/>
          <w:szCs w:val="24"/>
        </w:rPr>
        <w:t xml:space="preserve">). </w:t>
      </w:r>
    </w:p>
    <w:p w:rsidRPr="004D397E" w:rsidR="00054153" w:rsidP="00054153" w:rsidRDefault="00054153" w14:paraId="1CEEF931" w14:textId="11F5F92F">
      <w:pPr>
        <w:spacing w:line="360" w:lineRule="auto"/>
        <w:rPr>
          <w:rFonts w:ascii="Times New Roman" w:hAnsi="Times New Roman" w:cs="Times New Roman"/>
          <w:sz w:val="24"/>
          <w:szCs w:val="24"/>
        </w:rPr>
      </w:pPr>
      <w:r w:rsidRPr="004D397E">
        <w:rPr>
          <w:rFonts w:ascii="Times New Roman" w:hAnsi="Times New Roman" w:cs="Times New Roman"/>
          <w:sz w:val="24"/>
          <w:szCs w:val="24"/>
        </w:rPr>
        <w:t xml:space="preserve">Based on the research of Lear </w:t>
      </w:r>
      <w:r w:rsidRPr="004D397E" w:rsidR="00452A07">
        <w:rPr>
          <w:rFonts w:ascii="Times New Roman" w:hAnsi="Times New Roman" w:cs="Times New Roman"/>
          <w:i/>
          <w:sz w:val="24"/>
          <w:szCs w:val="24"/>
        </w:rPr>
        <w:t>et al</w:t>
      </w:r>
      <w:r w:rsidRPr="004D397E">
        <w:rPr>
          <w:rFonts w:ascii="Times New Roman" w:hAnsi="Times New Roman" w:cs="Times New Roman"/>
          <w:sz w:val="24"/>
          <w:szCs w:val="24"/>
        </w:rPr>
        <w:t xml:space="preserve">. </w:t>
      </w:r>
      <w:r w:rsidRPr="004D397E">
        <w:rPr>
          <w:rFonts w:ascii="Times New Roman" w:hAnsi="Times New Roman" w:cs="Times New Roman"/>
          <w:sz w:val="24"/>
          <w:szCs w:val="24"/>
        </w:rPr>
        <w:fldChar w:fldCharType="begin"/>
      </w:r>
      <w:r w:rsidRPr="004D397E">
        <w:rPr>
          <w:rFonts w:ascii="Times New Roman" w:hAnsi="Times New Roman" w:cs="Times New Roman"/>
          <w:sz w:val="24"/>
          <w:szCs w:val="24"/>
        </w:rPr>
        <w:instrText xml:space="preserve"> ADDIN EN.CITE &lt;EndNote&gt;&lt;Cite ExcludeAuth="1"&gt;&lt;Author&gt;Lear&lt;/Author&gt;&lt;Year&gt;2019&lt;/Year&gt;&lt;RecNum&gt;233&lt;/RecNum&gt;&lt;DisplayText&gt;(2019)&lt;/DisplayText&gt;&lt;record&gt;&lt;rec-number&gt;233&lt;/rec-number&gt;&lt;foreign-keys&gt;&lt;key app="EN" db-id="vd9sft2txppt0depweyvpxv0d0as5vas5xse" timestamp="1656653859"&gt;233&lt;/key&gt;&lt;/foreign-keys&gt;&lt;ref-type name="Journal Article"&gt;17&lt;/ref-type&gt;&lt;contributors&gt;&lt;authors&gt;&lt;author&gt;Lear, Karissa O&lt;/author&gt;&lt;author&gt;Gleiss, Adrian C&lt;/author&gt;&lt;author&gt;Whitty, Jeff M&lt;/author&gt;&lt;author&gt;Fazeldean, Travis&lt;/author&gt;&lt;author&gt;Albert, JR&lt;/author&gt;&lt;author&gt;Green, Nathan&lt;/author&gt;&lt;author&gt;Ebner, Brendan C&lt;/author&gt;&lt;author&gt;Thorburn, Dean C&lt;/author&gt;&lt;author&gt;Beatty, Stephen J&lt;/author&gt;&lt;author&gt;Morgan, David L&lt;/author&gt;&lt;/authors&gt;&lt;/contributors&gt;&lt;titles&gt;&lt;title&gt;Recruitment of a critically endangered sawfish into a riverine nursery depends on natural flow regimes&lt;/title&gt;&lt;secondary-title&gt;Scientific reports&lt;/secondary-title&gt;&lt;/titles&gt;&lt;periodical&gt;&lt;full-title&gt;Scientific Reports&lt;/full-title&gt;&lt;/periodical&gt;&lt;pages&gt;1-11&lt;/pages&gt;&lt;volume&gt;9&lt;/volume&gt;&lt;number&gt;1&lt;/number&gt;&lt;dates&gt;&lt;year&gt;2019&lt;/year&gt;&lt;/dates&gt;&lt;isbn&gt;2045-2322&lt;/isbn&gt;&lt;urls&gt;&lt;/urls&gt;&lt;electronic-resource-num&gt;https://doi.org/10.1038/s41598-019-53511-9&lt;/electronic-resource-num&gt;&lt;/record&gt;&lt;/Cite&gt;&lt;/EndNote&gt;</w:instrText>
      </w:r>
      <w:r w:rsidRPr="004D397E">
        <w:rPr>
          <w:rFonts w:ascii="Times New Roman" w:hAnsi="Times New Roman" w:cs="Times New Roman"/>
          <w:sz w:val="24"/>
          <w:szCs w:val="24"/>
        </w:rPr>
        <w:fldChar w:fldCharType="separate"/>
      </w:r>
      <w:r w:rsidRPr="004D397E">
        <w:rPr>
          <w:rFonts w:ascii="Times New Roman" w:hAnsi="Times New Roman" w:cs="Times New Roman"/>
          <w:sz w:val="24"/>
          <w:szCs w:val="24"/>
        </w:rPr>
        <w:t>(2019)</w:t>
      </w:r>
      <w:r w:rsidRPr="004D397E">
        <w:rPr>
          <w:rFonts w:ascii="Times New Roman" w:hAnsi="Times New Roman" w:cs="Times New Roman"/>
          <w:sz w:val="24"/>
          <w:szCs w:val="24"/>
        </w:rPr>
        <w:fldChar w:fldCharType="end"/>
      </w:r>
      <w:r w:rsidRPr="004D397E">
        <w:rPr>
          <w:rFonts w:ascii="Times New Roman" w:hAnsi="Times New Roman" w:cs="Times New Roman"/>
          <w:sz w:val="24"/>
          <w:szCs w:val="24"/>
        </w:rPr>
        <w:t xml:space="preserve">, </w:t>
      </w:r>
      <w:proofErr w:type="spellStart"/>
      <w:r w:rsidRPr="004D397E">
        <w:rPr>
          <w:rFonts w:ascii="Times New Roman" w:hAnsi="Times New Roman" w:cs="Times New Roman"/>
          <w:sz w:val="24"/>
          <w:szCs w:val="24"/>
        </w:rPr>
        <w:t>largetooth</w:t>
      </w:r>
      <w:proofErr w:type="spellEnd"/>
      <w:r w:rsidRPr="004D397E">
        <w:rPr>
          <w:rFonts w:ascii="Times New Roman" w:hAnsi="Times New Roman" w:cs="Times New Roman"/>
          <w:sz w:val="24"/>
          <w:szCs w:val="24"/>
        </w:rPr>
        <w:t xml:space="preserve"> sawfish likely exhibit boom-or-bust cycles whereby they rely on the few, intermittent years with very high </w:t>
      </w:r>
      <w:proofErr w:type="spellStart"/>
      <w:r w:rsidRPr="004D397E">
        <w:rPr>
          <w:rFonts w:ascii="Times New Roman" w:hAnsi="Times New Roman" w:cs="Times New Roman"/>
          <w:sz w:val="24"/>
          <w:szCs w:val="24"/>
        </w:rPr>
        <w:t>floodflow</w:t>
      </w:r>
      <w:proofErr w:type="spellEnd"/>
      <w:r w:rsidRPr="004D397E">
        <w:rPr>
          <w:rFonts w:ascii="Times New Roman" w:hAnsi="Times New Roman" w:cs="Times New Roman"/>
          <w:sz w:val="24"/>
          <w:szCs w:val="24"/>
        </w:rPr>
        <w:t xml:space="preserve"> levels during the wet season to replenish the population. Hence, large reductions in these high flows during the wet season manifests as the sawfish being unable to replenish their numbers. This result contrasts with the responses of some of the other modelled species, highlighting the need to consider the impacts of scenarios across a suite of species and ensure flow thresholds are set and maintained that protect even the most sensitive of species.  </w:t>
      </w:r>
    </w:p>
    <w:p w:rsidRPr="004D397E" w:rsidR="00054153" w:rsidP="00054153" w:rsidRDefault="00054153" w14:paraId="16DA9A6E" w14:textId="587FC755">
      <w:pPr>
        <w:spacing w:line="360" w:lineRule="auto"/>
        <w:rPr>
          <w:rFonts w:ascii="Times New Roman" w:hAnsi="Times New Roman" w:cs="Times New Roman"/>
          <w:sz w:val="24"/>
          <w:szCs w:val="24"/>
        </w:rPr>
      </w:pPr>
      <w:r w:rsidRPr="004D397E">
        <w:rPr>
          <w:rFonts w:ascii="Times New Roman" w:hAnsi="Times New Roman" w:cs="Times New Roman"/>
          <w:sz w:val="24"/>
          <w:szCs w:val="24"/>
        </w:rPr>
        <w:t xml:space="preserve">Environmental flows from dams reduced the impact of dam construction on sawfish relative numbers from 27% to 25%. </w:t>
      </w:r>
      <w:proofErr w:type="gramStart"/>
      <w:r w:rsidRPr="004D397E">
        <w:rPr>
          <w:rFonts w:ascii="Times New Roman" w:hAnsi="Times New Roman" w:cs="Times New Roman"/>
          <w:sz w:val="24"/>
          <w:szCs w:val="24"/>
        </w:rPr>
        <w:t>Both of the higher</w:t>
      </w:r>
      <w:proofErr w:type="gramEnd"/>
      <w:r w:rsidRPr="004D397E">
        <w:rPr>
          <w:rFonts w:ascii="Times New Roman" w:hAnsi="Times New Roman" w:cs="Times New Roman"/>
          <w:sz w:val="24"/>
          <w:szCs w:val="24"/>
        </w:rPr>
        <w:t xml:space="preserve"> ‘mitigation allocations’ (flow threshold and end-of-system allocation) increased the impact of flow modification on sawfish as their response to water resource scenario seems to be dominated by impacts to high-level flows due to water extraction. For the 250 GL y</w:t>
      </w:r>
      <w:r w:rsidRPr="004D397E">
        <w:rPr>
          <w:rFonts w:ascii="Times New Roman" w:hAnsi="Times New Roman" w:cs="Times New Roman"/>
          <w:sz w:val="24"/>
          <w:szCs w:val="24"/>
          <w:vertAlign w:val="superscript"/>
        </w:rPr>
        <w:t>-1</w:t>
      </w:r>
      <w:r w:rsidRPr="004D397E">
        <w:rPr>
          <w:rFonts w:ascii="Times New Roman" w:hAnsi="Times New Roman" w:cs="Times New Roman"/>
          <w:sz w:val="24"/>
          <w:szCs w:val="24"/>
        </w:rPr>
        <w:t xml:space="preserve"> extraction allocation with a 1400 ML d</w:t>
      </w:r>
      <w:r w:rsidRPr="004D397E">
        <w:rPr>
          <w:rFonts w:ascii="Times New Roman" w:hAnsi="Times New Roman" w:cs="Times New Roman"/>
          <w:sz w:val="24"/>
          <w:szCs w:val="24"/>
          <w:vertAlign w:val="superscript"/>
        </w:rPr>
        <w:t>-1</w:t>
      </w:r>
      <w:r w:rsidRPr="004D397E">
        <w:rPr>
          <w:rFonts w:ascii="Times New Roman" w:hAnsi="Times New Roman" w:cs="Times New Roman"/>
          <w:sz w:val="24"/>
          <w:szCs w:val="24"/>
        </w:rPr>
        <w:t xml:space="preserve"> threshold the reduction in sawfish biomass was 30%, while at 200 ML d</w:t>
      </w:r>
      <w:r w:rsidRPr="004D397E">
        <w:rPr>
          <w:rFonts w:ascii="Times New Roman" w:hAnsi="Times New Roman" w:cs="Times New Roman"/>
          <w:sz w:val="24"/>
          <w:szCs w:val="24"/>
          <w:vertAlign w:val="superscript"/>
        </w:rPr>
        <w:t>-1</w:t>
      </w:r>
      <w:r w:rsidRPr="004D397E">
        <w:rPr>
          <w:rFonts w:ascii="Times New Roman" w:hAnsi="Times New Roman" w:cs="Times New Roman"/>
          <w:sz w:val="24"/>
          <w:szCs w:val="24"/>
        </w:rPr>
        <w:t xml:space="preserve"> threshold the reduction for sawfish was 11% compared to the historical baseline flow regime. Similarly for sawfish, the absence of provision for end of system flow impacted their abundance by 56% relative to the baseline flow, whereas a mitigation scenario of 400 GL annual end-of-system flow guarantee impacted their abundance by 34%, while a 100 GL annual end-of-system allocation only reduced their abundance by 8%</w:t>
      </w:r>
      <w:r w:rsidRPr="004D397E" w:rsidR="00D8253C">
        <w:rPr>
          <w:rFonts w:ascii="Times New Roman" w:hAnsi="Times New Roman" w:cs="Times New Roman"/>
          <w:sz w:val="24"/>
          <w:szCs w:val="24"/>
        </w:rPr>
        <w:t xml:space="preserve"> (Fig. S</w:t>
      </w:r>
      <w:r w:rsidR="00181F4F">
        <w:rPr>
          <w:rFonts w:ascii="Times New Roman" w:hAnsi="Times New Roman" w:cs="Times New Roman"/>
          <w:sz w:val="24"/>
          <w:szCs w:val="24"/>
        </w:rPr>
        <w:t>9</w:t>
      </w:r>
      <w:r w:rsidRPr="004D397E" w:rsidR="00EA4F64">
        <w:rPr>
          <w:rFonts w:ascii="Times New Roman" w:hAnsi="Times New Roman" w:cs="Times New Roman"/>
          <w:sz w:val="24"/>
          <w:szCs w:val="24"/>
        </w:rPr>
        <w:t>.2</w:t>
      </w:r>
      <w:r w:rsidRPr="004D397E" w:rsidR="00D8253C">
        <w:rPr>
          <w:rFonts w:ascii="Times New Roman" w:hAnsi="Times New Roman" w:cs="Times New Roman"/>
          <w:sz w:val="24"/>
          <w:szCs w:val="24"/>
        </w:rPr>
        <w:t>)</w:t>
      </w:r>
      <w:r w:rsidRPr="004D397E">
        <w:rPr>
          <w:rFonts w:ascii="Times New Roman" w:hAnsi="Times New Roman" w:cs="Times New Roman"/>
          <w:sz w:val="24"/>
          <w:szCs w:val="24"/>
        </w:rPr>
        <w:t>.</w:t>
      </w:r>
    </w:p>
    <w:p w:rsidRPr="004D397E" w:rsidR="00054153" w:rsidP="00054153" w:rsidRDefault="00054153" w14:paraId="5B632854" w14:textId="06DE286D">
      <w:pPr>
        <w:spacing w:line="360" w:lineRule="auto"/>
        <w:rPr>
          <w:rFonts w:ascii="Times New Roman" w:hAnsi="Times New Roman" w:cs="Times New Roman"/>
          <w:sz w:val="24"/>
          <w:szCs w:val="24"/>
        </w:rPr>
      </w:pPr>
      <w:r w:rsidRPr="004D397E">
        <w:rPr>
          <w:rFonts w:ascii="Times New Roman" w:hAnsi="Times New Roman" w:cs="Times New Roman"/>
          <w:sz w:val="24"/>
          <w:szCs w:val="24"/>
        </w:rPr>
        <w:t>The sawfish responded differently to the other species because of their reliance on very high flows during the wet season and whereas the 400 GL per annum guarantee was beneficial during the dry periods, it still considerably reduced wet season flow volumes compared with the 100 GL annual end-of-system allocation scenario which had a substantially smaller impact on wet season flow volumes (Fig. S</w:t>
      </w:r>
      <w:r w:rsidR="00181F4F">
        <w:rPr>
          <w:rFonts w:ascii="Times New Roman" w:hAnsi="Times New Roman" w:cs="Times New Roman"/>
          <w:sz w:val="24"/>
          <w:szCs w:val="24"/>
        </w:rPr>
        <w:t>9</w:t>
      </w:r>
      <w:r w:rsidRPr="004D397E" w:rsidR="00EA4F64">
        <w:rPr>
          <w:rFonts w:ascii="Times New Roman" w:hAnsi="Times New Roman" w:cs="Times New Roman"/>
          <w:sz w:val="24"/>
          <w:szCs w:val="24"/>
        </w:rPr>
        <w:t>.2</w:t>
      </w:r>
      <w:r w:rsidRPr="004D397E">
        <w:rPr>
          <w:rFonts w:ascii="Times New Roman" w:hAnsi="Times New Roman" w:cs="Times New Roman"/>
          <w:sz w:val="24"/>
          <w:szCs w:val="24"/>
        </w:rPr>
        <w:t xml:space="preserve">).    </w:t>
      </w:r>
    </w:p>
    <w:p w:rsidRPr="004D397E" w:rsidR="00054153" w:rsidP="00054153" w:rsidRDefault="00054153" w14:paraId="060F0B77" w14:textId="45488C29">
      <w:pPr>
        <w:spacing w:line="360" w:lineRule="auto"/>
        <w:rPr>
          <w:rFonts w:ascii="Times New Roman" w:hAnsi="Times New Roman" w:cs="Times New Roman"/>
          <w:sz w:val="24"/>
          <w:szCs w:val="24"/>
        </w:rPr>
      </w:pPr>
      <w:r w:rsidRPr="004D397E">
        <w:rPr>
          <w:rFonts w:ascii="Times New Roman" w:hAnsi="Times New Roman" w:cs="Times New Roman"/>
          <w:sz w:val="24"/>
          <w:szCs w:val="24"/>
        </w:rPr>
        <w:t xml:space="preserve"> Of the future climate scenarios, the dry climate and mid climate were predicted to negatively impact sawfish, whereas a wet future climate (</w:t>
      </w:r>
      <w:proofErr w:type="spellStart"/>
      <w:r w:rsidRPr="004D397E">
        <w:rPr>
          <w:rFonts w:ascii="Times New Roman" w:hAnsi="Times New Roman" w:cs="Times New Roman"/>
          <w:sz w:val="24"/>
          <w:szCs w:val="24"/>
        </w:rPr>
        <w:t>C</w:t>
      </w:r>
      <w:r w:rsidRPr="004D397E">
        <w:rPr>
          <w:rFonts w:ascii="Times New Roman" w:hAnsi="Times New Roman" w:cs="Times New Roman"/>
          <w:sz w:val="24"/>
          <w:szCs w:val="24"/>
          <w:vertAlign w:val="subscript"/>
        </w:rPr>
        <w:t>wet</w:t>
      </w:r>
      <w:proofErr w:type="spellEnd"/>
      <w:r w:rsidRPr="004D397E">
        <w:rPr>
          <w:rFonts w:ascii="Times New Roman" w:hAnsi="Times New Roman" w:cs="Times New Roman"/>
          <w:sz w:val="24"/>
          <w:szCs w:val="24"/>
        </w:rPr>
        <w:t>) was predicted to increase sawfish numbers (</w:t>
      </w:r>
      <w:r w:rsidRPr="004D397E" w:rsidR="00591E64">
        <w:rPr>
          <w:rFonts w:ascii="Times New Roman" w:hAnsi="Times New Roman" w:cs="Times New Roman"/>
          <w:sz w:val="24"/>
          <w:szCs w:val="24"/>
        </w:rPr>
        <w:t>Fig. 7E-F main text</w:t>
      </w:r>
      <w:r w:rsidRPr="004D397E">
        <w:rPr>
          <w:rFonts w:ascii="Times New Roman" w:hAnsi="Times New Roman" w:cs="Times New Roman"/>
          <w:sz w:val="24"/>
          <w:szCs w:val="24"/>
        </w:rPr>
        <w:t>). Under the mid climate scenario (</w:t>
      </w:r>
      <w:proofErr w:type="spellStart"/>
      <w:r w:rsidRPr="004D397E">
        <w:rPr>
          <w:rFonts w:ascii="Times New Roman" w:hAnsi="Times New Roman" w:cs="Times New Roman"/>
          <w:sz w:val="24"/>
          <w:szCs w:val="24"/>
        </w:rPr>
        <w:t>C</w:t>
      </w:r>
      <w:r w:rsidRPr="004D397E">
        <w:rPr>
          <w:rFonts w:ascii="Times New Roman" w:hAnsi="Times New Roman" w:cs="Times New Roman"/>
          <w:sz w:val="24"/>
          <w:szCs w:val="24"/>
          <w:vertAlign w:val="subscript"/>
        </w:rPr>
        <w:t>mid</w:t>
      </w:r>
      <w:proofErr w:type="spellEnd"/>
      <w:r w:rsidRPr="004D397E">
        <w:rPr>
          <w:rFonts w:ascii="Times New Roman" w:hAnsi="Times New Roman" w:cs="Times New Roman"/>
          <w:sz w:val="24"/>
          <w:szCs w:val="24"/>
        </w:rPr>
        <w:t>), model results suggested that sawfish could decline by 32% on average and as much as 55% in any given year. Under the dry climate scenario (</w:t>
      </w:r>
      <w:proofErr w:type="spellStart"/>
      <w:r w:rsidRPr="004D397E">
        <w:rPr>
          <w:rFonts w:ascii="Times New Roman" w:hAnsi="Times New Roman" w:cs="Times New Roman"/>
          <w:sz w:val="24"/>
          <w:szCs w:val="24"/>
        </w:rPr>
        <w:t>C</w:t>
      </w:r>
      <w:r w:rsidRPr="004D397E">
        <w:rPr>
          <w:rFonts w:ascii="Times New Roman" w:hAnsi="Times New Roman" w:cs="Times New Roman"/>
          <w:sz w:val="24"/>
          <w:szCs w:val="24"/>
          <w:vertAlign w:val="subscript"/>
        </w:rPr>
        <w:t>dry</w:t>
      </w:r>
      <w:proofErr w:type="spellEnd"/>
      <w:r w:rsidRPr="004D397E">
        <w:rPr>
          <w:rFonts w:ascii="Times New Roman" w:hAnsi="Times New Roman" w:cs="Times New Roman"/>
          <w:sz w:val="24"/>
          <w:szCs w:val="24"/>
        </w:rPr>
        <w:t>), sawfish could decline by as much as 60% on average (</w:t>
      </w:r>
      <w:r w:rsidRPr="004D397E" w:rsidR="00D8253C">
        <w:rPr>
          <w:rFonts w:ascii="Times New Roman" w:hAnsi="Times New Roman" w:cs="Times New Roman"/>
          <w:sz w:val="24"/>
          <w:szCs w:val="24"/>
        </w:rPr>
        <w:t xml:space="preserve">Table </w:t>
      </w:r>
      <w:r w:rsidRPr="004D397E" w:rsidR="006D4840">
        <w:rPr>
          <w:rFonts w:ascii="Times New Roman" w:hAnsi="Times New Roman" w:cs="Times New Roman"/>
          <w:sz w:val="24"/>
          <w:szCs w:val="24"/>
        </w:rPr>
        <w:t>S7.1</w:t>
      </w:r>
      <w:r w:rsidRPr="004D397E">
        <w:rPr>
          <w:rFonts w:ascii="Times New Roman" w:hAnsi="Times New Roman" w:cs="Times New Roman"/>
          <w:sz w:val="24"/>
          <w:szCs w:val="24"/>
        </w:rPr>
        <w:t>), and retrospective assessments suggest that had the climate been dry, by the 2000s, sawfish may have become locally extinct. These results were further exacerbated under future dry climate combined with water resource development, particularly for dry climate with water extraction (D</w:t>
      </w:r>
      <w:r w:rsidRPr="004D397E">
        <w:rPr>
          <w:rFonts w:ascii="Times New Roman" w:hAnsi="Times New Roman" w:cs="Times New Roman"/>
          <w:sz w:val="24"/>
          <w:szCs w:val="24"/>
          <w:vertAlign w:val="subscript"/>
        </w:rPr>
        <w:t>dry</w:t>
      </w:r>
      <w:r w:rsidRPr="004D397E">
        <w:rPr>
          <w:rFonts w:ascii="Times New Roman" w:hAnsi="Times New Roman" w:cs="Times New Roman"/>
          <w:sz w:val="24"/>
          <w:szCs w:val="24"/>
        </w:rPr>
        <w:t>-W</w:t>
      </w:r>
      <w:r w:rsidRPr="004D397E">
        <w:rPr>
          <w:rFonts w:ascii="Times New Roman" w:hAnsi="Times New Roman" w:cs="Times New Roman"/>
          <w:sz w:val="24"/>
          <w:szCs w:val="24"/>
          <w:vertAlign w:val="subscript"/>
        </w:rPr>
        <w:t>660</w:t>
      </w:r>
      <w:r w:rsidRPr="004D397E">
        <w:rPr>
          <w:rFonts w:ascii="Times New Roman" w:hAnsi="Times New Roman" w:cs="Times New Roman"/>
          <w:sz w:val="24"/>
          <w:szCs w:val="24"/>
        </w:rPr>
        <w:t xml:space="preserve">) with sawfish populations crashing by the 1990s </w:t>
      </w:r>
      <w:r w:rsidRPr="004D397E" w:rsidR="00D8253C">
        <w:rPr>
          <w:rFonts w:ascii="Times New Roman" w:hAnsi="Times New Roman" w:cs="Times New Roman"/>
          <w:sz w:val="24"/>
          <w:szCs w:val="24"/>
        </w:rPr>
        <w:t xml:space="preserve">(Fig. </w:t>
      </w:r>
      <w:r w:rsidRPr="004D397E" w:rsidR="00A160A5">
        <w:rPr>
          <w:rFonts w:ascii="Times New Roman" w:hAnsi="Times New Roman" w:cs="Times New Roman"/>
          <w:sz w:val="24"/>
          <w:szCs w:val="24"/>
        </w:rPr>
        <w:t>7</w:t>
      </w:r>
      <w:r w:rsidRPr="004D397E" w:rsidR="00591E64">
        <w:rPr>
          <w:rFonts w:ascii="Times New Roman" w:hAnsi="Times New Roman" w:cs="Times New Roman"/>
          <w:sz w:val="24"/>
          <w:szCs w:val="24"/>
        </w:rPr>
        <w:t>E-F</w:t>
      </w:r>
      <w:r w:rsidRPr="004D397E" w:rsidR="00A160A5">
        <w:rPr>
          <w:rFonts w:ascii="Times New Roman" w:hAnsi="Times New Roman" w:cs="Times New Roman"/>
          <w:sz w:val="24"/>
          <w:szCs w:val="24"/>
        </w:rPr>
        <w:t xml:space="preserve"> main text</w:t>
      </w:r>
      <w:r w:rsidRPr="004D397E">
        <w:rPr>
          <w:rFonts w:ascii="Times New Roman" w:hAnsi="Times New Roman" w:cs="Times New Roman"/>
          <w:sz w:val="24"/>
          <w:szCs w:val="24"/>
        </w:rPr>
        <w:t>), highlighting sensitivity to the dry climate scenarios.</w:t>
      </w:r>
    </w:p>
    <w:p w:rsidR="000F2FD6" w:rsidP="00F43FF7" w:rsidRDefault="000F2FD6" w14:paraId="0FF93572" w14:textId="77777777">
      <w:pPr>
        <w:pStyle w:val="Caption"/>
        <w:jc w:val="center"/>
      </w:pPr>
      <w:r w:rsidRPr="00BB7FA2">
        <w:rPr>
          <w:noProof/>
        </w:rPr>
        <w:drawing>
          <wp:inline distT="0" distB="0" distL="0" distR="0" wp14:anchorId="0E294ED6" wp14:editId="3F386962">
            <wp:extent cx="3863029" cy="2343150"/>
            <wp:effectExtent l="0" t="0" r="4445" b="0"/>
            <wp:docPr id="845785190" name="Picture 845785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262">
                      <a:extLst>
                        <a:ext uri="{28A0092B-C50C-407E-A947-70E740481C1C}">
                          <a14:useLocalDpi xmlns:a14="http://schemas.microsoft.com/office/drawing/2010/main" val="0"/>
                        </a:ext>
                      </a:extLst>
                    </a:blip>
                    <a:srcRect/>
                    <a:stretch>
                      <a:fillRect/>
                    </a:stretch>
                  </pic:blipFill>
                  <pic:spPr bwMode="auto">
                    <a:xfrm>
                      <a:off x="0" y="0"/>
                      <a:ext cx="3870531" cy="2347700"/>
                    </a:xfrm>
                    <a:prstGeom prst="rect">
                      <a:avLst/>
                    </a:prstGeom>
                    <a:noFill/>
                    <a:ln>
                      <a:noFill/>
                    </a:ln>
                  </pic:spPr>
                </pic:pic>
              </a:graphicData>
            </a:graphic>
          </wp:inline>
        </w:drawing>
      </w:r>
    </w:p>
    <w:p w:rsidR="000F2FD6" w:rsidP="000F2FD6" w:rsidRDefault="000F2FD6" w14:paraId="66841115" w14:textId="2AED311A">
      <w:pPr>
        <w:pStyle w:val="Caption"/>
      </w:pPr>
      <w:bookmarkStart w:name="_Ref150443822" w:id="36"/>
      <w:bookmarkStart w:name="_Toc165460261" w:id="37"/>
      <w:r>
        <w:t xml:space="preserve">Figure </w:t>
      </w:r>
      <w:bookmarkEnd w:id="36"/>
      <w:r>
        <w:t>S</w:t>
      </w:r>
      <w:r w:rsidR="00181F4F">
        <w:t>9</w:t>
      </w:r>
      <w:r w:rsidR="006D4840">
        <w:t>.1</w:t>
      </w:r>
      <w:r>
        <w:t xml:space="preserve">: </w:t>
      </w:r>
      <w:r w:rsidRPr="1D3662EB">
        <w:t>MICE Model v. 3 illustration of modelled changes in sawfish recruitment (numbers relative to average recruitment over the period 1971-2019) based on model estimates of numbers of breeding adults and in response to changes in flow, as summarised by annual average standardised flow (shown as bars – note the model uses monthly standardised flow). The plot illustrates the considerable lag between recruitment booms and busts before these recruiting animals join the mature breeding category ca. 9 years later.</w:t>
      </w:r>
      <w:bookmarkEnd w:id="37"/>
      <w:r w:rsidRPr="1D3662EB">
        <w:t xml:space="preserve"> </w:t>
      </w:r>
      <w:r>
        <w:t xml:space="preserve">   </w:t>
      </w:r>
    </w:p>
    <w:p w:rsidR="000F2FD6" w:rsidRDefault="000F2FD6" w14:paraId="73903515" w14:textId="77777777"/>
    <w:p w:rsidRPr="0005362C" w:rsidR="0005362C" w:rsidP="0005362C" w:rsidRDefault="0005362C" w14:paraId="7E515A64" w14:textId="77777777">
      <w:r w:rsidRPr="0005362C">
        <w:rPr>
          <w:noProof/>
        </w:rPr>
        <w:drawing>
          <wp:inline distT="0" distB="0" distL="0" distR="0" wp14:anchorId="455B91B2" wp14:editId="64F12D95">
            <wp:extent cx="6198327" cy="6143625"/>
            <wp:effectExtent l="0" t="0" r="0" b="0"/>
            <wp:docPr id="20118290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263">
                      <a:extLst>
                        <a:ext uri="{28A0092B-C50C-407E-A947-70E740481C1C}">
                          <a14:useLocalDpi xmlns:a14="http://schemas.microsoft.com/office/drawing/2010/main" val="0"/>
                        </a:ext>
                      </a:extLst>
                    </a:blip>
                    <a:srcRect/>
                    <a:stretch>
                      <a:fillRect/>
                    </a:stretch>
                  </pic:blipFill>
                  <pic:spPr bwMode="auto">
                    <a:xfrm>
                      <a:off x="0" y="0"/>
                      <a:ext cx="6200766" cy="6146043"/>
                    </a:xfrm>
                    <a:prstGeom prst="rect">
                      <a:avLst/>
                    </a:prstGeom>
                    <a:noFill/>
                  </pic:spPr>
                </pic:pic>
              </a:graphicData>
            </a:graphic>
          </wp:inline>
        </w:drawing>
      </w:r>
    </w:p>
    <w:p w:rsidR="0005362C" w:rsidP="0005362C" w:rsidRDefault="0005362C" w14:paraId="1205A099" w14:textId="186578FA">
      <w:pPr>
        <w:pStyle w:val="Caption"/>
      </w:pPr>
      <w:bookmarkStart w:name="_Toc165460249" w:id="38"/>
      <w:r w:rsidRPr="0005362C">
        <w:t>Figure</w:t>
      </w:r>
      <w:r>
        <w:t xml:space="preserve"> S</w:t>
      </w:r>
      <w:r w:rsidR="007B2FFB">
        <w:t>9</w:t>
      </w:r>
      <w:r w:rsidR="00AC1E32">
        <w:t>.2</w:t>
      </w:r>
      <w:r w:rsidRPr="0005362C">
        <w:t>: Modelled relative numbers of mature sawfish under baseline flow (A) compared with (a) pump threshold mitigation for 250 GL y</w:t>
      </w:r>
      <w:r w:rsidRPr="0005362C">
        <w:rPr>
          <w:vertAlign w:val="superscript"/>
        </w:rPr>
        <w:t>-1</w:t>
      </w:r>
      <w:r w:rsidRPr="0005362C">
        <w:t xml:space="preserve"> water harvest scenarios with 200 ML and 1400 ML flow thresholds, and a 330 GL y</w:t>
      </w:r>
      <w:r w:rsidRPr="0005362C">
        <w:rPr>
          <w:vertAlign w:val="superscript"/>
        </w:rPr>
        <w:t>-1</w:t>
      </w:r>
      <w:r w:rsidRPr="0005362C">
        <w:t xml:space="preserve"> water harvest scenario with no flow threshold; (b) pump threshold mitigation for 650 GL y</w:t>
      </w:r>
      <w:r w:rsidRPr="0005362C">
        <w:rPr>
          <w:vertAlign w:val="superscript"/>
        </w:rPr>
        <w:t>-1</w:t>
      </w:r>
      <w:r w:rsidRPr="0005362C">
        <w:t xml:space="preserve"> water harvest scenarios with 200 ML and 1400 ML flow thresholds, and a 330 GL y</w:t>
      </w:r>
      <w:r w:rsidRPr="0005362C">
        <w:rPr>
          <w:vertAlign w:val="superscript"/>
        </w:rPr>
        <w:t>-1</w:t>
      </w:r>
      <w:r w:rsidRPr="0005362C">
        <w:t xml:space="preserve"> water harvest scenario with no flow threshold; (c) environmental flow scenario using a 5-dam scenario without flow transparency (B-D5) and with flow transparency (B-D5-Transparent); (d) an end-of-system flow requirement scenario in which baseline flow (A) is compared with 657 GL y</w:t>
      </w:r>
      <w:r w:rsidRPr="0005362C">
        <w:rPr>
          <w:vertAlign w:val="superscript"/>
        </w:rPr>
        <w:t>-1</w:t>
      </w:r>
      <w:r w:rsidRPr="0005362C">
        <w:t xml:space="preserve"> water harvest scenario with 100 GL end of system flow requirement; 579 GL y</w:t>
      </w:r>
      <w:r w:rsidRPr="0005362C">
        <w:rPr>
          <w:vertAlign w:val="superscript"/>
        </w:rPr>
        <w:t>-1</w:t>
      </w:r>
      <w:r w:rsidRPr="0005362C">
        <w:t xml:space="preserve"> water harvest scenario with 400 GL end of system flow requirement; and a 660 GL y</w:t>
      </w:r>
      <w:r w:rsidRPr="0005362C">
        <w:rPr>
          <w:vertAlign w:val="superscript"/>
        </w:rPr>
        <w:t>-1</w:t>
      </w:r>
      <w:r w:rsidRPr="0005362C">
        <w:t xml:space="preserve"> water harvest scenario with no end of system flow requirement.</w:t>
      </w:r>
      <w:bookmarkEnd w:id="38"/>
    </w:p>
    <w:p w:rsidR="003F1260" w:rsidRDefault="003F1260" w14:paraId="27A05960" w14:textId="77777777">
      <w:pPr>
        <w:rPr>
          <w:rFonts w:eastAsiaTheme="majorEastAsia" w:cstheme="majorBidi"/>
          <w:color w:val="272727" w:themeColor="text1" w:themeTint="D8"/>
        </w:rPr>
      </w:pPr>
      <w:r>
        <w:br w:type="page"/>
      </w:r>
    </w:p>
    <w:bookmarkEnd w:id="30"/>
    <w:p w:rsidRPr="000C04AF" w:rsidR="003C086D" w:rsidP="000C04AF" w:rsidRDefault="003C086D" w14:paraId="33D8A360" w14:textId="77777777">
      <w:pPr>
        <w:spacing w:line="360" w:lineRule="auto"/>
        <w:rPr>
          <w:rFonts w:ascii="Times New Roman" w:hAnsi="Times New Roman" w:cs="Times New Roman"/>
          <w:b/>
          <w:bCs/>
        </w:rPr>
      </w:pPr>
      <w:r w:rsidRPr="000C04AF">
        <w:rPr>
          <w:rFonts w:ascii="Times New Roman" w:hAnsi="Times New Roman" w:cs="Times New Roman"/>
          <w:b/>
          <w:bCs/>
        </w:rPr>
        <w:t>References</w:t>
      </w:r>
    </w:p>
    <w:p w:rsidRPr="007843C8" w:rsidR="007843C8" w:rsidP="007843C8" w:rsidRDefault="003C086D" w14:paraId="0D27BE68" w14:textId="77777777">
      <w:pPr>
        <w:pStyle w:val="EndNoteBibliography"/>
      </w:pPr>
      <w:r w:rsidRPr="000C04AF">
        <w:rPr>
          <w:rFonts w:ascii="Times New Roman" w:hAnsi="Times New Roman" w:cs="Times New Roman"/>
        </w:rPr>
        <w:fldChar w:fldCharType="begin"/>
      </w:r>
      <w:r w:rsidRPr="000C04AF">
        <w:rPr>
          <w:rFonts w:ascii="Times New Roman" w:hAnsi="Times New Roman" w:cs="Times New Roman"/>
        </w:rPr>
        <w:instrText xml:space="preserve"> ADDIN EN.REFLIST </w:instrText>
      </w:r>
      <w:r w:rsidRPr="000C04AF">
        <w:rPr>
          <w:rFonts w:ascii="Times New Roman" w:hAnsi="Times New Roman" w:cs="Times New Roman"/>
        </w:rPr>
        <w:fldChar w:fldCharType="separate"/>
      </w:r>
      <w:r w:rsidRPr="007843C8" w:rsidR="007843C8">
        <w:t xml:space="preserve">Asbridge E, Lucas R, Ticehurst C, Bunting PJE, evolution (2016) Mangrove response to environmental change in Australia's Gulf of Carpentaria. </w:t>
      </w:r>
      <w:r w:rsidRPr="007843C8" w:rsidR="007843C8">
        <w:rPr>
          <w:i/>
        </w:rPr>
        <w:t>Ecology and Evolution</w:t>
      </w:r>
      <w:r w:rsidRPr="007843C8" w:rsidR="007843C8">
        <w:t xml:space="preserve"> </w:t>
      </w:r>
      <w:r w:rsidRPr="007843C8" w:rsidR="007843C8">
        <w:rPr>
          <w:b/>
        </w:rPr>
        <w:t>6</w:t>
      </w:r>
      <w:r w:rsidRPr="007843C8" w:rsidR="007843C8">
        <w:t>(11), 3523-3539. doi:10.1007/s40725-015-0018-4</w:t>
      </w:r>
    </w:p>
    <w:p w:rsidRPr="007843C8" w:rsidR="007843C8" w:rsidP="007843C8" w:rsidRDefault="007843C8" w14:paraId="1545C1CC" w14:textId="77777777">
      <w:pPr>
        <w:pStyle w:val="EndNoteBibliography"/>
        <w:spacing w:after="0"/>
      </w:pPr>
    </w:p>
    <w:p w:rsidRPr="007843C8" w:rsidR="007843C8" w:rsidP="007843C8" w:rsidRDefault="007843C8" w14:paraId="7DC52822" w14:textId="77777777">
      <w:pPr>
        <w:pStyle w:val="EndNoteBibliography"/>
      </w:pPr>
      <w:r w:rsidRPr="007843C8">
        <w:t xml:space="preserve">Blamey LK, Plagányi ÉE, Robins J, Kenyon R, Deng RA, Hughes J, Kim S (2023) Altering river flow impacts estuarine species and catches: lessons from giant mud crabs. </w:t>
      </w:r>
      <w:r w:rsidRPr="007843C8">
        <w:rPr>
          <w:i/>
        </w:rPr>
        <w:t>ICES Journal of Marine Science</w:t>
      </w:r>
      <w:r w:rsidRPr="007843C8">
        <w:t>, fsad144.</w:t>
      </w:r>
    </w:p>
    <w:p w:rsidRPr="007843C8" w:rsidR="007843C8" w:rsidP="007843C8" w:rsidRDefault="007843C8" w14:paraId="47962DF4" w14:textId="77777777">
      <w:pPr>
        <w:pStyle w:val="EndNoteBibliography"/>
        <w:spacing w:after="0"/>
      </w:pPr>
    </w:p>
    <w:p w:rsidRPr="007843C8" w:rsidR="007843C8" w:rsidP="007843C8" w:rsidRDefault="007843C8" w14:paraId="5E37DD4D" w14:textId="5EEC9CE5">
      <w:pPr>
        <w:pStyle w:val="EndNoteBibliography"/>
      </w:pPr>
      <w:r w:rsidRPr="007843C8">
        <w:t xml:space="preserve">Broadley A, Stewart-Koster B, Burford MA, Brown CJ (2022) A global review of the critical link between river flows and productivity in marine fisheries. </w:t>
      </w:r>
      <w:r w:rsidRPr="007843C8">
        <w:rPr>
          <w:i/>
        </w:rPr>
        <w:t>Reviews in Fish Biology and Fisheries</w:t>
      </w:r>
      <w:r w:rsidRPr="007843C8">
        <w:t xml:space="preserve"> </w:t>
      </w:r>
      <w:r w:rsidRPr="007843C8">
        <w:rPr>
          <w:b/>
        </w:rPr>
        <w:t>32</w:t>
      </w:r>
      <w:r w:rsidRPr="007843C8">
        <w:t>, 805-825. doi:</w:t>
      </w:r>
      <w:hyperlink w:history="1" r:id="rId264">
        <w:r w:rsidRPr="007843C8">
          <w:rPr>
            <w:rStyle w:val="Hyperlink"/>
          </w:rPr>
          <w:t>https://doi.org/10.1007/s11160-022-09711-0</w:t>
        </w:r>
      </w:hyperlink>
    </w:p>
    <w:p w:rsidRPr="007843C8" w:rsidR="007843C8" w:rsidP="007843C8" w:rsidRDefault="007843C8" w14:paraId="2E5D669D" w14:textId="77777777">
      <w:pPr>
        <w:pStyle w:val="EndNoteBibliography"/>
        <w:spacing w:after="0"/>
      </w:pPr>
    </w:p>
    <w:p w:rsidRPr="007843C8" w:rsidR="007843C8" w:rsidP="007843C8" w:rsidRDefault="007843C8" w14:paraId="21E339A6" w14:textId="6022C1D7">
      <w:pPr>
        <w:pStyle w:val="EndNoteBibliography"/>
      </w:pPr>
      <w:r w:rsidRPr="007843C8">
        <w:t xml:space="preserve">Broadley A, Stewart‐Koster B, Kenyon RA, Burford MA, Brown CJ (2020) Impact of water development on river flows and the catch of a commercial marine fishery. </w:t>
      </w:r>
      <w:r w:rsidRPr="007843C8">
        <w:rPr>
          <w:i/>
        </w:rPr>
        <w:t>J Ecosphere</w:t>
      </w:r>
      <w:r w:rsidRPr="007843C8">
        <w:t xml:space="preserve"> </w:t>
      </w:r>
      <w:r w:rsidRPr="007843C8">
        <w:rPr>
          <w:b/>
        </w:rPr>
        <w:t>11</w:t>
      </w:r>
      <w:r w:rsidRPr="007843C8">
        <w:t xml:space="preserve">(7), e03194. doi: </w:t>
      </w:r>
      <w:hyperlink w:history="1" r:id="rId265">
        <w:r w:rsidRPr="007843C8">
          <w:rPr>
            <w:rStyle w:val="Hyperlink"/>
          </w:rPr>
          <w:t>https://doi.org/10.1002/ecs2.3194</w:t>
        </w:r>
      </w:hyperlink>
    </w:p>
    <w:p w:rsidRPr="007843C8" w:rsidR="007843C8" w:rsidP="007843C8" w:rsidRDefault="007843C8" w14:paraId="70D1FECC" w14:textId="77777777">
      <w:pPr>
        <w:pStyle w:val="EndNoteBibliography"/>
        <w:spacing w:after="0"/>
      </w:pPr>
    </w:p>
    <w:p w:rsidRPr="007843C8" w:rsidR="007843C8" w:rsidP="007843C8" w:rsidRDefault="007843C8" w14:paraId="106EAD09" w14:textId="77777777">
      <w:pPr>
        <w:pStyle w:val="EndNoteBibliography"/>
      </w:pPr>
      <w:r w:rsidRPr="007843C8">
        <w:t xml:space="preserve">Buckworth R, Venables W, Lawrence E, Kompas T, Pascoe S, Chu L, Hill F, Hutton T, Rothlisberg P (2014) 'Incorporation of predictive models of banana prawn catch for MEY-based harvest strategy development for the Northern Prawn Fishery. Final Report to the Fisheries Research and Development Corporation, Project 2011/239.' (CSIRO Marine &amp; Atmospheric Research, Brisbane, Australia. 115p) </w:t>
      </w:r>
    </w:p>
    <w:p w:rsidRPr="007843C8" w:rsidR="007843C8" w:rsidP="007843C8" w:rsidRDefault="007843C8" w14:paraId="37DDDD34" w14:textId="77777777">
      <w:pPr>
        <w:pStyle w:val="EndNoteBibliography"/>
        <w:spacing w:after="0"/>
      </w:pPr>
    </w:p>
    <w:p w:rsidRPr="007843C8" w:rsidR="007843C8" w:rsidP="007843C8" w:rsidRDefault="007843C8" w14:paraId="0AC14596" w14:textId="792D9460">
      <w:pPr>
        <w:pStyle w:val="EndNoteBibliography"/>
      </w:pPr>
      <w:r w:rsidRPr="007843C8">
        <w:t xml:space="preserve">Burford M, Faggotter S (2021) Comparing the importance of freshwater flows driving primary production in three tropical estuaries. </w:t>
      </w:r>
      <w:r w:rsidRPr="007843C8">
        <w:rPr>
          <w:i/>
        </w:rPr>
        <w:t>J Marine Pollution Bulletin</w:t>
      </w:r>
      <w:r w:rsidRPr="007843C8">
        <w:t xml:space="preserve"> </w:t>
      </w:r>
      <w:r w:rsidRPr="007843C8">
        <w:rPr>
          <w:b/>
        </w:rPr>
        <w:t>169</w:t>
      </w:r>
      <w:r w:rsidRPr="007843C8">
        <w:t>, 112565. doi:</w:t>
      </w:r>
      <w:hyperlink w:history="1" r:id="rId266">
        <w:r w:rsidRPr="007843C8">
          <w:rPr>
            <w:rStyle w:val="Hyperlink"/>
          </w:rPr>
          <w:t>https://doi.org/10.1016/j.marpolbul.2021.112565</w:t>
        </w:r>
      </w:hyperlink>
    </w:p>
    <w:p w:rsidRPr="007843C8" w:rsidR="007843C8" w:rsidP="007843C8" w:rsidRDefault="007843C8" w14:paraId="4DD8B06F" w14:textId="77777777">
      <w:pPr>
        <w:pStyle w:val="EndNoteBibliography"/>
        <w:spacing w:after="0"/>
      </w:pPr>
    </w:p>
    <w:p w:rsidRPr="007843C8" w:rsidR="007843C8" w:rsidP="007843C8" w:rsidRDefault="007843C8" w14:paraId="2C553A9D" w14:textId="77777777">
      <w:pPr>
        <w:pStyle w:val="EndNoteBibliography"/>
      </w:pPr>
      <w:r w:rsidRPr="007843C8">
        <w:t xml:space="preserve">Carruthers T, Dennison W, Longstaff B, Waycott M, Abal E, McKenzie L, Long W (2002) Seagrass habitats of northeast Australia: models of key processes and controls. </w:t>
      </w:r>
      <w:r w:rsidRPr="007843C8">
        <w:rPr>
          <w:i/>
        </w:rPr>
        <w:t>Bulletin of Marine Science</w:t>
      </w:r>
      <w:r w:rsidRPr="007843C8">
        <w:t xml:space="preserve"> </w:t>
      </w:r>
      <w:r w:rsidRPr="007843C8">
        <w:rPr>
          <w:b/>
        </w:rPr>
        <w:t>71</w:t>
      </w:r>
      <w:r w:rsidRPr="007843C8">
        <w:t>(3), 1153-1169.</w:t>
      </w:r>
    </w:p>
    <w:p w:rsidRPr="007843C8" w:rsidR="007843C8" w:rsidP="007843C8" w:rsidRDefault="007843C8" w14:paraId="5C764329" w14:textId="77777777">
      <w:pPr>
        <w:pStyle w:val="EndNoteBibliography"/>
        <w:spacing w:after="0"/>
      </w:pPr>
    </w:p>
    <w:p w:rsidRPr="007843C8" w:rsidR="007843C8" w:rsidP="007843C8" w:rsidRDefault="007843C8" w14:paraId="18105B7A" w14:textId="4D3334CD">
      <w:pPr>
        <w:pStyle w:val="EndNoteBibliography"/>
      </w:pPr>
      <w:r w:rsidRPr="007843C8">
        <w:t xml:space="preserve">Collie JS, Botsford LW, Hastings A, Kaplan IC, Largier JL, Livingston PA, Plagányi É, Rose KA, Wells BK, Werner FE (2016) Ecosystem models for fisheries management: finding the sweet spot. </w:t>
      </w:r>
      <w:r w:rsidRPr="007843C8">
        <w:rPr>
          <w:i/>
        </w:rPr>
        <w:t>Fish and Fisheries</w:t>
      </w:r>
      <w:r w:rsidRPr="007843C8">
        <w:t xml:space="preserve"> </w:t>
      </w:r>
      <w:r w:rsidRPr="007843C8">
        <w:rPr>
          <w:b/>
        </w:rPr>
        <w:t>17</w:t>
      </w:r>
      <w:r w:rsidRPr="007843C8">
        <w:t>(1), 101-125. doi:</w:t>
      </w:r>
      <w:hyperlink w:history="1" r:id="rId267">
        <w:r w:rsidRPr="007843C8">
          <w:rPr>
            <w:rStyle w:val="Hyperlink"/>
          </w:rPr>
          <w:t>https://doi.org/10.1111/faf.12093</w:t>
        </w:r>
      </w:hyperlink>
    </w:p>
    <w:p w:rsidRPr="007843C8" w:rsidR="007843C8" w:rsidP="007843C8" w:rsidRDefault="007843C8" w14:paraId="6E7DE5B5" w14:textId="77777777">
      <w:pPr>
        <w:pStyle w:val="EndNoteBibliography"/>
        <w:spacing w:after="0"/>
      </w:pPr>
    </w:p>
    <w:p w:rsidRPr="007843C8" w:rsidR="007843C8" w:rsidP="007843C8" w:rsidRDefault="007843C8" w14:paraId="4B3AB6B3" w14:textId="089B7C59">
      <w:pPr>
        <w:pStyle w:val="EndNoteBibliography"/>
      </w:pPr>
      <w:r w:rsidRPr="007843C8">
        <w:t xml:space="preserve">Collier CJ, Waycott M (2014) Temperature extremes reduce seagrass growth and induce mortality. </w:t>
      </w:r>
      <w:r w:rsidRPr="007843C8">
        <w:rPr>
          <w:i/>
        </w:rPr>
        <w:t>Marine Pollution Bulletin</w:t>
      </w:r>
      <w:r w:rsidRPr="007843C8">
        <w:t xml:space="preserve"> </w:t>
      </w:r>
      <w:r w:rsidRPr="007843C8">
        <w:rPr>
          <w:b/>
        </w:rPr>
        <w:t>83</w:t>
      </w:r>
      <w:r w:rsidRPr="007843C8">
        <w:t>(2), 483-490. doi:</w:t>
      </w:r>
      <w:hyperlink w:history="1" r:id="rId268">
        <w:r w:rsidRPr="007843C8">
          <w:rPr>
            <w:rStyle w:val="Hyperlink"/>
          </w:rPr>
          <w:t>https://doi.org/10.1016/j.marpolbul.2014.03.050</w:t>
        </w:r>
      </w:hyperlink>
    </w:p>
    <w:p w:rsidRPr="007843C8" w:rsidR="007843C8" w:rsidP="007843C8" w:rsidRDefault="007843C8" w14:paraId="12879671" w14:textId="77777777">
      <w:pPr>
        <w:pStyle w:val="EndNoteBibliography"/>
        <w:spacing w:after="0"/>
      </w:pPr>
    </w:p>
    <w:p w:rsidRPr="007843C8" w:rsidR="007843C8" w:rsidP="007843C8" w:rsidRDefault="007843C8" w14:paraId="5CA4AAC4" w14:textId="32600EB7">
      <w:pPr>
        <w:pStyle w:val="EndNoteBibliography"/>
      </w:pPr>
      <w:r w:rsidRPr="007843C8">
        <w:t xml:space="preserve">Conacher C, O'Brien C, Horrocks J, Kenyon R (1996) Litter production and accumulation in stressed mangrove communities in the Embley River estuary, North-eastern Gulf of Carpentaria, Australia. </w:t>
      </w:r>
      <w:r w:rsidRPr="007843C8">
        <w:rPr>
          <w:i/>
        </w:rPr>
        <w:t>Marine and Freshwater Research</w:t>
      </w:r>
      <w:r w:rsidRPr="007843C8">
        <w:t xml:space="preserve"> </w:t>
      </w:r>
      <w:r w:rsidRPr="007843C8">
        <w:rPr>
          <w:b/>
        </w:rPr>
        <w:t>47</w:t>
      </w:r>
      <w:r w:rsidRPr="007843C8">
        <w:t>(5), 737-743. doi:</w:t>
      </w:r>
      <w:hyperlink w:history="1" r:id="rId269">
        <w:r w:rsidRPr="007843C8">
          <w:rPr>
            <w:rStyle w:val="Hyperlink"/>
          </w:rPr>
          <w:t>https://doi.org/10.1071/MF9960737</w:t>
        </w:r>
      </w:hyperlink>
    </w:p>
    <w:p w:rsidRPr="007843C8" w:rsidR="007843C8" w:rsidP="007843C8" w:rsidRDefault="007843C8" w14:paraId="6441B42C" w14:textId="77777777">
      <w:pPr>
        <w:pStyle w:val="EndNoteBibliography"/>
        <w:spacing w:after="0"/>
      </w:pPr>
    </w:p>
    <w:p w:rsidRPr="007843C8" w:rsidR="007843C8" w:rsidP="007843C8" w:rsidRDefault="007843C8" w14:paraId="6AC1FD71" w14:textId="4B2AB376">
      <w:pPr>
        <w:pStyle w:val="EndNoteBibliography"/>
      </w:pPr>
      <w:r w:rsidRPr="007843C8">
        <w:t xml:space="preserve">Crook DA, Morrongiello JR, King AJ, Adair BJ, Grubert MA, Roberts BH, Douglas MM, Saunders TM (2022) Environmental drivers of recruitment in a tropical fishery: Monsoonal effects and </w:t>
      </w:r>
      <w:r w:rsidRPr="007843C8">
        <w:t xml:space="preserve">vulnerability to water abstraction. </w:t>
      </w:r>
      <w:r w:rsidRPr="007843C8">
        <w:rPr>
          <w:i/>
        </w:rPr>
        <w:t>J Ecological Applications</w:t>
      </w:r>
      <w:r w:rsidRPr="007843C8">
        <w:t xml:space="preserve">, e2563. doi: </w:t>
      </w:r>
      <w:hyperlink w:history="1" r:id="rId270">
        <w:r w:rsidRPr="007843C8">
          <w:rPr>
            <w:rStyle w:val="Hyperlink"/>
          </w:rPr>
          <w:t>https://doi.org/10.1002/eap.2563</w:t>
        </w:r>
      </w:hyperlink>
    </w:p>
    <w:p w:rsidRPr="007843C8" w:rsidR="007843C8" w:rsidP="007843C8" w:rsidRDefault="007843C8" w14:paraId="3291D269" w14:textId="77777777">
      <w:pPr>
        <w:pStyle w:val="EndNoteBibliography"/>
        <w:spacing w:after="0"/>
      </w:pPr>
    </w:p>
    <w:p w:rsidRPr="007843C8" w:rsidR="007843C8" w:rsidP="007843C8" w:rsidRDefault="007843C8" w14:paraId="7702A907" w14:textId="77777777">
      <w:pPr>
        <w:pStyle w:val="EndNoteBibliography"/>
      </w:pPr>
      <w:r w:rsidRPr="007843C8">
        <w:t>Duggan M, Bayliss P, Burford MA (2019) Predicting the impacts of freshwater-flow alterations on prawn (</w:t>
      </w:r>
      <w:r w:rsidRPr="007843C8">
        <w:rPr>
          <w:i/>
        </w:rPr>
        <w:t>Penaeus merguiensis</w:t>
      </w:r>
      <w:r w:rsidRPr="007843C8">
        <w:t xml:space="preserve">) catches. </w:t>
      </w:r>
      <w:r w:rsidRPr="007843C8">
        <w:rPr>
          <w:i/>
        </w:rPr>
        <w:t>Fisheries Research</w:t>
      </w:r>
      <w:r w:rsidRPr="007843C8">
        <w:t xml:space="preserve"> </w:t>
      </w:r>
      <w:r w:rsidRPr="007843C8">
        <w:rPr>
          <w:b/>
        </w:rPr>
        <w:t>215</w:t>
      </w:r>
      <w:r w:rsidRPr="007843C8">
        <w:t>, 27-37.</w:t>
      </w:r>
    </w:p>
    <w:p w:rsidRPr="007843C8" w:rsidR="007843C8" w:rsidP="007843C8" w:rsidRDefault="007843C8" w14:paraId="02ED6950" w14:textId="77777777">
      <w:pPr>
        <w:pStyle w:val="EndNoteBibliography"/>
        <w:spacing w:after="0"/>
      </w:pPr>
    </w:p>
    <w:p w:rsidRPr="007843C8" w:rsidR="007843C8" w:rsidP="007843C8" w:rsidRDefault="007843C8" w14:paraId="7C36EA87" w14:textId="0A3A09B6">
      <w:pPr>
        <w:pStyle w:val="EndNoteBibliography"/>
      </w:pPr>
      <w:r w:rsidRPr="007843C8">
        <w:t xml:space="preserve">Duggan M, Connolly R, Whittle M, Curwen G, Burford M (2014) Effects of freshwater flow extremes on intertidal biota of a wet-dry tropical estuary. </w:t>
      </w:r>
      <w:r w:rsidRPr="007843C8">
        <w:rPr>
          <w:i/>
        </w:rPr>
        <w:t>Marine Ecology Progress Series</w:t>
      </w:r>
      <w:r w:rsidRPr="007843C8">
        <w:t xml:space="preserve"> </w:t>
      </w:r>
      <w:r w:rsidRPr="007843C8">
        <w:rPr>
          <w:b/>
        </w:rPr>
        <w:t>502</w:t>
      </w:r>
      <w:r w:rsidRPr="007843C8">
        <w:t>, 11-23. doi:</w:t>
      </w:r>
      <w:hyperlink w:history="1" r:id="rId271">
        <w:r w:rsidRPr="007843C8">
          <w:rPr>
            <w:rStyle w:val="Hyperlink"/>
          </w:rPr>
          <w:t>https://doi.org/10.3354/meps10719</w:t>
        </w:r>
      </w:hyperlink>
    </w:p>
    <w:p w:rsidRPr="007843C8" w:rsidR="007843C8" w:rsidP="007843C8" w:rsidRDefault="007843C8" w14:paraId="0D8B030C" w14:textId="77777777">
      <w:pPr>
        <w:pStyle w:val="EndNoteBibliography"/>
        <w:spacing w:after="0"/>
      </w:pPr>
    </w:p>
    <w:p w:rsidRPr="007843C8" w:rsidR="007843C8" w:rsidP="007843C8" w:rsidRDefault="007843C8" w14:paraId="360BA643" w14:textId="4AD25465">
      <w:pPr>
        <w:pStyle w:val="EndNoteBibliography"/>
      </w:pPr>
      <w:r w:rsidRPr="007843C8">
        <w:t xml:space="preserve">Duke NC, Kovacs JM, Griffiths AD, Preece L, Hill DJ, Van Oosterzee P, Mackenzie J, Morning HS, Burrows D (2017) Large-scale dieback of mangroves in Australia’s Gulf of Carpentaria: a severe ecosystem response, coincidental with an unusually extreme weather event. </w:t>
      </w:r>
      <w:r w:rsidRPr="007843C8">
        <w:rPr>
          <w:i/>
        </w:rPr>
        <w:t>Marine and Freshwater Research</w:t>
      </w:r>
      <w:r w:rsidRPr="007843C8">
        <w:t xml:space="preserve"> </w:t>
      </w:r>
      <w:r w:rsidRPr="007843C8">
        <w:rPr>
          <w:b/>
        </w:rPr>
        <w:t>68</w:t>
      </w:r>
      <w:r w:rsidRPr="007843C8">
        <w:t>(10), 1816-1829. doi:</w:t>
      </w:r>
      <w:hyperlink w:history="1" r:id="rId272">
        <w:r w:rsidRPr="007843C8">
          <w:rPr>
            <w:rStyle w:val="Hyperlink"/>
          </w:rPr>
          <w:t>https://doi.org/10.1071/MF16322</w:t>
        </w:r>
      </w:hyperlink>
    </w:p>
    <w:p w:rsidRPr="007843C8" w:rsidR="007843C8" w:rsidP="007843C8" w:rsidRDefault="007843C8" w14:paraId="37E2038F" w14:textId="77777777">
      <w:pPr>
        <w:pStyle w:val="EndNoteBibliography"/>
        <w:spacing w:after="0"/>
      </w:pPr>
    </w:p>
    <w:p w:rsidRPr="007843C8" w:rsidR="007843C8" w:rsidP="007843C8" w:rsidRDefault="007843C8" w14:paraId="1CEBC7D2" w14:textId="77777777">
      <w:pPr>
        <w:pStyle w:val="EndNoteBibliography"/>
      </w:pPr>
      <w:r w:rsidRPr="007843C8">
        <w:t xml:space="preserve">Duke NC, Mackenzie JR, Canning AD, Hutley LB, Bourke AJ, Kovacs JM, Cormier R, Staben G, Lymburner L, Ai E (2022) ENSO-driven extreme oscillations in mean sea level destabilise critical shoreline mangroves—An emerging threat. </w:t>
      </w:r>
      <w:r w:rsidRPr="007843C8">
        <w:rPr>
          <w:i/>
        </w:rPr>
        <w:t>PLOS Climate</w:t>
      </w:r>
      <w:r w:rsidRPr="007843C8">
        <w:t xml:space="preserve"> </w:t>
      </w:r>
      <w:r w:rsidRPr="007843C8">
        <w:rPr>
          <w:b/>
        </w:rPr>
        <w:t>1</w:t>
      </w:r>
      <w:r w:rsidRPr="007843C8">
        <w:t>(8), e0000037.</w:t>
      </w:r>
    </w:p>
    <w:p w:rsidRPr="007843C8" w:rsidR="007843C8" w:rsidP="007843C8" w:rsidRDefault="007843C8" w14:paraId="494BA73F" w14:textId="77777777">
      <w:pPr>
        <w:pStyle w:val="EndNoteBibliography"/>
        <w:spacing w:after="0"/>
      </w:pPr>
    </w:p>
    <w:p w:rsidRPr="007843C8" w:rsidR="007843C8" w:rsidP="007843C8" w:rsidRDefault="007843C8" w14:paraId="04FCC390" w14:textId="77777777">
      <w:pPr>
        <w:pStyle w:val="EndNoteBibliography"/>
      </w:pPr>
      <w:r w:rsidRPr="007843C8">
        <w:t xml:space="preserve">Dulvy NK, Davidson LN, Kyne PM, Simpfendorfer CA, Harrison LR, Carlson JK, Fordham SV (2016) Ghosts of the coast: global extinction risk and conservation of sawfishes. </w:t>
      </w:r>
      <w:r w:rsidRPr="007843C8">
        <w:rPr>
          <w:i/>
        </w:rPr>
        <w:t>Aquatic Conservation: Marine and Freshwater Ecosystems</w:t>
      </w:r>
      <w:r w:rsidRPr="007843C8">
        <w:t xml:space="preserve"> </w:t>
      </w:r>
      <w:r w:rsidRPr="007843C8">
        <w:rPr>
          <w:b/>
        </w:rPr>
        <w:t>26</w:t>
      </w:r>
      <w:r w:rsidRPr="007843C8">
        <w:t>(1), 134-153.</w:t>
      </w:r>
    </w:p>
    <w:p w:rsidRPr="007843C8" w:rsidR="007843C8" w:rsidP="007843C8" w:rsidRDefault="007843C8" w14:paraId="11559465" w14:textId="77777777">
      <w:pPr>
        <w:pStyle w:val="EndNoteBibliography"/>
        <w:spacing w:after="0"/>
      </w:pPr>
    </w:p>
    <w:p w:rsidRPr="007843C8" w:rsidR="007843C8" w:rsidP="007843C8" w:rsidRDefault="007843C8" w14:paraId="52067F39" w14:textId="232F10E9">
      <w:pPr>
        <w:pStyle w:val="EndNoteBibliography"/>
      </w:pPr>
      <w:r w:rsidRPr="007843C8">
        <w:t xml:space="preserve">Evans CR, Opnai LJ, Kare BD (1997) Fishery ecology and oceanography of the prawn </w:t>
      </w:r>
      <w:r w:rsidRPr="007843C8">
        <w:rPr>
          <w:i/>
        </w:rPr>
        <w:t xml:space="preserve">Penaeus merguiensis </w:t>
      </w:r>
      <w:r w:rsidRPr="007843C8">
        <w:t xml:space="preserve">(de Man) in the Gulf of Papua: estimation of maximum sustainable yield and modelling of yield, effort and rainfall. </w:t>
      </w:r>
      <w:r w:rsidRPr="007843C8">
        <w:rPr>
          <w:i/>
        </w:rPr>
        <w:t>Marine and Freshwater Research</w:t>
      </w:r>
      <w:r w:rsidRPr="007843C8">
        <w:t xml:space="preserve"> </w:t>
      </w:r>
      <w:r w:rsidRPr="007843C8">
        <w:rPr>
          <w:b/>
        </w:rPr>
        <w:t>48</w:t>
      </w:r>
      <w:r w:rsidRPr="007843C8">
        <w:t>(3), 219-228. doi:</w:t>
      </w:r>
      <w:hyperlink w:history="1" r:id="rId273">
        <w:r w:rsidRPr="007843C8">
          <w:rPr>
            <w:rStyle w:val="Hyperlink"/>
          </w:rPr>
          <w:t>https://doi.org/10.1071/MF94222</w:t>
        </w:r>
      </w:hyperlink>
    </w:p>
    <w:p w:rsidRPr="007843C8" w:rsidR="007843C8" w:rsidP="007843C8" w:rsidRDefault="007843C8" w14:paraId="166A4BB1" w14:textId="77777777">
      <w:pPr>
        <w:pStyle w:val="EndNoteBibliography"/>
        <w:spacing w:after="0"/>
      </w:pPr>
    </w:p>
    <w:p w:rsidRPr="007843C8" w:rsidR="007843C8" w:rsidP="007843C8" w:rsidRDefault="007843C8" w14:paraId="1E047E16" w14:textId="67B072DF">
      <w:pPr>
        <w:pStyle w:val="EndNoteBibliography"/>
      </w:pPr>
      <w:r w:rsidRPr="007843C8">
        <w:t xml:space="preserve">Feller IC, Lovelock CE, Berger U, McKee KL, Joye SB, Ball MC (2010) Biocomplexity in Mangrove Ecosystems. </w:t>
      </w:r>
      <w:r w:rsidRPr="007843C8">
        <w:rPr>
          <w:i/>
        </w:rPr>
        <w:t>Annual Review of Marine Science</w:t>
      </w:r>
      <w:r w:rsidRPr="007843C8">
        <w:t xml:space="preserve"> </w:t>
      </w:r>
      <w:r w:rsidRPr="007843C8">
        <w:rPr>
          <w:b/>
        </w:rPr>
        <w:t>2</w:t>
      </w:r>
      <w:r w:rsidRPr="007843C8">
        <w:t>(Volume 2, 2010), 395-417. doi:</w:t>
      </w:r>
      <w:hyperlink w:history="1" r:id="rId274">
        <w:r w:rsidRPr="007843C8">
          <w:rPr>
            <w:rStyle w:val="Hyperlink"/>
          </w:rPr>
          <w:t>https://doi.org/10.1146/annurev.marine.010908.163809</w:t>
        </w:r>
      </w:hyperlink>
    </w:p>
    <w:p w:rsidRPr="007843C8" w:rsidR="007843C8" w:rsidP="007843C8" w:rsidRDefault="007843C8" w14:paraId="378B7947" w14:textId="77777777">
      <w:pPr>
        <w:pStyle w:val="EndNoteBibliography"/>
        <w:spacing w:after="0"/>
      </w:pPr>
    </w:p>
    <w:p w:rsidRPr="007843C8" w:rsidR="007843C8" w:rsidP="007843C8" w:rsidRDefault="007843C8" w14:paraId="358E695A" w14:textId="18FF91CB">
      <w:pPr>
        <w:pStyle w:val="EndNoteBibliography"/>
      </w:pPr>
      <w:r w:rsidRPr="007843C8">
        <w:t xml:space="preserve">Feutry P, Kyne PM, Pillans RD, Chen X, Marthick JR, Morgan DL, Grewe PM (2015) Whole mitogenome sequencing refines population structure of the Critically Endangered sawfish Pristis pristis. </w:t>
      </w:r>
      <w:r w:rsidRPr="007843C8">
        <w:rPr>
          <w:i/>
        </w:rPr>
        <w:t>Marine Ecology Progress Series</w:t>
      </w:r>
      <w:r w:rsidRPr="007843C8">
        <w:t xml:space="preserve"> </w:t>
      </w:r>
      <w:r w:rsidRPr="007843C8">
        <w:rPr>
          <w:b/>
        </w:rPr>
        <w:t>533</w:t>
      </w:r>
      <w:r w:rsidRPr="007843C8">
        <w:t>, 237-244. doi:</w:t>
      </w:r>
      <w:hyperlink w:history="1" r:id="rId275">
        <w:r w:rsidRPr="007843C8">
          <w:rPr>
            <w:rStyle w:val="Hyperlink"/>
          </w:rPr>
          <w:t>https://doi.org/10.3354/meps11354</w:t>
        </w:r>
      </w:hyperlink>
    </w:p>
    <w:p w:rsidRPr="007843C8" w:rsidR="007843C8" w:rsidP="007843C8" w:rsidRDefault="007843C8" w14:paraId="604850EB" w14:textId="77777777">
      <w:pPr>
        <w:pStyle w:val="EndNoteBibliography"/>
        <w:spacing w:after="0"/>
      </w:pPr>
    </w:p>
    <w:p w:rsidRPr="007843C8" w:rsidR="007843C8" w:rsidP="007843C8" w:rsidRDefault="007843C8" w14:paraId="3491F60D" w14:textId="77777777">
      <w:pPr>
        <w:pStyle w:val="EndNoteBibliography"/>
      </w:pPr>
      <w:r w:rsidRPr="007843C8">
        <w:t xml:space="preserve">Helmke S, Gribble N, Gould S (1998) Status of Gulf of Capentaria Mud Crab Stocks: Establishing a Benchmark for Albatross Bay, Weipa. (State of Queensland) </w:t>
      </w:r>
    </w:p>
    <w:p w:rsidRPr="007843C8" w:rsidR="007843C8" w:rsidP="007843C8" w:rsidRDefault="007843C8" w14:paraId="33987848" w14:textId="77777777">
      <w:pPr>
        <w:pStyle w:val="EndNoteBibliography"/>
        <w:spacing w:after="0"/>
      </w:pPr>
    </w:p>
    <w:p w:rsidRPr="007843C8" w:rsidR="007843C8" w:rsidP="007843C8" w:rsidRDefault="007843C8" w14:paraId="5255FDEA" w14:textId="77777777">
      <w:pPr>
        <w:pStyle w:val="EndNoteBibliography"/>
      </w:pPr>
      <w:r w:rsidRPr="007843C8">
        <w:t xml:space="preserve">Hughes J, Yang A, Wang B, Marvanek S, Seo L, Petheram C, Vaze J (2018) River model simulation for the Fitzroy, Darwin and Mitchell catchments. A technical report to the Australian Government from the CSIRO Northern Australia Water Resource Assessment, part of the National Water Infrastructure Development Fund: Water Resource Assessments.  </w:t>
      </w:r>
    </w:p>
    <w:p w:rsidRPr="007843C8" w:rsidR="007843C8" w:rsidP="007843C8" w:rsidRDefault="007843C8" w14:paraId="008370A2" w14:textId="77777777">
      <w:pPr>
        <w:pStyle w:val="EndNoteBibliography"/>
        <w:spacing w:after="0"/>
      </w:pPr>
    </w:p>
    <w:p w:rsidRPr="007843C8" w:rsidR="007843C8" w:rsidP="007843C8" w:rsidRDefault="007843C8" w14:paraId="0AFB8A5E" w14:textId="77777777">
      <w:pPr>
        <w:pStyle w:val="EndNoteBibliography"/>
      </w:pPr>
      <w:r w:rsidRPr="007843C8">
        <w:t xml:space="preserve">Kenyon R, Loneragan N, Hughes J (1995) Habitat type and light affect sheltering behaviour of juvenile tiger prawns (Penaeus esculentus Haswell) and success rates of their fish predators. </w:t>
      </w:r>
      <w:r w:rsidRPr="007843C8">
        <w:rPr>
          <w:i/>
        </w:rPr>
        <w:t>Journal of Experimental Marine Biology and Ecology</w:t>
      </w:r>
      <w:r w:rsidRPr="007843C8">
        <w:t xml:space="preserve"> </w:t>
      </w:r>
      <w:r w:rsidRPr="007843C8">
        <w:rPr>
          <w:b/>
        </w:rPr>
        <w:t>192</w:t>
      </w:r>
      <w:r w:rsidRPr="007843C8">
        <w:t>(1), 87-105.</w:t>
      </w:r>
    </w:p>
    <w:p w:rsidRPr="007843C8" w:rsidR="007843C8" w:rsidP="007843C8" w:rsidRDefault="007843C8" w14:paraId="3867A72D" w14:textId="77777777">
      <w:pPr>
        <w:pStyle w:val="EndNoteBibliography"/>
        <w:spacing w:after="0"/>
      </w:pPr>
    </w:p>
    <w:p w:rsidRPr="007843C8" w:rsidR="007843C8" w:rsidP="007843C8" w:rsidRDefault="007843C8" w14:paraId="52AD6E96" w14:textId="77777777">
      <w:pPr>
        <w:pStyle w:val="EndNoteBibliography"/>
      </w:pPr>
      <w:r w:rsidRPr="007843C8">
        <w:t xml:space="preserve">Kyne PM, Oetinger M, Grant MI, Feutry P (2021) Life history of the Critically Endangered largetooth sawfish: a compilation of data for population assessment and demographic modelling. </w:t>
      </w:r>
      <w:r w:rsidRPr="007843C8">
        <w:rPr>
          <w:i/>
        </w:rPr>
        <w:t>Endangered Species Research</w:t>
      </w:r>
      <w:r w:rsidRPr="007843C8">
        <w:t xml:space="preserve"> </w:t>
      </w:r>
      <w:r w:rsidRPr="007843C8">
        <w:rPr>
          <w:b/>
        </w:rPr>
        <w:t>44</w:t>
      </w:r>
      <w:r w:rsidRPr="007843C8">
        <w:t>, 79-88.</w:t>
      </w:r>
    </w:p>
    <w:p w:rsidRPr="007843C8" w:rsidR="007843C8" w:rsidP="007843C8" w:rsidRDefault="007843C8" w14:paraId="3BAE91B7" w14:textId="77777777">
      <w:pPr>
        <w:pStyle w:val="EndNoteBibliography"/>
        <w:spacing w:after="0"/>
      </w:pPr>
    </w:p>
    <w:p w:rsidRPr="007843C8" w:rsidR="007843C8" w:rsidP="007843C8" w:rsidRDefault="007843C8" w14:paraId="1BE99EC6" w14:textId="77777777">
      <w:pPr>
        <w:pStyle w:val="EndNoteBibliography"/>
      </w:pPr>
      <w:r w:rsidRPr="007843C8">
        <w:t xml:space="preserve">Leahy SM, Robins JB (2021) River flows affect the growth of a tropical finfish in the wet-dry rivers of northern Australia, with implications for water resource development. </w:t>
      </w:r>
      <w:r w:rsidRPr="007843C8">
        <w:rPr>
          <w:i/>
        </w:rPr>
        <w:t>Hydrobiologia</w:t>
      </w:r>
      <w:r w:rsidRPr="007843C8">
        <w:t xml:space="preserve"> </w:t>
      </w:r>
      <w:r w:rsidRPr="007843C8">
        <w:rPr>
          <w:b/>
        </w:rPr>
        <w:t>848</w:t>
      </w:r>
      <w:r w:rsidRPr="007843C8">
        <w:t>(18), 4311-4333. doi:10.1007/s10750-021-04641-7</w:t>
      </w:r>
    </w:p>
    <w:p w:rsidRPr="007843C8" w:rsidR="007843C8" w:rsidP="007843C8" w:rsidRDefault="007843C8" w14:paraId="0C659929" w14:textId="77777777">
      <w:pPr>
        <w:pStyle w:val="EndNoteBibliography"/>
        <w:spacing w:after="0"/>
      </w:pPr>
    </w:p>
    <w:p w:rsidRPr="007843C8" w:rsidR="007843C8" w:rsidP="007843C8" w:rsidRDefault="007843C8" w14:paraId="4AA9E7E7" w14:textId="6CA87CDD">
      <w:pPr>
        <w:pStyle w:val="EndNoteBibliography"/>
      </w:pPr>
      <w:r w:rsidRPr="007843C8">
        <w:t xml:space="preserve">Lear KO, Gleiss AC, Whitty JM, Fazeldean T, Albert J, Green N, Ebner BC, Thorburn DC, Beatty SJ, Morgan DL (2019) Recruitment of a critically endangered sawfish into a riverine nursery depends on natural flow regimes. </w:t>
      </w:r>
      <w:r w:rsidRPr="007843C8">
        <w:rPr>
          <w:i/>
        </w:rPr>
        <w:t>Scientific reports</w:t>
      </w:r>
      <w:r w:rsidRPr="007843C8">
        <w:t xml:space="preserve"> </w:t>
      </w:r>
      <w:r w:rsidRPr="007843C8">
        <w:rPr>
          <w:b/>
        </w:rPr>
        <w:t>9</w:t>
      </w:r>
      <w:r w:rsidRPr="007843C8">
        <w:t>(1), 1-11. doi:</w:t>
      </w:r>
      <w:hyperlink w:history="1" r:id="rId276">
        <w:r w:rsidRPr="007843C8">
          <w:rPr>
            <w:rStyle w:val="Hyperlink"/>
          </w:rPr>
          <w:t>https://doi.org/10.1038/s41598-019-53511-9</w:t>
        </w:r>
      </w:hyperlink>
    </w:p>
    <w:p w:rsidRPr="007843C8" w:rsidR="007843C8" w:rsidP="007843C8" w:rsidRDefault="007843C8" w14:paraId="6D0C74C7" w14:textId="77777777">
      <w:pPr>
        <w:pStyle w:val="EndNoteBibliography"/>
        <w:spacing w:after="0"/>
      </w:pPr>
    </w:p>
    <w:p w:rsidRPr="007843C8" w:rsidR="007843C8" w:rsidP="007843C8" w:rsidRDefault="007843C8" w14:paraId="41C90D45" w14:textId="77777777">
      <w:pPr>
        <w:pStyle w:val="EndNoteBibliography"/>
      </w:pPr>
      <w:r w:rsidRPr="007843C8">
        <w:t xml:space="preserve">Lear KO, Morgan DL, Whitty JM, Beatty SJ, Gleiss AC (2021) Wet season flood magnitude drives resilience to dry season drought of a euryhaline elasmobranch in a dry-land river. </w:t>
      </w:r>
      <w:r w:rsidRPr="007843C8">
        <w:rPr>
          <w:i/>
        </w:rPr>
        <w:t>Science of the Total Environment</w:t>
      </w:r>
      <w:r w:rsidRPr="007843C8">
        <w:t xml:space="preserve"> </w:t>
      </w:r>
      <w:r w:rsidRPr="007843C8">
        <w:rPr>
          <w:b/>
        </w:rPr>
        <w:t>750</w:t>
      </w:r>
      <w:r w:rsidRPr="007843C8">
        <w:t>, 142234.</w:t>
      </w:r>
    </w:p>
    <w:p w:rsidRPr="007843C8" w:rsidR="007843C8" w:rsidP="007843C8" w:rsidRDefault="007843C8" w14:paraId="298419BC" w14:textId="77777777">
      <w:pPr>
        <w:pStyle w:val="EndNoteBibliography"/>
        <w:spacing w:after="0"/>
      </w:pPr>
    </w:p>
    <w:p w:rsidRPr="007843C8" w:rsidR="007843C8" w:rsidP="007843C8" w:rsidRDefault="007843C8" w14:paraId="1D156349" w14:textId="77777777">
      <w:pPr>
        <w:pStyle w:val="EndNoteBibliography"/>
      </w:pPr>
      <w:r w:rsidRPr="007843C8">
        <w:t xml:space="preserve">Lee K-S, Park SR, Kim YK (2007) Effects of irradiance, temperature, and nutrients on growth dynamics of seagrasses: a review. </w:t>
      </w:r>
      <w:r w:rsidRPr="007843C8">
        <w:rPr>
          <w:i/>
        </w:rPr>
        <w:t>Journal of Experimental Marine Biology and Ecology</w:t>
      </w:r>
      <w:r w:rsidRPr="007843C8">
        <w:t xml:space="preserve"> </w:t>
      </w:r>
      <w:r w:rsidRPr="007843C8">
        <w:rPr>
          <w:b/>
        </w:rPr>
        <w:t>350</w:t>
      </w:r>
      <w:r w:rsidRPr="007843C8">
        <w:t>(1-2), 144-175.</w:t>
      </w:r>
    </w:p>
    <w:p w:rsidRPr="007843C8" w:rsidR="007843C8" w:rsidP="007843C8" w:rsidRDefault="007843C8" w14:paraId="7491BB23" w14:textId="77777777">
      <w:pPr>
        <w:pStyle w:val="EndNoteBibliography"/>
        <w:spacing w:after="0"/>
      </w:pPr>
    </w:p>
    <w:p w:rsidRPr="007843C8" w:rsidR="007843C8" w:rsidP="007843C8" w:rsidRDefault="007843C8" w14:paraId="51EDF18D" w14:textId="77777777">
      <w:pPr>
        <w:pStyle w:val="EndNoteBibliography"/>
      </w:pPr>
      <w:r w:rsidRPr="007843C8">
        <w:t xml:space="preserve">Loneragan NR (1999) River flows and estuarine ecosystems: implications for coastal fisheries from a review and a case study of the Logan River, southeast Queensland. </w:t>
      </w:r>
      <w:r w:rsidRPr="007843C8">
        <w:rPr>
          <w:i/>
        </w:rPr>
        <w:t>Australian journal of ecology</w:t>
      </w:r>
      <w:r w:rsidRPr="007843C8">
        <w:t xml:space="preserve"> </w:t>
      </w:r>
      <w:r w:rsidRPr="007843C8">
        <w:rPr>
          <w:b/>
        </w:rPr>
        <w:t>24</w:t>
      </w:r>
      <w:r w:rsidRPr="007843C8">
        <w:t>(4), 431-440.</w:t>
      </w:r>
    </w:p>
    <w:p w:rsidRPr="007843C8" w:rsidR="007843C8" w:rsidP="007843C8" w:rsidRDefault="007843C8" w14:paraId="4F4BE0C7" w14:textId="77777777">
      <w:pPr>
        <w:pStyle w:val="EndNoteBibliography"/>
        <w:spacing w:after="0"/>
      </w:pPr>
    </w:p>
    <w:p w:rsidRPr="007843C8" w:rsidR="007843C8" w:rsidP="007843C8" w:rsidRDefault="007843C8" w14:paraId="7F116A11" w14:textId="6966F1DE">
      <w:pPr>
        <w:pStyle w:val="EndNoteBibliography"/>
      </w:pPr>
      <w:r w:rsidRPr="007843C8">
        <w:t xml:space="preserve">Lowe V, Frid CLJ, Venarsky M, Burford MA (2022) Responses of a macrobenthic community to seasonal freshwater flow in a wet-dry tropical estuary. </w:t>
      </w:r>
      <w:r w:rsidRPr="007843C8">
        <w:rPr>
          <w:i/>
        </w:rPr>
        <w:t>Estuarine, Coastal and Shelf Science</w:t>
      </w:r>
      <w:r w:rsidRPr="007843C8">
        <w:t xml:space="preserve"> </w:t>
      </w:r>
      <w:r w:rsidRPr="007843C8">
        <w:rPr>
          <w:b/>
        </w:rPr>
        <w:t>265</w:t>
      </w:r>
      <w:r w:rsidRPr="007843C8">
        <w:t>, 107736. doi:</w:t>
      </w:r>
      <w:hyperlink w:history="1" r:id="rId277">
        <w:r w:rsidRPr="007843C8">
          <w:rPr>
            <w:rStyle w:val="Hyperlink"/>
          </w:rPr>
          <w:t>https://doi.org/10.1016/j.ecss.2021.107736</w:t>
        </w:r>
      </w:hyperlink>
    </w:p>
    <w:p w:rsidRPr="007843C8" w:rsidR="007843C8" w:rsidP="007843C8" w:rsidRDefault="007843C8" w14:paraId="7485D043" w14:textId="77777777">
      <w:pPr>
        <w:pStyle w:val="EndNoteBibliography"/>
        <w:spacing w:after="0"/>
      </w:pPr>
    </w:p>
    <w:p w:rsidRPr="007843C8" w:rsidR="007843C8" w:rsidP="007843C8" w:rsidRDefault="007843C8" w14:paraId="5274DCA8" w14:textId="77777777">
      <w:pPr>
        <w:pStyle w:val="EndNoteBibliography"/>
      </w:pPr>
      <w:r w:rsidRPr="007843C8">
        <w:t xml:space="preserve">Maunder MN, Punt AE (2013) A review of integrated analysis in fisheries stock assessment. </w:t>
      </w:r>
      <w:r w:rsidRPr="007843C8">
        <w:rPr>
          <w:i/>
        </w:rPr>
        <w:t>Fisheries research</w:t>
      </w:r>
      <w:r w:rsidRPr="007843C8">
        <w:t xml:space="preserve"> </w:t>
      </w:r>
      <w:r w:rsidRPr="007843C8">
        <w:rPr>
          <w:b/>
        </w:rPr>
        <w:t>142</w:t>
      </w:r>
      <w:r w:rsidRPr="007843C8">
        <w:t>, 61-74.</w:t>
      </w:r>
    </w:p>
    <w:p w:rsidRPr="007843C8" w:rsidR="007843C8" w:rsidP="007843C8" w:rsidRDefault="007843C8" w14:paraId="4825A31E" w14:textId="77777777">
      <w:pPr>
        <w:pStyle w:val="EndNoteBibliography"/>
        <w:spacing w:after="0"/>
      </w:pPr>
    </w:p>
    <w:p w:rsidRPr="007843C8" w:rsidR="007843C8" w:rsidP="007843C8" w:rsidRDefault="007843C8" w14:paraId="190AAA3C" w14:textId="77777777">
      <w:pPr>
        <w:pStyle w:val="EndNoteBibliography"/>
      </w:pPr>
      <w:r w:rsidRPr="007843C8">
        <w:t xml:space="preserve">McGregor GB, Marshall JC, Lobegeiger JS, Holloway D, Menke N, Coysh J (2018) A risk-based ecohydrological approach to assessing environmental flow regimes. </w:t>
      </w:r>
      <w:r w:rsidRPr="007843C8">
        <w:rPr>
          <w:i/>
        </w:rPr>
        <w:t>Environmental management</w:t>
      </w:r>
      <w:r w:rsidRPr="007843C8">
        <w:t xml:space="preserve"> </w:t>
      </w:r>
      <w:r w:rsidRPr="007843C8">
        <w:rPr>
          <w:b/>
        </w:rPr>
        <w:t>61</w:t>
      </w:r>
      <w:r w:rsidRPr="007843C8">
        <w:t>(3), 358-374. doi:10.1007/s00267-017-0850-3</w:t>
      </w:r>
    </w:p>
    <w:p w:rsidRPr="007843C8" w:rsidR="007843C8" w:rsidP="007843C8" w:rsidRDefault="007843C8" w14:paraId="08BE5A81" w14:textId="77777777">
      <w:pPr>
        <w:pStyle w:val="EndNoteBibliography"/>
        <w:spacing w:after="0"/>
      </w:pPr>
    </w:p>
    <w:p w:rsidRPr="007843C8" w:rsidR="007843C8" w:rsidP="007843C8" w:rsidRDefault="007843C8" w14:paraId="0177FA4E" w14:textId="77777777">
      <w:pPr>
        <w:pStyle w:val="EndNoteBibliography"/>
      </w:pPr>
      <w:r w:rsidRPr="007843C8">
        <w:t xml:space="preserve">Meynecke J-O, Grubert M, Arthur JM, Boston R, Lee SY (2012) The influence of the La Niña-El Niño cycle on giant mud crab (Scylla serrata) catches in Northern Australia. </w:t>
      </w:r>
      <w:r w:rsidRPr="007843C8">
        <w:rPr>
          <w:i/>
        </w:rPr>
        <w:t>Estuarine, Coastal and Shelf Science</w:t>
      </w:r>
      <w:r w:rsidRPr="007843C8">
        <w:t xml:space="preserve"> </w:t>
      </w:r>
      <w:r w:rsidRPr="007843C8">
        <w:rPr>
          <w:b/>
        </w:rPr>
        <w:t>100</w:t>
      </w:r>
      <w:r w:rsidRPr="007843C8">
        <w:t>, 93-101.</w:t>
      </w:r>
    </w:p>
    <w:p w:rsidRPr="007843C8" w:rsidR="007843C8" w:rsidP="007843C8" w:rsidRDefault="007843C8" w14:paraId="51ECA4D5" w14:textId="77777777">
      <w:pPr>
        <w:pStyle w:val="EndNoteBibliography"/>
        <w:spacing w:after="0"/>
      </w:pPr>
    </w:p>
    <w:p w:rsidRPr="007843C8" w:rsidR="007843C8" w:rsidP="007843C8" w:rsidRDefault="007843C8" w14:paraId="47A822BF" w14:textId="77777777">
      <w:pPr>
        <w:pStyle w:val="EndNoteBibliography"/>
      </w:pPr>
      <w:r w:rsidRPr="007843C8">
        <w:t xml:space="preserve">Meynecke J-O, Grubert M, Gillson J (2011) Giant mud crab (Scylla serrata) catches and climate drivers in Australia–a large scale comparison. </w:t>
      </w:r>
      <w:r w:rsidRPr="007843C8">
        <w:rPr>
          <w:i/>
        </w:rPr>
        <w:t>Marine and Freshwater Research</w:t>
      </w:r>
      <w:r w:rsidRPr="007843C8">
        <w:t xml:space="preserve"> </w:t>
      </w:r>
      <w:r w:rsidRPr="007843C8">
        <w:rPr>
          <w:b/>
        </w:rPr>
        <w:t>63</w:t>
      </w:r>
      <w:r w:rsidRPr="007843C8">
        <w:t>(1), 84-94.</w:t>
      </w:r>
    </w:p>
    <w:p w:rsidRPr="007843C8" w:rsidR="007843C8" w:rsidP="007843C8" w:rsidRDefault="007843C8" w14:paraId="609B7EE0" w14:textId="77777777">
      <w:pPr>
        <w:pStyle w:val="EndNoteBibliography"/>
        <w:spacing w:after="0"/>
      </w:pPr>
    </w:p>
    <w:p w:rsidRPr="007843C8" w:rsidR="007843C8" w:rsidP="007843C8" w:rsidRDefault="007843C8" w14:paraId="08F64054" w14:textId="77777777">
      <w:pPr>
        <w:pStyle w:val="EndNoteBibliography"/>
      </w:pPr>
      <w:r w:rsidRPr="007843C8">
        <w:t xml:space="preserve">Petheram C, Yang A, Seo L, Rogers L, Baynes F, Devlin K, Marvanek S, Hughes J, Ponce Reyes R, Wilson P, Stratford D, Philip S (2022) Assessment of surface water storage options and reticulation infrastructure in the Roper River catchment. A technical report from the CSIRO Roper River Water Resource Assessment for the National Water Grid Authority. CSIRO, Australia.  </w:t>
      </w:r>
    </w:p>
    <w:p w:rsidRPr="007843C8" w:rsidR="007843C8" w:rsidP="007843C8" w:rsidRDefault="007843C8" w14:paraId="48892133" w14:textId="77777777">
      <w:pPr>
        <w:pStyle w:val="EndNoteBibliography"/>
        <w:spacing w:after="0"/>
      </w:pPr>
    </w:p>
    <w:p w:rsidRPr="007843C8" w:rsidR="007843C8" w:rsidP="007843C8" w:rsidRDefault="007843C8" w14:paraId="5CED6128" w14:textId="77777777">
      <w:pPr>
        <w:pStyle w:val="EndNoteBibliography"/>
      </w:pPr>
      <w:r w:rsidRPr="007843C8">
        <w:t xml:space="preserve">Phillips NM, Chaplin JA, Morgan DL, Peverell SC (2011) Population genetic structure and genetic diversity of three critically endangered Pristis sawfishes in Australian waters. </w:t>
      </w:r>
      <w:r w:rsidRPr="007843C8">
        <w:rPr>
          <w:i/>
        </w:rPr>
        <w:t>Marine Biology</w:t>
      </w:r>
      <w:r w:rsidRPr="007843C8">
        <w:t xml:space="preserve"> </w:t>
      </w:r>
      <w:r w:rsidRPr="007843C8">
        <w:rPr>
          <w:b/>
        </w:rPr>
        <w:t>158</w:t>
      </w:r>
      <w:r w:rsidRPr="007843C8">
        <w:t>(4), 903-915.</w:t>
      </w:r>
    </w:p>
    <w:p w:rsidRPr="007843C8" w:rsidR="007843C8" w:rsidP="007843C8" w:rsidRDefault="007843C8" w14:paraId="56DE82B2" w14:textId="77777777">
      <w:pPr>
        <w:pStyle w:val="EndNoteBibliography"/>
        <w:spacing w:after="0"/>
      </w:pPr>
    </w:p>
    <w:p w:rsidRPr="007843C8" w:rsidR="007843C8" w:rsidP="007843C8" w:rsidRDefault="007843C8" w14:paraId="24456131" w14:textId="77777777">
      <w:pPr>
        <w:pStyle w:val="EndNoteBibliography"/>
      </w:pPr>
      <w:r w:rsidRPr="007843C8">
        <w:t>Pillans R (2014) Draft Issues Paper for Sawfish and River Sharks: Largetooth Sawfish (Pristis pristis); Green Sawfish (Pristis zijsron); Dwarf Sawfish (Pristis clavata); Speartooth Shark (Glyphis glyphis); Northern River Shark (Glyphis garricki). Department of the Environment. Australian Government., Canberra.</w:t>
      </w:r>
    </w:p>
    <w:p w:rsidRPr="007843C8" w:rsidR="007843C8" w:rsidP="007843C8" w:rsidRDefault="007843C8" w14:paraId="021C83A9" w14:textId="77777777">
      <w:pPr>
        <w:pStyle w:val="EndNoteBibliography"/>
        <w:spacing w:after="0"/>
      </w:pPr>
    </w:p>
    <w:p w:rsidRPr="007843C8" w:rsidR="007843C8" w:rsidP="007843C8" w:rsidRDefault="007843C8" w14:paraId="08EA069C" w14:textId="77777777">
      <w:pPr>
        <w:pStyle w:val="EndNoteBibliography"/>
      </w:pPr>
      <w:r w:rsidRPr="007843C8">
        <w:t xml:space="preserve">Pillans R, Hillary R, Patterson T (in press) Assessing the effect of ongoing bycatch of sawfish in northern Australia. CSIRO Report for Department of the Environment and Energy, Australia.  </w:t>
      </w:r>
    </w:p>
    <w:p w:rsidRPr="007843C8" w:rsidR="007843C8" w:rsidP="007843C8" w:rsidRDefault="007843C8" w14:paraId="142148A8" w14:textId="77777777">
      <w:pPr>
        <w:pStyle w:val="EndNoteBibliography"/>
        <w:spacing w:after="0"/>
      </w:pPr>
    </w:p>
    <w:p w:rsidRPr="007843C8" w:rsidR="007843C8" w:rsidP="007843C8" w:rsidRDefault="007843C8" w14:paraId="50DB0C21" w14:textId="77777777">
      <w:pPr>
        <w:pStyle w:val="EndNoteBibliography"/>
      </w:pPr>
      <w:r w:rsidRPr="007843C8">
        <w:t>Plagányi E, Kenyon R, Blamey L, Burford M, Robins J, Jarrett A, Laird A, Hughes J, Kim S, Hutton T, Pillans R, Deng R, Cannard T, Lawrence E, Miller M, Moeseneder C (2022) Ecological modelling of the impacts of water development in the Gulf of Carpentaria with particular reference to impacts on the Northern Prawn Fishery. Final Report to FRDC, Canberra, March 2022, 611 pp, CC BY 3.0.</w:t>
      </w:r>
    </w:p>
    <w:p w:rsidRPr="007843C8" w:rsidR="007843C8" w:rsidP="007843C8" w:rsidRDefault="007843C8" w14:paraId="3D8F36D3" w14:textId="77777777">
      <w:pPr>
        <w:pStyle w:val="EndNoteBibliography"/>
        <w:spacing w:after="0"/>
      </w:pPr>
    </w:p>
    <w:p w:rsidRPr="007843C8" w:rsidR="007843C8" w:rsidP="007843C8" w:rsidRDefault="007843C8" w14:paraId="3FE818E4" w14:textId="77777777">
      <w:pPr>
        <w:pStyle w:val="EndNoteBibliography"/>
      </w:pPr>
      <w:r w:rsidRPr="007843C8">
        <w:t xml:space="preserve">Plagányi É, Kenyon R, Blamey L, Robins J, Burford M, Pillans R, Hutton T, Hughes J, Kim S, Deng RA, Cannard T, Jarrett A, Laird A, Lawrence E, Miller M, Moeseneder C (2023) Integrated assessment of river development on downstream marine fisheries and ecosystems. </w:t>
      </w:r>
      <w:r w:rsidRPr="007843C8">
        <w:rPr>
          <w:i/>
        </w:rPr>
        <w:t>Nature Sustainability</w:t>
      </w:r>
      <w:r w:rsidRPr="007843C8">
        <w:t xml:space="preserve"> </w:t>
      </w:r>
      <w:r w:rsidRPr="007843C8">
        <w:rPr>
          <w:b/>
        </w:rPr>
        <w:t>7</w:t>
      </w:r>
      <w:r w:rsidRPr="007843C8">
        <w:t>(1), 31-44. doi:10.1038/s41893-023-01238-x</w:t>
      </w:r>
    </w:p>
    <w:p w:rsidRPr="007843C8" w:rsidR="007843C8" w:rsidP="007843C8" w:rsidRDefault="007843C8" w14:paraId="66668B0A" w14:textId="77777777">
      <w:pPr>
        <w:pStyle w:val="EndNoteBibliography"/>
        <w:spacing w:after="0"/>
      </w:pPr>
    </w:p>
    <w:p w:rsidRPr="007843C8" w:rsidR="007843C8" w:rsidP="007843C8" w:rsidRDefault="007843C8" w14:paraId="5C101FCE" w14:textId="17F22FC3">
      <w:pPr>
        <w:pStyle w:val="EndNoteBibliography"/>
      </w:pPr>
      <w:r w:rsidRPr="007843C8">
        <w:t xml:space="preserve">Plagányi ÉE, Punt AE, Hillary R, Morello EB, Thébaud O, Hutton T, Pillans RD, Thorson JT, Fulton EA, Smith AD (2014) Multispecies fisheries management and conservation: tactical applications using models of intermediate complexity. </w:t>
      </w:r>
      <w:r w:rsidRPr="007843C8">
        <w:rPr>
          <w:i/>
        </w:rPr>
        <w:t>Fish and Fisheries</w:t>
      </w:r>
      <w:r w:rsidRPr="007843C8">
        <w:t xml:space="preserve"> </w:t>
      </w:r>
      <w:r w:rsidRPr="007843C8">
        <w:rPr>
          <w:b/>
        </w:rPr>
        <w:t>15</w:t>
      </w:r>
      <w:r w:rsidRPr="007843C8">
        <w:t>(1), 1-22. doi:</w:t>
      </w:r>
      <w:hyperlink w:history="1" r:id="rId278">
        <w:r w:rsidRPr="007843C8">
          <w:rPr>
            <w:rStyle w:val="Hyperlink"/>
          </w:rPr>
          <w:t>https://doi.org/10.1111/j.1467-2979.2012.00488.x</w:t>
        </w:r>
      </w:hyperlink>
    </w:p>
    <w:p w:rsidRPr="007843C8" w:rsidR="007843C8" w:rsidP="007843C8" w:rsidRDefault="007843C8" w14:paraId="4C3F3B57" w14:textId="77777777">
      <w:pPr>
        <w:pStyle w:val="EndNoteBibliography"/>
        <w:spacing w:after="0"/>
      </w:pPr>
    </w:p>
    <w:p w:rsidRPr="007843C8" w:rsidR="007843C8" w:rsidP="007843C8" w:rsidRDefault="007843C8" w14:paraId="1677A0E4" w14:textId="77777777">
      <w:pPr>
        <w:pStyle w:val="EndNoteBibliography"/>
      </w:pPr>
      <w:r w:rsidRPr="007843C8">
        <w:t xml:space="preserve">Ralph P, Durako MJ, Enriquez S, Collier C, Doblin M (2007) Impact of light limitation on seagrasses. </w:t>
      </w:r>
      <w:r w:rsidRPr="007843C8">
        <w:rPr>
          <w:i/>
        </w:rPr>
        <w:t>Journal of experimental marine biology and ecology</w:t>
      </w:r>
      <w:r w:rsidRPr="007843C8">
        <w:t xml:space="preserve"> </w:t>
      </w:r>
      <w:r w:rsidRPr="007843C8">
        <w:rPr>
          <w:b/>
        </w:rPr>
        <w:t>350</w:t>
      </w:r>
      <w:r w:rsidRPr="007843C8">
        <w:t>(1-2), 176-193.</w:t>
      </w:r>
    </w:p>
    <w:p w:rsidRPr="007843C8" w:rsidR="007843C8" w:rsidP="007843C8" w:rsidRDefault="007843C8" w14:paraId="469E16CF" w14:textId="77777777">
      <w:pPr>
        <w:pStyle w:val="EndNoteBibliography"/>
        <w:spacing w:after="0"/>
      </w:pPr>
    </w:p>
    <w:p w:rsidRPr="007843C8" w:rsidR="007843C8" w:rsidP="007843C8" w:rsidRDefault="007843C8" w14:paraId="45983274" w14:textId="77777777">
      <w:pPr>
        <w:pStyle w:val="EndNoteBibliography"/>
      </w:pPr>
      <w:r w:rsidRPr="007843C8">
        <w:t xml:space="preserve">Roberts BH, Morrongiello JR, King AJ, Morgan DL, Saunders TM, Woodhead J, Crook DA (2019) Migration to freshwater increases growth rates in a facultatively catadromous tropical fish. </w:t>
      </w:r>
      <w:r w:rsidRPr="007843C8">
        <w:rPr>
          <w:i/>
        </w:rPr>
        <w:t>Oecologia</w:t>
      </w:r>
      <w:r w:rsidRPr="007843C8">
        <w:t xml:space="preserve"> </w:t>
      </w:r>
      <w:r w:rsidRPr="007843C8">
        <w:rPr>
          <w:b/>
        </w:rPr>
        <w:t>191</w:t>
      </w:r>
      <w:r w:rsidRPr="007843C8">
        <w:t>(2), 253-260. doi:10.1007/s00442-019-04460-7</w:t>
      </w:r>
    </w:p>
    <w:p w:rsidRPr="007843C8" w:rsidR="007843C8" w:rsidP="007843C8" w:rsidRDefault="007843C8" w14:paraId="42841268" w14:textId="77777777">
      <w:pPr>
        <w:pStyle w:val="EndNoteBibliography"/>
        <w:spacing w:after="0"/>
      </w:pPr>
    </w:p>
    <w:p w:rsidRPr="007843C8" w:rsidR="007843C8" w:rsidP="007843C8" w:rsidRDefault="007843C8" w14:paraId="2F87DFC6" w14:textId="377BC4B4">
      <w:pPr>
        <w:pStyle w:val="EndNoteBibliography"/>
      </w:pPr>
      <w:r w:rsidRPr="007843C8">
        <w:t xml:space="preserve">Robins J, Mayer D, Staunton‐Smith J, Halliday I, Sawynok B, Sellin M (2006) Variable growth rates of the tropical estuarine fish barramundi Lates calcarifer (Bloch) under different freshwater flow conditions. </w:t>
      </w:r>
      <w:r w:rsidRPr="007843C8">
        <w:rPr>
          <w:i/>
        </w:rPr>
        <w:t>Journal of Fish Biology</w:t>
      </w:r>
      <w:r w:rsidRPr="007843C8">
        <w:t xml:space="preserve"> </w:t>
      </w:r>
      <w:r w:rsidRPr="007843C8">
        <w:rPr>
          <w:b/>
        </w:rPr>
        <w:t>69</w:t>
      </w:r>
      <w:r w:rsidRPr="007843C8">
        <w:t>(2), 379-391. doi:</w:t>
      </w:r>
      <w:hyperlink w:history="1" r:id="rId279">
        <w:r w:rsidRPr="007843C8">
          <w:rPr>
            <w:rStyle w:val="Hyperlink"/>
          </w:rPr>
          <w:t>https://doi.org/10.1111/j.1095-8649.2006.01100.x</w:t>
        </w:r>
      </w:hyperlink>
    </w:p>
    <w:p w:rsidRPr="007843C8" w:rsidR="007843C8" w:rsidP="007843C8" w:rsidRDefault="007843C8" w14:paraId="4A83AC8F" w14:textId="77777777">
      <w:pPr>
        <w:pStyle w:val="EndNoteBibliography"/>
        <w:spacing w:after="0"/>
      </w:pPr>
    </w:p>
    <w:p w:rsidRPr="007843C8" w:rsidR="007843C8" w:rsidP="007843C8" w:rsidRDefault="007843C8" w14:paraId="2CD49386" w14:textId="55BCA8C9">
      <w:pPr>
        <w:pStyle w:val="EndNoteBibliography"/>
      </w:pPr>
      <w:r w:rsidRPr="007843C8">
        <w:t xml:space="preserve">Robins JB, Halliday IA, Staunton-Smith J, Mayer DG, Sellin MJ (2005) Freshwater-flow requirements of estuarine fisheries in tropical Australia: a review of the state of knowledge and application of a suggested approach. </w:t>
      </w:r>
      <w:r w:rsidRPr="007843C8">
        <w:rPr>
          <w:i/>
        </w:rPr>
        <w:t>Marine and Freshwater Research</w:t>
      </w:r>
      <w:r w:rsidRPr="007843C8">
        <w:t xml:space="preserve"> </w:t>
      </w:r>
      <w:r w:rsidRPr="007843C8">
        <w:rPr>
          <w:b/>
        </w:rPr>
        <w:t>56</w:t>
      </w:r>
      <w:r w:rsidRPr="007843C8">
        <w:t>(3), 343-360. doi:</w:t>
      </w:r>
      <w:hyperlink w:history="1" r:id="rId280">
        <w:r w:rsidRPr="007843C8">
          <w:rPr>
            <w:rStyle w:val="Hyperlink"/>
          </w:rPr>
          <w:t>https://doi.org/10.1071/MF04087</w:t>
        </w:r>
      </w:hyperlink>
    </w:p>
    <w:p w:rsidRPr="007843C8" w:rsidR="007843C8" w:rsidP="007843C8" w:rsidRDefault="007843C8" w14:paraId="29A02394" w14:textId="77777777">
      <w:pPr>
        <w:pStyle w:val="EndNoteBibliography"/>
        <w:spacing w:after="0"/>
      </w:pPr>
    </w:p>
    <w:p w:rsidRPr="007843C8" w:rsidR="007843C8" w:rsidP="007843C8" w:rsidRDefault="007843C8" w14:paraId="700AA3D4" w14:textId="77777777">
      <w:pPr>
        <w:pStyle w:val="EndNoteBibliography"/>
      </w:pPr>
      <w:r w:rsidRPr="007843C8">
        <w:t>Robins JB, Northrop AR, Grubert M, Buckworth RC (2020) Understanding environmental and fisheries factors causing fluctuations in mud crab and blue swimmer crab fisheries in northern Australia to inform harvest strategies.</w:t>
      </w:r>
    </w:p>
    <w:p w:rsidRPr="007843C8" w:rsidR="007843C8" w:rsidP="007843C8" w:rsidRDefault="007843C8" w14:paraId="0DEBF1D1" w14:textId="77777777">
      <w:pPr>
        <w:pStyle w:val="EndNoteBibliography"/>
        <w:spacing w:after="0"/>
      </w:pPr>
    </w:p>
    <w:p w:rsidRPr="007843C8" w:rsidR="007843C8" w:rsidP="007843C8" w:rsidRDefault="007843C8" w14:paraId="0E5A952D" w14:textId="5771C293">
      <w:pPr>
        <w:pStyle w:val="EndNoteBibliography"/>
      </w:pPr>
      <w:r w:rsidRPr="007843C8">
        <w:t xml:space="preserve">Spence MA, Griffiths CA, Waggitt JJ, Bannister HJ, Thorpe RB, Rossberg AG, Lynam CP (2021) Sustainable fishing can lead to improvements in marine ecosystem status: an ensemble-model forecast of the North Sea ecosystem. </w:t>
      </w:r>
      <w:r w:rsidRPr="007843C8">
        <w:rPr>
          <w:i/>
        </w:rPr>
        <w:t>Marine Ecology Progress Series</w:t>
      </w:r>
      <w:r w:rsidRPr="007843C8">
        <w:t xml:space="preserve"> </w:t>
      </w:r>
      <w:r w:rsidRPr="007843C8">
        <w:rPr>
          <w:b/>
        </w:rPr>
        <w:t>680</w:t>
      </w:r>
      <w:r w:rsidRPr="007843C8">
        <w:t xml:space="preserve">, 207-221. doi: </w:t>
      </w:r>
      <w:hyperlink w:history="1" r:id="rId281">
        <w:r w:rsidRPr="007843C8">
          <w:rPr>
            <w:rStyle w:val="Hyperlink"/>
          </w:rPr>
          <w:t>https://doi.org/10.3354/meps13870</w:t>
        </w:r>
      </w:hyperlink>
    </w:p>
    <w:p w:rsidRPr="007843C8" w:rsidR="007843C8" w:rsidP="007843C8" w:rsidRDefault="007843C8" w14:paraId="26B1DCD7" w14:textId="77777777">
      <w:pPr>
        <w:pStyle w:val="EndNoteBibliography"/>
        <w:spacing w:after="0"/>
      </w:pPr>
    </w:p>
    <w:p w:rsidRPr="007843C8" w:rsidR="007843C8" w:rsidP="007843C8" w:rsidRDefault="007843C8" w14:paraId="7667E216" w14:textId="4C0ADEDC">
      <w:pPr>
        <w:pStyle w:val="EndNoteBibliography"/>
      </w:pPr>
      <w:r w:rsidRPr="007843C8">
        <w:t xml:space="preserve">Tittensor DP, Eddy TD, Lotze HK, Galbraith ED, Cheung W, Barange M, Blanchard JL, Bopp L, Bryndum-Buchholz A, Büchner M (2018) A protocol for the intercomparison of marine fishery and ecosystem models: Fish-MIP v1. 0. </w:t>
      </w:r>
      <w:r w:rsidRPr="007843C8">
        <w:rPr>
          <w:i/>
        </w:rPr>
        <w:t>Geoscientific Model Development</w:t>
      </w:r>
      <w:r w:rsidRPr="007843C8">
        <w:t xml:space="preserve"> </w:t>
      </w:r>
      <w:r w:rsidRPr="007843C8">
        <w:rPr>
          <w:b/>
        </w:rPr>
        <w:t>11</w:t>
      </w:r>
      <w:r w:rsidRPr="007843C8">
        <w:t>(4), 1421-1442. doi:</w:t>
      </w:r>
      <w:hyperlink w:history="1" r:id="rId282">
        <w:r w:rsidRPr="007843C8">
          <w:rPr>
            <w:rStyle w:val="Hyperlink"/>
          </w:rPr>
          <w:t>https://doi.org/10.5194/gmd-11-1421-201</w:t>
        </w:r>
      </w:hyperlink>
    </w:p>
    <w:p w:rsidRPr="007843C8" w:rsidR="007843C8" w:rsidP="007843C8" w:rsidRDefault="007843C8" w14:paraId="23BAD204" w14:textId="77777777">
      <w:pPr>
        <w:pStyle w:val="EndNoteBibliography"/>
        <w:spacing w:after="0"/>
      </w:pPr>
    </w:p>
    <w:p w:rsidRPr="007843C8" w:rsidR="007843C8" w:rsidP="007843C8" w:rsidRDefault="007843C8" w14:paraId="7FC891AA" w14:textId="77777777">
      <w:pPr>
        <w:pStyle w:val="EndNoteBibliography"/>
      </w:pPr>
      <w:r w:rsidRPr="007843C8">
        <w:t xml:space="preserve">Vance DJ, Rothlisberg PC (2020) The biology and ecology of the banana prawns: Penaeus merguiensis de Man and P. indicus H. Milne Edwards. In 'Advances in Marine Biology'.  Vol. 86, pp. 1-139. (Elsevier) </w:t>
      </w:r>
    </w:p>
    <w:p w:rsidRPr="007843C8" w:rsidR="007843C8" w:rsidP="007843C8" w:rsidRDefault="007843C8" w14:paraId="456BF452" w14:textId="77777777">
      <w:pPr>
        <w:pStyle w:val="EndNoteBibliography"/>
        <w:spacing w:after="0"/>
      </w:pPr>
    </w:p>
    <w:p w:rsidRPr="007843C8" w:rsidR="007843C8" w:rsidP="007843C8" w:rsidRDefault="007843C8" w14:paraId="7ABF9CD3" w14:textId="77777777">
      <w:pPr>
        <w:pStyle w:val="EndNoteBibliography"/>
      </w:pPr>
      <w:r w:rsidRPr="007843C8">
        <w:t>Vance DJ, Staples DJ, Kerr JD (1985) Factors affecting year-to-year variation in the catch of banana prawns (</w:t>
      </w:r>
      <w:r w:rsidRPr="007843C8">
        <w:rPr>
          <w:i/>
        </w:rPr>
        <w:t>Penaeus merguiensis)</w:t>
      </w:r>
      <w:r w:rsidRPr="007843C8">
        <w:t xml:space="preserve"> in the Gulf of Carpentaria, Australia. </w:t>
      </w:r>
      <w:r w:rsidRPr="007843C8">
        <w:rPr>
          <w:i/>
        </w:rPr>
        <w:t>ICES Journal of Marine Science</w:t>
      </w:r>
      <w:r w:rsidRPr="007843C8">
        <w:t xml:space="preserve"> </w:t>
      </w:r>
      <w:r w:rsidRPr="007843C8">
        <w:rPr>
          <w:b/>
        </w:rPr>
        <w:t>42</w:t>
      </w:r>
      <w:r w:rsidRPr="007843C8">
        <w:t>(1), 83-97. doi:10.1093/icesjms/42.1.83</w:t>
      </w:r>
    </w:p>
    <w:p w:rsidRPr="007843C8" w:rsidR="007843C8" w:rsidP="007843C8" w:rsidRDefault="007843C8" w14:paraId="549703C1" w14:textId="77777777">
      <w:pPr>
        <w:pStyle w:val="EndNoteBibliography"/>
        <w:spacing w:after="0"/>
      </w:pPr>
    </w:p>
    <w:p w:rsidRPr="007843C8" w:rsidR="007843C8" w:rsidP="007843C8" w:rsidRDefault="007843C8" w14:paraId="4955F11F" w14:textId="1C0B91F2">
      <w:pPr>
        <w:pStyle w:val="EndNoteBibliography"/>
      </w:pPr>
      <w:r w:rsidRPr="007843C8">
        <w:t xml:space="preserve">Walker DI, McComb AJ (1992) Seagrass degradation in Australian coastal waters. </w:t>
      </w:r>
      <w:r w:rsidRPr="007843C8">
        <w:rPr>
          <w:i/>
        </w:rPr>
        <w:t>Marine Pollution Bulletin</w:t>
      </w:r>
      <w:r w:rsidRPr="007843C8">
        <w:t xml:space="preserve"> </w:t>
      </w:r>
      <w:r w:rsidRPr="007843C8">
        <w:rPr>
          <w:b/>
        </w:rPr>
        <w:t>25</w:t>
      </w:r>
      <w:r w:rsidRPr="007843C8">
        <w:t>(5), 191-195. doi:</w:t>
      </w:r>
      <w:hyperlink w:history="1" r:id="rId283">
        <w:r w:rsidRPr="007843C8">
          <w:rPr>
            <w:rStyle w:val="Hyperlink"/>
          </w:rPr>
          <w:t>https://doi.org/10.1016/0025-326X(92)90224-T</w:t>
        </w:r>
      </w:hyperlink>
    </w:p>
    <w:p w:rsidRPr="007843C8" w:rsidR="007843C8" w:rsidP="007843C8" w:rsidRDefault="007843C8" w14:paraId="60428C64" w14:textId="77777777">
      <w:pPr>
        <w:pStyle w:val="EndNoteBibliography"/>
        <w:spacing w:after="0"/>
      </w:pPr>
    </w:p>
    <w:p w:rsidRPr="007843C8" w:rsidR="007843C8" w:rsidP="007843C8" w:rsidRDefault="007843C8" w14:paraId="41E01E1E" w14:textId="77777777">
      <w:pPr>
        <w:pStyle w:val="EndNoteBibliography"/>
      </w:pPr>
      <w:r w:rsidRPr="007843C8">
        <w:t xml:space="preserve">Walters CJ (1986) 'Adaptive management of renewable resources.' (Macmillan Publishers Ltd) </w:t>
      </w:r>
    </w:p>
    <w:p w:rsidRPr="007843C8" w:rsidR="007843C8" w:rsidP="007843C8" w:rsidRDefault="007843C8" w14:paraId="12A4015B" w14:textId="77777777">
      <w:pPr>
        <w:pStyle w:val="EndNoteBibliography"/>
        <w:spacing w:after="0"/>
      </w:pPr>
    </w:p>
    <w:p w:rsidRPr="007843C8" w:rsidR="007843C8" w:rsidP="007843C8" w:rsidRDefault="007843C8" w14:paraId="3CFFD251" w14:textId="77777777">
      <w:pPr>
        <w:pStyle w:val="EndNoteBibliography"/>
      </w:pPr>
      <w:r w:rsidRPr="007843C8">
        <w:t xml:space="preserve">Yan HF, Kyne PM, Jabado RW, Leeney RH, Davidson LNK, Derrick DH, Finucci B, Freckleton RP, Fordham SV, Dulvy NK (2021) Overfishing and habitat loss drive range contraction of iconic marine fishes to near extinction. </w:t>
      </w:r>
      <w:r w:rsidRPr="007843C8">
        <w:rPr>
          <w:i/>
        </w:rPr>
        <w:t>Science Advances</w:t>
      </w:r>
      <w:r w:rsidRPr="007843C8">
        <w:t xml:space="preserve"> </w:t>
      </w:r>
      <w:r w:rsidRPr="007843C8">
        <w:rPr>
          <w:b/>
        </w:rPr>
        <w:t>7</w:t>
      </w:r>
      <w:r w:rsidRPr="007843C8">
        <w:t>(7), eabb6026. doi:doi:10.1126/sciadv.abb6026</w:t>
      </w:r>
    </w:p>
    <w:p w:rsidRPr="007843C8" w:rsidR="007843C8" w:rsidP="007843C8" w:rsidRDefault="007843C8" w14:paraId="1B061D36" w14:textId="77777777">
      <w:pPr>
        <w:pStyle w:val="EndNoteBibliography"/>
      </w:pPr>
    </w:p>
    <w:p w:rsidRPr="000C04AF" w:rsidR="00D015CE" w:rsidP="00D015CE" w:rsidRDefault="003C086D" w14:paraId="1FEAD238" w14:textId="3D3450A2">
      <w:pPr>
        <w:spacing w:line="360" w:lineRule="auto"/>
        <w:rPr>
          <w:rFonts w:ascii="Times New Roman" w:hAnsi="Times New Roman" w:cs="Times New Roman"/>
        </w:rPr>
      </w:pPr>
      <w:r w:rsidRPr="000C04AF">
        <w:rPr>
          <w:rFonts w:ascii="Times New Roman" w:hAnsi="Times New Roman" w:cs="Times New Roman"/>
        </w:rPr>
        <w:fldChar w:fldCharType="end"/>
      </w:r>
    </w:p>
    <w:sectPr w:rsidRPr="000C04AF" w:rsidR="00D015CE" w:rsidSect="003C086D">
      <w:pgSz w:w="11906" w:h="16838" w:orient="portrait"/>
      <w:pgMar w:top="1440" w:right="1440" w:bottom="1440" w:left="1701"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F7972" w:rsidP="003C086D" w:rsidRDefault="00FF7972" w14:paraId="09CEC9B1" w14:textId="77777777">
      <w:pPr>
        <w:spacing w:after="0" w:line="240" w:lineRule="auto"/>
      </w:pPr>
      <w:r>
        <w:separator/>
      </w:r>
    </w:p>
  </w:endnote>
  <w:endnote w:type="continuationSeparator" w:id="0">
    <w:p w:rsidR="00FF7972" w:rsidP="003C086D" w:rsidRDefault="00FF7972" w14:paraId="21F70F1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eijoa Medium">
    <w:altName w:val="Arial"/>
    <w:panose1 w:val="00000000000000000000"/>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160D2A" w:rsidRDefault="00160D2A" w14:paraId="7A45B527" w14:textId="144528C8">
    <w:pPr>
      <w:pStyle w:val="Footer"/>
    </w:pPr>
    <w:r>
      <w:rPr>
        <w:noProof/>
      </w:rPr>
      <mc:AlternateContent>
        <mc:Choice Requires="wps">
          <w:drawing>
            <wp:anchor distT="0" distB="0" distL="0" distR="0" simplePos="0" relativeHeight="251658241" behindDoc="0" locked="0" layoutInCell="1" allowOverlap="1" wp14:anchorId="3C3A3269" wp14:editId="0170FE17">
              <wp:simplePos x="635" y="635"/>
              <wp:positionH relativeFrom="page">
                <wp:align>center</wp:align>
              </wp:positionH>
              <wp:positionV relativeFrom="page">
                <wp:align>bottom</wp:align>
              </wp:positionV>
              <wp:extent cx="551815" cy="391160"/>
              <wp:effectExtent l="0" t="0" r="635" b="0"/>
              <wp:wrapNone/>
              <wp:docPr id="156397019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rsidRPr="00160D2A" w:rsidR="00160D2A" w:rsidP="00160D2A" w:rsidRDefault="00160D2A" w14:paraId="40359B9A" w14:textId="639F32F8">
                          <w:pPr>
                            <w:spacing w:after="0"/>
                            <w:rPr>
                              <w:rFonts w:ascii="Calibri" w:hAnsi="Calibri" w:eastAsia="Calibri" w:cs="Calibri"/>
                              <w:noProof/>
                              <w:color w:val="FF0000"/>
                              <w:sz w:val="24"/>
                              <w:szCs w:val="24"/>
                            </w:rPr>
                          </w:pPr>
                          <w:r w:rsidRPr="00160D2A">
                            <w:rPr>
                              <w:rFonts w:ascii="Calibri" w:hAnsi="Calibri" w:eastAsia="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41F83964">
            <v:shapetype id="_x0000_t202" coordsize="21600,21600" o:spt="202" path="m,l,21600r21600,l21600,xe" w14:anchorId="3C3A3269">
              <v:stroke joinstyle="miter"/>
              <v:path gradientshapeok="t" o:connecttype="rect"/>
            </v:shapetype>
            <v:shape id="Text Box 5" style="position:absolute;margin-left:0;margin-top:0;width:43.45pt;height:30.8pt;z-index:251658241;visibility:visible;mso-wrap-style:none;mso-wrap-distance-left:0;mso-wrap-distance-top:0;mso-wrap-distance-right:0;mso-wrap-distance-bottom:0;mso-position-horizontal:center;mso-position-horizontal-relative:page;mso-position-vertical:bottom;mso-position-vertical-relative:page;v-text-anchor:bottom" alt="OFFICIAL"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">
              <v:textbox style="mso-fit-shape-to-text:t" inset="0,0,0,15pt">
                <w:txbxContent>
                  <w:p w:rsidRPr="00160D2A" w:rsidR="00160D2A" w:rsidP="00160D2A" w:rsidRDefault="00160D2A" w14:paraId="09E77742" w14:textId="639F32F8">
                    <w:pPr>
                      <w:spacing w:after="0"/>
                      <w:rPr>
                        <w:rFonts w:ascii="Calibri" w:hAnsi="Calibri" w:eastAsia="Calibri" w:cs="Calibri"/>
                        <w:noProof/>
                        <w:color w:val="FF0000"/>
                        <w:sz w:val="24"/>
                        <w:szCs w:val="24"/>
                      </w:rPr>
                    </w:pPr>
                    <w:r w:rsidRPr="00160D2A">
                      <w:rPr>
                        <w:rFonts w:ascii="Calibri" w:hAnsi="Calibri" w:eastAsia="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86D" w:rsidRDefault="00FF7972" w14:paraId="143A9C0B" w14:textId="19834D1A">
    <w:pPr>
      <w:pStyle w:val="Footer"/>
      <w:jc w:val="right"/>
    </w:pPr>
    <w:sdt>
      <w:sdtPr>
        <w:id w:val="1823548548"/>
        <w:docPartObj>
          <w:docPartGallery w:val="Page Numbers (Bottom of Page)"/>
          <w:docPartUnique/>
        </w:docPartObj>
      </w:sdtPr>
      <w:sdtEndPr>
        <w:rPr>
          <w:noProof/>
        </w:rPr>
      </w:sdtEndPr>
      <w:sdtContent>
        <w:r w:rsidR="003C086D">
          <w:fldChar w:fldCharType="begin"/>
        </w:r>
        <w:r w:rsidR="003C086D">
          <w:instrText xml:space="preserve"> PAGE   \* MERGEFORMAT </w:instrText>
        </w:r>
        <w:r w:rsidR="003C086D">
          <w:fldChar w:fldCharType="separate"/>
        </w:r>
        <w:r w:rsidR="003C086D">
          <w:rPr>
            <w:noProof/>
          </w:rPr>
          <w:t>2</w:t>
        </w:r>
        <w:r w:rsidR="003C086D">
          <w:rPr>
            <w:noProof/>
          </w:rPr>
          <w:fldChar w:fldCharType="end"/>
        </w:r>
      </w:sdtContent>
    </w:sdt>
  </w:p>
  <w:p w:rsidR="003C086D" w:rsidRDefault="003C086D" w14:paraId="27811F2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160D2A" w:rsidRDefault="00160D2A" w14:paraId="376093FD" w14:textId="3C2C6831">
    <w:pPr>
      <w:pStyle w:val="Footer"/>
    </w:pPr>
    <w:r>
      <w:rPr>
        <w:noProof/>
      </w:rPr>
      <mc:AlternateContent>
        <mc:Choice Requires="wps">
          <w:drawing>
            <wp:anchor distT="0" distB="0" distL="0" distR="0" simplePos="0" relativeHeight="251658243" behindDoc="0" locked="0" layoutInCell="1" allowOverlap="1" wp14:anchorId="0EA5F85F" wp14:editId="4CBD9526">
              <wp:simplePos x="635" y="635"/>
              <wp:positionH relativeFrom="page">
                <wp:align>center</wp:align>
              </wp:positionH>
              <wp:positionV relativeFrom="page">
                <wp:align>bottom</wp:align>
              </wp:positionV>
              <wp:extent cx="551815" cy="391160"/>
              <wp:effectExtent l="0" t="0" r="635" b="0"/>
              <wp:wrapNone/>
              <wp:docPr id="159620139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rsidRPr="00160D2A" w:rsidR="00160D2A" w:rsidP="00160D2A" w:rsidRDefault="00160D2A" w14:paraId="048DE85C" w14:textId="5317CC51">
                          <w:pPr>
                            <w:spacing w:after="0"/>
                            <w:rPr>
                              <w:rFonts w:ascii="Calibri" w:hAnsi="Calibri" w:eastAsia="Calibri" w:cs="Calibri"/>
                              <w:noProof/>
                              <w:color w:val="FF0000"/>
                              <w:sz w:val="24"/>
                              <w:szCs w:val="24"/>
                            </w:rPr>
                          </w:pPr>
                          <w:r w:rsidRPr="00160D2A">
                            <w:rPr>
                              <w:rFonts w:ascii="Calibri" w:hAnsi="Calibri" w:eastAsia="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w14:anchorId="15B12E5E">
            <v:shapetype id="_x0000_t202" coordsize="21600,21600" o:spt="202" path="m,l,21600r21600,l21600,xe" w14:anchorId="0EA5F85F">
              <v:stroke joinstyle="miter"/>
              <v:path gradientshapeok="t" o:connecttype="rect"/>
            </v:shapetype>
            <v:shape id="Text Box 4" style="position:absolute;margin-left:0;margin-top:0;width:43.45pt;height:30.8pt;z-index:251658243;visibility:visible;mso-wrap-style:none;mso-wrap-distance-left:0;mso-wrap-distance-top:0;mso-wrap-distance-right:0;mso-wrap-distance-bottom:0;mso-position-horizontal:center;mso-position-horizontal-relative:page;mso-position-vertical:bottom;mso-position-vertical-relative:page;v-text-anchor:bottom" alt="OFFICIAL"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">
              <v:textbox style="mso-fit-shape-to-text:t" inset="0,0,0,15pt">
                <w:txbxContent>
                  <w:p w:rsidRPr="00160D2A" w:rsidR="00160D2A" w:rsidP="00160D2A" w:rsidRDefault="00160D2A" w14:paraId="17D1F485" w14:textId="5317CC51">
                    <w:pPr>
                      <w:spacing w:after="0"/>
                      <w:rPr>
                        <w:rFonts w:ascii="Calibri" w:hAnsi="Calibri" w:eastAsia="Calibri" w:cs="Calibri"/>
                        <w:noProof/>
                        <w:color w:val="FF0000"/>
                        <w:sz w:val="24"/>
                        <w:szCs w:val="24"/>
                      </w:rPr>
                    </w:pPr>
                    <w:r w:rsidRPr="00160D2A">
                      <w:rPr>
                        <w:rFonts w:ascii="Calibri" w:hAnsi="Calibri" w:eastAsia="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F7972" w:rsidP="003C086D" w:rsidRDefault="00FF7972" w14:paraId="5563E5C7" w14:textId="77777777">
      <w:pPr>
        <w:spacing w:after="0" w:line="240" w:lineRule="auto"/>
      </w:pPr>
      <w:r>
        <w:separator/>
      </w:r>
    </w:p>
  </w:footnote>
  <w:footnote w:type="continuationSeparator" w:id="0">
    <w:p w:rsidR="00FF7972" w:rsidP="003C086D" w:rsidRDefault="00FF7972" w14:paraId="7812969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160D2A" w:rsidRDefault="00160D2A" w14:paraId="0E0C388B" w14:textId="201A7DF7">
    <w:pPr>
      <w:pStyle w:val="Header"/>
    </w:pPr>
    <w:r>
      <w:rPr>
        <w:noProof/>
      </w:rPr>
      <mc:AlternateContent>
        <mc:Choice Requires="wps">
          <w:drawing>
            <wp:anchor distT="0" distB="0" distL="0" distR="0" simplePos="0" relativeHeight="251658240" behindDoc="0" locked="0" layoutInCell="1" allowOverlap="1" wp14:anchorId="335F2E98" wp14:editId="2680E0F5">
              <wp:simplePos x="635" y="635"/>
              <wp:positionH relativeFrom="page">
                <wp:align>center</wp:align>
              </wp:positionH>
              <wp:positionV relativeFrom="page">
                <wp:align>top</wp:align>
              </wp:positionV>
              <wp:extent cx="551815" cy="391160"/>
              <wp:effectExtent l="0" t="0" r="635" b="8890"/>
              <wp:wrapNone/>
              <wp:docPr id="2118931420"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rsidRPr="00160D2A" w:rsidR="00160D2A" w:rsidP="00160D2A" w:rsidRDefault="00160D2A" w14:paraId="291D6B91" w14:textId="68B473D0">
                          <w:pPr>
                            <w:spacing w:after="0"/>
                            <w:rPr>
                              <w:rFonts w:ascii="Calibri" w:hAnsi="Calibri" w:eastAsia="Calibri" w:cs="Calibri"/>
                              <w:noProof/>
                              <w:color w:val="FF0000"/>
                              <w:sz w:val="24"/>
                              <w:szCs w:val="24"/>
                            </w:rPr>
                          </w:pPr>
                          <w:r w:rsidRPr="00160D2A">
                            <w:rPr>
                              <w:rFonts w:ascii="Calibri" w:hAnsi="Calibri" w:eastAsia="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1F67EDB8">
            <v:shapetype id="_x0000_t202" coordsize="21600,21600" o:spt="202" path="m,l,21600r21600,l21600,xe" w14:anchorId="335F2E98">
              <v:stroke joinstyle="miter"/>
              <v:path gradientshapeok="t" o:connecttype="rect"/>
            </v:shapetype>
            <v:shape id="Text Box 2" style="position:absolute;margin-left:0;margin-top:0;width:43.45pt;height:30.8pt;z-index:251658240;visibility:visible;mso-wrap-style:none;mso-wrap-distance-left:0;mso-wrap-distance-top:0;mso-wrap-distance-right:0;mso-wrap-distance-bottom:0;mso-position-horizontal:center;mso-position-horizontal-relative:page;mso-position-vertical:top;mso-position-vertical-relative:page;v-text-anchor:top" alt="OFFICIAL"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">
              <v:textbox style="mso-fit-shape-to-text:t" inset="0,15pt,0,0">
                <w:txbxContent>
                  <w:p w:rsidRPr="00160D2A" w:rsidR="00160D2A" w:rsidP="00160D2A" w:rsidRDefault="00160D2A" w14:paraId="08CE8BEA" w14:textId="68B473D0">
                    <w:pPr>
                      <w:spacing w:after="0"/>
                      <w:rPr>
                        <w:rFonts w:ascii="Calibri" w:hAnsi="Calibri" w:eastAsia="Calibri" w:cs="Calibri"/>
                        <w:noProof/>
                        <w:color w:val="FF0000"/>
                        <w:sz w:val="24"/>
                        <w:szCs w:val="24"/>
                      </w:rPr>
                    </w:pPr>
                    <w:r w:rsidRPr="00160D2A">
                      <w:rPr>
                        <w:rFonts w:ascii="Calibri" w:hAnsi="Calibri" w:eastAsia="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clsh="http://schemas.microsoft.com/office/drawing/2020/classificationShape" mc:Ignorable="w14 w15 w16se w16cid w16 w16cex w16sdtdh w16sdtfl w16du wp14">
  <w:p w:rsidR="00160D2A" w:rsidRDefault="00160D2A" w14:paraId="4354B922" w14:textId="495CCD65">
    <w:pPr>
      <w:pStyle w:val="Header"/>
    </w:pPr>
    <w:r>
      <w:rPr>
        <w:noProof/>
      </w:rPr>
      <mc:AlternateContent>
        <mc:Choice Requires="wps">
          <w:drawing>
            <wp:anchor distT="0" distB="0" distL="0" distR="0" simplePos="0" relativeHeight="251658242" behindDoc="0" locked="0" layoutInCell="1" allowOverlap="1" wp14:anchorId="08406AD2" wp14:editId="09B4DFBE">
              <wp:simplePos x="635" y="635"/>
              <wp:positionH relativeFrom="page">
                <wp:align>center</wp:align>
              </wp:positionH>
              <wp:positionV relativeFrom="page">
                <wp:align>top</wp:align>
              </wp:positionV>
              <wp:extent cx="551815" cy="391160"/>
              <wp:effectExtent l="0" t="0" r="635" b="8890"/>
              <wp:wrapNone/>
              <wp:docPr id="283663328"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91160"/>
                      </a:xfrm>
                      <a:prstGeom prst="rect">
                        <a:avLst/>
                      </a:prstGeom>
                      <a:noFill/>
                      <a:ln>
                        <a:noFill/>
                      </a:ln>
                    </wps:spPr>
                    <wps:txbx>
                      <w:txbxContent>
                        <w:p w:rsidRPr="00160D2A" w:rsidR="00160D2A" w:rsidP="00160D2A" w:rsidRDefault="00160D2A" w14:paraId="42B8FA43" w14:textId="4D65ACF6">
                          <w:pPr>
                            <w:spacing w:after="0"/>
                            <w:rPr>
                              <w:rFonts w:ascii="Calibri" w:hAnsi="Calibri" w:eastAsia="Calibri" w:cs="Calibri"/>
                              <w:noProof/>
                              <w:color w:val="FF0000"/>
                              <w:sz w:val="24"/>
                              <w:szCs w:val="24"/>
                            </w:rPr>
                          </w:pPr>
                          <w:r w:rsidRPr="00160D2A">
                            <w:rPr>
                              <w:rFonts w:ascii="Calibri" w:hAnsi="Calibri" w:eastAsia="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w14:anchorId="16F29EF7">
            <v:shapetype id="_x0000_t202" coordsize="21600,21600" o:spt="202" path="m,l,21600r21600,l21600,xe" w14:anchorId="08406AD2">
              <v:stroke joinstyle="miter"/>
              <v:path gradientshapeok="t" o:connecttype="rect"/>
            </v:shapetype>
            <v:shape id="Text Box 1" style="position:absolute;margin-left:0;margin-top:0;width:43.45pt;height:30.8pt;z-index:251658242;visibility:visible;mso-wrap-style:none;mso-wrap-distance-left:0;mso-wrap-distance-top:0;mso-wrap-distance-right:0;mso-wrap-distance-bottom:0;mso-position-horizontal:center;mso-position-horizontal-relative:page;mso-position-vertical:top;mso-position-vertical-relative:page;v-text-anchor:top" alt="OFFICIAL"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">
              <v:textbox style="mso-fit-shape-to-text:t" inset="0,15pt,0,0">
                <w:txbxContent>
                  <w:p w:rsidRPr="00160D2A" w:rsidR="00160D2A" w:rsidP="00160D2A" w:rsidRDefault="00160D2A" w14:paraId="75F360E3" w14:textId="4D65ACF6">
                    <w:pPr>
                      <w:spacing w:after="0"/>
                      <w:rPr>
                        <w:rFonts w:ascii="Calibri" w:hAnsi="Calibri" w:eastAsia="Calibri" w:cs="Calibri"/>
                        <w:noProof/>
                        <w:color w:val="FF0000"/>
                        <w:sz w:val="24"/>
                        <w:szCs w:val="24"/>
                      </w:rPr>
                    </w:pPr>
                    <w:r w:rsidRPr="00160D2A">
                      <w:rPr>
                        <w:rFonts w:ascii="Calibri" w:hAnsi="Calibri" w:eastAsia="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CC3EF2D2"/>
    <w:lvl w:ilvl="0">
      <w:start w:val="1"/>
      <w:numFmt w:val="lowerLetter"/>
      <w:pStyle w:val="Heading3notnumbered"/>
      <w:lvlText w:val="%1."/>
      <w:lvlJc w:val="left"/>
      <w:pPr>
        <w:ind w:left="643" w:hanging="360"/>
      </w:pPr>
    </w:lvl>
  </w:abstractNum>
  <w:abstractNum w:abstractNumId="1" w15:restartNumberingAfterBreak="0">
    <w:nsid w:val="FFFFFF80"/>
    <w:multiLevelType w:val="singleLevel"/>
    <w:tmpl w:val="B442ECCC"/>
    <w:lvl w:ilvl="0">
      <w:start w:val="1"/>
      <w:numFmt w:val="bullet"/>
      <w:pStyle w:val="ListNumber5"/>
      <w:lvlText w:val=""/>
      <w:lvlJc w:val="left"/>
      <w:pPr>
        <w:tabs>
          <w:tab w:val="num" w:pos="1492"/>
        </w:tabs>
        <w:ind w:left="1492" w:hanging="360"/>
      </w:pPr>
      <w:rPr>
        <w:rFonts w:hint="default" w:ascii="Symbol" w:hAnsi="Symbol"/>
      </w:rPr>
    </w:lvl>
  </w:abstractNum>
  <w:abstractNum w:abstractNumId="2" w15:restartNumberingAfterBreak="0">
    <w:nsid w:val="FFFFFF81"/>
    <w:multiLevelType w:val="singleLevel"/>
    <w:tmpl w:val="B77C9CB0"/>
    <w:lvl w:ilvl="0">
      <w:start w:val="1"/>
      <w:numFmt w:val="bullet"/>
      <w:pStyle w:val="ListNumber4"/>
      <w:lvlText w:val=""/>
      <w:lvlJc w:val="left"/>
      <w:pPr>
        <w:tabs>
          <w:tab w:val="num" w:pos="1209"/>
        </w:tabs>
        <w:ind w:left="1209" w:hanging="360"/>
      </w:pPr>
      <w:rPr>
        <w:rFonts w:hint="default" w:ascii="Symbol" w:hAnsi="Symbol"/>
      </w:rPr>
    </w:lvl>
  </w:abstractNum>
  <w:abstractNum w:abstractNumId="3" w15:restartNumberingAfterBreak="0">
    <w:nsid w:val="FFFFFF83"/>
    <w:multiLevelType w:val="singleLevel"/>
    <w:tmpl w:val="2716FB9A"/>
    <w:lvl w:ilvl="0">
      <w:start w:val="1"/>
      <w:numFmt w:val="bullet"/>
      <w:pStyle w:val="ListBullet5"/>
      <w:lvlText w:val="–"/>
      <w:lvlJc w:val="left"/>
      <w:pPr>
        <w:ind w:left="360" w:hanging="360"/>
      </w:pPr>
      <w:rPr>
        <w:rFonts w:hint="default" w:ascii="Feijoa Medium" w:hAnsi="Feijoa Medium"/>
      </w:rPr>
    </w:lvl>
  </w:abstractNum>
  <w:abstractNum w:abstractNumId="4" w15:restartNumberingAfterBreak="0">
    <w:nsid w:val="FFFFFF88"/>
    <w:multiLevelType w:val="singleLevel"/>
    <w:tmpl w:val="87D43BCA"/>
    <w:lvl w:ilvl="0">
      <w:start w:val="1"/>
      <w:numFmt w:val="decimal"/>
      <w:pStyle w:val="ListBullet4"/>
      <w:lvlText w:val="%1."/>
      <w:lvlJc w:val="left"/>
      <w:pPr>
        <w:ind w:left="360" w:hanging="360"/>
      </w:pPr>
      <w:rPr>
        <w:rFonts w:cs="Times New Roman"/>
      </w:rPr>
    </w:lvl>
  </w:abstractNum>
  <w:abstractNum w:abstractNumId="5" w15:restartNumberingAfterBreak="0">
    <w:nsid w:val="00020D5E"/>
    <w:multiLevelType w:val="hybridMultilevel"/>
    <w:tmpl w:val="E680587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0D2F6A2F"/>
    <w:multiLevelType w:val="hybridMultilevel"/>
    <w:tmpl w:val="782CD2DC"/>
    <w:lvl w:ilvl="0" w:tplc="FFFFFFFF">
      <w:start w:val="1"/>
      <w:numFmt w:val="low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0E673E94"/>
    <w:multiLevelType w:val="hybridMultilevel"/>
    <w:tmpl w:val="66E861D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8" w15:restartNumberingAfterBreak="0">
    <w:nsid w:val="121314B7"/>
    <w:multiLevelType w:val="hybridMultilevel"/>
    <w:tmpl w:val="D46A84C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9" w15:restartNumberingAfterBreak="0">
    <w:nsid w:val="125FEBE2"/>
    <w:multiLevelType w:val="hybridMultilevel"/>
    <w:tmpl w:val="FFFFFFFF"/>
    <w:lvl w:ilvl="0" w:tplc="C0F61384">
      <w:start w:val="1"/>
      <w:numFmt w:val="decimal"/>
      <w:lvlText w:val="%1."/>
      <w:lvlJc w:val="left"/>
      <w:pPr>
        <w:ind w:left="644" w:hanging="360"/>
      </w:pPr>
    </w:lvl>
    <w:lvl w:ilvl="1" w:tplc="F57C2508">
      <w:start w:val="1"/>
      <w:numFmt w:val="lowerLetter"/>
      <w:lvlText w:val="%2."/>
      <w:lvlJc w:val="left"/>
      <w:pPr>
        <w:ind w:left="1364" w:hanging="360"/>
      </w:pPr>
    </w:lvl>
    <w:lvl w:ilvl="2" w:tplc="07AC9F82">
      <w:start w:val="1"/>
      <w:numFmt w:val="lowerRoman"/>
      <w:lvlText w:val="%3."/>
      <w:lvlJc w:val="right"/>
      <w:pPr>
        <w:ind w:left="2084" w:hanging="180"/>
      </w:pPr>
    </w:lvl>
    <w:lvl w:ilvl="3" w:tplc="CB2AC96C">
      <w:start w:val="1"/>
      <w:numFmt w:val="decimal"/>
      <w:lvlText w:val="%4."/>
      <w:lvlJc w:val="left"/>
      <w:pPr>
        <w:ind w:left="2804" w:hanging="360"/>
      </w:pPr>
    </w:lvl>
    <w:lvl w:ilvl="4" w:tplc="D1401EEA">
      <w:start w:val="1"/>
      <w:numFmt w:val="lowerLetter"/>
      <w:lvlText w:val="%5."/>
      <w:lvlJc w:val="left"/>
      <w:pPr>
        <w:ind w:left="3524" w:hanging="360"/>
      </w:pPr>
    </w:lvl>
    <w:lvl w:ilvl="5" w:tplc="6B9481D6">
      <w:start w:val="1"/>
      <w:numFmt w:val="lowerRoman"/>
      <w:lvlText w:val="%6."/>
      <w:lvlJc w:val="right"/>
      <w:pPr>
        <w:ind w:left="4244" w:hanging="180"/>
      </w:pPr>
    </w:lvl>
    <w:lvl w:ilvl="6" w:tplc="68F289A2">
      <w:start w:val="1"/>
      <w:numFmt w:val="decimal"/>
      <w:lvlText w:val="%7."/>
      <w:lvlJc w:val="left"/>
      <w:pPr>
        <w:ind w:left="4964" w:hanging="360"/>
      </w:pPr>
    </w:lvl>
    <w:lvl w:ilvl="7" w:tplc="8EB65084">
      <w:start w:val="1"/>
      <w:numFmt w:val="lowerLetter"/>
      <w:lvlText w:val="%8."/>
      <w:lvlJc w:val="left"/>
      <w:pPr>
        <w:ind w:left="5684" w:hanging="360"/>
      </w:pPr>
    </w:lvl>
    <w:lvl w:ilvl="8" w:tplc="38D22814">
      <w:start w:val="1"/>
      <w:numFmt w:val="lowerRoman"/>
      <w:lvlText w:val="%9."/>
      <w:lvlJc w:val="right"/>
      <w:pPr>
        <w:ind w:left="6404" w:hanging="180"/>
      </w:pPr>
    </w:lvl>
  </w:abstractNum>
  <w:abstractNum w:abstractNumId="10" w15:restartNumberingAfterBreak="0">
    <w:nsid w:val="12A61AC0"/>
    <w:multiLevelType w:val="hybridMultilevel"/>
    <w:tmpl w:val="546ADA8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4632660"/>
    <w:multiLevelType w:val="hybridMultilevel"/>
    <w:tmpl w:val="7EAA9E86"/>
    <w:lvl w:ilvl="0" w:tplc="0CB03460">
      <w:start w:val="1"/>
      <w:numFmt w:val="bullet"/>
      <w:lvlText w:val=""/>
      <w:lvlJc w:val="left"/>
      <w:pPr>
        <w:ind w:left="720" w:hanging="360"/>
      </w:pPr>
      <w:rPr>
        <w:rFonts w:hint="default" w:ascii="Symbol" w:hAnsi="Symbol"/>
      </w:rPr>
    </w:lvl>
    <w:lvl w:ilvl="1" w:tplc="B7688034">
      <w:start w:val="1"/>
      <w:numFmt w:val="bullet"/>
      <w:lvlText w:val="o"/>
      <w:lvlJc w:val="left"/>
      <w:pPr>
        <w:ind w:left="1440" w:hanging="360"/>
      </w:pPr>
      <w:rPr>
        <w:rFonts w:hint="default" w:ascii="Courier New" w:hAnsi="Courier New"/>
      </w:rPr>
    </w:lvl>
    <w:lvl w:ilvl="2" w:tplc="AF5ABE06">
      <w:start w:val="1"/>
      <w:numFmt w:val="bullet"/>
      <w:lvlText w:val=""/>
      <w:lvlJc w:val="left"/>
      <w:pPr>
        <w:ind w:left="2160" w:hanging="360"/>
      </w:pPr>
      <w:rPr>
        <w:rFonts w:hint="default" w:ascii="Wingdings" w:hAnsi="Wingdings"/>
      </w:rPr>
    </w:lvl>
    <w:lvl w:ilvl="3" w:tplc="9D2E676A">
      <w:start w:val="1"/>
      <w:numFmt w:val="bullet"/>
      <w:lvlText w:val=""/>
      <w:lvlJc w:val="left"/>
      <w:pPr>
        <w:ind w:left="2880" w:hanging="360"/>
      </w:pPr>
      <w:rPr>
        <w:rFonts w:hint="default" w:ascii="Symbol" w:hAnsi="Symbol"/>
      </w:rPr>
    </w:lvl>
    <w:lvl w:ilvl="4" w:tplc="CD3CFCFE">
      <w:start w:val="1"/>
      <w:numFmt w:val="bullet"/>
      <w:lvlText w:val="o"/>
      <w:lvlJc w:val="left"/>
      <w:pPr>
        <w:ind w:left="3600" w:hanging="360"/>
      </w:pPr>
      <w:rPr>
        <w:rFonts w:hint="default" w:ascii="Courier New" w:hAnsi="Courier New"/>
      </w:rPr>
    </w:lvl>
    <w:lvl w:ilvl="5" w:tplc="34AAB074">
      <w:start w:val="1"/>
      <w:numFmt w:val="bullet"/>
      <w:lvlText w:val=""/>
      <w:lvlJc w:val="left"/>
      <w:pPr>
        <w:ind w:left="4320" w:hanging="360"/>
      </w:pPr>
      <w:rPr>
        <w:rFonts w:hint="default" w:ascii="Wingdings" w:hAnsi="Wingdings"/>
      </w:rPr>
    </w:lvl>
    <w:lvl w:ilvl="6" w:tplc="E60AD26A">
      <w:start w:val="1"/>
      <w:numFmt w:val="bullet"/>
      <w:lvlText w:val=""/>
      <w:lvlJc w:val="left"/>
      <w:pPr>
        <w:ind w:left="5040" w:hanging="360"/>
      </w:pPr>
      <w:rPr>
        <w:rFonts w:hint="default" w:ascii="Symbol" w:hAnsi="Symbol"/>
      </w:rPr>
    </w:lvl>
    <w:lvl w:ilvl="7" w:tplc="C0D898E8">
      <w:start w:val="1"/>
      <w:numFmt w:val="bullet"/>
      <w:lvlText w:val="o"/>
      <w:lvlJc w:val="left"/>
      <w:pPr>
        <w:ind w:left="5760" w:hanging="360"/>
      </w:pPr>
      <w:rPr>
        <w:rFonts w:hint="default" w:ascii="Courier New" w:hAnsi="Courier New"/>
      </w:rPr>
    </w:lvl>
    <w:lvl w:ilvl="8" w:tplc="7520DF30">
      <w:start w:val="1"/>
      <w:numFmt w:val="bullet"/>
      <w:lvlText w:val=""/>
      <w:lvlJc w:val="left"/>
      <w:pPr>
        <w:ind w:left="6480" w:hanging="360"/>
      </w:pPr>
      <w:rPr>
        <w:rFonts w:hint="default" w:ascii="Wingdings" w:hAnsi="Wingdings"/>
      </w:rPr>
    </w:lvl>
  </w:abstractNum>
  <w:abstractNum w:abstractNumId="12" w15:restartNumberingAfterBreak="0">
    <w:nsid w:val="197D4CEE"/>
    <w:multiLevelType w:val="hybridMultilevel"/>
    <w:tmpl w:val="FFFFFFFF"/>
    <w:lvl w:ilvl="0" w:tplc="0B9CBAFC">
      <w:start w:val="1"/>
      <w:numFmt w:val="bullet"/>
      <w:lvlText w:val="-"/>
      <w:lvlJc w:val="left"/>
      <w:pPr>
        <w:ind w:left="720" w:hanging="360"/>
      </w:pPr>
      <w:rPr>
        <w:rFonts w:hint="default" w:ascii="Calibri" w:hAnsi="Calibri"/>
      </w:rPr>
    </w:lvl>
    <w:lvl w:ilvl="1" w:tplc="0A4EBFE4">
      <w:start w:val="1"/>
      <w:numFmt w:val="bullet"/>
      <w:lvlText w:val="o"/>
      <w:lvlJc w:val="left"/>
      <w:pPr>
        <w:ind w:left="1440" w:hanging="360"/>
      </w:pPr>
      <w:rPr>
        <w:rFonts w:hint="default" w:ascii="Courier New" w:hAnsi="Courier New"/>
      </w:rPr>
    </w:lvl>
    <w:lvl w:ilvl="2" w:tplc="3940A778">
      <w:start w:val="1"/>
      <w:numFmt w:val="bullet"/>
      <w:lvlText w:val=""/>
      <w:lvlJc w:val="left"/>
      <w:pPr>
        <w:ind w:left="2160" w:hanging="360"/>
      </w:pPr>
      <w:rPr>
        <w:rFonts w:hint="default" w:ascii="Wingdings" w:hAnsi="Wingdings"/>
      </w:rPr>
    </w:lvl>
    <w:lvl w:ilvl="3" w:tplc="3D10F42E">
      <w:start w:val="1"/>
      <w:numFmt w:val="bullet"/>
      <w:lvlText w:val=""/>
      <w:lvlJc w:val="left"/>
      <w:pPr>
        <w:ind w:left="2880" w:hanging="360"/>
      </w:pPr>
      <w:rPr>
        <w:rFonts w:hint="default" w:ascii="Symbol" w:hAnsi="Symbol"/>
      </w:rPr>
    </w:lvl>
    <w:lvl w:ilvl="4" w:tplc="505C6AF8">
      <w:start w:val="1"/>
      <w:numFmt w:val="bullet"/>
      <w:lvlText w:val="o"/>
      <w:lvlJc w:val="left"/>
      <w:pPr>
        <w:ind w:left="3600" w:hanging="360"/>
      </w:pPr>
      <w:rPr>
        <w:rFonts w:hint="default" w:ascii="Courier New" w:hAnsi="Courier New"/>
      </w:rPr>
    </w:lvl>
    <w:lvl w:ilvl="5" w:tplc="099291FC">
      <w:start w:val="1"/>
      <w:numFmt w:val="bullet"/>
      <w:lvlText w:val=""/>
      <w:lvlJc w:val="left"/>
      <w:pPr>
        <w:ind w:left="4320" w:hanging="360"/>
      </w:pPr>
      <w:rPr>
        <w:rFonts w:hint="default" w:ascii="Wingdings" w:hAnsi="Wingdings"/>
      </w:rPr>
    </w:lvl>
    <w:lvl w:ilvl="6" w:tplc="E0F6D2B0">
      <w:start w:val="1"/>
      <w:numFmt w:val="bullet"/>
      <w:lvlText w:val=""/>
      <w:lvlJc w:val="left"/>
      <w:pPr>
        <w:ind w:left="5040" w:hanging="360"/>
      </w:pPr>
      <w:rPr>
        <w:rFonts w:hint="default" w:ascii="Symbol" w:hAnsi="Symbol"/>
      </w:rPr>
    </w:lvl>
    <w:lvl w:ilvl="7" w:tplc="6792EC42">
      <w:start w:val="1"/>
      <w:numFmt w:val="bullet"/>
      <w:lvlText w:val="o"/>
      <w:lvlJc w:val="left"/>
      <w:pPr>
        <w:ind w:left="5760" w:hanging="360"/>
      </w:pPr>
      <w:rPr>
        <w:rFonts w:hint="default" w:ascii="Courier New" w:hAnsi="Courier New"/>
      </w:rPr>
    </w:lvl>
    <w:lvl w:ilvl="8" w:tplc="422A9720">
      <w:start w:val="1"/>
      <w:numFmt w:val="bullet"/>
      <w:lvlText w:val=""/>
      <w:lvlJc w:val="left"/>
      <w:pPr>
        <w:ind w:left="6480" w:hanging="360"/>
      </w:pPr>
      <w:rPr>
        <w:rFonts w:hint="default" w:ascii="Wingdings" w:hAnsi="Wingdings"/>
      </w:rPr>
    </w:lvl>
  </w:abstractNum>
  <w:abstractNum w:abstractNumId="13" w15:restartNumberingAfterBreak="0">
    <w:nsid w:val="1C20350B"/>
    <w:multiLevelType w:val="hybridMultilevel"/>
    <w:tmpl w:val="50AAE30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14" w15:restartNumberingAfterBreak="0">
    <w:nsid w:val="2086735F"/>
    <w:multiLevelType w:val="multilevel"/>
    <w:tmpl w:val="F1420D32"/>
    <w:styleLink w:val="TableBullets"/>
    <w:lvl w:ilvl="0">
      <w:start w:val="1"/>
      <w:numFmt w:val="bullet"/>
      <w:pStyle w:val="TableBullet"/>
      <w:lvlText w:val=""/>
      <w:lvlJc w:val="left"/>
      <w:pPr>
        <w:tabs>
          <w:tab w:val="num" w:pos="170"/>
        </w:tabs>
        <w:ind w:left="170" w:hanging="170"/>
      </w:pPr>
      <w:rPr>
        <w:rFonts w:hint="default" w:ascii="Symbol" w:hAnsi="Symbol"/>
      </w:rPr>
    </w:lvl>
    <w:lvl w:ilvl="1">
      <w:start w:val="1"/>
      <w:numFmt w:val="bullet"/>
      <w:lvlText w:val="o"/>
      <w:lvlJc w:val="left"/>
      <w:pPr>
        <w:ind w:left="1440" w:hanging="360"/>
      </w:pPr>
      <w:rPr>
        <w:rFonts w:hint="default" w:ascii="Courier New" w:hAnsi="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rPr>
    </w:lvl>
    <w:lvl w:ilvl="8">
      <w:start w:val="1"/>
      <w:numFmt w:val="bullet"/>
      <w:lvlText w:val=""/>
      <w:lvlJc w:val="left"/>
      <w:pPr>
        <w:ind w:left="6480" w:hanging="360"/>
      </w:pPr>
      <w:rPr>
        <w:rFonts w:hint="default" w:ascii="Wingdings" w:hAnsi="Wingdings"/>
      </w:rPr>
    </w:lvl>
  </w:abstractNum>
  <w:abstractNum w:abstractNumId="15" w15:restartNumberingAfterBreak="0">
    <w:nsid w:val="21050236"/>
    <w:multiLevelType w:val="multilevel"/>
    <w:tmpl w:val="9432AB92"/>
    <w:styleLink w:val="Sources"/>
    <w:lvl w:ilvl="0">
      <w:start w:val="1"/>
      <w:numFmt w:val="none"/>
      <w:lvlText w:val="Source:"/>
      <w:lvlJc w:val="left"/>
      <w:pPr>
        <w:tabs>
          <w:tab w:val="num" w:pos="624"/>
        </w:tabs>
        <w:ind w:left="624" w:hanging="624"/>
      </w:pPr>
      <w:rPr>
        <w:rFonts w:hint="default" w:cs="Times New Roman"/>
      </w:rPr>
    </w:lvl>
    <w:lvl w:ilvl="1">
      <w:start w:val="1"/>
      <w:numFmt w:val="none"/>
      <w:lvlText w:val=""/>
      <w:lvlJc w:val="left"/>
      <w:pPr>
        <w:ind w:left="720" w:hanging="360"/>
      </w:pPr>
      <w:rPr>
        <w:rFonts w:hint="default" w:cs="Times New Roman"/>
      </w:rPr>
    </w:lvl>
    <w:lvl w:ilvl="2">
      <w:start w:val="1"/>
      <w:numFmt w:val="none"/>
      <w:lvlText w:val=""/>
      <w:lvlJc w:val="left"/>
      <w:pPr>
        <w:ind w:left="1080" w:hanging="360"/>
      </w:pPr>
      <w:rPr>
        <w:rFonts w:hint="default" w:cs="Times New Roman"/>
      </w:rPr>
    </w:lvl>
    <w:lvl w:ilvl="3">
      <w:start w:val="1"/>
      <w:numFmt w:val="none"/>
      <w:lvlText w:val=""/>
      <w:lvlJc w:val="left"/>
      <w:pPr>
        <w:ind w:left="1440" w:hanging="360"/>
      </w:pPr>
      <w:rPr>
        <w:rFonts w:hint="default" w:cs="Times New Roman"/>
      </w:rPr>
    </w:lvl>
    <w:lvl w:ilvl="4">
      <w:start w:val="1"/>
      <w:numFmt w:val="none"/>
      <w:lvlText w:val=""/>
      <w:lvlJc w:val="left"/>
      <w:pPr>
        <w:ind w:left="1800" w:hanging="360"/>
      </w:pPr>
      <w:rPr>
        <w:rFonts w:hint="default" w:cs="Times New Roman"/>
      </w:rPr>
    </w:lvl>
    <w:lvl w:ilvl="5">
      <w:start w:val="1"/>
      <w:numFmt w:val="none"/>
      <w:lvlText w:val=""/>
      <w:lvlJc w:val="left"/>
      <w:pPr>
        <w:ind w:left="2160" w:hanging="360"/>
      </w:pPr>
      <w:rPr>
        <w:rFonts w:hint="default" w:cs="Times New Roman"/>
      </w:rPr>
    </w:lvl>
    <w:lvl w:ilvl="6">
      <w:start w:val="1"/>
      <w:numFmt w:val="none"/>
      <w:lvlText w:val=""/>
      <w:lvlJc w:val="left"/>
      <w:pPr>
        <w:ind w:left="2520" w:hanging="360"/>
      </w:pPr>
      <w:rPr>
        <w:rFonts w:hint="default" w:cs="Times New Roman"/>
      </w:rPr>
    </w:lvl>
    <w:lvl w:ilvl="7">
      <w:start w:val="1"/>
      <w:numFmt w:val="none"/>
      <w:lvlText w:val=""/>
      <w:lvlJc w:val="left"/>
      <w:pPr>
        <w:ind w:left="2880" w:hanging="360"/>
      </w:pPr>
      <w:rPr>
        <w:rFonts w:hint="default" w:cs="Times New Roman"/>
      </w:rPr>
    </w:lvl>
    <w:lvl w:ilvl="8">
      <w:start w:val="1"/>
      <w:numFmt w:val="none"/>
      <w:lvlText w:val=""/>
      <w:lvlJc w:val="left"/>
      <w:pPr>
        <w:ind w:left="3240" w:hanging="360"/>
      </w:pPr>
      <w:rPr>
        <w:rFonts w:hint="default" w:cs="Times New Roman"/>
      </w:rPr>
    </w:lvl>
  </w:abstractNum>
  <w:abstractNum w:abstractNumId="16" w15:restartNumberingAfterBreak="0">
    <w:nsid w:val="255CE3B3"/>
    <w:multiLevelType w:val="hybridMultilevel"/>
    <w:tmpl w:val="3B0E1C3C"/>
    <w:lvl w:ilvl="0" w:tplc="AE4E5B24">
      <w:numFmt w:val="bullet"/>
      <w:lvlText w:val="-"/>
      <w:lvlJc w:val="left"/>
      <w:pPr>
        <w:ind w:left="410" w:hanging="360"/>
      </w:pPr>
      <w:rPr>
        <w:rFonts w:hint="default" w:ascii="Calibri" w:hAnsi="Calibri"/>
      </w:rPr>
    </w:lvl>
    <w:lvl w:ilvl="1" w:tplc="092C572C">
      <w:start w:val="1"/>
      <w:numFmt w:val="bullet"/>
      <w:lvlText w:val="o"/>
      <w:lvlJc w:val="left"/>
      <w:pPr>
        <w:ind w:left="1440" w:hanging="360"/>
      </w:pPr>
      <w:rPr>
        <w:rFonts w:hint="default" w:ascii="Courier New" w:hAnsi="Courier New"/>
      </w:rPr>
    </w:lvl>
    <w:lvl w:ilvl="2" w:tplc="95824A56">
      <w:start w:val="1"/>
      <w:numFmt w:val="bullet"/>
      <w:lvlText w:val=""/>
      <w:lvlJc w:val="left"/>
      <w:pPr>
        <w:ind w:left="2160" w:hanging="360"/>
      </w:pPr>
      <w:rPr>
        <w:rFonts w:hint="default" w:ascii="Wingdings" w:hAnsi="Wingdings"/>
      </w:rPr>
    </w:lvl>
    <w:lvl w:ilvl="3" w:tplc="23EA1F92">
      <w:start w:val="1"/>
      <w:numFmt w:val="bullet"/>
      <w:lvlText w:val=""/>
      <w:lvlJc w:val="left"/>
      <w:pPr>
        <w:ind w:left="2880" w:hanging="360"/>
      </w:pPr>
      <w:rPr>
        <w:rFonts w:hint="default" w:ascii="Symbol" w:hAnsi="Symbol"/>
      </w:rPr>
    </w:lvl>
    <w:lvl w:ilvl="4" w:tplc="64FEBB6A">
      <w:start w:val="1"/>
      <w:numFmt w:val="bullet"/>
      <w:lvlText w:val="o"/>
      <w:lvlJc w:val="left"/>
      <w:pPr>
        <w:ind w:left="3600" w:hanging="360"/>
      </w:pPr>
      <w:rPr>
        <w:rFonts w:hint="default" w:ascii="Courier New" w:hAnsi="Courier New"/>
      </w:rPr>
    </w:lvl>
    <w:lvl w:ilvl="5" w:tplc="815C20C8">
      <w:start w:val="1"/>
      <w:numFmt w:val="bullet"/>
      <w:lvlText w:val=""/>
      <w:lvlJc w:val="left"/>
      <w:pPr>
        <w:ind w:left="4320" w:hanging="360"/>
      </w:pPr>
      <w:rPr>
        <w:rFonts w:hint="default" w:ascii="Wingdings" w:hAnsi="Wingdings"/>
      </w:rPr>
    </w:lvl>
    <w:lvl w:ilvl="6" w:tplc="1EA4ECA4">
      <w:start w:val="1"/>
      <w:numFmt w:val="bullet"/>
      <w:lvlText w:val=""/>
      <w:lvlJc w:val="left"/>
      <w:pPr>
        <w:ind w:left="5040" w:hanging="360"/>
      </w:pPr>
      <w:rPr>
        <w:rFonts w:hint="default" w:ascii="Symbol" w:hAnsi="Symbol"/>
      </w:rPr>
    </w:lvl>
    <w:lvl w:ilvl="7" w:tplc="FDAEB668">
      <w:start w:val="1"/>
      <w:numFmt w:val="bullet"/>
      <w:lvlText w:val="o"/>
      <w:lvlJc w:val="left"/>
      <w:pPr>
        <w:ind w:left="5760" w:hanging="360"/>
      </w:pPr>
      <w:rPr>
        <w:rFonts w:hint="default" w:ascii="Courier New" w:hAnsi="Courier New"/>
      </w:rPr>
    </w:lvl>
    <w:lvl w:ilvl="8" w:tplc="21C030AA">
      <w:start w:val="1"/>
      <w:numFmt w:val="bullet"/>
      <w:lvlText w:val=""/>
      <w:lvlJc w:val="left"/>
      <w:pPr>
        <w:ind w:left="6480" w:hanging="360"/>
      </w:pPr>
      <w:rPr>
        <w:rFonts w:hint="default" w:ascii="Wingdings" w:hAnsi="Wingdings"/>
      </w:rPr>
    </w:lvl>
  </w:abstractNum>
  <w:abstractNum w:abstractNumId="17" w15:restartNumberingAfterBreak="0">
    <w:nsid w:val="28B57485"/>
    <w:multiLevelType w:val="multilevel"/>
    <w:tmpl w:val="0C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8" w15:restartNumberingAfterBreak="0">
    <w:nsid w:val="2BB043C9"/>
    <w:multiLevelType w:val="hybridMultilevel"/>
    <w:tmpl w:val="D638CEC0"/>
    <w:lvl w:ilvl="0" w:tplc="0C090003">
      <w:start w:val="1"/>
      <w:numFmt w:val="bullet"/>
      <w:lvlText w:val="o"/>
      <w:lvlJc w:val="left"/>
      <w:pPr>
        <w:ind w:left="1080" w:hanging="360"/>
      </w:pPr>
      <w:rPr>
        <w:rFonts w:hint="default" w:ascii="Courier New" w:hAnsi="Courier New" w:cs="Courier New"/>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19" w15:restartNumberingAfterBreak="0">
    <w:nsid w:val="328C6996"/>
    <w:multiLevelType w:val="hybridMultilevel"/>
    <w:tmpl w:val="08FCF518"/>
    <w:lvl w:ilvl="0" w:tplc="0C090011">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32CC745E"/>
    <w:multiLevelType w:val="hybridMultilevel"/>
    <w:tmpl w:val="4D922E10"/>
    <w:lvl w:ilvl="0" w:tplc="0C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1" w15:restartNumberingAfterBreak="0">
    <w:nsid w:val="367614C6"/>
    <w:multiLevelType w:val="multilevel"/>
    <w:tmpl w:val="0C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3A562CF1"/>
    <w:multiLevelType w:val="hybridMultilevel"/>
    <w:tmpl w:val="AB428036"/>
    <w:lvl w:ilvl="0" w:tplc="FB883184">
      <w:start w:val="1"/>
      <w:numFmt w:val="bullet"/>
      <w:lvlText w:val="•"/>
      <w:lvlJc w:val="left"/>
      <w:pPr>
        <w:ind w:left="226"/>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1" w:tplc="F8A0B21A">
      <w:start w:val="1"/>
      <w:numFmt w:val="bullet"/>
      <w:lvlText w:val="o"/>
      <w:lvlJc w:val="left"/>
      <w:pPr>
        <w:ind w:left="1312"/>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2" w:tplc="FF1C7EAE">
      <w:start w:val="1"/>
      <w:numFmt w:val="bullet"/>
      <w:lvlText w:val="▪"/>
      <w:lvlJc w:val="left"/>
      <w:pPr>
        <w:ind w:left="2032"/>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3" w:tplc="53102786">
      <w:start w:val="1"/>
      <w:numFmt w:val="bullet"/>
      <w:lvlText w:val="•"/>
      <w:lvlJc w:val="left"/>
      <w:pPr>
        <w:ind w:left="2752"/>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4" w:tplc="C3E266F4">
      <w:start w:val="1"/>
      <w:numFmt w:val="bullet"/>
      <w:lvlText w:val="o"/>
      <w:lvlJc w:val="left"/>
      <w:pPr>
        <w:ind w:left="3472"/>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5" w:tplc="38C41182">
      <w:start w:val="1"/>
      <w:numFmt w:val="bullet"/>
      <w:lvlText w:val="▪"/>
      <w:lvlJc w:val="left"/>
      <w:pPr>
        <w:ind w:left="4192"/>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6" w:tplc="21DE9ABE">
      <w:start w:val="1"/>
      <w:numFmt w:val="bullet"/>
      <w:lvlText w:val="•"/>
      <w:lvlJc w:val="left"/>
      <w:pPr>
        <w:ind w:left="4912"/>
      </w:pPr>
      <w:rPr>
        <w:rFonts w:ascii="Arial" w:hAnsi="Arial" w:eastAsia="Arial" w:cs="Arial"/>
        <w:b w:val="0"/>
        <w:i w:val="0"/>
        <w:strike w:val="0"/>
        <w:dstrike w:val="0"/>
        <w:color w:val="000000"/>
        <w:sz w:val="24"/>
        <w:szCs w:val="24"/>
        <w:u w:val="none" w:color="000000"/>
        <w:bdr w:val="none" w:color="auto" w:sz="0" w:space="0"/>
        <w:shd w:val="clear" w:color="auto" w:fill="auto"/>
        <w:vertAlign w:val="baseline"/>
      </w:rPr>
    </w:lvl>
    <w:lvl w:ilvl="7" w:tplc="086461E8">
      <w:start w:val="1"/>
      <w:numFmt w:val="bullet"/>
      <w:lvlText w:val="o"/>
      <w:lvlJc w:val="left"/>
      <w:pPr>
        <w:ind w:left="5632"/>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lvl w:ilvl="8" w:tplc="9B04874C">
      <w:start w:val="1"/>
      <w:numFmt w:val="bullet"/>
      <w:lvlText w:val="▪"/>
      <w:lvlJc w:val="left"/>
      <w:pPr>
        <w:ind w:left="6352"/>
      </w:pPr>
      <w:rPr>
        <w:rFonts w:ascii="Segoe UI Symbol" w:hAnsi="Segoe UI Symbol" w:eastAsia="Segoe UI Symbol" w:cs="Segoe UI Symbol"/>
        <w:b w:val="0"/>
        <w:i w:val="0"/>
        <w:strike w:val="0"/>
        <w:dstrike w:val="0"/>
        <w:color w:val="000000"/>
        <w:sz w:val="24"/>
        <w:szCs w:val="24"/>
        <w:u w:val="none" w:color="000000"/>
        <w:bdr w:val="none" w:color="auto" w:sz="0" w:space="0"/>
        <w:shd w:val="clear" w:color="auto" w:fill="auto"/>
        <w:vertAlign w:val="baseline"/>
      </w:rPr>
    </w:lvl>
  </w:abstractNum>
  <w:abstractNum w:abstractNumId="23" w15:restartNumberingAfterBreak="0">
    <w:nsid w:val="3EA7459B"/>
    <w:multiLevelType w:val="hybridMultilevel"/>
    <w:tmpl w:val="F470F45C"/>
    <w:lvl w:ilvl="0" w:tplc="1FAC625A">
      <w:start w:val="1"/>
      <w:numFmt w:val="bullet"/>
      <w:pStyle w:val="Boxedlistbullet"/>
      <w:lvlText w:val=""/>
      <w:lvlJc w:val="left"/>
      <w:pPr>
        <w:ind w:left="947" w:hanging="360"/>
      </w:pPr>
      <w:rPr>
        <w:rFonts w:hint="default" w:ascii="Symbol" w:hAnsi="Symbol"/>
      </w:rPr>
    </w:lvl>
    <w:lvl w:ilvl="1" w:tplc="0C090003" w:tentative="1">
      <w:start w:val="1"/>
      <w:numFmt w:val="bullet"/>
      <w:lvlText w:val="o"/>
      <w:lvlJc w:val="left"/>
      <w:pPr>
        <w:ind w:left="1667" w:hanging="360"/>
      </w:pPr>
      <w:rPr>
        <w:rFonts w:hint="default" w:ascii="Courier New" w:hAnsi="Courier New" w:cs="Courier New"/>
      </w:rPr>
    </w:lvl>
    <w:lvl w:ilvl="2" w:tplc="0C090005" w:tentative="1">
      <w:start w:val="1"/>
      <w:numFmt w:val="bullet"/>
      <w:lvlText w:val=""/>
      <w:lvlJc w:val="left"/>
      <w:pPr>
        <w:ind w:left="2387" w:hanging="360"/>
      </w:pPr>
      <w:rPr>
        <w:rFonts w:hint="default" w:ascii="Wingdings" w:hAnsi="Wingdings"/>
      </w:rPr>
    </w:lvl>
    <w:lvl w:ilvl="3" w:tplc="0C090001" w:tentative="1">
      <w:start w:val="1"/>
      <w:numFmt w:val="bullet"/>
      <w:lvlText w:val=""/>
      <w:lvlJc w:val="left"/>
      <w:pPr>
        <w:ind w:left="3107" w:hanging="360"/>
      </w:pPr>
      <w:rPr>
        <w:rFonts w:hint="default" w:ascii="Symbol" w:hAnsi="Symbol"/>
      </w:rPr>
    </w:lvl>
    <w:lvl w:ilvl="4" w:tplc="0C090003" w:tentative="1">
      <w:start w:val="1"/>
      <w:numFmt w:val="bullet"/>
      <w:lvlText w:val="o"/>
      <w:lvlJc w:val="left"/>
      <w:pPr>
        <w:ind w:left="3827" w:hanging="360"/>
      </w:pPr>
      <w:rPr>
        <w:rFonts w:hint="default" w:ascii="Courier New" w:hAnsi="Courier New" w:cs="Courier New"/>
      </w:rPr>
    </w:lvl>
    <w:lvl w:ilvl="5" w:tplc="0C090005" w:tentative="1">
      <w:start w:val="1"/>
      <w:numFmt w:val="bullet"/>
      <w:lvlText w:val=""/>
      <w:lvlJc w:val="left"/>
      <w:pPr>
        <w:ind w:left="4547" w:hanging="360"/>
      </w:pPr>
      <w:rPr>
        <w:rFonts w:hint="default" w:ascii="Wingdings" w:hAnsi="Wingdings"/>
      </w:rPr>
    </w:lvl>
    <w:lvl w:ilvl="6" w:tplc="0C090001" w:tentative="1">
      <w:start w:val="1"/>
      <w:numFmt w:val="bullet"/>
      <w:lvlText w:val=""/>
      <w:lvlJc w:val="left"/>
      <w:pPr>
        <w:ind w:left="5267" w:hanging="360"/>
      </w:pPr>
      <w:rPr>
        <w:rFonts w:hint="default" w:ascii="Symbol" w:hAnsi="Symbol"/>
      </w:rPr>
    </w:lvl>
    <w:lvl w:ilvl="7" w:tplc="0C090003" w:tentative="1">
      <w:start w:val="1"/>
      <w:numFmt w:val="bullet"/>
      <w:lvlText w:val="o"/>
      <w:lvlJc w:val="left"/>
      <w:pPr>
        <w:ind w:left="5987" w:hanging="360"/>
      </w:pPr>
      <w:rPr>
        <w:rFonts w:hint="default" w:ascii="Courier New" w:hAnsi="Courier New" w:cs="Courier New"/>
      </w:rPr>
    </w:lvl>
    <w:lvl w:ilvl="8" w:tplc="0C090005" w:tentative="1">
      <w:start w:val="1"/>
      <w:numFmt w:val="bullet"/>
      <w:lvlText w:val=""/>
      <w:lvlJc w:val="left"/>
      <w:pPr>
        <w:ind w:left="6707" w:hanging="360"/>
      </w:pPr>
      <w:rPr>
        <w:rFonts w:hint="default" w:ascii="Wingdings" w:hAnsi="Wingdings"/>
      </w:rPr>
    </w:lvl>
  </w:abstractNum>
  <w:abstractNum w:abstractNumId="24" w15:restartNumberingAfterBreak="0">
    <w:nsid w:val="4265682E"/>
    <w:multiLevelType w:val="multilevel"/>
    <w:tmpl w:val="6E74B694"/>
    <w:styleLink w:val="Bullets"/>
    <w:lvl w:ilvl="0">
      <w:start w:val="1"/>
      <w:numFmt w:val="bullet"/>
      <w:pStyle w:val="ListBullet"/>
      <w:lvlText w:val=""/>
      <w:lvlJc w:val="left"/>
      <w:pPr>
        <w:tabs>
          <w:tab w:val="num" w:pos="199"/>
        </w:tabs>
        <w:ind w:left="199" w:hanging="199"/>
      </w:pPr>
      <w:rPr>
        <w:rFonts w:hint="default" w:ascii="Symbol" w:hAnsi="Symbol"/>
      </w:rPr>
    </w:lvl>
    <w:lvl w:ilvl="1">
      <w:start w:val="1"/>
      <w:numFmt w:val="bullet"/>
      <w:pStyle w:val="ListBullet2"/>
      <w:lvlText w:val="–"/>
      <w:lvlJc w:val="left"/>
      <w:pPr>
        <w:tabs>
          <w:tab w:val="num" w:pos="397"/>
        </w:tabs>
        <w:ind w:left="397" w:hanging="198"/>
      </w:pPr>
      <w:rPr>
        <w:rFonts w:hint="default" w:ascii="Arial" w:hAnsi="Arial"/>
      </w:rPr>
    </w:lvl>
    <w:lvl w:ilvl="2">
      <w:start w:val="1"/>
      <w:numFmt w:val="bullet"/>
      <w:lvlText w:val="–"/>
      <w:lvlJc w:val="left"/>
      <w:pPr>
        <w:tabs>
          <w:tab w:val="num" w:pos="595"/>
        </w:tabs>
        <w:ind w:left="595" w:hanging="198"/>
      </w:pPr>
      <w:rPr>
        <w:rFonts w:hint="default" w:ascii="Arial" w:hAnsi="Arial"/>
      </w:rPr>
    </w:lvl>
    <w:lvl w:ilvl="3">
      <w:start w:val="1"/>
      <w:numFmt w:val="none"/>
      <w:lvlText w:val=""/>
      <w:lvlJc w:val="left"/>
      <w:pPr>
        <w:ind w:left="2880" w:hanging="360"/>
      </w:pPr>
      <w:rPr>
        <w:rFonts w:hint="default" w:cs="Times New Roman"/>
      </w:rPr>
    </w:lvl>
    <w:lvl w:ilvl="4">
      <w:start w:val="1"/>
      <w:numFmt w:val="none"/>
      <w:lvlText w:val=""/>
      <w:lvlJc w:val="left"/>
      <w:pPr>
        <w:ind w:left="3600" w:hanging="360"/>
      </w:pPr>
      <w:rPr>
        <w:rFonts w:hint="default" w:cs="Times New Roman"/>
      </w:rPr>
    </w:lvl>
    <w:lvl w:ilvl="5">
      <w:start w:val="1"/>
      <w:numFmt w:val="none"/>
      <w:lvlText w:val=""/>
      <w:lvlJc w:val="left"/>
      <w:pPr>
        <w:ind w:left="4320" w:hanging="360"/>
      </w:pPr>
      <w:rPr>
        <w:rFonts w:hint="default" w:cs="Times New Roman"/>
      </w:rPr>
    </w:lvl>
    <w:lvl w:ilvl="6">
      <w:start w:val="1"/>
      <w:numFmt w:val="none"/>
      <w:lvlText w:val=""/>
      <w:lvlJc w:val="left"/>
      <w:pPr>
        <w:ind w:left="5040" w:hanging="360"/>
      </w:pPr>
      <w:rPr>
        <w:rFonts w:hint="default" w:cs="Times New Roman"/>
      </w:rPr>
    </w:lvl>
    <w:lvl w:ilvl="7">
      <w:start w:val="1"/>
      <w:numFmt w:val="none"/>
      <w:lvlText w:val=""/>
      <w:lvlJc w:val="left"/>
      <w:pPr>
        <w:ind w:left="5760" w:hanging="360"/>
      </w:pPr>
      <w:rPr>
        <w:rFonts w:hint="default" w:cs="Times New Roman"/>
      </w:rPr>
    </w:lvl>
    <w:lvl w:ilvl="8">
      <w:start w:val="1"/>
      <w:numFmt w:val="none"/>
      <w:lvlText w:val=""/>
      <w:lvlJc w:val="left"/>
      <w:pPr>
        <w:ind w:left="6480" w:hanging="360"/>
      </w:pPr>
      <w:rPr>
        <w:rFonts w:hint="default" w:cs="Times New Roman"/>
      </w:rPr>
    </w:lvl>
  </w:abstractNum>
  <w:abstractNum w:abstractNumId="25" w15:restartNumberingAfterBreak="0">
    <w:nsid w:val="450D55BF"/>
    <w:multiLevelType w:val="hybridMultilevel"/>
    <w:tmpl w:val="EEFA6EE0"/>
    <w:lvl w:ilvl="0" w:tplc="0C090001">
      <w:start w:val="1"/>
      <w:numFmt w:val="bullet"/>
      <w:lvlText w:val=""/>
      <w:lvlJc w:val="left"/>
      <w:pPr>
        <w:ind w:left="1080" w:hanging="360"/>
      </w:pPr>
      <w:rPr>
        <w:rFonts w:hint="default" w:ascii="Symbol" w:hAnsi="Symbol"/>
      </w:rPr>
    </w:lvl>
    <w:lvl w:ilvl="1" w:tplc="FFFFFFFF" w:tentative="1">
      <w:start w:val="1"/>
      <w:numFmt w:val="bullet"/>
      <w:lvlText w:val="o"/>
      <w:lvlJc w:val="left"/>
      <w:pPr>
        <w:ind w:left="1800" w:hanging="360"/>
      </w:pPr>
      <w:rPr>
        <w:rFonts w:hint="default" w:ascii="Courier New" w:hAnsi="Courier New" w:cs="Courier New"/>
      </w:rPr>
    </w:lvl>
    <w:lvl w:ilvl="2" w:tplc="FFFFFFFF" w:tentative="1">
      <w:start w:val="1"/>
      <w:numFmt w:val="bullet"/>
      <w:lvlText w:val=""/>
      <w:lvlJc w:val="left"/>
      <w:pPr>
        <w:ind w:left="2520" w:hanging="360"/>
      </w:pPr>
      <w:rPr>
        <w:rFonts w:hint="default" w:ascii="Wingdings" w:hAnsi="Wingdings"/>
      </w:rPr>
    </w:lvl>
    <w:lvl w:ilvl="3" w:tplc="FFFFFFFF" w:tentative="1">
      <w:start w:val="1"/>
      <w:numFmt w:val="bullet"/>
      <w:lvlText w:val=""/>
      <w:lvlJc w:val="left"/>
      <w:pPr>
        <w:ind w:left="3240" w:hanging="360"/>
      </w:pPr>
      <w:rPr>
        <w:rFonts w:hint="default" w:ascii="Symbol" w:hAnsi="Symbol"/>
      </w:rPr>
    </w:lvl>
    <w:lvl w:ilvl="4" w:tplc="FFFFFFFF" w:tentative="1">
      <w:start w:val="1"/>
      <w:numFmt w:val="bullet"/>
      <w:lvlText w:val="o"/>
      <w:lvlJc w:val="left"/>
      <w:pPr>
        <w:ind w:left="3960" w:hanging="360"/>
      </w:pPr>
      <w:rPr>
        <w:rFonts w:hint="default" w:ascii="Courier New" w:hAnsi="Courier New" w:cs="Courier New"/>
      </w:rPr>
    </w:lvl>
    <w:lvl w:ilvl="5" w:tplc="FFFFFFFF" w:tentative="1">
      <w:start w:val="1"/>
      <w:numFmt w:val="bullet"/>
      <w:lvlText w:val=""/>
      <w:lvlJc w:val="left"/>
      <w:pPr>
        <w:ind w:left="4680" w:hanging="360"/>
      </w:pPr>
      <w:rPr>
        <w:rFonts w:hint="default" w:ascii="Wingdings" w:hAnsi="Wingdings"/>
      </w:rPr>
    </w:lvl>
    <w:lvl w:ilvl="6" w:tplc="FFFFFFFF" w:tentative="1">
      <w:start w:val="1"/>
      <w:numFmt w:val="bullet"/>
      <w:lvlText w:val=""/>
      <w:lvlJc w:val="left"/>
      <w:pPr>
        <w:ind w:left="5400" w:hanging="360"/>
      </w:pPr>
      <w:rPr>
        <w:rFonts w:hint="default" w:ascii="Symbol" w:hAnsi="Symbol"/>
      </w:rPr>
    </w:lvl>
    <w:lvl w:ilvl="7" w:tplc="FFFFFFFF" w:tentative="1">
      <w:start w:val="1"/>
      <w:numFmt w:val="bullet"/>
      <w:lvlText w:val="o"/>
      <w:lvlJc w:val="left"/>
      <w:pPr>
        <w:ind w:left="6120" w:hanging="360"/>
      </w:pPr>
      <w:rPr>
        <w:rFonts w:hint="default" w:ascii="Courier New" w:hAnsi="Courier New" w:cs="Courier New"/>
      </w:rPr>
    </w:lvl>
    <w:lvl w:ilvl="8" w:tplc="FFFFFFFF" w:tentative="1">
      <w:start w:val="1"/>
      <w:numFmt w:val="bullet"/>
      <w:lvlText w:val=""/>
      <w:lvlJc w:val="left"/>
      <w:pPr>
        <w:ind w:left="6840" w:hanging="360"/>
      </w:pPr>
      <w:rPr>
        <w:rFonts w:hint="default" w:ascii="Wingdings" w:hAnsi="Wingdings"/>
      </w:rPr>
    </w:lvl>
  </w:abstractNum>
  <w:abstractNum w:abstractNumId="26" w15:restartNumberingAfterBreak="0">
    <w:nsid w:val="521603FF"/>
    <w:multiLevelType w:val="hybridMultilevel"/>
    <w:tmpl w:val="FFFFFFFF"/>
    <w:lvl w:ilvl="0" w:tplc="3DA2D986">
      <w:start w:val="1"/>
      <w:numFmt w:val="bullet"/>
      <w:lvlText w:val=""/>
      <w:lvlJc w:val="left"/>
      <w:pPr>
        <w:ind w:left="720" w:hanging="360"/>
      </w:pPr>
      <w:rPr>
        <w:rFonts w:hint="default" w:ascii="Symbol" w:hAnsi="Symbol"/>
      </w:rPr>
    </w:lvl>
    <w:lvl w:ilvl="1" w:tplc="8A64C152">
      <w:start w:val="1"/>
      <w:numFmt w:val="bullet"/>
      <w:lvlText w:val="o"/>
      <w:lvlJc w:val="left"/>
      <w:pPr>
        <w:ind w:left="1440" w:hanging="360"/>
      </w:pPr>
      <w:rPr>
        <w:rFonts w:hint="default" w:ascii="Courier New" w:hAnsi="Courier New"/>
      </w:rPr>
    </w:lvl>
    <w:lvl w:ilvl="2" w:tplc="04FA3BAA">
      <w:start w:val="1"/>
      <w:numFmt w:val="bullet"/>
      <w:lvlText w:val=""/>
      <w:lvlJc w:val="left"/>
      <w:pPr>
        <w:ind w:left="2160" w:hanging="360"/>
      </w:pPr>
      <w:rPr>
        <w:rFonts w:hint="default" w:ascii="Wingdings" w:hAnsi="Wingdings"/>
      </w:rPr>
    </w:lvl>
    <w:lvl w:ilvl="3" w:tplc="7AF6C236">
      <w:start w:val="1"/>
      <w:numFmt w:val="bullet"/>
      <w:lvlText w:val=""/>
      <w:lvlJc w:val="left"/>
      <w:pPr>
        <w:ind w:left="2880" w:hanging="360"/>
      </w:pPr>
      <w:rPr>
        <w:rFonts w:hint="default" w:ascii="Symbol" w:hAnsi="Symbol"/>
      </w:rPr>
    </w:lvl>
    <w:lvl w:ilvl="4" w:tplc="2648E6D0">
      <w:start w:val="1"/>
      <w:numFmt w:val="bullet"/>
      <w:lvlText w:val="o"/>
      <w:lvlJc w:val="left"/>
      <w:pPr>
        <w:ind w:left="3600" w:hanging="360"/>
      </w:pPr>
      <w:rPr>
        <w:rFonts w:hint="default" w:ascii="Courier New" w:hAnsi="Courier New"/>
      </w:rPr>
    </w:lvl>
    <w:lvl w:ilvl="5" w:tplc="7E96E750">
      <w:start w:val="1"/>
      <w:numFmt w:val="bullet"/>
      <w:lvlText w:val=""/>
      <w:lvlJc w:val="left"/>
      <w:pPr>
        <w:ind w:left="4320" w:hanging="360"/>
      </w:pPr>
      <w:rPr>
        <w:rFonts w:hint="default" w:ascii="Wingdings" w:hAnsi="Wingdings"/>
      </w:rPr>
    </w:lvl>
    <w:lvl w:ilvl="6" w:tplc="A20A01B8">
      <w:start w:val="1"/>
      <w:numFmt w:val="bullet"/>
      <w:lvlText w:val=""/>
      <w:lvlJc w:val="left"/>
      <w:pPr>
        <w:ind w:left="5040" w:hanging="360"/>
      </w:pPr>
      <w:rPr>
        <w:rFonts w:hint="default" w:ascii="Symbol" w:hAnsi="Symbol"/>
      </w:rPr>
    </w:lvl>
    <w:lvl w:ilvl="7" w:tplc="4296E00C">
      <w:start w:val="1"/>
      <w:numFmt w:val="bullet"/>
      <w:lvlText w:val="o"/>
      <w:lvlJc w:val="left"/>
      <w:pPr>
        <w:ind w:left="5760" w:hanging="360"/>
      </w:pPr>
      <w:rPr>
        <w:rFonts w:hint="default" w:ascii="Courier New" w:hAnsi="Courier New"/>
      </w:rPr>
    </w:lvl>
    <w:lvl w:ilvl="8" w:tplc="D854B766">
      <w:start w:val="1"/>
      <w:numFmt w:val="bullet"/>
      <w:lvlText w:val=""/>
      <w:lvlJc w:val="left"/>
      <w:pPr>
        <w:ind w:left="6480" w:hanging="360"/>
      </w:pPr>
      <w:rPr>
        <w:rFonts w:hint="default" w:ascii="Wingdings" w:hAnsi="Wingdings"/>
      </w:rPr>
    </w:lvl>
  </w:abstractNum>
  <w:abstractNum w:abstractNumId="27" w15:restartNumberingAfterBreak="0">
    <w:nsid w:val="54AB792B"/>
    <w:multiLevelType w:val="hybridMultilevel"/>
    <w:tmpl w:val="64A6BC9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28" w15:restartNumberingAfterBreak="0">
    <w:nsid w:val="5A1767B6"/>
    <w:multiLevelType w:val="multilevel"/>
    <w:tmpl w:val="14C8A526"/>
    <w:styleLink w:val="Numbers"/>
    <w:lvl w:ilvl="0">
      <w:start w:val="1"/>
      <w:numFmt w:val="decimal"/>
      <w:pStyle w:val="ListNumber"/>
      <w:lvlText w:val="%1."/>
      <w:lvlJc w:val="left"/>
      <w:pPr>
        <w:tabs>
          <w:tab w:val="num" w:pos="227"/>
        </w:tabs>
        <w:ind w:left="227" w:hanging="227"/>
      </w:pPr>
      <w:rPr>
        <w:rFonts w:hint="default" w:cs="Times New Roman"/>
      </w:rPr>
    </w:lvl>
    <w:lvl w:ilvl="1">
      <w:start w:val="1"/>
      <w:numFmt w:val="none"/>
      <w:lvlText w:val=""/>
      <w:lvlJc w:val="left"/>
      <w:pPr>
        <w:ind w:left="1440" w:hanging="360"/>
      </w:pPr>
      <w:rPr>
        <w:rFonts w:hint="default" w:cs="Times New Roman"/>
      </w:rPr>
    </w:lvl>
    <w:lvl w:ilvl="2">
      <w:start w:val="1"/>
      <w:numFmt w:val="none"/>
      <w:lvlText w:val=""/>
      <w:lvlJc w:val="right"/>
      <w:pPr>
        <w:ind w:left="2160" w:hanging="180"/>
      </w:pPr>
      <w:rPr>
        <w:rFonts w:hint="default" w:cs="Times New Roman"/>
      </w:rPr>
    </w:lvl>
    <w:lvl w:ilvl="3">
      <w:start w:val="1"/>
      <w:numFmt w:val="none"/>
      <w:lvlText w:val=""/>
      <w:lvlJc w:val="left"/>
      <w:pPr>
        <w:ind w:left="2880" w:hanging="360"/>
      </w:pPr>
      <w:rPr>
        <w:rFonts w:hint="default" w:cs="Times New Roman"/>
      </w:rPr>
    </w:lvl>
    <w:lvl w:ilvl="4">
      <w:start w:val="1"/>
      <w:numFmt w:val="none"/>
      <w:lvlText w:val=""/>
      <w:lvlJc w:val="left"/>
      <w:pPr>
        <w:ind w:left="3600" w:hanging="360"/>
      </w:pPr>
      <w:rPr>
        <w:rFonts w:hint="default" w:cs="Times New Roman"/>
      </w:rPr>
    </w:lvl>
    <w:lvl w:ilvl="5">
      <w:start w:val="1"/>
      <w:numFmt w:val="none"/>
      <w:lvlText w:val=""/>
      <w:lvlJc w:val="right"/>
      <w:pPr>
        <w:ind w:left="4320" w:hanging="180"/>
      </w:pPr>
      <w:rPr>
        <w:rFonts w:hint="default" w:cs="Times New Roman"/>
      </w:rPr>
    </w:lvl>
    <w:lvl w:ilvl="6">
      <w:start w:val="1"/>
      <w:numFmt w:val="none"/>
      <w:lvlText w:val=""/>
      <w:lvlJc w:val="left"/>
      <w:pPr>
        <w:ind w:left="5040" w:hanging="360"/>
      </w:pPr>
      <w:rPr>
        <w:rFonts w:hint="default" w:cs="Times New Roman"/>
      </w:rPr>
    </w:lvl>
    <w:lvl w:ilvl="7">
      <w:start w:val="1"/>
      <w:numFmt w:val="none"/>
      <w:lvlText w:val=""/>
      <w:lvlJc w:val="left"/>
      <w:pPr>
        <w:ind w:left="5760" w:hanging="360"/>
      </w:pPr>
      <w:rPr>
        <w:rFonts w:hint="default" w:cs="Times New Roman"/>
      </w:rPr>
    </w:lvl>
    <w:lvl w:ilvl="8">
      <w:start w:val="1"/>
      <w:numFmt w:val="none"/>
      <w:lvlText w:val=""/>
      <w:lvlJc w:val="right"/>
      <w:pPr>
        <w:ind w:left="6480" w:hanging="180"/>
      </w:pPr>
      <w:rPr>
        <w:rFonts w:hint="default" w:cs="Times New Roman"/>
      </w:rPr>
    </w:lvl>
  </w:abstractNum>
  <w:abstractNum w:abstractNumId="29" w15:restartNumberingAfterBreak="0">
    <w:nsid w:val="5D8743A4"/>
    <w:multiLevelType w:val="hybridMultilevel"/>
    <w:tmpl w:val="771E21DE"/>
    <w:lvl w:ilvl="0" w:tplc="05920732">
      <w:start w:val="1"/>
      <w:numFmt w:val="bullet"/>
      <w:pStyle w:val="ListNumber3"/>
      <w:lvlText w:val=""/>
      <w:lvlJc w:val="left"/>
      <w:pPr>
        <w:ind w:left="1267"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0" w15:restartNumberingAfterBreak="0">
    <w:nsid w:val="5F4C27FB"/>
    <w:multiLevelType w:val="multilevel"/>
    <w:tmpl w:val="0C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1" w15:restartNumberingAfterBreak="0">
    <w:nsid w:val="604D374F"/>
    <w:multiLevelType w:val="hybridMultilevel"/>
    <w:tmpl w:val="D9260FA6"/>
    <w:lvl w:ilvl="0" w:tplc="FFFFFFFF">
      <w:numFmt w:val="bullet"/>
      <w:lvlText w:val="-"/>
      <w:lvlJc w:val="left"/>
      <w:pPr>
        <w:ind w:left="410" w:hanging="360"/>
      </w:pPr>
      <w:rPr>
        <w:rFonts w:hint="default" w:ascii="Calibri" w:hAnsi="Calibri"/>
      </w:rPr>
    </w:lvl>
    <w:lvl w:ilvl="1" w:tplc="0C090003" w:tentative="1">
      <w:start w:val="1"/>
      <w:numFmt w:val="bullet"/>
      <w:lvlText w:val="o"/>
      <w:lvlJc w:val="left"/>
      <w:pPr>
        <w:ind w:left="1130" w:hanging="360"/>
      </w:pPr>
      <w:rPr>
        <w:rFonts w:hint="default" w:ascii="Courier New" w:hAnsi="Courier New" w:cs="Courier New"/>
      </w:rPr>
    </w:lvl>
    <w:lvl w:ilvl="2" w:tplc="0C090005" w:tentative="1">
      <w:start w:val="1"/>
      <w:numFmt w:val="bullet"/>
      <w:lvlText w:val=""/>
      <w:lvlJc w:val="left"/>
      <w:pPr>
        <w:ind w:left="1850" w:hanging="360"/>
      </w:pPr>
      <w:rPr>
        <w:rFonts w:hint="default" w:ascii="Wingdings" w:hAnsi="Wingdings"/>
      </w:rPr>
    </w:lvl>
    <w:lvl w:ilvl="3" w:tplc="0C090001" w:tentative="1">
      <w:start w:val="1"/>
      <w:numFmt w:val="bullet"/>
      <w:lvlText w:val=""/>
      <w:lvlJc w:val="left"/>
      <w:pPr>
        <w:ind w:left="2570" w:hanging="360"/>
      </w:pPr>
      <w:rPr>
        <w:rFonts w:hint="default" w:ascii="Symbol" w:hAnsi="Symbol"/>
      </w:rPr>
    </w:lvl>
    <w:lvl w:ilvl="4" w:tplc="0C090003" w:tentative="1">
      <w:start w:val="1"/>
      <w:numFmt w:val="bullet"/>
      <w:lvlText w:val="o"/>
      <w:lvlJc w:val="left"/>
      <w:pPr>
        <w:ind w:left="3290" w:hanging="360"/>
      </w:pPr>
      <w:rPr>
        <w:rFonts w:hint="default" w:ascii="Courier New" w:hAnsi="Courier New" w:cs="Courier New"/>
      </w:rPr>
    </w:lvl>
    <w:lvl w:ilvl="5" w:tplc="0C090005" w:tentative="1">
      <w:start w:val="1"/>
      <w:numFmt w:val="bullet"/>
      <w:lvlText w:val=""/>
      <w:lvlJc w:val="left"/>
      <w:pPr>
        <w:ind w:left="4010" w:hanging="360"/>
      </w:pPr>
      <w:rPr>
        <w:rFonts w:hint="default" w:ascii="Wingdings" w:hAnsi="Wingdings"/>
      </w:rPr>
    </w:lvl>
    <w:lvl w:ilvl="6" w:tplc="0C090001" w:tentative="1">
      <w:start w:val="1"/>
      <w:numFmt w:val="bullet"/>
      <w:lvlText w:val=""/>
      <w:lvlJc w:val="left"/>
      <w:pPr>
        <w:ind w:left="4730" w:hanging="360"/>
      </w:pPr>
      <w:rPr>
        <w:rFonts w:hint="default" w:ascii="Symbol" w:hAnsi="Symbol"/>
      </w:rPr>
    </w:lvl>
    <w:lvl w:ilvl="7" w:tplc="0C090003" w:tentative="1">
      <w:start w:val="1"/>
      <w:numFmt w:val="bullet"/>
      <w:lvlText w:val="o"/>
      <w:lvlJc w:val="left"/>
      <w:pPr>
        <w:ind w:left="5450" w:hanging="360"/>
      </w:pPr>
      <w:rPr>
        <w:rFonts w:hint="default" w:ascii="Courier New" w:hAnsi="Courier New" w:cs="Courier New"/>
      </w:rPr>
    </w:lvl>
    <w:lvl w:ilvl="8" w:tplc="0C090005" w:tentative="1">
      <w:start w:val="1"/>
      <w:numFmt w:val="bullet"/>
      <w:lvlText w:val=""/>
      <w:lvlJc w:val="left"/>
      <w:pPr>
        <w:ind w:left="6170" w:hanging="360"/>
      </w:pPr>
      <w:rPr>
        <w:rFonts w:hint="default" w:ascii="Wingdings" w:hAnsi="Wingdings"/>
      </w:rPr>
    </w:lvl>
  </w:abstractNum>
  <w:abstractNum w:abstractNumId="32" w15:restartNumberingAfterBreak="0">
    <w:nsid w:val="62A118AA"/>
    <w:multiLevelType w:val="hybridMultilevel"/>
    <w:tmpl w:val="C54A6460"/>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3" w15:restartNumberingAfterBreak="0">
    <w:nsid w:val="66063429"/>
    <w:multiLevelType w:val="multilevel"/>
    <w:tmpl w:val="0F3271B8"/>
    <w:lvl w:ilvl="0">
      <w:start w:val="1"/>
      <w:numFmt w:val="upperLetter"/>
      <w:pStyle w:val="AppendixHeading1base"/>
      <w:lvlText w:val="Appendix %1 "/>
      <w:lvlJc w:val="left"/>
      <w:pPr>
        <w:ind w:left="284" w:firstLine="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ppendixHeading2"/>
      <w:lvlText w:val="%1.%2"/>
      <w:lvlJc w:val="left"/>
      <w:pPr>
        <w:ind w:left="0" w:firstLine="0"/>
      </w:pPr>
      <w:rPr>
        <w:rFonts w:hint="default"/>
      </w:rPr>
    </w:lvl>
    <w:lvl w:ilvl="2">
      <w:start w:val="1"/>
      <w:numFmt w:val="decimal"/>
      <w:pStyle w:val="AppendixHeading3"/>
      <w:lvlText w:val="%1.%2.%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34" w15:restartNumberingAfterBreak="0">
    <w:nsid w:val="69204A2D"/>
    <w:multiLevelType w:val="hybridMultilevel"/>
    <w:tmpl w:val="AC76B2D8"/>
    <w:lvl w:ilvl="0" w:tplc="3216E486">
      <w:numFmt w:val="bullet"/>
      <w:lvlText w:val="-"/>
      <w:lvlJc w:val="left"/>
      <w:pPr>
        <w:ind w:left="720" w:hanging="360"/>
      </w:pPr>
      <w:rPr>
        <w:rFonts w:hint="default" w:ascii="Calibri" w:hAnsi="Calibri" w:cs="Calibri" w:eastAsiaTheme="minorHAnsi"/>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5" w15:restartNumberingAfterBreak="0">
    <w:nsid w:val="6E5E5F8C"/>
    <w:multiLevelType w:val="hybridMultilevel"/>
    <w:tmpl w:val="B704BE52"/>
    <w:lvl w:ilvl="0" w:tplc="0C090001">
      <w:start w:val="1"/>
      <w:numFmt w:val="bullet"/>
      <w:lvlText w:val=""/>
      <w:lvlJc w:val="left"/>
      <w:pPr>
        <w:ind w:left="720" w:hanging="360"/>
      </w:pPr>
      <w:rPr>
        <w:rFonts w:hint="default" w:ascii="Symbol" w:hAnsi="Symbol"/>
      </w:rPr>
    </w:lvl>
    <w:lvl w:ilvl="1" w:tplc="0C090003">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6" w15:restartNumberingAfterBreak="0">
    <w:nsid w:val="6FDB742E"/>
    <w:multiLevelType w:val="hybridMultilevel"/>
    <w:tmpl w:val="74C4FE4E"/>
    <w:lvl w:ilvl="0" w:tplc="97786434">
      <w:start w:val="16"/>
      <w:numFmt w:val="bullet"/>
      <w:lvlText w:val="-"/>
      <w:lvlJc w:val="left"/>
      <w:pPr>
        <w:ind w:left="720" w:hanging="360"/>
      </w:pPr>
      <w:rPr>
        <w:rFonts w:hint="default" w:ascii="Calibri" w:hAnsi="Calibri" w:eastAsia="Times New Roman" w:cs="Times New Roman"/>
      </w:rPr>
    </w:lvl>
    <w:lvl w:ilvl="1" w:tplc="0C090003">
      <w:start w:val="1"/>
      <w:numFmt w:val="bullet"/>
      <w:lvlText w:val="o"/>
      <w:lvlJc w:val="left"/>
      <w:pPr>
        <w:ind w:left="1440" w:hanging="360"/>
      </w:pPr>
      <w:rPr>
        <w:rFonts w:hint="default" w:ascii="Courier New" w:hAnsi="Courier New" w:cs="Times New Roman"/>
      </w:rPr>
    </w:lvl>
    <w:lvl w:ilvl="2" w:tplc="0C090005">
      <w:start w:val="1"/>
      <w:numFmt w:val="bullet"/>
      <w:lvlText w:val=""/>
      <w:lvlJc w:val="left"/>
      <w:pPr>
        <w:ind w:left="2160" w:hanging="360"/>
      </w:pPr>
      <w:rPr>
        <w:rFonts w:hint="default" w:ascii="Wingdings" w:hAnsi="Wingdings"/>
      </w:rPr>
    </w:lvl>
    <w:lvl w:ilvl="3" w:tplc="0C090001">
      <w:start w:val="1"/>
      <w:numFmt w:val="bullet"/>
      <w:lvlText w:val=""/>
      <w:lvlJc w:val="left"/>
      <w:pPr>
        <w:ind w:left="2880" w:hanging="360"/>
      </w:pPr>
      <w:rPr>
        <w:rFonts w:hint="default" w:ascii="Symbol" w:hAnsi="Symbol"/>
      </w:rPr>
    </w:lvl>
    <w:lvl w:ilvl="4" w:tplc="0C090003">
      <w:start w:val="1"/>
      <w:numFmt w:val="bullet"/>
      <w:lvlText w:val="o"/>
      <w:lvlJc w:val="left"/>
      <w:pPr>
        <w:ind w:left="3600" w:hanging="360"/>
      </w:pPr>
      <w:rPr>
        <w:rFonts w:hint="default" w:ascii="Courier New" w:hAnsi="Courier New" w:cs="Times New Roman"/>
      </w:rPr>
    </w:lvl>
    <w:lvl w:ilvl="5" w:tplc="0C090005">
      <w:start w:val="1"/>
      <w:numFmt w:val="bullet"/>
      <w:lvlText w:val=""/>
      <w:lvlJc w:val="left"/>
      <w:pPr>
        <w:ind w:left="4320" w:hanging="360"/>
      </w:pPr>
      <w:rPr>
        <w:rFonts w:hint="default" w:ascii="Wingdings" w:hAnsi="Wingdings"/>
      </w:rPr>
    </w:lvl>
    <w:lvl w:ilvl="6" w:tplc="0C090001">
      <w:start w:val="1"/>
      <w:numFmt w:val="bullet"/>
      <w:lvlText w:val=""/>
      <w:lvlJc w:val="left"/>
      <w:pPr>
        <w:ind w:left="5040" w:hanging="360"/>
      </w:pPr>
      <w:rPr>
        <w:rFonts w:hint="default" w:ascii="Symbol" w:hAnsi="Symbol"/>
      </w:rPr>
    </w:lvl>
    <w:lvl w:ilvl="7" w:tplc="0C090003">
      <w:start w:val="1"/>
      <w:numFmt w:val="bullet"/>
      <w:lvlText w:val="o"/>
      <w:lvlJc w:val="left"/>
      <w:pPr>
        <w:ind w:left="5760" w:hanging="360"/>
      </w:pPr>
      <w:rPr>
        <w:rFonts w:hint="default" w:ascii="Courier New" w:hAnsi="Courier New" w:cs="Times New Roman"/>
      </w:rPr>
    </w:lvl>
    <w:lvl w:ilvl="8" w:tplc="0C090005">
      <w:start w:val="1"/>
      <w:numFmt w:val="bullet"/>
      <w:lvlText w:val=""/>
      <w:lvlJc w:val="left"/>
      <w:pPr>
        <w:ind w:left="6480" w:hanging="360"/>
      </w:pPr>
      <w:rPr>
        <w:rFonts w:hint="default" w:ascii="Wingdings" w:hAnsi="Wingdings"/>
      </w:rPr>
    </w:lvl>
  </w:abstractNum>
  <w:abstractNum w:abstractNumId="37" w15:restartNumberingAfterBreak="0">
    <w:nsid w:val="763B0CF5"/>
    <w:multiLevelType w:val="hybridMultilevel"/>
    <w:tmpl w:val="799E1F1C"/>
    <w:lvl w:ilvl="0" w:tplc="0748901E">
      <w:start w:val="1"/>
      <w:numFmt w:val="bullet"/>
      <w:pStyle w:val="ListBullet3"/>
      <w:lvlText w:val=""/>
      <w:lvlJc w:val="left"/>
      <w:pPr>
        <w:ind w:left="1514" w:hanging="360"/>
      </w:pPr>
      <w:rPr>
        <w:rFonts w:hint="default" w:ascii="Wingdings" w:hAnsi="Wingdings"/>
      </w:rPr>
    </w:lvl>
    <w:lvl w:ilvl="1" w:tplc="0C090003" w:tentative="1">
      <w:start w:val="1"/>
      <w:numFmt w:val="bullet"/>
      <w:lvlText w:val="o"/>
      <w:lvlJc w:val="left"/>
      <w:pPr>
        <w:ind w:left="2234" w:hanging="360"/>
      </w:pPr>
      <w:rPr>
        <w:rFonts w:hint="default" w:ascii="Courier New" w:hAnsi="Courier New" w:cs="Courier New"/>
      </w:rPr>
    </w:lvl>
    <w:lvl w:ilvl="2" w:tplc="0C090005" w:tentative="1">
      <w:start w:val="1"/>
      <w:numFmt w:val="bullet"/>
      <w:lvlText w:val=""/>
      <w:lvlJc w:val="left"/>
      <w:pPr>
        <w:ind w:left="2954" w:hanging="360"/>
      </w:pPr>
      <w:rPr>
        <w:rFonts w:hint="default" w:ascii="Wingdings" w:hAnsi="Wingdings"/>
      </w:rPr>
    </w:lvl>
    <w:lvl w:ilvl="3" w:tplc="0C090001" w:tentative="1">
      <w:start w:val="1"/>
      <w:numFmt w:val="bullet"/>
      <w:lvlText w:val=""/>
      <w:lvlJc w:val="left"/>
      <w:pPr>
        <w:ind w:left="3674" w:hanging="360"/>
      </w:pPr>
      <w:rPr>
        <w:rFonts w:hint="default" w:ascii="Symbol" w:hAnsi="Symbol"/>
      </w:rPr>
    </w:lvl>
    <w:lvl w:ilvl="4" w:tplc="0C090003" w:tentative="1">
      <w:start w:val="1"/>
      <w:numFmt w:val="bullet"/>
      <w:lvlText w:val="o"/>
      <w:lvlJc w:val="left"/>
      <w:pPr>
        <w:ind w:left="4394" w:hanging="360"/>
      </w:pPr>
      <w:rPr>
        <w:rFonts w:hint="default" w:ascii="Courier New" w:hAnsi="Courier New" w:cs="Courier New"/>
      </w:rPr>
    </w:lvl>
    <w:lvl w:ilvl="5" w:tplc="0C090005" w:tentative="1">
      <w:start w:val="1"/>
      <w:numFmt w:val="bullet"/>
      <w:lvlText w:val=""/>
      <w:lvlJc w:val="left"/>
      <w:pPr>
        <w:ind w:left="5114" w:hanging="360"/>
      </w:pPr>
      <w:rPr>
        <w:rFonts w:hint="default" w:ascii="Wingdings" w:hAnsi="Wingdings"/>
      </w:rPr>
    </w:lvl>
    <w:lvl w:ilvl="6" w:tplc="0C090001" w:tentative="1">
      <w:start w:val="1"/>
      <w:numFmt w:val="bullet"/>
      <w:lvlText w:val=""/>
      <w:lvlJc w:val="left"/>
      <w:pPr>
        <w:ind w:left="5834" w:hanging="360"/>
      </w:pPr>
      <w:rPr>
        <w:rFonts w:hint="default" w:ascii="Symbol" w:hAnsi="Symbol"/>
      </w:rPr>
    </w:lvl>
    <w:lvl w:ilvl="7" w:tplc="0C090003" w:tentative="1">
      <w:start w:val="1"/>
      <w:numFmt w:val="bullet"/>
      <w:lvlText w:val="o"/>
      <w:lvlJc w:val="left"/>
      <w:pPr>
        <w:ind w:left="6554" w:hanging="360"/>
      </w:pPr>
      <w:rPr>
        <w:rFonts w:hint="default" w:ascii="Courier New" w:hAnsi="Courier New" w:cs="Courier New"/>
      </w:rPr>
    </w:lvl>
    <w:lvl w:ilvl="8" w:tplc="0C090005" w:tentative="1">
      <w:start w:val="1"/>
      <w:numFmt w:val="bullet"/>
      <w:lvlText w:val=""/>
      <w:lvlJc w:val="left"/>
      <w:pPr>
        <w:ind w:left="7274" w:hanging="360"/>
      </w:pPr>
      <w:rPr>
        <w:rFonts w:hint="default" w:ascii="Wingdings" w:hAnsi="Wingdings"/>
      </w:rPr>
    </w:lvl>
  </w:abstractNum>
  <w:num w:numId="1" w16cid:durableId="2145074907">
    <w:abstractNumId w:val="4"/>
  </w:num>
  <w:num w:numId="2" w16cid:durableId="1177698064">
    <w:abstractNumId w:val="3"/>
  </w:num>
  <w:num w:numId="3" w16cid:durableId="933904483">
    <w:abstractNumId w:val="2"/>
  </w:num>
  <w:num w:numId="4" w16cid:durableId="1563713952">
    <w:abstractNumId w:val="1"/>
  </w:num>
  <w:num w:numId="5" w16cid:durableId="2065981223">
    <w:abstractNumId w:val="24"/>
  </w:num>
  <w:num w:numId="6" w16cid:durableId="1879463356">
    <w:abstractNumId w:val="15"/>
  </w:num>
  <w:num w:numId="7" w16cid:durableId="11996516">
    <w:abstractNumId w:val="14"/>
  </w:num>
  <w:num w:numId="8" w16cid:durableId="689061778">
    <w:abstractNumId w:val="28"/>
  </w:num>
  <w:num w:numId="9" w16cid:durableId="679044735">
    <w:abstractNumId w:val="21"/>
  </w:num>
  <w:num w:numId="10" w16cid:durableId="1996444621">
    <w:abstractNumId w:val="17"/>
  </w:num>
  <w:num w:numId="11" w16cid:durableId="159125260">
    <w:abstractNumId w:val="30"/>
  </w:num>
  <w:num w:numId="12" w16cid:durableId="1232543677">
    <w:abstractNumId w:val="0"/>
  </w:num>
  <w:num w:numId="13" w16cid:durableId="870383676">
    <w:abstractNumId w:val="33"/>
  </w:num>
  <w:num w:numId="14" w16cid:durableId="706101106">
    <w:abstractNumId w:val="37"/>
  </w:num>
  <w:num w:numId="15" w16cid:durableId="1241938964">
    <w:abstractNumId w:val="29"/>
  </w:num>
  <w:num w:numId="16" w16cid:durableId="1578436958">
    <w:abstractNumId w:val="23"/>
  </w:num>
  <w:num w:numId="17" w16cid:durableId="505632522">
    <w:abstractNumId w:val="32"/>
  </w:num>
  <w:num w:numId="18" w16cid:durableId="317079567">
    <w:abstractNumId w:val="36"/>
  </w:num>
  <w:num w:numId="19" w16cid:durableId="1211502068">
    <w:abstractNumId w:val="22"/>
  </w:num>
  <w:num w:numId="20" w16cid:durableId="1032149664">
    <w:abstractNumId w:val="35"/>
  </w:num>
  <w:num w:numId="21" w16cid:durableId="897013069">
    <w:abstractNumId w:val="8"/>
  </w:num>
  <w:num w:numId="22" w16cid:durableId="1428236380">
    <w:abstractNumId w:val="5"/>
  </w:num>
  <w:num w:numId="23" w16cid:durableId="11289390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83747995">
    <w:abstractNumId w:val="2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031687053">
    <w:abstractNumId w:val="34"/>
  </w:num>
  <w:num w:numId="26" w16cid:durableId="1107577130">
    <w:abstractNumId w:val="25"/>
  </w:num>
  <w:num w:numId="27" w16cid:durableId="1751541927">
    <w:abstractNumId w:val="7"/>
  </w:num>
  <w:num w:numId="28" w16cid:durableId="804085207">
    <w:abstractNumId w:val="16"/>
  </w:num>
  <w:num w:numId="29" w16cid:durableId="7680759">
    <w:abstractNumId w:val="11"/>
  </w:num>
  <w:num w:numId="30" w16cid:durableId="1958441074">
    <w:abstractNumId w:val="31"/>
  </w:num>
  <w:num w:numId="31" w16cid:durableId="805899394">
    <w:abstractNumId w:val="19"/>
  </w:num>
  <w:num w:numId="32" w16cid:durableId="344745126">
    <w:abstractNumId w:val="26"/>
  </w:num>
  <w:num w:numId="33" w16cid:durableId="1916892039">
    <w:abstractNumId w:val="27"/>
  </w:num>
  <w:num w:numId="34" w16cid:durableId="1302035357">
    <w:abstractNumId w:val="9"/>
  </w:num>
  <w:num w:numId="35" w16cid:durableId="939870989">
    <w:abstractNumId w:val="12"/>
  </w:num>
  <w:num w:numId="36" w16cid:durableId="699089156">
    <w:abstractNumId w:val="18"/>
  </w:num>
  <w:num w:numId="37" w16cid:durableId="434787430">
    <w:abstractNumId w:val="20"/>
  </w:num>
  <w:num w:numId="38" w16cid:durableId="2112579248">
    <w:abstractNumId w:val="10"/>
  </w:num>
  <w:num w:numId="39" w16cid:durableId="1557279242">
    <w:abstractNumId w:val="1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 w:name="EN.Layout" w:val="&lt;ENLayout&gt;&lt;Style&gt;Marine Freshwater Research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vd9sft2txppt0depweyvpxv0d0as5vas5xse&quot;&gt;NPF-Converted&lt;record-ids&gt;&lt;item&gt;36&lt;/item&gt;&lt;item&gt;38&lt;/item&gt;&lt;item&gt;48&lt;/item&gt;&lt;item&gt;64&lt;/item&gt;&lt;item&gt;67&lt;/item&gt;&lt;item&gt;75&lt;/item&gt;&lt;item&gt;78&lt;/item&gt;&lt;item&gt;79&lt;/item&gt;&lt;item&gt;131&lt;/item&gt;&lt;item&gt;147&lt;/item&gt;&lt;item&gt;148&lt;/item&gt;&lt;item&gt;151&lt;/item&gt;&lt;item&gt;152&lt;/item&gt;&lt;item&gt;158&lt;/item&gt;&lt;item&gt;159&lt;/item&gt;&lt;item&gt;195&lt;/item&gt;&lt;item&gt;202&lt;/item&gt;&lt;item&gt;218&lt;/item&gt;&lt;item&gt;228&lt;/item&gt;&lt;item&gt;231&lt;/item&gt;&lt;item&gt;232&lt;/item&gt;&lt;item&gt;233&lt;/item&gt;&lt;item&gt;236&lt;/item&gt;&lt;item&gt;288&lt;/item&gt;&lt;item&gt;289&lt;/item&gt;&lt;item&gt;293&lt;/item&gt;&lt;item&gt;299&lt;/item&gt;&lt;item&gt;338&lt;/item&gt;&lt;item&gt;357&lt;/item&gt;&lt;item&gt;358&lt;/item&gt;&lt;item&gt;373&lt;/item&gt;&lt;item&gt;374&lt;/item&gt;&lt;item&gt;384&lt;/item&gt;&lt;item&gt;395&lt;/item&gt;&lt;item&gt;400&lt;/item&gt;&lt;item&gt;402&lt;/item&gt;&lt;item&gt;404&lt;/item&gt;&lt;item&gt;409&lt;/item&gt;&lt;item&gt;413&lt;/item&gt;&lt;item&gt;415&lt;/item&gt;&lt;item&gt;416&lt;/item&gt;&lt;item&gt;436&lt;/item&gt;&lt;item&gt;441&lt;/item&gt;&lt;/record-ids&gt;&lt;/item&gt;&lt;/Libraries&gt;"/>
  </w:docVars>
  <w:rsids>
    <w:rsidRoot w:val="003840CC"/>
    <w:rsid w:val="0001591F"/>
    <w:rsid w:val="00016F8C"/>
    <w:rsid w:val="000309A0"/>
    <w:rsid w:val="00033C19"/>
    <w:rsid w:val="000416A1"/>
    <w:rsid w:val="0004437A"/>
    <w:rsid w:val="0004791A"/>
    <w:rsid w:val="00051385"/>
    <w:rsid w:val="00052714"/>
    <w:rsid w:val="0005362C"/>
    <w:rsid w:val="00054153"/>
    <w:rsid w:val="0006392A"/>
    <w:rsid w:val="0008121B"/>
    <w:rsid w:val="00082E6E"/>
    <w:rsid w:val="00084FB4"/>
    <w:rsid w:val="00086C08"/>
    <w:rsid w:val="00087500"/>
    <w:rsid w:val="00093F9B"/>
    <w:rsid w:val="000963BA"/>
    <w:rsid w:val="000A4FE2"/>
    <w:rsid w:val="000A5902"/>
    <w:rsid w:val="000B251C"/>
    <w:rsid w:val="000B2C9F"/>
    <w:rsid w:val="000B5ECC"/>
    <w:rsid w:val="000C04AF"/>
    <w:rsid w:val="000C55CC"/>
    <w:rsid w:val="000E2474"/>
    <w:rsid w:val="000F2346"/>
    <w:rsid w:val="000F2FD6"/>
    <w:rsid w:val="0010735C"/>
    <w:rsid w:val="00127782"/>
    <w:rsid w:val="00136EC1"/>
    <w:rsid w:val="00160D2A"/>
    <w:rsid w:val="0017519A"/>
    <w:rsid w:val="00181F4F"/>
    <w:rsid w:val="00192DFF"/>
    <w:rsid w:val="00194FB0"/>
    <w:rsid w:val="001A59AF"/>
    <w:rsid w:val="001B4031"/>
    <w:rsid w:val="001B6C66"/>
    <w:rsid w:val="001C41A3"/>
    <w:rsid w:val="001D7033"/>
    <w:rsid w:val="001F0F0C"/>
    <w:rsid w:val="002112E4"/>
    <w:rsid w:val="00214142"/>
    <w:rsid w:val="0024332B"/>
    <w:rsid w:val="0024438C"/>
    <w:rsid w:val="002447B1"/>
    <w:rsid w:val="00247DD5"/>
    <w:rsid w:val="0025162C"/>
    <w:rsid w:val="002C4E77"/>
    <w:rsid w:val="002D6F0F"/>
    <w:rsid w:val="002D7E87"/>
    <w:rsid w:val="002F4E9C"/>
    <w:rsid w:val="002F5778"/>
    <w:rsid w:val="00300597"/>
    <w:rsid w:val="0030117C"/>
    <w:rsid w:val="0033626F"/>
    <w:rsid w:val="00356A6D"/>
    <w:rsid w:val="00360BFC"/>
    <w:rsid w:val="0036217A"/>
    <w:rsid w:val="0038358C"/>
    <w:rsid w:val="003840CC"/>
    <w:rsid w:val="003A7FAD"/>
    <w:rsid w:val="003B6F32"/>
    <w:rsid w:val="003C086D"/>
    <w:rsid w:val="003F1260"/>
    <w:rsid w:val="003F363C"/>
    <w:rsid w:val="004020F8"/>
    <w:rsid w:val="00407A80"/>
    <w:rsid w:val="00427BE5"/>
    <w:rsid w:val="004325B9"/>
    <w:rsid w:val="00452A07"/>
    <w:rsid w:val="004629DC"/>
    <w:rsid w:val="00471AB7"/>
    <w:rsid w:val="00480F04"/>
    <w:rsid w:val="0048261D"/>
    <w:rsid w:val="004A43BE"/>
    <w:rsid w:val="004B20AD"/>
    <w:rsid w:val="004B382E"/>
    <w:rsid w:val="004C0D4E"/>
    <w:rsid w:val="004C7AB2"/>
    <w:rsid w:val="004D0414"/>
    <w:rsid w:val="004D3508"/>
    <w:rsid w:val="004D397E"/>
    <w:rsid w:val="004E39CD"/>
    <w:rsid w:val="004F2B18"/>
    <w:rsid w:val="004F50D2"/>
    <w:rsid w:val="0050546E"/>
    <w:rsid w:val="0051621F"/>
    <w:rsid w:val="00543B85"/>
    <w:rsid w:val="0054602E"/>
    <w:rsid w:val="00553ED5"/>
    <w:rsid w:val="00557ADA"/>
    <w:rsid w:val="00557FAE"/>
    <w:rsid w:val="005647B7"/>
    <w:rsid w:val="00585A4E"/>
    <w:rsid w:val="0058714E"/>
    <w:rsid w:val="00591E64"/>
    <w:rsid w:val="005A4F3E"/>
    <w:rsid w:val="005C2EEB"/>
    <w:rsid w:val="005F1EDF"/>
    <w:rsid w:val="006017F0"/>
    <w:rsid w:val="00602E57"/>
    <w:rsid w:val="006110CC"/>
    <w:rsid w:val="006339FA"/>
    <w:rsid w:val="00635CC7"/>
    <w:rsid w:val="00641857"/>
    <w:rsid w:val="0066489F"/>
    <w:rsid w:val="0067068A"/>
    <w:rsid w:val="0067430C"/>
    <w:rsid w:val="00675321"/>
    <w:rsid w:val="00697DAE"/>
    <w:rsid w:val="006C03DB"/>
    <w:rsid w:val="006C0CD5"/>
    <w:rsid w:val="006D4840"/>
    <w:rsid w:val="006F6FFC"/>
    <w:rsid w:val="00716AC3"/>
    <w:rsid w:val="007263AD"/>
    <w:rsid w:val="00734A5C"/>
    <w:rsid w:val="00737CCB"/>
    <w:rsid w:val="007441BC"/>
    <w:rsid w:val="007444CE"/>
    <w:rsid w:val="00765078"/>
    <w:rsid w:val="00767F15"/>
    <w:rsid w:val="007730A3"/>
    <w:rsid w:val="007843C8"/>
    <w:rsid w:val="007B12A3"/>
    <w:rsid w:val="007B2FFB"/>
    <w:rsid w:val="007D54E7"/>
    <w:rsid w:val="007D6E04"/>
    <w:rsid w:val="007D7B36"/>
    <w:rsid w:val="007E5BB1"/>
    <w:rsid w:val="007F014B"/>
    <w:rsid w:val="00800854"/>
    <w:rsid w:val="00807801"/>
    <w:rsid w:val="00812055"/>
    <w:rsid w:val="00821015"/>
    <w:rsid w:val="00821CF3"/>
    <w:rsid w:val="00843D46"/>
    <w:rsid w:val="00850A74"/>
    <w:rsid w:val="00852091"/>
    <w:rsid w:val="00881637"/>
    <w:rsid w:val="008830C2"/>
    <w:rsid w:val="00883434"/>
    <w:rsid w:val="008A0018"/>
    <w:rsid w:val="008A1E54"/>
    <w:rsid w:val="008A2789"/>
    <w:rsid w:val="008B0BA1"/>
    <w:rsid w:val="008B5ECF"/>
    <w:rsid w:val="008C3708"/>
    <w:rsid w:val="008F4274"/>
    <w:rsid w:val="00907032"/>
    <w:rsid w:val="00920C9C"/>
    <w:rsid w:val="009239AB"/>
    <w:rsid w:val="00930816"/>
    <w:rsid w:val="00930DC7"/>
    <w:rsid w:val="0094657F"/>
    <w:rsid w:val="009467C4"/>
    <w:rsid w:val="00950D4E"/>
    <w:rsid w:val="0095613A"/>
    <w:rsid w:val="00956876"/>
    <w:rsid w:val="009A1DDD"/>
    <w:rsid w:val="009A4B22"/>
    <w:rsid w:val="009A5297"/>
    <w:rsid w:val="009C1F66"/>
    <w:rsid w:val="009C4FC5"/>
    <w:rsid w:val="009E0D6D"/>
    <w:rsid w:val="009E5428"/>
    <w:rsid w:val="009F06DA"/>
    <w:rsid w:val="009F4CDC"/>
    <w:rsid w:val="009F71F0"/>
    <w:rsid w:val="00A160A5"/>
    <w:rsid w:val="00A40B76"/>
    <w:rsid w:val="00A51403"/>
    <w:rsid w:val="00A5179E"/>
    <w:rsid w:val="00A81326"/>
    <w:rsid w:val="00A90624"/>
    <w:rsid w:val="00AB2114"/>
    <w:rsid w:val="00AB2DFD"/>
    <w:rsid w:val="00AB37D6"/>
    <w:rsid w:val="00AB4FA0"/>
    <w:rsid w:val="00AC1E32"/>
    <w:rsid w:val="00AD418D"/>
    <w:rsid w:val="00AD59BC"/>
    <w:rsid w:val="00AE6AC8"/>
    <w:rsid w:val="00AE6E36"/>
    <w:rsid w:val="00AF7E94"/>
    <w:rsid w:val="00B00051"/>
    <w:rsid w:val="00B01C4E"/>
    <w:rsid w:val="00B05580"/>
    <w:rsid w:val="00B140F1"/>
    <w:rsid w:val="00B17AD5"/>
    <w:rsid w:val="00B25F8C"/>
    <w:rsid w:val="00B432B5"/>
    <w:rsid w:val="00B54890"/>
    <w:rsid w:val="00B60689"/>
    <w:rsid w:val="00B71C9C"/>
    <w:rsid w:val="00B73D32"/>
    <w:rsid w:val="00B80FA8"/>
    <w:rsid w:val="00B8343B"/>
    <w:rsid w:val="00B93731"/>
    <w:rsid w:val="00B94B79"/>
    <w:rsid w:val="00BA0E05"/>
    <w:rsid w:val="00BB03A0"/>
    <w:rsid w:val="00BC1D2B"/>
    <w:rsid w:val="00BD29ED"/>
    <w:rsid w:val="00BD6FBC"/>
    <w:rsid w:val="00BE082C"/>
    <w:rsid w:val="00BF1627"/>
    <w:rsid w:val="00C0507E"/>
    <w:rsid w:val="00C17437"/>
    <w:rsid w:val="00C326F4"/>
    <w:rsid w:val="00C3685D"/>
    <w:rsid w:val="00C40CA7"/>
    <w:rsid w:val="00C53BD6"/>
    <w:rsid w:val="00C56B0E"/>
    <w:rsid w:val="00C84B80"/>
    <w:rsid w:val="00CA0AE9"/>
    <w:rsid w:val="00CA4722"/>
    <w:rsid w:val="00CC039C"/>
    <w:rsid w:val="00CE0513"/>
    <w:rsid w:val="00CE355D"/>
    <w:rsid w:val="00CF5CCC"/>
    <w:rsid w:val="00D015CE"/>
    <w:rsid w:val="00D16194"/>
    <w:rsid w:val="00D1666B"/>
    <w:rsid w:val="00D3409C"/>
    <w:rsid w:val="00D43205"/>
    <w:rsid w:val="00D50E0D"/>
    <w:rsid w:val="00D55E02"/>
    <w:rsid w:val="00D61190"/>
    <w:rsid w:val="00D649F4"/>
    <w:rsid w:val="00D70001"/>
    <w:rsid w:val="00D8253C"/>
    <w:rsid w:val="00D90CB5"/>
    <w:rsid w:val="00D9474F"/>
    <w:rsid w:val="00D958B8"/>
    <w:rsid w:val="00D974AD"/>
    <w:rsid w:val="00DA1AE5"/>
    <w:rsid w:val="00DD7F54"/>
    <w:rsid w:val="00E20874"/>
    <w:rsid w:val="00E51A33"/>
    <w:rsid w:val="00E74890"/>
    <w:rsid w:val="00E749EE"/>
    <w:rsid w:val="00E833C7"/>
    <w:rsid w:val="00E86FD1"/>
    <w:rsid w:val="00E96970"/>
    <w:rsid w:val="00EA1267"/>
    <w:rsid w:val="00EA4F64"/>
    <w:rsid w:val="00EB2DDA"/>
    <w:rsid w:val="00EC0A58"/>
    <w:rsid w:val="00EC0EBF"/>
    <w:rsid w:val="00EC55E1"/>
    <w:rsid w:val="00EE78A8"/>
    <w:rsid w:val="00EF1860"/>
    <w:rsid w:val="00F018BD"/>
    <w:rsid w:val="00F0295E"/>
    <w:rsid w:val="00F04E83"/>
    <w:rsid w:val="00F05B16"/>
    <w:rsid w:val="00F061F6"/>
    <w:rsid w:val="00F3195D"/>
    <w:rsid w:val="00F33E91"/>
    <w:rsid w:val="00F424FB"/>
    <w:rsid w:val="00F43FF7"/>
    <w:rsid w:val="00F55A56"/>
    <w:rsid w:val="00F55E60"/>
    <w:rsid w:val="00F71A25"/>
    <w:rsid w:val="00F74934"/>
    <w:rsid w:val="00F76BC9"/>
    <w:rsid w:val="00F81B2D"/>
    <w:rsid w:val="00FA2873"/>
    <w:rsid w:val="00FB14C7"/>
    <w:rsid w:val="00FB2E7A"/>
    <w:rsid w:val="00FB5C36"/>
    <w:rsid w:val="00FE35FD"/>
    <w:rsid w:val="00FF3C42"/>
    <w:rsid w:val="00FF7972"/>
    <w:rsid w:val="02AA962D"/>
    <w:rsid w:val="0F5E1A25"/>
    <w:rsid w:val="106BDB3D"/>
    <w:rsid w:val="10DA08C4"/>
    <w:rsid w:val="1BBE628C"/>
    <w:rsid w:val="1CFBAE64"/>
    <w:rsid w:val="1E035ADC"/>
    <w:rsid w:val="224980C0"/>
    <w:rsid w:val="2484A07D"/>
    <w:rsid w:val="272A47BA"/>
    <w:rsid w:val="2DEEE361"/>
    <w:rsid w:val="38286B84"/>
    <w:rsid w:val="3A33F616"/>
    <w:rsid w:val="3C49130D"/>
    <w:rsid w:val="3D8D3792"/>
    <w:rsid w:val="41D7E117"/>
    <w:rsid w:val="461ECFCC"/>
    <w:rsid w:val="47EC3D16"/>
    <w:rsid w:val="55CB41E6"/>
    <w:rsid w:val="5A5B87B0"/>
    <w:rsid w:val="5B7FF40A"/>
    <w:rsid w:val="632BAB7F"/>
    <w:rsid w:val="63F92A1E"/>
    <w:rsid w:val="664B84ED"/>
    <w:rsid w:val="6F696EB7"/>
    <w:rsid w:val="73AEC21D"/>
    <w:rsid w:val="79634821"/>
    <w:rsid w:val="7A06D869"/>
    <w:rsid w:val="7F2FC87A"/>
    <w:rsid w:val="7F517F6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B2D09"/>
  <w15:chartTrackingRefBased/>
  <w15:docId w15:val="{93E3F016-EA49-4AF8-99D4-B640268C9C7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uiPriority="1" w:semiHidden="1" w:unhideWhenUsed="1" w:qFormat="1"/>
    <w:lsdException w:name="heading 3" w:uiPriority="1" w:semiHidden="1" w:unhideWhenUsed="1" w:qFormat="1"/>
    <w:lsdException w:name="heading 4" w:uiPriority="1" w:semiHidden="1" w:unhideWhenUsed="1" w:qFormat="1"/>
    <w:lsdException w:name="heading 5" w:uiPriority="1" w:semiHidden="1" w:unhideWhenUsed="1" w:qFormat="1"/>
    <w:lsdException w:name="heading 6" w:semiHidden="1" w:unhideWhenUsed="1" w:qFormat="1"/>
    <w:lsdException w:name="heading 7" w:semiHidden="1" w:unhideWhenUsed="1" w:qFormat="1"/>
    <w:lsdException w:name="heading 8" w:semiHidden="1" w:unhideWhenUsed="1" w:qFormat="1"/>
    <w:lsdException w:name="heading 9" w:uiPriority="1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iPriority="9" w:semiHidden="1" w:unhideWhenUsed="1" w:qFormat="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9"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2" w:semiHidden="1" w:unhideWhenUsed="1" w:qFormat="1"/>
    <w:lsdException w:name="List Number" w:uiPriority="2"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uiPriority="2" w:semiHidden="1" w:unhideWhenUsed="1" w:qFormat="1"/>
    <w:lsdException w:name="List Bullet 3" w:uiPriority="2" w:semiHidden="1" w:unhideWhenUsed="1"/>
    <w:lsdException w:name="List Bullet 4" w:semiHidden="1" w:unhideWhenUsed="1"/>
    <w:lsdException w:name="List Bullet 5" w:semiHidden="1" w:unhideWhenUsed="1"/>
    <w:lsdException w:name="List Number 2" w:uiPriority="2" w:semiHidden="1" w:unhideWhenUsed="1" w:qFormat="1"/>
    <w:lsdException w:name="List Number 3" w:uiPriority="2"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1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1"/>
    <w:qFormat/>
    <w:rsid w:val="003840CC"/>
    <w:pPr>
      <w:keepNext/>
      <w:keepLines/>
      <w:spacing w:before="360" w:after="80"/>
      <w:ind w:left="643" w:hanging="360"/>
      <w:outlineLvl w:val="0"/>
    </w:pPr>
    <w:rPr>
      <w:rFonts w:asciiTheme="majorHAnsi" w:hAnsiTheme="majorHAnsi" w:eastAsiaTheme="majorEastAsia" w:cstheme="majorBidi"/>
      <w:color w:val="2F5496" w:themeColor="accent1" w:themeShade="BF"/>
      <w:sz w:val="40"/>
      <w:szCs w:val="40"/>
    </w:rPr>
  </w:style>
  <w:style w:type="paragraph" w:styleId="Heading2">
    <w:name w:val="heading 2"/>
    <w:basedOn w:val="Normal"/>
    <w:next w:val="Normal"/>
    <w:link w:val="Heading2Char"/>
    <w:uiPriority w:val="1"/>
    <w:unhideWhenUsed/>
    <w:qFormat/>
    <w:rsid w:val="003840CC"/>
    <w:pPr>
      <w:keepNext/>
      <w:keepLines/>
      <w:numPr>
        <w:ilvl w:val="1"/>
        <w:numId w:val="12"/>
      </w:numPr>
      <w:spacing w:before="160" w:after="80"/>
      <w:outlineLvl w:val="1"/>
    </w:pPr>
    <w:rPr>
      <w:rFonts w:asciiTheme="majorHAnsi" w:hAnsiTheme="majorHAnsi" w:eastAsiaTheme="majorEastAsia" w:cstheme="majorBidi"/>
      <w:color w:val="2F5496" w:themeColor="accent1" w:themeShade="BF"/>
      <w:sz w:val="32"/>
      <w:szCs w:val="32"/>
    </w:rPr>
  </w:style>
  <w:style w:type="paragraph" w:styleId="Heading3">
    <w:name w:val="heading 3"/>
    <w:basedOn w:val="Normal"/>
    <w:next w:val="Normal"/>
    <w:link w:val="Heading3Char"/>
    <w:uiPriority w:val="1"/>
    <w:unhideWhenUsed/>
    <w:qFormat/>
    <w:rsid w:val="003840CC"/>
    <w:pPr>
      <w:keepNext/>
      <w:keepLines/>
      <w:numPr>
        <w:ilvl w:val="2"/>
        <w:numId w:val="12"/>
      </w:numPr>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1"/>
    <w:unhideWhenUsed/>
    <w:qFormat/>
    <w:rsid w:val="003840CC"/>
    <w:pPr>
      <w:keepNext/>
      <w:keepLines/>
      <w:numPr>
        <w:ilvl w:val="3"/>
        <w:numId w:val="12"/>
      </w:numPr>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1"/>
    <w:unhideWhenUsed/>
    <w:qFormat/>
    <w:rsid w:val="003840CC"/>
    <w:pPr>
      <w:keepNext/>
      <w:keepLines/>
      <w:numPr>
        <w:ilvl w:val="4"/>
        <w:numId w:val="12"/>
      </w:numPr>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9"/>
    <w:semiHidden/>
    <w:unhideWhenUsed/>
    <w:qFormat/>
    <w:rsid w:val="003840CC"/>
    <w:pPr>
      <w:keepNext/>
      <w:keepLines/>
      <w:numPr>
        <w:ilvl w:val="5"/>
        <w:numId w:val="12"/>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9"/>
    <w:semiHidden/>
    <w:unhideWhenUsed/>
    <w:qFormat/>
    <w:rsid w:val="003840CC"/>
    <w:pPr>
      <w:keepNext/>
      <w:keepLines/>
      <w:numPr>
        <w:ilvl w:val="6"/>
        <w:numId w:val="12"/>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9"/>
    <w:semiHidden/>
    <w:unhideWhenUsed/>
    <w:qFormat/>
    <w:rsid w:val="003840CC"/>
    <w:pPr>
      <w:keepNext/>
      <w:keepLines/>
      <w:numPr>
        <w:ilvl w:val="7"/>
        <w:numId w:val="12"/>
      </w:numPr>
      <w:spacing w:after="0"/>
      <w:outlineLvl w:val="7"/>
    </w:pPr>
    <w:rPr>
      <w:rFonts w:eastAsiaTheme="majorEastAsia" w:cstheme="majorBidi"/>
      <w:i/>
      <w:iCs/>
      <w:color w:val="272727" w:themeColor="text1" w:themeTint="D8"/>
    </w:rPr>
  </w:style>
  <w:style w:type="paragraph" w:styleId="Heading9">
    <w:name w:val="heading 9"/>
    <w:aliases w:val="Appendix Heading 1"/>
    <w:basedOn w:val="Normal"/>
    <w:next w:val="Normal"/>
    <w:link w:val="Heading9Char"/>
    <w:uiPriority w:val="10"/>
    <w:unhideWhenUsed/>
    <w:qFormat/>
    <w:rsid w:val="003840CC"/>
    <w:pPr>
      <w:keepNext/>
      <w:keepLines/>
      <w:numPr>
        <w:ilvl w:val="8"/>
        <w:numId w:val="12"/>
      </w:numPr>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1"/>
    <w:rsid w:val="003840CC"/>
    <w:rPr>
      <w:rFonts w:asciiTheme="majorHAnsi" w:hAnsiTheme="majorHAnsi" w:eastAsiaTheme="majorEastAsia" w:cstheme="majorBidi"/>
      <w:color w:val="2F5496" w:themeColor="accent1" w:themeShade="BF"/>
      <w:sz w:val="40"/>
      <w:szCs w:val="40"/>
    </w:rPr>
  </w:style>
  <w:style w:type="character" w:styleId="Heading2Char" w:customStyle="1">
    <w:name w:val="Heading 2 Char"/>
    <w:basedOn w:val="DefaultParagraphFont"/>
    <w:link w:val="Heading2"/>
    <w:uiPriority w:val="9"/>
    <w:rsid w:val="003840CC"/>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1"/>
    <w:rsid w:val="003840CC"/>
    <w:rPr>
      <w:rFonts w:eastAsiaTheme="majorEastAsia" w:cstheme="majorBidi"/>
      <w:color w:val="2F5496" w:themeColor="accent1" w:themeShade="BF"/>
      <w:sz w:val="28"/>
      <w:szCs w:val="28"/>
    </w:rPr>
  </w:style>
  <w:style w:type="character" w:styleId="Heading4Char" w:customStyle="1">
    <w:name w:val="Heading 4 Char"/>
    <w:basedOn w:val="DefaultParagraphFont"/>
    <w:link w:val="Heading4"/>
    <w:uiPriority w:val="1"/>
    <w:rsid w:val="003840CC"/>
    <w:rPr>
      <w:rFonts w:eastAsiaTheme="majorEastAsia" w:cstheme="majorBidi"/>
      <w:i/>
      <w:iCs/>
      <w:color w:val="2F5496" w:themeColor="accent1" w:themeShade="BF"/>
    </w:rPr>
  </w:style>
  <w:style w:type="character" w:styleId="Heading5Char" w:customStyle="1">
    <w:name w:val="Heading 5 Char"/>
    <w:basedOn w:val="DefaultParagraphFont"/>
    <w:link w:val="Heading5"/>
    <w:uiPriority w:val="1"/>
    <w:rsid w:val="003840CC"/>
    <w:rPr>
      <w:rFonts w:eastAsiaTheme="majorEastAsia" w:cstheme="majorBidi"/>
      <w:color w:val="2F5496" w:themeColor="accent1" w:themeShade="BF"/>
    </w:rPr>
  </w:style>
  <w:style w:type="character" w:styleId="Heading6Char" w:customStyle="1">
    <w:name w:val="Heading 6 Char"/>
    <w:basedOn w:val="DefaultParagraphFont"/>
    <w:link w:val="Heading6"/>
    <w:uiPriority w:val="99"/>
    <w:semiHidden/>
    <w:rsid w:val="003840CC"/>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9"/>
    <w:semiHidden/>
    <w:rsid w:val="003840CC"/>
    <w:rPr>
      <w:rFonts w:eastAsiaTheme="majorEastAsia" w:cstheme="majorBidi"/>
      <w:color w:val="595959" w:themeColor="text1" w:themeTint="A6"/>
    </w:rPr>
  </w:style>
  <w:style w:type="character" w:styleId="Heading8Char" w:customStyle="1">
    <w:name w:val="Heading 8 Char"/>
    <w:basedOn w:val="DefaultParagraphFont"/>
    <w:link w:val="Heading8"/>
    <w:uiPriority w:val="99"/>
    <w:semiHidden/>
    <w:rsid w:val="003840CC"/>
    <w:rPr>
      <w:rFonts w:eastAsiaTheme="majorEastAsia" w:cstheme="majorBidi"/>
      <w:i/>
      <w:iCs/>
      <w:color w:val="272727" w:themeColor="text1" w:themeTint="D8"/>
    </w:rPr>
  </w:style>
  <w:style w:type="character" w:styleId="Heading9Char" w:customStyle="1">
    <w:name w:val="Heading 9 Char"/>
    <w:aliases w:val="Appendix Heading 1 Char"/>
    <w:basedOn w:val="DefaultParagraphFont"/>
    <w:link w:val="Heading9"/>
    <w:uiPriority w:val="10"/>
    <w:rsid w:val="003840CC"/>
    <w:rPr>
      <w:rFonts w:eastAsiaTheme="majorEastAsia" w:cstheme="majorBidi"/>
      <w:color w:val="272727" w:themeColor="text1" w:themeTint="D8"/>
    </w:rPr>
  </w:style>
  <w:style w:type="paragraph" w:styleId="Title">
    <w:name w:val="Title"/>
    <w:basedOn w:val="Normal"/>
    <w:next w:val="Normal"/>
    <w:link w:val="TitleChar"/>
    <w:uiPriority w:val="10"/>
    <w:qFormat/>
    <w:rsid w:val="003840CC"/>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840CC"/>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3840CC"/>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3840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840CC"/>
    <w:pPr>
      <w:spacing w:before="160"/>
      <w:jc w:val="center"/>
    </w:pPr>
    <w:rPr>
      <w:i/>
      <w:iCs/>
      <w:color w:val="404040" w:themeColor="text1" w:themeTint="BF"/>
    </w:rPr>
  </w:style>
  <w:style w:type="character" w:styleId="QuoteChar" w:customStyle="1">
    <w:name w:val="Quote Char"/>
    <w:basedOn w:val="DefaultParagraphFont"/>
    <w:link w:val="Quote"/>
    <w:uiPriority w:val="29"/>
    <w:rsid w:val="003840CC"/>
    <w:rPr>
      <w:i/>
      <w:iCs/>
      <w:color w:val="404040" w:themeColor="text1" w:themeTint="BF"/>
    </w:rPr>
  </w:style>
  <w:style w:type="paragraph" w:styleId="ListParagraph">
    <w:name w:val="List Paragraph"/>
    <w:basedOn w:val="Normal"/>
    <w:uiPriority w:val="99"/>
    <w:qFormat/>
    <w:rsid w:val="003840CC"/>
    <w:pPr>
      <w:ind w:left="720"/>
      <w:contextualSpacing/>
    </w:pPr>
  </w:style>
  <w:style w:type="character" w:styleId="IntenseEmphasis">
    <w:name w:val="Intense Emphasis"/>
    <w:basedOn w:val="DefaultParagraphFont"/>
    <w:uiPriority w:val="21"/>
    <w:qFormat/>
    <w:rsid w:val="003840CC"/>
    <w:rPr>
      <w:i/>
      <w:iCs/>
      <w:color w:val="2F5496" w:themeColor="accent1" w:themeShade="BF"/>
    </w:rPr>
  </w:style>
  <w:style w:type="paragraph" w:styleId="IntenseQuote">
    <w:name w:val="Intense Quote"/>
    <w:basedOn w:val="Normal"/>
    <w:next w:val="Normal"/>
    <w:link w:val="IntenseQuoteChar"/>
    <w:uiPriority w:val="30"/>
    <w:qFormat/>
    <w:rsid w:val="003840CC"/>
    <w:pPr>
      <w:pBdr>
        <w:top w:val="single" w:color="2F5496" w:themeColor="accent1" w:themeShade="BF" w:sz="4" w:space="10"/>
        <w:bottom w:val="single" w:color="2F5496" w:themeColor="accent1" w:themeShade="BF" w:sz="4" w:space="10"/>
      </w:pBdr>
      <w:spacing w:before="360" w:after="360"/>
      <w:ind w:left="864" w:right="864"/>
      <w:jc w:val="center"/>
    </w:pPr>
    <w:rPr>
      <w:i/>
      <w:iCs/>
      <w:color w:val="2F5496" w:themeColor="accent1" w:themeShade="BF"/>
    </w:rPr>
  </w:style>
  <w:style w:type="character" w:styleId="IntenseQuoteChar" w:customStyle="1">
    <w:name w:val="Intense Quote Char"/>
    <w:basedOn w:val="DefaultParagraphFont"/>
    <w:link w:val="IntenseQuote"/>
    <w:uiPriority w:val="30"/>
    <w:rsid w:val="003840CC"/>
    <w:rPr>
      <w:i/>
      <w:iCs/>
      <w:color w:val="2F5496" w:themeColor="accent1" w:themeShade="BF"/>
    </w:rPr>
  </w:style>
  <w:style w:type="character" w:styleId="IntenseReference">
    <w:name w:val="Intense Reference"/>
    <w:basedOn w:val="DefaultParagraphFont"/>
    <w:uiPriority w:val="32"/>
    <w:qFormat/>
    <w:rsid w:val="003840CC"/>
    <w:rPr>
      <w:b/>
      <w:bCs/>
      <w:smallCaps/>
      <w:color w:val="2F5496" w:themeColor="accent1" w:themeShade="BF"/>
      <w:spacing w:val="5"/>
    </w:rPr>
  </w:style>
  <w:style w:type="paragraph" w:styleId="Caption">
    <w:name w:val="caption"/>
    <w:basedOn w:val="BodyText"/>
    <w:next w:val="BodyText"/>
    <w:link w:val="CaptionChar"/>
    <w:uiPriority w:val="35"/>
    <w:qFormat/>
    <w:rsid w:val="003C086D"/>
    <w:pPr>
      <w:keepNext/>
      <w:spacing w:before="180" w:after="0"/>
      <w:contextualSpacing/>
    </w:pPr>
    <w:rPr>
      <w:b/>
      <w:bCs/>
      <w:color w:val="4472C4" w:themeColor="accent1"/>
      <w:sz w:val="20"/>
      <w:szCs w:val="18"/>
    </w:rPr>
  </w:style>
  <w:style w:type="paragraph" w:styleId="BodyText">
    <w:name w:val="Body Text"/>
    <w:link w:val="BodyTextChar"/>
    <w:uiPriority w:val="99"/>
    <w:qFormat/>
    <w:rsid w:val="003C086D"/>
    <w:pPr>
      <w:spacing w:before="120" w:after="120" w:line="264" w:lineRule="auto"/>
    </w:pPr>
    <w:rPr>
      <w:rFonts w:ascii="Calibri" w:hAnsi="Calibri" w:eastAsia="Calibri" w:cs="Times New Roman"/>
      <w:color w:val="000000"/>
      <w:kern w:val="0"/>
      <w:sz w:val="24"/>
      <w:lang w:eastAsia="en-AU"/>
      <w14:ligatures w14:val="none"/>
    </w:rPr>
  </w:style>
  <w:style w:type="character" w:styleId="BodyTextChar" w:customStyle="1">
    <w:name w:val="Body Text Char"/>
    <w:basedOn w:val="DefaultParagraphFont"/>
    <w:link w:val="BodyText"/>
    <w:uiPriority w:val="99"/>
    <w:rsid w:val="003C086D"/>
    <w:rPr>
      <w:rFonts w:ascii="Calibri" w:hAnsi="Calibri" w:eastAsia="Calibri" w:cs="Times New Roman"/>
      <w:color w:val="000000"/>
      <w:kern w:val="0"/>
      <w:sz w:val="24"/>
      <w:lang w:eastAsia="en-AU"/>
      <w14:ligatures w14:val="none"/>
    </w:rPr>
  </w:style>
  <w:style w:type="table" w:styleId="TableCSIRO" w:customStyle="1">
    <w:name w:val="Table_CSIRO"/>
    <w:basedOn w:val="TableNormal"/>
    <w:uiPriority w:val="99"/>
    <w:qFormat/>
    <w:rsid w:val="003C086D"/>
    <w:pPr>
      <w:spacing w:after="0" w:line="240" w:lineRule="auto"/>
    </w:pPr>
    <w:rPr>
      <w:rFonts w:ascii="Calibri" w:hAnsi="Calibri" w:cs="Times New Roman"/>
      <w:kern w:val="0"/>
      <w:lang w:eastAsia="en-AU"/>
      <w14:ligatures w14:val="none"/>
    </w:rPr>
    <w:tblPr>
      <w:tblStyleRowBandSize w:val="1"/>
      <w:tblInd w:w="113" w:type="dxa"/>
      <w:tblBorders>
        <w:bottom w:val="single" w:color="auto" w:sz="4" w:space="0"/>
      </w:tblBorders>
      <w:tblCellMar>
        <w:left w:w="85" w:type="dxa"/>
        <w:bottom w:w="28" w:type="dxa"/>
        <w:right w:w="85" w:type="dxa"/>
      </w:tblCellMar>
    </w:tblPr>
    <w:tblStylePr w:type="firstRow">
      <w:pPr>
        <w:spacing w:before="0" w:after="0" w:line="240" w:lineRule="auto"/>
      </w:pPr>
      <w:rPr>
        <w:b/>
        <w:bCs/>
        <w:color w:val="FFFFFF" w:themeColor="background1"/>
      </w:rPr>
      <w:tblPr/>
      <w:tcPr>
        <w:tcBorders>
          <w:top w:val="nil"/>
          <w:left w:val="nil"/>
          <w:bottom w:val="nil"/>
          <w:right w:val="nil"/>
          <w:insideH w:val="nil"/>
          <w:insideV w:val="nil"/>
          <w:tl2br w:val="nil"/>
          <w:tr2bl w:val="nil"/>
        </w:tcBorders>
        <w:shd w:val="clear" w:color="auto" w:fill="000000" w:themeFill="text1"/>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Horz">
      <w:tblPr/>
      <w:tcPr>
        <w:tcBorders>
          <w:left w:val="nil"/>
          <w:right w:val="nil"/>
          <w:insideH w:val="nil"/>
          <w:insideV w:val="nil"/>
        </w:tcBorders>
        <w:shd w:val="clear" w:color="auto" w:fill="EDEDED"/>
      </w:tcPr>
    </w:tblStylePr>
  </w:style>
  <w:style w:type="character" w:styleId="CaptionChar" w:customStyle="1">
    <w:name w:val="Caption Char"/>
    <w:basedOn w:val="DefaultParagraphFont"/>
    <w:link w:val="Caption"/>
    <w:uiPriority w:val="35"/>
    <w:rsid w:val="003C086D"/>
    <w:rPr>
      <w:rFonts w:ascii="Calibri" w:hAnsi="Calibri" w:eastAsia="Calibri" w:cs="Times New Roman"/>
      <w:b/>
      <w:bCs/>
      <w:color w:val="4472C4" w:themeColor="accent1"/>
      <w:kern w:val="0"/>
      <w:sz w:val="20"/>
      <w:szCs w:val="18"/>
      <w:lang w:eastAsia="en-AU"/>
      <w14:ligatures w14:val="none"/>
    </w:rPr>
  </w:style>
  <w:style w:type="paragraph" w:styleId="EndNoteBibliographyTitle" w:customStyle="1">
    <w:name w:val="EndNote Bibliography Title"/>
    <w:basedOn w:val="Normal"/>
    <w:link w:val="EndNoteBibliographyTitleChar"/>
    <w:rsid w:val="003C086D"/>
    <w:pPr>
      <w:spacing w:after="0"/>
      <w:jc w:val="center"/>
    </w:pPr>
    <w:rPr>
      <w:rFonts w:ascii="Calibri" w:hAnsi="Calibri" w:cs="Calibri"/>
      <w:noProof/>
      <w:lang w:val="en-US"/>
    </w:rPr>
  </w:style>
  <w:style w:type="character" w:styleId="EndNoteBibliographyTitleChar" w:customStyle="1">
    <w:name w:val="EndNote Bibliography Title Char"/>
    <w:basedOn w:val="BodyTextChar"/>
    <w:link w:val="EndNoteBibliographyTitle"/>
    <w:rsid w:val="003C086D"/>
    <w:rPr>
      <w:rFonts w:ascii="Calibri" w:hAnsi="Calibri" w:eastAsia="Calibri" w:cs="Calibri"/>
      <w:noProof/>
      <w:color w:val="000000"/>
      <w:kern w:val="0"/>
      <w:sz w:val="24"/>
      <w:lang w:val="en-US" w:eastAsia="en-AU"/>
      <w14:ligatures w14:val="none"/>
    </w:rPr>
  </w:style>
  <w:style w:type="paragraph" w:styleId="EndNoteBibliography" w:customStyle="1">
    <w:name w:val="EndNote Bibliography"/>
    <w:basedOn w:val="Normal"/>
    <w:link w:val="EndNoteBibliographyChar"/>
    <w:rsid w:val="003C086D"/>
    <w:pPr>
      <w:spacing w:line="240" w:lineRule="auto"/>
    </w:pPr>
    <w:rPr>
      <w:rFonts w:ascii="Calibri" w:hAnsi="Calibri" w:cs="Calibri"/>
      <w:noProof/>
      <w:lang w:val="en-US"/>
    </w:rPr>
  </w:style>
  <w:style w:type="character" w:styleId="EndNoteBibliographyChar" w:customStyle="1">
    <w:name w:val="EndNote Bibliography Char"/>
    <w:basedOn w:val="BodyTextChar"/>
    <w:link w:val="EndNoteBibliography"/>
    <w:rsid w:val="003C086D"/>
    <w:rPr>
      <w:rFonts w:ascii="Calibri" w:hAnsi="Calibri" w:eastAsia="Calibri" w:cs="Calibri"/>
      <w:noProof/>
      <w:color w:val="000000"/>
      <w:kern w:val="0"/>
      <w:sz w:val="24"/>
      <w:lang w:val="en-US" w:eastAsia="en-AU"/>
      <w14:ligatures w14:val="none"/>
    </w:rPr>
  </w:style>
  <w:style w:type="character" w:styleId="Hyperlink">
    <w:name w:val="Hyperlink"/>
    <w:basedOn w:val="DefaultParagraphFont"/>
    <w:uiPriority w:val="99"/>
    <w:unhideWhenUsed/>
    <w:qFormat/>
    <w:rsid w:val="003C086D"/>
    <w:rPr>
      <w:color w:val="0563C1" w:themeColor="hyperlink"/>
      <w:u w:val="single"/>
    </w:rPr>
  </w:style>
  <w:style w:type="character" w:styleId="UnresolvedMention">
    <w:name w:val="Unresolved Mention"/>
    <w:basedOn w:val="DefaultParagraphFont"/>
    <w:uiPriority w:val="99"/>
    <w:semiHidden/>
    <w:unhideWhenUsed/>
    <w:rsid w:val="003C086D"/>
    <w:rPr>
      <w:color w:val="605E5C"/>
      <w:shd w:val="clear" w:color="auto" w:fill="E1DFDD"/>
    </w:rPr>
  </w:style>
  <w:style w:type="character" w:styleId="LineNumber">
    <w:name w:val="line number"/>
    <w:basedOn w:val="DefaultParagraphFont"/>
    <w:uiPriority w:val="99"/>
    <w:semiHidden/>
    <w:unhideWhenUsed/>
    <w:rsid w:val="003C086D"/>
  </w:style>
  <w:style w:type="paragraph" w:styleId="Header">
    <w:name w:val="header"/>
    <w:basedOn w:val="Normal"/>
    <w:link w:val="HeaderChar"/>
    <w:uiPriority w:val="99"/>
    <w:unhideWhenUsed/>
    <w:rsid w:val="003C086D"/>
    <w:pPr>
      <w:tabs>
        <w:tab w:val="center" w:pos="4513"/>
        <w:tab w:val="right" w:pos="9026"/>
      </w:tabs>
      <w:spacing w:after="0" w:line="240" w:lineRule="auto"/>
    </w:pPr>
  </w:style>
  <w:style w:type="character" w:styleId="HeaderChar" w:customStyle="1">
    <w:name w:val="Header Char"/>
    <w:basedOn w:val="DefaultParagraphFont"/>
    <w:link w:val="Header"/>
    <w:uiPriority w:val="99"/>
    <w:rsid w:val="003C086D"/>
  </w:style>
  <w:style w:type="paragraph" w:styleId="Footer">
    <w:name w:val="footer"/>
    <w:basedOn w:val="Normal"/>
    <w:link w:val="FooterChar"/>
    <w:uiPriority w:val="99"/>
    <w:unhideWhenUsed/>
    <w:qFormat/>
    <w:rsid w:val="003C086D"/>
    <w:pPr>
      <w:tabs>
        <w:tab w:val="center" w:pos="4513"/>
        <w:tab w:val="right" w:pos="9026"/>
      </w:tabs>
      <w:spacing w:after="0" w:line="240" w:lineRule="auto"/>
    </w:pPr>
  </w:style>
  <w:style w:type="character" w:styleId="FooterChar" w:customStyle="1">
    <w:name w:val="Footer Char"/>
    <w:basedOn w:val="DefaultParagraphFont"/>
    <w:link w:val="Footer"/>
    <w:uiPriority w:val="99"/>
    <w:rsid w:val="003C086D"/>
  </w:style>
  <w:style w:type="paragraph" w:styleId="BalloonText">
    <w:name w:val="Balloon Text"/>
    <w:basedOn w:val="Normal"/>
    <w:link w:val="BalloonTextChar"/>
    <w:uiPriority w:val="99"/>
    <w:semiHidden/>
    <w:rsid w:val="00C3685D"/>
    <w:pPr>
      <w:spacing w:after="0" w:line="240" w:lineRule="auto"/>
    </w:pPr>
    <w:rPr>
      <w:rFonts w:ascii="Tahoma" w:hAnsi="Tahoma" w:eastAsia="Calibri" w:cs="Tahoma"/>
      <w:color w:val="000000"/>
      <w:kern w:val="0"/>
      <w:sz w:val="16"/>
      <w:szCs w:val="16"/>
      <w:lang w:eastAsia="en-AU"/>
      <w14:ligatures w14:val="none"/>
    </w:rPr>
  </w:style>
  <w:style w:type="character" w:styleId="BalloonTextChar" w:customStyle="1">
    <w:name w:val="Balloon Text Char"/>
    <w:basedOn w:val="DefaultParagraphFont"/>
    <w:link w:val="BalloonText"/>
    <w:uiPriority w:val="99"/>
    <w:semiHidden/>
    <w:rsid w:val="00C3685D"/>
    <w:rPr>
      <w:rFonts w:ascii="Tahoma" w:hAnsi="Tahoma" w:eastAsia="Calibri" w:cs="Tahoma"/>
      <w:color w:val="000000"/>
      <w:kern w:val="0"/>
      <w:sz w:val="16"/>
      <w:szCs w:val="16"/>
      <w:lang w:eastAsia="en-AU"/>
      <w14:ligatures w14:val="none"/>
    </w:rPr>
  </w:style>
  <w:style w:type="paragraph" w:styleId="ListBullet">
    <w:name w:val="List Bullet"/>
    <w:basedOn w:val="BodyText"/>
    <w:next w:val="BodyText"/>
    <w:link w:val="ListBulletChar"/>
    <w:uiPriority w:val="2"/>
    <w:qFormat/>
    <w:rsid w:val="00C3685D"/>
    <w:pPr>
      <w:numPr>
        <w:numId w:val="5"/>
      </w:numPr>
      <w:tabs>
        <w:tab w:val="left" w:pos="397"/>
      </w:tabs>
      <w:spacing w:before="60" w:after="60"/>
    </w:pPr>
  </w:style>
  <w:style w:type="paragraph" w:styleId="ListNumber">
    <w:name w:val="List Number"/>
    <w:basedOn w:val="BodyText"/>
    <w:next w:val="BodyText"/>
    <w:uiPriority w:val="2"/>
    <w:qFormat/>
    <w:rsid w:val="00C3685D"/>
    <w:pPr>
      <w:numPr>
        <w:numId w:val="8"/>
      </w:numPr>
      <w:tabs>
        <w:tab w:val="left" w:pos="397"/>
      </w:tabs>
      <w:ind w:left="397" w:hanging="397"/>
    </w:pPr>
  </w:style>
  <w:style w:type="paragraph" w:styleId="ListBullet2">
    <w:name w:val="List Bullet 2"/>
    <w:basedOn w:val="ListBullet"/>
    <w:next w:val="BodyText"/>
    <w:uiPriority w:val="2"/>
    <w:qFormat/>
    <w:rsid w:val="00C3685D"/>
    <w:pPr>
      <w:numPr>
        <w:ilvl w:val="1"/>
      </w:numPr>
      <w:tabs>
        <w:tab w:val="clear" w:pos="397"/>
        <w:tab w:val="left" w:pos="794"/>
      </w:tabs>
      <w:ind w:left="794" w:hanging="357"/>
    </w:pPr>
  </w:style>
  <w:style w:type="paragraph" w:styleId="TOC1">
    <w:name w:val="toc 1"/>
    <w:basedOn w:val="BodyText"/>
    <w:next w:val="TOC2"/>
    <w:uiPriority w:val="39"/>
    <w:unhideWhenUsed/>
    <w:rsid w:val="00C3685D"/>
    <w:pPr>
      <w:pBdr>
        <w:top w:val="single" w:color="ED7D31" w:themeColor="accent2" w:sz="4" w:space="1"/>
        <w:left w:val="single" w:color="ED7D31" w:themeColor="accent2" w:sz="4" w:space="4"/>
        <w:bottom w:val="single" w:color="ED7D31" w:themeColor="accent2" w:sz="4" w:space="1"/>
        <w:right w:val="single" w:color="ED7D31" w:themeColor="accent2" w:sz="4" w:space="4"/>
      </w:pBdr>
      <w:shd w:val="clear" w:color="auto" w:fill="ED7D31" w:themeFill="accent2"/>
      <w:tabs>
        <w:tab w:val="left" w:pos="737"/>
        <w:tab w:val="right" w:pos="9639"/>
      </w:tabs>
      <w:spacing w:before="240" w:after="180"/>
    </w:pPr>
    <w:rPr>
      <w:b/>
      <w:noProof/>
      <w:color w:val="FFFFFF"/>
    </w:rPr>
  </w:style>
  <w:style w:type="paragraph" w:styleId="TOC2">
    <w:name w:val="toc 2"/>
    <w:basedOn w:val="BodyText"/>
    <w:uiPriority w:val="39"/>
    <w:unhideWhenUsed/>
    <w:rsid w:val="00C3685D"/>
    <w:pPr>
      <w:tabs>
        <w:tab w:val="left" w:pos="737"/>
        <w:tab w:val="left" w:pos="1531"/>
        <w:tab w:val="right" w:leader="dot" w:pos="9639"/>
      </w:tabs>
      <w:ind w:right="284"/>
    </w:pPr>
    <w:rPr>
      <w:noProof/>
      <w:color w:val="ED7D31" w:themeColor="accent2"/>
    </w:rPr>
  </w:style>
  <w:style w:type="table" w:styleId="TableGrid">
    <w:name w:val="Table Grid"/>
    <w:basedOn w:val="TableNormal"/>
    <w:uiPriority w:val="39"/>
    <w:rsid w:val="00C3685D"/>
    <w:pPr>
      <w:spacing w:after="0" w:line="240" w:lineRule="auto"/>
    </w:pPr>
    <w:rPr>
      <w:rFonts w:ascii="Calibri" w:hAnsi="Calibri" w:cs="Times New Roman"/>
      <w:kern w:val="0"/>
      <w:sz w:val="20"/>
      <w:szCs w:val="20"/>
      <w:lang w:eastAsia="en-AU"/>
      <w14:ligatures w14:val="none"/>
    </w:rPr>
    <w:tblPr>
      <w:tblBorders>
        <w:top w:val="single" w:color="00313C" w:sz="4" w:space="0"/>
        <w:left w:val="single" w:color="00313C" w:sz="4" w:space="0"/>
        <w:bottom w:val="single" w:color="00313C" w:sz="4" w:space="0"/>
        <w:right w:val="single" w:color="00313C" w:sz="4" w:space="0"/>
        <w:insideH w:val="single" w:color="00313C" w:sz="4" w:space="0"/>
        <w:insideV w:val="single" w:color="00313C" w:sz="4" w:space="0"/>
      </w:tblBorders>
    </w:tblPr>
  </w:style>
  <w:style w:type="character" w:styleId="PageNumber">
    <w:name w:val="page number"/>
    <w:basedOn w:val="DefaultParagraphFont"/>
    <w:uiPriority w:val="99"/>
    <w:semiHidden/>
    <w:rsid w:val="00C3685D"/>
    <w:rPr>
      <w:rFonts w:ascii="Calibri" w:hAnsi="Calibri" w:cs="Times New Roman"/>
      <w:sz w:val="16"/>
    </w:rPr>
  </w:style>
  <w:style w:type="paragraph" w:styleId="TOC3">
    <w:name w:val="toc 3"/>
    <w:basedOn w:val="BodyText"/>
    <w:uiPriority w:val="39"/>
    <w:unhideWhenUsed/>
    <w:rsid w:val="00C3685D"/>
    <w:pPr>
      <w:tabs>
        <w:tab w:val="left" w:pos="1531"/>
        <w:tab w:val="right" w:leader="dot" w:pos="9639"/>
      </w:tabs>
      <w:spacing w:before="60"/>
      <w:ind w:left="737" w:right="284"/>
    </w:pPr>
    <w:rPr>
      <w:color w:val="ED7D31" w:themeColor="accent2"/>
    </w:rPr>
  </w:style>
  <w:style w:type="paragraph" w:styleId="CoverTitle" w:customStyle="1">
    <w:name w:val="CoverTitle"/>
    <w:next w:val="CoverSubtitle"/>
    <w:uiPriority w:val="12"/>
    <w:qFormat/>
    <w:rsid w:val="00C3685D"/>
    <w:pPr>
      <w:spacing w:after="170" w:line="216" w:lineRule="auto"/>
    </w:pPr>
    <w:rPr>
      <w:rFonts w:ascii="Calibri" w:hAnsi="Calibri" w:eastAsiaTheme="majorEastAsia" w:cstheme="majorBidi"/>
      <w:color w:val="4472C4" w:themeColor="accent1"/>
      <w:spacing w:val="5"/>
      <w:kern w:val="28"/>
      <w:sz w:val="72"/>
      <w:szCs w:val="52"/>
      <w:lang w:eastAsia="en-AU"/>
      <w14:ligatures w14:val="none"/>
    </w:rPr>
  </w:style>
  <w:style w:type="paragraph" w:styleId="PartTitle" w:customStyle="1">
    <w:name w:val="PartTitle"/>
    <w:next w:val="PartSubtitle"/>
    <w:uiPriority w:val="15"/>
    <w:qFormat/>
    <w:rsid w:val="00C3685D"/>
    <w:pPr>
      <w:keepNext/>
      <w:tabs>
        <w:tab w:val="left" w:pos="2552"/>
      </w:tabs>
      <w:spacing w:after="0" w:line="240" w:lineRule="auto"/>
      <w:ind w:left="2552" w:hanging="2552"/>
      <w:outlineLvl w:val="0"/>
    </w:pPr>
    <w:rPr>
      <w:rFonts w:ascii="Calibri" w:hAnsi="Calibri" w:eastAsia="Calibri" w:cs="Times New Roman"/>
      <w:color w:val="4472C4" w:themeColor="accent1"/>
      <w:kern w:val="0"/>
      <w:sz w:val="80"/>
      <w:lang w:eastAsia="en-AU"/>
      <w14:ligatures w14:val="none"/>
    </w:rPr>
  </w:style>
  <w:style w:type="paragraph" w:styleId="PartSubtitle" w:customStyle="1">
    <w:name w:val="PartSubtitle"/>
    <w:basedOn w:val="PartTitle"/>
    <w:next w:val="BodyText"/>
    <w:uiPriority w:val="15"/>
    <w:qFormat/>
    <w:rsid w:val="00C3685D"/>
    <w:pPr>
      <w:spacing w:before="360" w:after="240" w:line="340" w:lineRule="atLeast"/>
      <w:outlineLvl w:val="9"/>
    </w:pPr>
    <w:rPr>
      <w:color w:val="ED7D31" w:themeColor="accent2"/>
      <w:sz w:val="34"/>
    </w:rPr>
  </w:style>
  <w:style w:type="paragraph" w:styleId="ListofFiguresandTablesTOCHeading" w:customStyle="1">
    <w:name w:val="List of Figures and Tables TOC Heading"/>
    <w:basedOn w:val="TOCHeading"/>
    <w:next w:val="TableofFigures"/>
    <w:uiPriority w:val="14"/>
    <w:qFormat/>
    <w:rsid w:val="00C3685D"/>
    <w:pPr>
      <w:tabs>
        <w:tab w:val="left" w:pos="1134"/>
      </w:tabs>
      <w:spacing w:before="480" w:after="240" w:line="480" w:lineRule="exact"/>
      <w:ind w:left="0" w:firstLine="0"/>
      <w:outlineLvl w:val="1"/>
    </w:pPr>
    <w:rPr>
      <w:rFonts w:ascii="Calibri" w:hAnsi="Calibri"/>
      <w:color w:val="4472C4" w:themeColor="accent1"/>
      <w:kern w:val="0"/>
      <w:sz w:val="44"/>
      <w:szCs w:val="28"/>
      <w:lang w:eastAsia="en-AU"/>
      <w14:ligatures w14:val="none"/>
    </w:rPr>
  </w:style>
  <w:style w:type="paragraph" w:styleId="ListBullet3">
    <w:name w:val="List Bullet 3"/>
    <w:basedOn w:val="ListBullet2"/>
    <w:uiPriority w:val="2"/>
    <w:rsid w:val="00C3685D"/>
    <w:pPr>
      <w:numPr>
        <w:ilvl w:val="0"/>
        <w:numId w:val="14"/>
      </w:numPr>
      <w:tabs>
        <w:tab w:val="clear" w:pos="794"/>
        <w:tab w:val="num" w:pos="360"/>
        <w:tab w:val="left" w:pos="851"/>
      </w:tabs>
      <w:ind w:left="1497" w:hanging="340"/>
    </w:pPr>
  </w:style>
  <w:style w:type="paragraph" w:styleId="FootnoteText">
    <w:name w:val="footnote text"/>
    <w:basedOn w:val="BodyText"/>
    <w:link w:val="FootnoteTextChar"/>
    <w:uiPriority w:val="9"/>
    <w:qFormat/>
    <w:rsid w:val="00C3685D"/>
    <w:pPr>
      <w:spacing w:before="60" w:line="180" w:lineRule="atLeast"/>
    </w:pPr>
    <w:rPr>
      <w:sz w:val="16"/>
      <w:szCs w:val="20"/>
    </w:rPr>
  </w:style>
  <w:style w:type="character" w:styleId="FootnoteTextChar" w:customStyle="1">
    <w:name w:val="Footnote Text Char"/>
    <w:basedOn w:val="DefaultParagraphFont"/>
    <w:link w:val="FootnoteText"/>
    <w:uiPriority w:val="9"/>
    <w:rsid w:val="00C3685D"/>
    <w:rPr>
      <w:rFonts w:ascii="Calibri" w:hAnsi="Calibri" w:eastAsia="Calibri" w:cs="Times New Roman"/>
      <w:color w:val="000000"/>
      <w:kern w:val="0"/>
      <w:sz w:val="16"/>
      <w:szCs w:val="20"/>
      <w:lang w:eastAsia="en-AU"/>
      <w14:ligatures w14:val="none"/>
    </w:rPr>
  </w:style>
  <w:style w:type="paragraph" w:styleId="FootnoteHeading" w:customStyle="1">
    <w:name w:val="Footnote Heading"/>
    <w:basedOn w:val="FootnoteText"/>
    <w:uiPriority w:val="9"/>
    <w:qFormat/>
    <w:rsid w:val="00C3685D"/>
    <w:rPr>
      <w:b/>
    </w:rPr>
  </w:style>
  <w:style w:type="paragraph" w:styleId="FigureTableSource" w:customStyle="1">
    <w:name w:val="Figure/Table Source"/>
    <w:basedOn w:val="BodyText"/>
    <w:next w:val="BodyText"/>
    <w:uiPriority w:val="4"/>
    <w:qFormat/>
    <w:rsid w:val="00C3685D"/>
    <w:pPr>
      <w:tabs>
        <w:tab w:val="left" w:pos="539"/>
      </w:tabs>
      <w:spacing w:after="240" w:line="180" w:lineRule="atLeast"/>
    </w:pPr>
    <w:rPr>
      <w:sz w:val="16"/>
      <w:szCs w:val="20"/>
    </w:rPr>
  </w:style>
  <w:style w:type="paragraph" w:styleId="TableText" w:customStyle="1">
    <w:name w:val="TableText"/>
    <w:basedOn w:val="Normal"/>
    <w:uiPriority w:val="5"/>
    <w:qFormat/>
    <w:rsid w:val="00C3685D"/>
    <w:pPr>
      <w:spacing w:before="60" w:after="60" w:line="240" w:lineRule="auto"/>
    </w:pPr>
    <w:rPr>
      <w:rFonts w:ascii="Calibri" w:hAnsi="Calibri" w:eastAsia="Calibri" w:cs="Times New Roman"/>
      <w:color w:val="000000"/>
      <w:kern w:val="0"/>
      <w:sz w:val="18"/>
      <w:lang w:eastAsia="en-AU"/>
      <w14:ligatures w14:val="none"/>
    </w:rPr>
  </w:style>
  <w:style w:type="paragraph" w:styleId="TableBullet" w:customStyle="1">
    <w:name w:val="TableBullet"/>
    <w:basedOn w:val="TableText"/>
    <w:next w:val="TableText"/>
    <w:uiPriority w:val="5"/>
    <w:qFormat/>
    <w:rsid w:val="00C3685D"/>
    <w:pPr>
      <w:numPr>
        <w:numId w:val="7"/>
      </w:numPr>
    </w:pPr>
  </w:style>
  <w:style w:type="paragraph" w:styleId="RowHeading" w:customStyle="1">
    <w:name w:val="RowHeading"/>
    <w:basedOn w:val="TableText"/>
    <w:next w:val="TableText"/>
    <w:uiPriority w:val="5"/>
    <w:qFormat/>
    <w:rsid w:val="00C3685D"/>
    <w:rPr>
      <w:b/>
      <w:color w:val="auto"/>
    </w:rPr>
  </w:style>
  <w:style w:type="paragraph" w:styleId="ColumnHeading" w:customStyle="1">
    <w:name w:val="ColumnHeading"/>
    <w:basedOn w:val="TableText"/>
    <w:uiPriority w:val="5"/>
    <w:qFormat/>
    <w:rsid w:val="00C3685D"/>
    <w:pPr>
      <w:spacing w:after="0" w:line="180" w:lineRule="atLeast"/>
    </w:pPr>
    <w:rPr>
      <w:b/>
      <w:caps/>
      <w:color w:val="FFFFFF"/>
      <w:sz w:val="16"/>
    </w:rPr>
  </w:style>
  <w:style w:type="paragraph" w:styleId="CoverSubtitle" w:customStyle="1">
    <w:name w:val="CoverSubtitle"/>
    <w:next w:val="BodyText"/>
    <w:uiPriority w:val="12"/>
    <w:qFormat/>
    <w:rsid w:val="00C3685D"/>
    <w:pPr>
      <w:numPr>
        <w:ilvl w:val="1"/>
      </w:numPr>
      <w:spacing w:after="240" w:line="240" w:lineRule="auto"/>
    </w:pPr>
    <w:rPr>
      <w:rFonts w:ascii="Calibri" w:hAnsi="Calibri" w:eastAsiaTheme="majorEastAsia" w:cstheme="majorBidi"/>
      <w:iCs/>
      <w:color w:val="44546A" w:themeColor="text2"/>
      <w:spacing w:val="15"/>
      <w:kern w:val="0"/>
      <w:sz w:val="32"/>
      <w:szCs w:val="24"/>
      <w:lang w:eastAsia="en-AU"/>
      <w14:ligatures w14:val="none"/>
    </w:rPr>
  </w:style>
  <w:style w:type="paragraph" w:styleId="BackCoverContactHeading" w:customStyle="1">
    <w:name w:val="BackCover ContactHeading"/>
    <w:next w:val="BackCoverContactDetails"/>
    <w:uiPriority w:val="18"/>
    <w:qFormat/>
    <w:rsid w:val="00C3685D"/>
    <w:pPr>
      <w:spacing w:before="360" w:after="60" w:line="240" w:lineRule="auto"/>
    </w:pPr>
    <w:rPr>
      <w:rFonts w:ascii="Calibri" w:hAnsi="Calibri" w:eastAsia="Calibri" w:cs="Times New Roman"/>
      <w:b/>
      <w:kern w:val="0"/>
      <w:sz w:val="18"/>
      <w:szCs w:val="20"/>
      <w:lang w:eastAsia="en-AU"/>
      <w14:ligatures w14:val="none"/>
    </w:rPr>
  </w:style>
  <w:style w:type="paragraph" w:styleId="BackCoverContactDetails" w:customStyle="1">
    <w:name w:val="BackCover ContactDetails"/>
    <w:uiPriority w:val="18"/>
    <w:qFormat/>
    <w:rsid w:val="00C3685D"/>
    <w:pPr>
      <w:tabs>
        <w:tab w:val="left" w:pos="199"/>
      </w:tabs>
      <w:spacing w:after="0" w:line="240" w:lineRule="auto"/>
    </w:pPr>
    <w:rPr>
      <w:rFonts w:ascii="Calibri" w:hAnsi="Calibri" w:eastAsia="Calibri" w:cs="Times New Roman"/>
      <w:kern w:val="0"/>
      <w:sz w:val="18"/>
      <w:lang w:eastAsia="en-AU"/>
      <w14:ligatures w14:val="none"/>
    </w:rPr>
  </w:style>
  <w:style w:type="character" w:styleId="BackCoverContactBold" w:customStyle="1">
    <w:name w:val="BackCover ContactBold"/>
    <w:basedOn w:val="DefaultParagraphFont"/>
    <w:uiPriority w:val="18"/>
    <w:qFormat/>
    <w:rsid w:val="00C3685D"/>
    <w:rPr>
      <w:b/>
    </w:rPr>
  </w:style>
  <w:style w:type="paragraph" w:styleId="TOCHeading">
    <w:name w:val="TOC Heading"/>
    <w:basedOn w:val="Heading1"/>
    <w:next w:val="Normal"/>
    <w:link w:val="TOCHeadingChar"/>
    <w:uiPriority w:val="19"/>
    <w:semiHidden/>
    <w:rsid w:val="00C3685D"/>
    <w:pPr>
      <w:spacing w:before="240" w:after="0"/>
      <w:outlineLvl w:val="9"/>
    </w:pPr>
    <w:rPr>
      <w:sz w:val="32"/>
      <w:szCs w:val="32"/>
    </w:rPr>
  </w:style>
  <w:style w:type="paragraph" w:styleId="TOC4">
    <w:name w:val="toc 4"/>
    <w:basedOn w:val="Normal"/>
    <w:next w:val="Normal"/>
    <w:autoRedefine/>
    <w:uiPriority w:val="99"/>
    <w:semiHidden/>
    <w:rsid w:val="00C3685D"/>
    <w:pPr>
      <w:spacing w:after="100" w:line="240" w:lineRule="auto"/>
      <w:ind w:left="660"/>
    </w:pPr>
    <w:rPr>
      <w:rFonts w:ascii="Calibri" w:hAnsi="Calibri" w:eastAsia="Calibri" w:cs="Times New Roman"/>
      <w:color w:val="000000"/>
      <w:kern w:val="0"/>
      <w:lang w:eastAsia="en-AU"/>
      <w14:ligatures w14:val="none"/>
    </w:rPr>
  </w:style>
  <w:style w:type="paragraph" w:styleId="TOC9">
    <w:name w:val="toc 9"/>
    <w:basedOn w:val="Normal"/>
    <w:next w:val="Normal"/>
    <w:autoRedefine/>
    <w:uiPriority w:val="99"/>
    <w:semiHidden/>
    <w:rsid w:val="00C3685D"/>
    <w:pPr>
      <w:spacing w:after="100" w:line="240" w:lineRule="auto"/>
      <w:ind w:left="1760"/>
    </w:pPr>
    <w:rPr>
      <w:rFonts w:ascii="Calibri" w:hAnsi="Calibri" w:eastAsia="Calibri" w:cs="Times New Roman"/>
      <w:color w:val="000000"/>
      <w:kern w:val="0"/>
      <w:lang w:eastAsia="en-AU"/>
      <w14:ligatures w14:val="none"/>
    </w:rPr>
  </w:style>
  <w:style w:type="paragraph" w:styleId="Headerurl" w:customStyle="1">
    <w:name w:val="Header url"/>
    <w:basedOn w:val="Header"/>
    <w:uiPriority w:val="99"/>
    <w:semiHidden/>
    <w:rsid w:val="00C3685D"/>
    <w:pPr>
      <w:tabs>
        <w:tab w:val="clear" w:pos="4513"/>
        <w:tab w:val="clear" w:pos="9026"/>
        <w:tab w:val="center" w:pos="4153"/>
        <w:tab w:val="right" w:pos="8306"/>
      </w:tabs>
    </w:pPr>
    <w:rPr>
      <w:rFonts w:ascii="Calibri" w:hAnsi="Calibri" w:eastAsia="Calibri" w:cs="Times New Roman"/>
      <w:b/>
      <w:caps/>
      <w:color w:val="00313C"/>
      <w:spacing w:val="16"/>
      <w:kern w:val="0"/>
      <w:szCs w:val="24"/>
      <w:lang w:eastAsia="en-AU"/>
      <w14:ligatures w14:val="none"/>
    </w:rPr>
  </w:style>
  <w:style w:type="character" w:styleId="PartNumber" w:customStyle="1">
    <w:name w:val="PartNumber"/>
    <w:basedOn w:val="DefaultParagraphFont"/>
    <w:uiPriority w:val="15"/>
    <w:qFormat/>
    <w:rsid w:val="00C3685D"/>
    <w:rPr>
      <w:color w:val="ED7D31" w:themeColor="accent2"/>
    </w:rPr>
  </w:style>
  <w:style w:type="paragraph" w:styleId="Heading1notnumbered" w:customStyle="1">
    <w:name w:val="Heading 1 not numbered"/>
    <w:basedOn w:val="Heading1"/>
    <w:next w:val="BodyText"/>
    <w:uiPriority w:val="1"/>
    <w:qFormat/>
    <w:rsid w:val="00C3685D"/>
  </w:style>
  <w:style w:type="paragraph" w:styleId="Heading3notnumbered" w:customStyle="1">
    <w:name w:val="Heading 3 not numbered"/>
    <w:basedOn w:val="Heading3"/>
    <w:next w:val="BodyText"/>
    <w:uiPriority w:val="1"/>
    <w:qFormat/>
    <w:rsid w:val="00C3685D"/>
  </w:style>
  <w:style w:type="paragraph" w:styleId="Heading2notnumbered" w:customStyle="1">
    <w:name w:val="Heading 2 not numbered"/>
    <w:basedOn w:val="Heading2"/>
    <w:next w:val="BodyText"/>
    <w:uiPriority w:val="1"/>
    <w:qFormat/>
    <w:rsid w:val="00C3685D"/>
    <w:pPr>
      <w:numPr>
        <w:ilvl w:val="0"/>
        <w:numId w:val="0"/>
      </w:numPr>
      <w:ind w:left="643" w:hanging="360"/>
    </w:pPr>
  </w:style>
  <w:style w:type="paragraph" w:styleId="Heading1noTOC" w:customStyle="1">
    <w:name w:val="Heading 1 no TOC"/>
    <w:basedOn w:val="Heading1notnumbered"/>
    <w:next w:val="BodyText"/>
    <w:uiPriority w:val="1"/>
    <w:qFormat/>
    <w:rsid w:val="00C3685D"/>
    <w:pPr>
      <w:pageBreakBefore/>
      <w:tabs>
        <w:tab w:val="left" w:pos="1134"/>
      </w:tabs>
      <w:spacing w:before="0" w:after="960" w:line="480" w:lineRule="exact"/>
      <w:ind w:left="0" w:firstLine="0"/>
    </w:pPr>
    <w:rPr>
      <w:rFonts w:ascii="Calibri" w:hAnsi="Calibri"/>
      <w:bCs/>
      <w:color w:val="4472C4" w:themeColor="accent1"/>
      <w:kern w:val="0"/>
      <w:sz w:val="44"/>
      <w:szCs w:val="28"/>
      <w:lang w:eastAsia="en-AU"/>
      <w14:ligatures w14:val="none"/>
    </w:rPr>
  </w:style>
  <w:style w:type="character" w:styleId="TOCHeadingChar" w:customStyle="1">
    <w:name w:val="TOC Heading Char"/>
    <w:basedOn w:val="DefaultParagraphFont"/>
    <w:link w:val="TOCHeading"/>
    <w:uiPriority w:val="19"/>
    <w:semiHidden/>
    <w:locked/>
    <w:rsid w:val="00C3685D"/>
    <w:rPr>
      <w:rFonts w:asciiTheme="majorHAnsi" w:hAnsiTheme="majorHAnsi" w:eastAsiaTheme="majorEastAsia" w:cstheme="majorBidi"/>
      <w:color w:val="2F5496" w:themeColor="accent1" w:themeShade="BF"/>
      <w:sz w:val="32"/>
      <w:szCs w:val="32"/>
    </w:rPr>
  </w:style>
  <w:style w:type="paragraph" w:styleId="BlockText">
    <w:name w:val="Block Text"/>
    <w:basedOn w:val="Normal"/>
    <w:uiPriority w:val="99"/>
    <w:semiHidden/>
    <w:rsid w:val="00C3685D"/>
    <w:pPr>
      <w:spacing w:after="120" w:line="240" w:lineRule="auto"/>
      <w:ind w:left="1440" w:right="1440"/>
    </w:pPr>
    <w:rPr>
      <w:rFonts w:ascii="Calibri" w:hAnsi="Calibri" w:eastAsia="Calibri" w:cs="Times New Roman"/>
      <w:color w:val="000000"/>
      <w:kern w:val="0"/>
      <w:lang w:eastAsia="en-AU"/>
      <w14:ligatures w14:val="none"/>
    </w:rPr>
  </w:style>
  <w:style w:type="paragraph" w:styleId="BodyText2">
    <w:name w:val="Body Text 2"/>
    <w:basedOn w:val="Normal"/>
    <w:link w:val="BodyText2Char"/>
    <w:uiPriority w:val="99"/>
    <w:semiHidden/>
    <w:rsid w:val="00C3685D"/>
    <w:pPr>
      <w:spacing w:after="120" w:line="480" w:lineRule="auto"/>
    </w:pPr>
    <w:rPr>
      <w:rFonts w:ascii="Calibri" w:hAnsi="Calibri" w:eastAsia="Calibri" w:cs="Times New Roman"/>
      <w:color w:val="000000"/>
      <w:kern w:val="0"/>
      <w:lang w:eastAsia="en-AU"/>
      <w14:ligatures w14:val="none"/>
    </w:rPr>
  </w:style>
  <w:style w:type="character" w:styleId="BodyText2Char" w:customStyle="1">
    <w:name w:val="Body Text 2 Char"/>
    <w:basedOn w:val="DefaultParagraphFont"/>
    <w:link w:val="BodyText2"/>
    <w:uiPriority w:val="99"/>
    <w:semiHidden/>
    <w:rsid w:val="00C3685D"/>
    <w:rPr>
      <w:rFonts w:ascii="Calibri" w:hAnsi="Calibri" w:eastAsia="Calibri" w:cs="Times New Roman"/>
      <w:color w:val="000000"/>
      <w:kern w:val="0"/>
      <w:lang w:eastAsia="en-AU"/>
      <w14:ligatures w14:val="none"/>
    </w:rPr>
  </w:style>
  <w:style w:type="paragraph" w:styleId="BodyText3">
    <w:name w:val="Body Text 3"/>
    <w:basedOn w:val="Normal"/>
    <w:link w:val="BodyText3Char"/>
    <w:uiPriority w:val="99"/>
    <w:semiHidden/>
    <w:rsid w:val="00C3685D"/>
    <w:pPr>
      <w:spacing w:after="120" w:line="240" w:lineRule="auto"/>
    </w:pPr>
    <w:rPr>
      <w:rFonts w:ascii="Calibri" w:hAnsi="Calibri" w:eastAsia="Calibri" w:cs="Times New Roman"/>
      <w:color w:val="000000"/>
      <w:kern w:val="0"/>
      <w:sz w:val="16"/>
      <w:szCs w:val="16"/>
      <w:lang w:eastAsia="en-AU"/>
      <w14:ligatures w14:val="none"/>
    </w:rPr>
  </w:style>
  <w:style w:type="character" w:styleId="BodyText3Char" w:customStyle="1">
    <w:name w:val="Body Text 3 Char"/>
    <w:basedOn w:val="DefaultParagraphFont"/>
    <w:link w:val="BodyText3"/>
    <w:uiPriority w:val="99"/>
    <w:semiHidden/>
    <w:rsid w:val="00C3685D"/>
    <w:rPr>
      <w:rFonts w:ascii="Calibri" w:hAnsi="Calibri" w:eastAsia="Calibri" w:cs="Times New Roman"/>
      <w:color w:val="000000"/>
      <w:kern w:val="0"/>
      <w:sz w:val="16"/>
      <w:szCs w:val="16"/>
      <w:lang w:eastAsia="en-AU"/>
      <w14:ligatures w14:val="none"/>
    </w:rPr>
  </w:style>
  <w:style w:type="paragraph" w:styleId="BodyTextFirstIndent">
    <w:name w:val="Body Text First Indent"/>
    <w:basedOn w:val="BodyText"/>
    <w:link w:val="BodyTextFirstIndentChar"/>
    <w:uiPriority w:val="99"/>
    <w:semiHidden/>
    <w:rsid w:val="00C3685D"/>
    <w:pPr>
      <w:ind w:firstLine="210"/>
    </w:pPr>
  </w:style>
  <w:style w:type="character" w:styleId="BodyTextFirstIndentChar" w:customStyle="1">
    <w:name w:val="Body Text First Indent Char"/>
    <w:basedOn w:val="BodyTextChar"/>
    <w:link w:val="BodyTextFirstIndent"/>
    <w:uiPriority w:val="99"/>
    <w:semiHidden/>
    <w:rsid w:val="00C3685D"/>
    <w:rPr>
      <w:rFonts w:ascii="Calibri" w:hAnsi="Calibri" w:eastAsia="Calibri" w:cs="Times New Roman"/>
      <w:color w:val="000000"/>
      <w:kern w:val="0"/>
      <w:sz w:val="24"/>
      <w:lang w:eastAsia="en-AU"/>
      <w14:ligatures w14:val="none"/>
    </w:rPr>
  </w:style>
  <w:style w:type="paragraph" w:styleId="BodyTextIndent">
    <w:name w:val="Body Text Indent"/>
    <w:basedOn w:val="Normal"/>
    <w:link w:val="BodyTextIndentChar"/>
    <w:uiPriority w:val="99"/>
    <w:semiHidden/>
    <w:rsid w:val="00C3685D"/>
    <w:pPr>
      <w:spacing w:after="120" w:line="240" w:lineRule="auto"/>
      <w:ind w:left="283"/>
    </w:pPr>
    <w:rPr>
      <w:rFonts w:ascii="Calibri" w:hAnsi="Calibri" w:eastAsia="Calibri" w:cs="Times New Roman"/>
      <w:color w:val="000000"/>
      <w:kern w:val="0"/>
      <w:lang w:eastAsia="en-AU"/>
      <w14:ligatures w14:val="none"/>
    </w:rPr>
  </w:style>
  <w:style w:type="character" w:styleId="BodyTextIndentChar" w:customStyle="1">
    <w:name w:val="Body Text Indent Char"/>
    <w:basedOn w:val="DefaultParagraphFont"/>
    <w:link w:val="BodyTextIndent"/>
    <w:uiPriority w:val="99"/>
    <w:semiHidden/>
    <w:rsid w:val="00C3685D"/>
    <w:rPr>
      <w:rFonts w:ascii="Calibri" w:hAnsi="Calibri" w:eastAsia="Calibri" w:cs="Times New Roman"/>
      <w:color w:val="000000"/>
      <w:kern w:val="0"/>
      <w:lang w:eastAsia="en-AU"/>
      <w14:ligatures w14:val="none"/>
    </w:rPr>
  </w:style>
  <w:style w:type="paragraph" w:styleId="BodyTextFirstIndent2">
    <w:name w:val="Body Text First Indent 2"/>
    <w:basedOn w:val="BodyTextIndent"/>
    <w:link w:val="BodyTextFirstIndent2Char"/>
    <w:uiPriority w:val="99"/>
    <w:semiHidden/>
    <w:rsid w:val="00C3685D"/>
    <w:pPr>
      <w:ind w:firstLine="210"/>
    </w:pPr>
  </w:style>
  <w:style w:type="character" w:styleId="BodyTextFirstIndent2Char" w:customStyle="1">
    <w:name w:val="Body Text First Indent 2 Char"/>
    <w:basedOn w:val="BodyTextIndentChar"/>
    <w:link w:val="BodyTextFirstIndent2"/>
    <w:uiPriority w:val="99"/>
    <w:semiHidden/>
    <w:rsid w:val="00C3685D"/>
    <w:rPr>
      <w:rFonts w:ascii="Calibri" w:hAnsi="Calibri" w:eastAsia="Calibri" w:cs="Times New Roman"/>
      <w:color w:val="000000"/>
      <w:kern w:val="0"/>
      <w:lang w:eastAsia="en-AU"/>
      <w14:ligatures w14:val="none"/>
    </w:rPr>
  </w:style>
  <w:style w:type="paragraph" w:styleId="BodyTextIndent2">
    <w:name w:val="Body Text Indent 2"/>
    <w:basedOn w:val="Normal"/>
    <w:link w:val="BodyTextIndent2Char"/>
    <w:uiPriority w:val="99"/>
    <w:semiHidden/>
    <w:rsid w:val="00C3685D"/>
    <w:pPr>
      <w:spacing w:after="120" w:line="480" w:lineRule="auto"/>
      <w:ind w:left="283"/>
    </w:pPr>
    <w:rPr>
      <w:rFonts w:ascii="Calibri" w:hAnsi="Calibri" w:eastAsia="Calibri" w:cs="Times New Roman"/>
      <w:color w:val="000000"/>
      <w:kern w:val="0"/>
      <w:lang w:eastAsia="en-AU"/>
      <w14:ligatures w14:val="none"/>
    </w:rPr>
  </w:style>
  <w:style w:type="character" w:styleId="BodyTextIndent2Char" w:customStyle="1">
    <w:name w:val="Body Text Indent 2 Char"/>
    <w:basedOn w:val="DefaultParagraphFont"/>
    <w:link w:val="BodyTextIndent2"/>
    <w:uiPriority w:val="99"/>
    <w:semiHidden/>
    <w:rsid w:val="00C3685D"/>
    <w:rPr>
      <w:rFonts w:ascii="Calibri" w:hAnsi="Calibri" w:eastAsia="Calibri" w:cs="Times New Roman"/>
      <w:color w:val="000000"/>
      <w:kern w:val="0"/>
      <w:lang w:eastAsia="en-AU"/>
      <w14:ligatures w14:val="none"/>
    </w:rPr>
  </w:style>
  <w:style w:type="paragraph" w:styleId="BodyTextIndent3">
    <w:name w:val="Body Text Indent 3"/>
    <w:basedOn w:val="Normal"/>
    <w:link w:val="BodyTextIndent3Char"/>
    <w:uiPriority w:val="99"/>
    <w:semiHidden/>
    <w:rsid w:val="00C3685D"/>
    <w:pPr>
      <w:spacing w:after="120" w:line="240" w:lineRule="auto"/>
      <w:ind w:left="283"/>
    </w:pPr>
    <w:rPr>
      <w:rFonts w:ascii="Calibri" w:hAnsi="Calibri" w:eastAsia="Calibri" w:cs="Times New Roman"/>
      <w:color w:val="000000"/>
      <w:kern w:val="0"/>
      <w:sz w:val="16"/>
      <w:szCs w:val="16"/>
      <w:lang w:eastAsia="en-AU"/>
      <w14:ligatures w14:val="none"/>
    </w:rPr>
  </w:style>
  <w:style w:type="character" w:styleId="BodyTextIndent3Char" w:customStyle="1">
    <w:name w:val="Body Text Indent 3 Char"/>
    <w:basedOn w:val="DefaultParagraphFont"/>
    <w:link w:val="BodyTextIndent3"/>
    <w:uiPriority w:val="99"/>
    <w:semiHidden/>
    <w:rsid w:val="00C3685D"/>
    <w:rPr>
      <w:rFonts w:ascii="Calibri" w:hAnsi="Calibri" w:eastAsia="Calibri" w:cs="Times New Roman"/>
      <w:color w:val="000000"/>
      <w:kern w:val="0"/>
      <w:sz w:val="16"/>
      <w:szCs w:val="16"/>
      <w:lang w:eastAsia="en-AU"/>
      <w14:ligatures w14:val="none"/>
    </w:rPr>
  </w:style>
  <w:style w:type="paragraph" w:styleId="Closing">
    <w:name w:val="Closing"/>
    <w:basedOn w:val="Normal"/>
    <w:link w:val="ClosingChar"/>
    <w:uiPriority w:val="99"/>
    <w:semiHidden/>
    <w:rsid w:val="00C3685D"/>
    <w:pPr>
      <w:spacing w:after="120" w:line="240" w:lineRule="auto"/>
      <w:ind w:left="4252"/>
    </w:pPr>
    <w:rPr>
      <w:rFonts w:ascii="Calibri" w:hAnsi="Calibri" w:eastAsia="Calibri" w:cs="Times New Roman"/>
      <w:color w:val="000000"/>
      <w:kern w:val="0"/>
      <w:lang w:eastAsia="en-AU"/>
      <w14:ligatures w14:val="none"/>
    </w:rPr>
  </w:style>
  <w:style w:type="character" w:styleId="ClosingChar" w:customStyle="1">
    <w:name w:val="Closing Char"/>
    <w:basedOn w:val="DefaultParagraphFont"/>
    <w:link w:val="Closing"/>
    <w:uiPriority w:val="99"/>
    <w:semiHidden/>
    <w:rsid w:val="00C3685D"/>
    <w:rPr>
      <w:rFonts w:ascii="Calibri" w:hAnsi="Calibri" w:eastAsia="Calibri" w:cs="Times New Roman"/>
      <w:color w:val="000000"/>
      <w:kern w:val="0"/>
      <w:lang w:eastAsia="en-AU"/>
      <w14:ligatures w14:val="none"/>
    </w:rPr>
  </w:style>
  <w:style w:type="paragraph" w:styleId="Date">
    <w:name w:val="Date"/>
    <w:basedOn w:val="Normal"/>
    <w:next w:val="Normal"/>
    <w:link w:val="DateChar"/>
    <w:uiPriority w:val="99"/>
    <w:semiHidden/>
    <w:rsid w:val="00C3685D"/>
    <w:pPr>
      <w:spacing w:after="120" w:line="240" w:lineRule="auto"/>
    </w:pPr>
    <w:rPr>
      <w:rFonts w:ascii="Calibri" w:hAnsi="Calibri" w:eastAsia="Calibri" w:cs="Times New Roman"/>
      <w:color w:val="000000"/>
      <w:kern w:val="0"/>
      <w:lang w:eastAsia="en-AU"/>
      <w14:ligatures w14:val="none"/>
    </w:rPr>
  </w:style>
  <w:style w:type="character" w:styleId="DateChar" w:customStyle="1">
    <w:name w:val="Date Char"/>
    <w:basedOn w:val="DefaultParagraphFont"/>
    <w:link w:val="Date"/>
    <w:uiPriority w:val="99"/>
    <w:semiHidden/>
    <w:rsid w:val="00C3685D"/>
    <w:rPr>
      <w:rFonts w:ascii="Calibri" w:hAnsi="Calibri" w:eastAsia="Calibri" w:cs="Times New Roman"/>
      <w:color w:val="000000"/>
      <w:kern w:val="0"/>
      <w:lang w:eastAsia="en-AU"/>
      <w14:ligatures w14:val="none"/>
    </w:rPr>
  </w:style>
  <w:style w:type="paragraph" w:styleId="E-mailSignature">
    <w:name w:val="E-mail Signature"/>
    <w:basedOn w:val="Normal"/>
    <w:link w:val="E-mailSignatureChar"/>
    <w:uiPriority w:val="99"/>
    <w:semiHidden/>
    <w:rsid w:val="00C3685D"/>
    <w:pPr>
      <w:spacing w:after="120" w:line="240" w:lineRule="auto"/>
    </w:pPr>
    <w:rPr>
      <w:rFonts w:ascii="Calibri" w:hAnsi="Calibri" w:eastAsia="Calibri" w:cs="Times New Roman"/>
      <w:color w:val="000000"/>
      <w:kern w:val="0"/>
      <w:lang w:eastAsia="en-AU"/>
      <w14:ligatures w14:val="none"/>
    </w:rPr>
  </w:style>
  <w:style w:type="character" w:styleId="E-mailSignatureChar" w:customStyle="1">
    <w:name w:val="E-mail Signature Char"/>
    <w:basedOn w:val="DefaultParagraphFont"/>
    <w:link w:val="E-mailSignature"/>
    <w:uiPriority w:val="99"/>
    <w:semiHidden/>
    <w:rsid w:val="00C3685D"/>
    <w:rPr>
      <w:rFonts w:ascii="Calibri" w:hAnsi="Calibri" w:eastAsia="Calibri" w:cs="Times New Roman"/>
      <w:color w:val="000000"/>
      <w:kern w:val="0"/>
      <w:lang w:eastAsia="en-AU"/>
      <w14:ligatures w14:val="none"/>
    </w:rPr>
  </w:style>
  <w:style w:type="character" w:styleId="Emphasis">
    <w:name w:val="Emphasis"/>
    <w:basedOn w:val="DefaultParagraphFont"/>
    <w:uiPriority w:val="99"/>
    <w:rsid w:val="00C3685D"/>
    <w:rPr>
      <w:rFonts w:cs="Times New Roman"/>
      <w:i/>
      <w:iCs/>
    </w:rPr>
  </w:style>
  <w:style w:type="paragraph" w:styleId="EnvelopeAddress">
    <w:name w:val="envelope address"/>
    <w:basedOn w:val="Normal"/>
    <w:uiPriority w:val="99"/>
    <w:semiHidden/>
    <w:rsid w:val="00C3685D"/>
    <w:pPr>
      <w:framePr w:w="7920" w:h="1980" w:hSpace="180" w:wrap="auto" w:hAnchor="page" w:xAlign="center" w:yAlign="bottom" w:hRule="exact"/>
      <w:spacing w:after="120" w:line="240" w:lineRule="auto"/>
      <w:ind w:left="2880"/>
    </w:pPr>
    <w:rPr>
      <w:rFonts w:ascii="Arial" w:hAnsi="Arial" w:eastAsia="Calibri" w:cs="Arial"/>
      <w:color w:val="000000"/>
      <w:kern w:val="0"/>
      <w:sz w:val="24"/>
      <w:szCs w:val="24"/>
      <w:lang w:eastAsia="en-AU"/>
      <w14:ligatures w14:val="none"/>
    </w:rPr>
  </w:style>
  <w:style w:type="paragraph" w:styleId="EnvelopeReturn">
    <w:name w:val="envelope return"/>
    <w:basedOn w:val="Normal"/>
    <w:uiPriority w:val="99"/>
    <w:semiHidden/>
    <w:rsid w:val="00C3685D"/>
    <w:pPr>
      <w:spacing w:after="120" w:line="240" w:lineRule="auto"/>
    </w:pPr>
    <w:rPr>
      <w:rFonts w:ascii="Arial" w:hAnsi="Arial" w:eastAsia="Calibri" w:cs="Arial"/>
      <w:color w:val="000000"/>
      <w:kern w:val="0"/>
      <w:sz w:val="20"/>
      <w:szCs w:val="20"/>
      <w:lang w:eastAsia="en-AU"/>
      <w14:ligatures w14:val="none"/>
    </w:rPr>
  </w:style>
  <w:style w:type="character" w:styleId="FollowedHyperlink">
    <w:name w:val="FollowedHyperlink"/>
    <w:basedOn w:val="DefaultParagraphFont"/>
    <w:uiPriority w:val="99"/>
    <w:semiHidden/>
    <w:rsid w:val="00C3685D"/>
    <w:rPr>
      <w:rFonts w:cs="Times New Roman"/>
      <w:color w:val="auto"/>
      <w:u w:val="none"/>
    </w:rPr>
  </w:style>
  <w:style w:type="character" w:styleId="FootnoteReference">
    <w:name w:val="footnote reference"/>
    <w:basedOn w:val="DefaultParagraphFont"/>
    <w:uiPriority w:val="9"/>
    <w:rsid w:val="00C3685D"/>
    <w:rPr>
      <w:rFonts w:cs="Times New Roman"/>
      <w:vertAlign w:val="superscript"/>
    </w:rPr>
  </w:style>
  <w:style w:type="character" w:styleId="HTMLAcronym">
    <w:name w:val="HTML Acronym"/>
    <w:basedOn w:val="DefaultParagraphFont"/>
    <w:uiPriority w:val="99"/>
    <w:semiHidden/>
    <w:rsid w:val="00C3685D"/>
    <w:rPr>
      <w:rFonts w:cs="Times New Roman"/>
    </w:rPr>
  </w:style>
  <w:style w:type="paragraph" w:styleId="HTMLAddress">
    <w:name w:val="HTML Address"/>
    <w:basedOn w:val="Normal"/>
    <w:link w:val="HTMLAddressChar"/>
    <w:uiPriority w:val="99"/>
    <w:semiHidden/>
    <w:rsid w:val="00C3685D"/>
    <w:pPr>
      <w:spacing w:after="120" w:line="240" w:lineRule="auto"/>
    </w:pPr>
    <w:rPr>
      <w:rFonts w:ascii="Calibri" w:hAnsi="Calibri" w:eastAsia="Calibri" w:cs="Times New Roman"/>
      <w:i/>
      <w:iCs/>
      <w:color w:val="000000"/>
      <w:kern w:val="0"/>
      <w:lang w:eastAsia="en-AU"/>
      <w14:ligatures w14:val="none"/>
    </w:rPr>
  </w:style>
  <w:style w:type="character" w:styleId="HTMLAddressChar" w:customStyle="1">
    <w:name w:val="HTML Address Char"/>
    <w:basedOn w:val="DefaultParagraphFont"/>
    <w:link w:val="HTMLAddress"/>
    <w:uiPriority w:val="99"/>
    <w:semiHidden/>
    <w:rsid w:val="00C3685D"/>
    <w:rPr>
      <w:rFonts w:ascii="Calibri" w:hAnsi="Calibri" w:eastAsia="Calibri" w:cs="Times New Roman"/>
      <w:i/>
      <w:iCs/>
      <w:color w:val="000000"/>
      <w:kern w:val="0"/>
      <w:lang w:eastAsia="en-AU"/>
      <w14:ligatures w14:val="none"/>
    </w:rPr>
  </w:style>
  <w:style w:type="character" w:styleId="HTMLCite">
    <w:name w:val="HTML Cite"/>
    <w:basedOn w:val="DefaultParagraphFont"/>
    <w:uiPriority w:val="99"/>
    <w:semiHidden/>
    <w:rsid w:val="00C3685D"/>
    <w:rPr>
      <w:rFonts w:cs="Times New Roman"/>
      <w:i/>
      <w:iCs/>
    </w:rPr>
  </w:style>
  <w:style w:type="character" w:styleId="HTMLCode">
    <w:name w:val="HTML Code"/>
    <w:basedOn w:val="DefaultParagraphFont"/>
    <w:uiPriority w:val="99"/>
    <w:semiHidden/>
    <w:rsid w:val="00C3685D"/>
    <w:rPr>
      <w:rFonts w:ascii="Courier New" w:hAnsi="Courier New" w:cs="Courier New"/>
      <w:sz w:val="20"/>
      <w:szCs w:val="20"/>
    </w:rPr>
  </w:style>
  <w:style w:type="character" w:styleId="HTMLDefinition">
    <w:name w:val="HTML Definition"/>
    <w:basedOn w:val="DefaultParagraphFont"/>
    <w:uiPriority w:val="99"/>
    <w:semiHidden/>
    <w:rsid w:val="00C3685D"/>
    <w:rPr>
      <w:rFonts w:cs="Times New Roman"/>
      <w:i/>
      <w:iCs/>
    </w:rPr>
  </w:style>
  <w:style w:type="character" w:styleId="HTMLKeyboard">
    <w:name w:val="HTML Keyboard"/>
    <w:basedOn w:val="DefaultParagraphFont"/>
    <w:uiPriority w:val="99"/>
    <w:semiHidden/>
    <w:rsid w:val="00C3685D"/>
    <w:rPr>
      <w:rFonts w:ascii="Courier New" w:hAnsi="Courier New" w:cs="Courier New"/>
      <w:sz w:val="20"/>
      <w:szCs w:val="20"/>
    </w:rPr>
  </w:style>
  <w:style w:type="paragraph" w:styleId="HTMLPreformatted">
    <w:name w:val="HTML Preformatted"/>
    <w:basedOn w:val="Normal"/>
    <w:link w:val="HTMLPreformattedChar"/>
    <w:uiPriority w:val="99"/>
    <w:semiHidden/>
    <w:rsid w:val="00C3685D"/>
    <w:pPr>
      <w:spacing w:after="120" w:line="240" w:lineRule="auto"/>
    </w:pPr>
    <w:rPr>
      <w:rFonts w:ascii="Courier New" w:hAnsi="Courier New" w:eastAsia="Calibri" w:cs="Courier New"/>
      <w:color w:val="000000"/>
      <w:kern w:val="0"/>
      <w:sz w:val="20"/>
      <w:szCs w:val="20"/>
      <w:lang w:eastAsia="en-AU"/>
      <w14:ligatures w14:val="none"/>
    </w:rPr>
  </w:style>
  <w:style w:type="character" w:styleId="HTMLPreformattedChar" w:customStyle="1">
    <w:name w:val="HTML Preformatted Char"/>
    <w:basedOn w:val="DefaultParagraphFont"/>
    <w:link w:val="HTMLPreformatted"/>
    <w:uiPriority w:val="99"/>
    <w:semiHidden/>
    <w:rsid w:val="00C3685D"/>
    <w:rPr>
      <w:rFonts w:ascii="Courier New" w:hAnsi="Courier New" w:eastAsia="Calibri" w:cs="Courier New"/>
      <w:color w:val="000000"/>
      <w:kern w:val="0"/>
      <w:sz w:val="20"/>
      <w:szCs w:val="20"/>
      <w:lang w:eastAsia="en-AU"/>
      <w14:ligatures w14:val="none"/>
    </w:rPr>
  </w:style>
  <w:style w:type="character" w:styleId="HTMLSample">
    <w:name w:val="HTML Sample"/>
    <w:basedOn w:val="DefaultParagraphFont"/>
    <w:uiPriority w:val="99"/>
    <w:semiHidden/>
    <w:rsid w:val="00C3685D"/>
    <w:rPr>
      <w:rFonts w:ascii="Courier New" w:hAnsi="Courier New" w:cs="Courier New"/>
    </w:rPr>
  </w:style>
  <w:style w:type="character" w:styleId="HTMLTypewriter">
    <w:name w:val="HTML Typewriter"/>
    <w:basedOn w:val="DefaultParagraphFont"/>
    <w:uiPriority w:val="99"/>
    <w:semiHidden/>
    <w:rsid w:val="00C3685D"/>
    <w:rPr>
      <w:rFonts w:ascii="Courier New" w:hAnsi="Courier New" w:cs="Courier New"/>
      <w:sz w:val="20"/>
      <w:szCs w:val="20"/>
    </w:rPr>
  </w:style>
  <w:style w:type="character" w:styleId="HTMLVariable">
    <w:name w:val="HTML Variable"/>
    <w:basedOn w:val="DefaultParagraphFont"/>
    <w:uiPriority w:val="99"/>
    <w:semiHidden/>
    <w:rsid w:val="00C3685D"/>
    <w:rPr>
      <w:rFonts w:cs="Times New Roman"/>
      <w:i/>
      <w:iCs/>
    </w:rPr>
  </w:style>
  <w:style w:type="paragraph" w:styleId="List">
    <w:name w:val="List"/>
    <w:basedOn w:val="Normal"/>
    <w:uiPriority w:val="99"/>
    <w:semiHidden/>
    <w:rsid w:val="00C3685D"/>
    <w:pPr>
      <w:spacing w:after="120" w:line="240" w:lineRule="auto"/>
      <w:ind w:left="283" w:hanging="283"/>
    </w:pPr>
    <w:rPr>
      <w:rFonts w:ascii="Calibri" w:hAnsi="Calibri" w:eastAsia="Calibri" w:cs="Times New Roman"/>
      <w:color w:val="000000"/>
      <w:kern w:val="0"/>
      <w:lang w:eastAsia="en-AU"/>
      <w14:ligatures w14:val="none"/>
    </w:rPr>
  </w:style>
  <w:style w:type="paragraph" w:styleId="List2">
    <w:name w:val="List 2"/>
    <w:basedOn w:val="Normal"/>
    <w:uiPriority w:val="99"/>
    <w:semiHidden/>
    <w:rsid w:val="00C3685D"/>
    <w:pPr>
      <w:spacing w:after="120" w:line="240" w:lineRule="auto"/>
      <w:ind w:left="566" w:hanging="283"/>
    </w:pPr>
    <w:rPr>
      <w:rFonts w:ascii="Calibri" w:hAnsi="Calibri" w:eastAsia="Calibri" w:cs="Times New Roman"/>
      <w:color w:val="000000"/>
      <w:kern w:val="0"/>
      <w:lang w:eastAsia="en-AU"/>
      <w14:ligatures w14:val="none"/>
    </w:rPr>
  </w:style>
  <w:style w:type="paragraph" w:styleId="List3">
    <w:name w:val="List 3"/>
    <w:basedOn w:val="Normal"/>
    <w:uiPriority w:val="99"/>
    <w:semiHidden/>
    <w:rsid w:val="00C3685D"/>
    <w:pPr>
      <w:spacing w:after="120" w:line="240" w:lineRule="auto"/>
      <w:ind w:left="849" w:hanging="283"/>
    </w:pPr>
    <w:rPr>
      <w:rFonts w:ascii="Calibri" w:hAnsi="Calibri" w:eastAsia="Calibri" w:cs="Times New Roman"/>
      <w:color w:val="000000"/>
      <w:kern w:val="0"/>
      <w:lang w:eastAsia="en-AU"/>
      <w14:ligatures w14:val="none"/>
    </w:rPr>
  </w:style>
  <w:style w:type="paragraph" w:styleId="List4">
    <w:name w:val="List 4"/>
    <w:basedOn w:val="Normal"/>
    <w:uiPriority w:val="99"/>
    <w:semiHidden/>
    <w:rsid w:val="00C3685D"/>
    <w:pPr>
      <w:spacing w:after="120" w:line="240" w:lineRule="auto"/>
      <w:ind w:left="1132" w:hanging="283"/>
    </w:pPr>
    <w:rPr>
      <w:rFonts w:ascii="Calibri" w:hAnsi="Calibri" w:eastAsia="Calibri" w:cs="Times New Roman"/>
      <w:color w:val="000000"/>
      <w:kern w:val="0"/>
      <w:lang w:eastAsia="en-AU"/>
      <w14:ligatures w14:val="none"/>
    </w:rPr>
  </w:style>
  <w:style w:type="paragraph" w:styleId="List5">
    <w:name w:val="List 5"/>
    <w:basedOn w:val="Normal"/>
    <w:uiPriority w:val="99"/>
    <w:semiHidden/>
    <w:rsid w:val="00C3685D"/>
    <w:pPr>
      <w:spacing w:after="120" w:line="240" w:lineRule="auto"/>
      <w:ind w:left="1415" w:hanging="283"/>
    </w:pPr>
    <w:rPr>
      <w:rFonts w:ascii="Calibri" w:hAnsi="Calibri" w:eastAsia="Calibri" w:cs="Times New Roman"/>
      <w:color w:val="000000"/>
      <w:kern w:val="0"/>
      <w:lang w:eastAsia="en-AU"/>
      <w14:ligatures w14:val="none"/>
    </w:rPr>
  </w:style>
  <w:style w:type="paragraph" w:styleId="ListBullet4">
    <w:name w:val="List Bullet 4"/>
    <w:basedOn w:val="Normal"/>
    <w:uiPriority w:val="99"/>
    <w:semiHidden/>
    <w:rsid w:val="00C3685D"/>
    <w:pPr>
      <w:numPr>
        <w:numId w:val="1"/>
      </w:numPr>
      <w:tabs>
        <w:tab w:val="num" w:pos="1209"/>
      </w:tabs>
      <w:spacing w:after="120" w:line="240" w:lineRule="auto"/>
      <w:ind w:left="1209"/>
    </w:pPr>
    <w:rPr>
      <w:rFonts w:ascii="Calibri" w:hAnsi="Calibri" w:eastAsia="Calibri" w:cs="Times New Roman"/>
      <w:color w:val="000000"/>
      <w:kern w:val="0"/>
      <w:lang w:eastAsia="en-AU"/>
      <w14:ligatures w14:val="none"/>
    </w:rPr>
  </w:style>
  <w:style w:type="paragraph" w:styleId="ListBullet5">
    <w:name w:val="List Bullet 5"/>
    <w:basedOn w:val="Normal"/>
    <w:uiPriority w:val="99"/>
    <w:semiHidden/>
    <w:rsid w:val="00C3685D"/>
    <w:pPr>
      <w:numPr>
        <w:numId w:val="2"/>
      </w:numPr>
      <w:tabs>
        <w:tab w:val="num" w:pos="926"/>
        <w:tab w:val="num" w:pos="1492"/>
      </w:tabs>
      <w:spacing w:after="120" w:line="240" w:lineRule="auto"/>
      <w:ind w:left="1492"/>
    </w:pPr>
    <w:rPr>
      <w:rFonts w:ascii="Calibri" w:hAnsi="Calibri" w:eastAsia="Calibri" w:cs="Times New Roman"/>
      <w:color w:val="000000"/>
      <w:kern w:val="0"/>
      <w:lang w:eastAsia="en-AU"/>
      <w14:ligatures w14:val="none"/>
    </w:rPr>
  </w:style>
  <w:style w:type="paragraph" w:styleId="ListContinue">
    <w:name w:val="List Continue"/>
    <w:basedOn w:val="Normal"/>
    <w:uiPriority w:val="99"/>
    <w:semiHidden/>
    <w:rsid w:val="00C3685D"/>
    <w:pPr>
      <w:spacing w:after="120" w:line="240" w:lineRule="auto"/>
      <w:ind w:left="283"/>
    </w:pPr>
    <w:rPr>
      <w:rFonts w:ascii="Calibri" w:hAnsi="Calibri" w:eastAsia="Calibri" w:cs="Times New Roman"/>
      <w:color w:val="000000"/>
      <w:kern w:val="0"/>
      <w:lang w:eastAsia="en-AU"/>
      <w14:ligatures w14:val="none"/>
    </w:rPr>
  </w:style>
  <w:style w:type="paragraph" w:styleId="ListContinue2">
    <w:name w:val="List Continue 2"/>
    <w:basedOn w:val="Normal"/>
    <w:uiPriority w:val="99"/>
    <w:semiHidden/>
    <w:rsid w:val="00C3685D"/>
    <w:pPr>
      <w:spacing w:after="120" w:line="240" w:lineRule="auto"/>
      <w:ind w:left="566"/>
    </w:pPr>
    <w:rPr>
      <w:rFonts w:ascii="Calibri" w:hAnsi="Calibri" w:eastAsia="Calibri" w:cs="Times New Roman"/>
      <w:color w:val="000000"/>
      <w:kern w:val="0"/>
      <w:lang w:eastAsia="en-AU"/>
      <w14:ligatures w14:val="none"/>
    </w:rPr>
  </w:style>
  <w:style w:type="paragraph" w:styleId="ListContinue3">
    <w:name w:val="List Continue 3"/>
    <w:basedOn w:val="Normal"/>
    <w:uiPriority w:val="99"/>
    <w:semiHidden/>
    <w:rsid w:val="00C3685D"/>
    <w:pPr>
      <w:spacing w:after="120" w:line="240" w:lineRule="auto"/>
      <w:ind w:left="849"/>
    </w:pPr>
    <w:rPr>
      <w:rFonts w:ascii="Calibri" w:hAnsi="Calibri" w:eastAsia="Calibri" w:cs="Times New Roman"/>
      <w:color w:val="000000"/>
      <w:kern w:val="0"/>
      <w:lang w:eastAsia="en-AU"/>
      <w14:ligatures w14:val="none"/>
    </w:rPr>
  </w:style>
  <w:style w:type="paragraph" w:styleId="ListContinue4">
    <w:name w:val="List Continue 4"/>
    <w:basedOn w:val="Normal"/>
    <w:uiPriority w:val="99"/>
    <w:semiHidden/>
    <w:rsid w:val="00C3685D"/>
    <w:pPr>
      <w:spacing w:after="120" w:line="240" w:lineRule="auto"/>
      <w:ind w:left="1132"/>
    </w:pPr>
    <w:rPr>
      <w:rFonts w:ascii="Calibri" w:hAnsi="Calibri" w:eastAsia="Calibri" w:cs="Times New Roman"/>
      <w:color w:val="000000"/>
      <w:kern w:val="0"/>
      <w:lang w:eastAsia="en-AU"/>
      <w14:ligatures w14:val="none"/>
    </w:rPr>
  </w:style>
  <w:style w:type="paragraph" w:styleId="ListContinue5">
    <w:name w:val="List Continue 5"/>
    <w:basedOn w:val="Normal"/>
    <w:uiPriority w:val="99"/>
    <w:semiHidden/>
    <w:rsid w:val="00C3685D"/>
    <w:pPr>
      <w:spacing w:after="120" w:line="240" w:lineRule="auto"/>
      <w:ind w:left="1415"/>
    </w:pPr>
    <w:rPr>
      <w:rFonts w:ascii="Calibri" w:hAnsi="Calibri" w:eastAsia="Calibri" w:cs="Times New Roman"/>
      <w:color w:val="000000"/>
      <w:kern w:val="0"/>
      <w:lang w:eastAsia="en-AU"/>
      <w14:ligatures w14:val="none"/>
    </w:rPr>
  </w:style>
  <w:style w:type="paragraph" w:styleId="ListNumber3">
    <w:name w:val="List Number 3"/>
    <w:basedOn w:val="ListNumber2"/>
    <w:uiPriority w:val="2"/>
    <w:rsid w:val="00C3685D"/>
    <w:pPr>
      <w:numPr>
        <w:numId w:val="15"/>
      </w:numPr>
      <w:tabs>
        <w:tab w:val="clear" w:pos="397"/>
      </w:tabs>
      <w:ind w:left="1078" w:hanging="284"/>
    </w:pPr>
  </w:style>
  <w:style w:type="paragraph" w:styleId="ListNumber4">
    <w:name w:val="List Number 4"/>
    <w:basedOn w:val="Normal"/>
    <w:uiPriority w:val="99"/>
    <w:semiHidden/>
    <w:rsid w:val="00C3685D"/>
    <w:pPr>
      <w:numPr>
        <w:numId w:val="3"/>
      </w:numPr>
      <w:spacing w:after="120" w:line="240" w:lineRule="auto"/>
    </w:pPr>
    <w:rPr>
      <w:rFonts w:ascii="Calibri" w:hAnsi="Calibri" w:eastAsia="Calibri" w:cs="Times New Roman"/>
      <w:color w:val="000000"/>
      <w:kern w:val="0"/>
      <w:lang w:eastAsia="en-AU"/>
      <w14:ligatures w14:val="none"/>
    </w:rPr>
  </w:style>
  <w:style w:type="paragraph" w:styleId="ListNumber5">
    <w:name w:val="List Number 5"/>
    <w:basedOn w:val="Normal"/>
    <w:uiPriority w:val="99"/>
    <w:semiHidden/>
    <w:rsid w:val="00C3685D"/>
    <w:pPr>
      <w:numPr>
        <w:numId w:val="4"/>
      </w:numPr>
      <w:spacing w:after="120" w:line="240" w:lineRule="auto"/>
    </w:pPr>
    <w:rPr>
      <w:rFonts w:ascii="Calibri" w:hAnsi="Calibri" w:eastAsia="Calibri" w:cs="Times New Roman"/>
      <w:color w:val="000000"/>
      <w:kern w:val="0"/>
      <w:lang w:eastAsia="en-AU"/>
      <w14:ligatures w14:val="none"/>
    </w:rPr>
  </w:style>
  <w:style w:type="paragraph" w:styleId="MessageHeader">
    <w:name w:val="Message Header"/>
    <w:basedOn w:val="Normal"/>
    <w:link w:val="MessageHeaderChar"/>
    <w:uiPriority w:val="99"/>
    <w:semiHidden/>
    <w:rsid w:val="00C3685D"/>
    <w:pPr>
      <w:pBdr>
        <w:top w:val="single" w:color="auto" w:sz="6" w:space="1"/>
        <w:left w:val="single" w:color="auto" w:sz="6" w:space="1"/>
        <w:bottom w:val="single" w:color="auto" w:sz="6" w:space="1"/>
        <w:right w:val="single" w:color="auto" w:sz="6" w:space="1"/>
      </w:pBdr>
      <w:shd w:val="pct20" w:color="auto" w:fill="auto"/>
      <w:spacing w:after="120" w:line="240" w:lineRule="auto"/>
      <w:ind w:left="1134" w:hanging="1134"/>
    </w:pPr>
    <w:rPr>
      <w:rFonts w:ascii="Arial" w:hAnsi="Arial" w:eastAsia="Calibri" w:cs="Arial"/>
      <w:color w:val="000000"/>
      <w:kern w:val="0"/>
      <w:sz w:val="24"/>
      <w:szCs w:val="24"/>
      <w:lang w:eastAsia="en-AU"/>
      <w14:ligatures w14:val="none"/>
    </w:rPr>
  </w:style>
  <w:style w:type="character" w:styleId="MessageHeaderChar" w:customStyle="1">
    <w:name w:val="Message Header Char"/>
    <w:basedOn w:val="DefaultParagraphFont"/>
    <w:link w:val="MessageHeader"/>
    <w:uiPriority w:val="99"/>
    <w:semiHidden/>
    <w:rsid w:val="00C3685D"/>
    <w:rPr>
      <w:rFonts w:ascii="Arial" w:hAnsi="Arial" w:eastAsia="Calibri" w:cs="Arial"/>
      <w:color w:val="000000"/>
      <w:kern w:val="0"/>
      <w:sz w:val="24"/>
      <w:szCs w:val="24"/>
      <w:shd w:val="pct20" w:color="auto" w:fill="auto"/>
      <w:lang w:eastAsia="en-AU"/>
      <w14:ligatures w14:val="none"/>
    </w:rPr>
  </w:style>
  <w:style w:type="paragraph" w:styleId="NormalWeb">
    <w:name w:val="Normal (Web)"/>
    <w:basedOn w:val="Normal"/>
    <w:uiPriority w:val="99"/>
    <w:semiHidden/>
    <w:rsid w:val="00C3685D"/>
    <w:pPr>
      <w:spacing w:after="120" w:line="240" w:lineRule="auto"/>
    </w:pPr>
    <w:rPr>
      <w:rFonts w:ascii="Times New Roman" w:hAnsi="Times New Roman" w:eastAsia="Calibri" w:cs="Times New Roman"/>
      <w:color w:val="000000"/>
      <w:kern w:val="0"/>
      <w:sz w:val="24"/>
      <w:szCs w:val="24"/>
      <w:lang w:eastAsia="en-AU"/>
      <w14:ligatures w14:val="none"/>
    </w:rPr>
  </w:style>
  <w:style w:type="paragraph" w:styleId="NormalIndent">
    <w:name w:val="Normal Indent"/>
    <w:basedOn w:val="Normal"/>
    <w:uiPriority w:val="99"/>
    <w:semiHidden/>
    <w:rsid w:val="00C3685D"/>
    <w:pPr>
      <w:spacing w:after="120" w:line="240" w:lineRule="auto"/>
      <w:ind w:left="720"/>
    </w:pPr>
    <w:rPr>
      <w:rFonts w:ascii="Calibri" w:hAnsi="Calibri" w:eastAsia="Calibri" w:cs="Times New Roman"/>
      <w:color w:val="000000"/>
      <w:kern w:val="0"/>
      <w:lang w:eastAsia="en-AU"/>
      <w14:ligatures w14:val="none"/>
    </w:rPr>
  </w:style>
  <w:style w:type="paragraph" w:styleId="NoteHeading">
    <w:name w:val="Note Heading"/>
    <w:basedOn w:val="Normal"/>
    <w:next w:val="Normal"/>
    <w:link w:val="NoteHeadingChar"/>
    <w:uiPriority w:val="99"/>
    <w:semiHidden/>
    <w:rsid w:val="00C3685D"/>
    <w:pPr>
      <w:spacing w:after="120" w:line="240" w:lineRule="auto"/>
    </w:pPr>
    <w:rPr>
      <w:rFonts w:ascii="Calibri" w:hAnsi="Calibri" w:eastAsia="Calibri" w:cs="Times New Roman"/>
      <w:color w:val="000000"/>
      <w:kern w:val="0"/>
      <w:lang w:eastAsia="en-AU"/>
      <w14:ligatures w14:val="none"/>
    </w:rPr>
  </w:style>
  <w:style w:type="character" w:styleId="NoteHeadingChar" w:customStyle="1">
    <w:name w:val="Note Heading Char"/>
    <w:basedOn w:val="DefaultParagraphFont"/>
    <w:link w:val="NoteHeading"/>
    <w:uiPriority w:val="99"/>
    <w:semiHidden/>
    <w:rsid w:val="00C3685D"/>
    <w:rPr>
      <w:rFonts w:ascii="Calibri" w:hAnsi="Calibri" w:eastAsia="Calibri" w:cs="Times New Roman"/>
      <w:color w:val="000000"/>
      <w:kern w:val="0"/>
      <w:lang w:eastAsia="en-AU"/>
      <w14:ligatures w14:val="none"/>
    </w:rPr>
  </w:style>
  <w:style w:type="paragraph" w:styleId="PlainText">
    <w:name w:val="Plain Text"/>
    <w:basedOn w:val="Normal"/>
    <w:link w:val="PlainTextChar"/>
    <w:uiPriority w:val="99"/>
    <w:semiHidden/>
    <w:rsid w:val="00C3685D"/>
    <w:pPr>
      <w:spacing w:after="120" w:line="240" w:lineRule="auto"/>
    </w:pPr>
    <w:rPr>
      <w:rFonts w:ascii="Courier New" w:hAnsi="Courier New" w:eastAsia="Calibri" w:cs="Courier New"/>
      <w:color w:val="000000"/>
      <w:kern w:val="0"/>
      <w:sz w:val="20"/>
      <w:szCs w:val="20"/>
      <w:lang w:eastAsia="en-AU"/>
      <w14:ligatures w14:val="none"/>
    </w:rPr>
  </w:style>
  <w:style w:type="character" w:styleId="PlainTextChar" w:customStyle="1">
    <w:name w:val="Plain Text Char"/>
    <w:basedOn w:val="DefaultParagraphFont"/>
    <w:link w:val="PlainText"/>
    <w:uiPriority w:val="99"/>
    <w:semiHidden/>
    <w:rsid w:val="00C3685D"/>
    <w:rPr>
      <w:rFonts w:ascii="Courier New" w:hAnsi="Courier New" w:eastAsia="Calibri" w:cs="Courier New"/>
      <w:color w:val="000000"/>
      <w:kern w:val="0"/>
      <w:sz w:val="20"/>
      <w:szCs w:val="20"/>
      <w:lang w:eastAsia="en-AU"/>
      <w14:ligatures w14:val="none"/>
    </w:rPr>
  </w:style>
  <w:style w:type="paragraph" w:styleId="Salutation">
    <w:name w:val="Salutation"/>
    <w:basedOn w:val="Normal"/>
    <w:next w:val="Normal"/>
    <w:link w:val="SalutationChar"/>
    <w:uiPriority w:val="99"/>
    <w:semiHidden/>
    <w:rsid w:val="00C3685D"/>
    <w:pPr>
      <w:spacing w:after="120" w:line="240" w:lineRule="auto"/>
    </w:pPr>
    <w:rPr>
      <w:rFonts w:ascii="Calibri" w:hAnsi="Calibri" w:eastAsia="Calibri" w:cs="Times New Roman"/>
      <w:color w:val="000000"/>
      <w:kern w:val="0"/>
      <w:lang w:eastAsia="en-AU"/>
      <w14:ligatures w14:val="none"/>
    </w:rPr>
  </w:style>
  <w:style w:type="character" w:styleId="SalutationChar" w:customStyle="1">
    <w:name w:val="Salutation Char"/>
    <w:basedOn w:val="DefaultParagraphFont"/>
    <w:link w:val="Salutation"/>
    <w:uiPriority w:val="99"/>
    <w:semiHidden/>
    <w:rsid w:val="00C3685D"/>
    <w:rPr>
      <w:rFonts w:ascii="Calibri" w:hAnsi="Calibri" w:eastAsia="Calibri" w:cs="Times New Roman"/>
      <w:color w:val="000000"/>
      <w:kern w:val="0"/>
      <w:lang w:eastAsia="en-AU"/>
      <w14:ligatures w14:val="none"/>
    </w:rPr>
  </w:style>
  <w:style w:type="paragraph" w:styleId="Signature">
    <w:name w:val="Signature"/>
    <w:basedOn w:val="Normal"/>
    <w:link w:val="SignatureChar"/>
    <w:uiPriority w:val="99"/>
    <w:semiHidden/>
    <w:rsid w:val="00C3685D"/>
    <w:pPr>
      <w:spacing w:after="120" w:line="240" w:lineRule="auto"/>
      <w:ind w:left="4252"/>
    </w:pPr>
    <w:rPr>
      <w:rFonts w:ascii="Calibri" w:hAnsi="Calibri" w:eastAsia="Calibri" w:cs="Times New Roman"/>
      <w:color w:val="000000"/>
      <w:kern w:val="0"/>
      <w:lang w:eastAsia="en-AU"/>
      <w14:ligatures w14:val="none"/>
    </w:rPr>
  </w:style>
  <w:style w:type="character" w:styleId="SignatureChar" w:customStyle="1">
    <w:name w:val="Signature Char"/>
    <w:basedOn w:val="DefaultParagraphFont"/>
    <w:link w:val="Signature"/>
    <w:uiPriority w:val="99"/>
    <w:semiHidden/>
    <w:rsid w:val="00C3685D"/>
    <w:rPr>
      <w:rFonts w:ascii="Calibri" w:hAnsi="Calibri" w:eastAsia="Calibri" w:cs="Times New Roman"/>
      <w:color w:val="000000"/>
      <w:kern w:val="0"/>
      <w:lang w:eastAsia="en-AU"/>
      <w14:ligatures w14:val="none"/>
    </w:rPr>
  </w:style>
  <w:style w:type="character" w:styleId="Strong">
    <w:name w:val="Strong"/>
    <w:basedOn w:val="DefaultParagraphFont"/>
    <w:uiPriority w:val="99"/>
    <w:rsid w:val="00C3685D"/>
    <w:rPr>
      <w:rFonts w:cs="Times New Roman"/>
      <w:b/>
      <w:bCs/>
    </w:rPr>
  </w:style>
  <w:style w:type="table" w:styleId="Table3Deffects1">
    <w:name w:val="Table 3D effects 1"/>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cPr>
      <w:shd w:val="solid" w:color="C0C0C0" w:fill="FFFFFF"/>
    </w:tcPr>
    <w:tblStylePr w:type="firstRow">
      <w:rPr>
        <w:rFonts w:cs="Times New Roman"/>
      </w:rPr>
      <w:tblPr/>
      <w:tcPr>
        <w:tcBorders>
          <w:bottom w:val="single" w:color="808080" w:sz="6" w:space="0"/>
          <w:tl2br w:val="none" w:color="auto" w:sz="0" w:space="0"/>
          <w:tr2bl w:val="none" w:color="auto" w:sz="0" w:space="0"/>
        </w:tcBorders>
      </w:tcPr>
    </w:tblStylePr>
    <w:tblStylePr w:type="lastRow">
      <w:rPr>
        <w:rFonts w:cs="Times New Roman"/>
      </w:rPr>
      <w:tblPr/>
      <w:tcPr>
        <w:tcBorders>
          <w:top w:val="single" w:color="FFFFFF" w:sz="6" w:space="0"/>
          <w:tl2br w:val="none" w:color="auto" w:sz="0" w:space="0"/>
          <w:tr2bl w:val="none" w:color="auto" w:sz="0" w:space="0"/>
        </w:tcBorders>
      </w:tcPr>
    </w:tblStylePr>
    <w:tblStylePr w:type="firstCol">
      <w:rPr>
        <w:rFonts w:cs="Times New Roman"/>
      </w:rPr>
      <w:tblPr/>
      <w:tcPr>
        <w:tcBorders>
          <w:right w:val="single" w:color="808080" w:sz="6" w:space="0"/>
          <w:tl2br w:val="none" w:color="auto" w:sz="0" w:space="0"/>
          <w:tr2bl w:val="none" w:color="auto" w:sz="0" w:space="0"/>
        </w:tcBorders>
      </w:tcPr>
    </w:tblStylePr>
    <w:tblStylePr w:type="lastCol">
      <w:rPr>
        <w:rFonts w:cs="Times New Roman"/>
      </w:rPr>
      <w:tblPr/>
      <w:tcPr>
        <w:tcBorders>
          <w:left w:val="single" w:color="FFFFFF" w:sz="6" w:space="0"/>
          <w:tl2br w:val="none" w:color="auto" w:sz="0" w:space="0"/>
          <w:tr2bl w:val="none" w:color="auto" w:sz="0" w:space="0"/>
        </w:tcBorders>
      </w:tcPr>
    </w:tblStylePr>
    <w:tblStylePr w:type="neCell">
      <w:rPr>
        <w:rFonts w:cs="Times New Roman"/>
      </w:rPr>
      <w:tblPr/>
      <w:tcPr>
        <w:tcBorders>
          <w:left w:val="none" w:color="auto" w:sz="0" w:space="0"/>
          <w:bottom w:val="none" w:color="auto" w:sz="0" w:space="0"/>
          <w:tl2br w:val="none" w:color="auto" w:sz="0" w:space="0"/>
          <w:tr2bl w:val="none" w:color="auto" w:sz="0" w:space="0"/>
        </w:tcBorders>
      </w:tcPr>
    </w:tblStylePr>
    <w:tblStylePr w:type="nwCell">
      <w:rPr>
        <w:rFonts w:cs="Times New Roman"/>
      </w:rPr>
      <w:tblPr/>
      <w:tcPr>
        <w:tcBorders>
          <w:bottom w:val="none" w:color="auto" w:sz="0" w:space="0"/>
          <w:right w:val="none" w:color="auto" w:sz="0" w:space="0"/>
          <w:tl2br w:val="none" w:color="auto" w:sz="0" w:space="0"/>
          <w:tr2bl w:val="none" w:color="auto" w:sz="0" w:space="0"/>
        </w:tcBorders>
      </w:tcPr>
    </w:tblStylePr>
    <w:tblStylePr w:type="seCell">
      <w:rPr>
        <w:rFonts w:cs="Times New Roman"/>
      </w:rPr>
      <w:tblPr/>
      <w:tcPr>
        <w:tcBorders>
          <w:top w:val="none" w:color="auto" w:sz="0" w:space="0"/>
          <w:left w:val="none" w:color="auto" w:sz="0" w:space="0"/>
          <w:tl2br w:val="none" w:color="auto" w:sz="0" w:space="0"/>
          <w:tr2bl w:val="none" w:color="auto" w:sz="0" w:space="0"/>
        </w:tcBorders>
      </w:tcPr>
    </w:tblStylePr>
    <w:tblStylePr w:type="swCell">
      <w:rPr>
        <w:rFonts w:cs="Times New Roman"/>
      </w:rPr>
      <w:tblPr/>
      <w:tcPr>
        <w:tcBorders>
          <w:top w:val="none" w:color="auto" w:sz="0" w:space="0"/>
          <w:right w:val="none" w:color="auto" w:sz="0" w:space="0"/>
          <w:tl2br w:val="none" w:color="auto" w:sz="0" w:space="0"/>
          <w:tr2bl w:val="none" w:color="auto" w:sz="0" w:space="0"/>
        </w:tcBorders>
      </w:tcPr>
    </w:tblStylePr>
  </w:style>
  <w:style w:type="table" w:styleId="Table3Deffects2">
    <w:name w:val="Table 3D effects 2"/>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StyleRowBandSize w:val="1"/>
    </w:tblPr>
    <w:tcPr>
      <w:shd w:val="solid" w:color="C0C0C0" w:fill="FFFFFF"/>
    </w:tcPr>
    <w:tblStylePr w:type="firstRow">
      <w:rPr>
        <w:rFonts w:cs="Times New Roman"/>
      </w:rPr>
      <w:tblPr/>
      <w:tcPr>
        <w:tcBorders>
          <w:tl2br w:val="none" w:color="auto" w:sz="0" w:space="0"/>
          <w:tr2bl w:val="none" w:color="auto" w:sz="0" w:space="0"/>
        </w:tcBorders>
      </w:tcPr>
    </w:tblStylePr>
    <w:tblStylePr w:type="firstCol">
      <w:rPr>
        <w:rFonts w:cs="Times New Roman"/>
      </w:rPr>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rPr>
        <w:rFonts w:cs="Times New Roman"/>
      </w:rPr>
      <w:tblPr/>
      <w:tcPr>
        <w:tcBorders>
          <w:right w:val="single" w:color="FFFFFF" w:sz="6" w:space="0"/>
          <w:tl2br w:val="none" w:color="auto" w:sz="0" w:space="0"/>
          <w:tr2bl w:val="none" w:color="auto" w:sz="0" w:space="0"/>
        </w:tcBorders>
      </w:tcPr>
    </w:tblStylePr>
    <w:tblStylePr w:type="band1Horz">
      <w:rPr>
        <w:rFonts w:cs="Times New Roman"/>
      </w:rPr>
      <w:tblPr/>
      <w:tcPr>
        <w:tcBorders>
          <w:top w:val="single" w:color="808080" w:sz="6" w:space="0"/>
          <w:bottom w:val="single" w:color="FFFFFF" w:sz="6" w:space="0"/>
          <w:tl2br w:val="none" w:color="auto" w:sz="0" w:space="0"/>
          <w:tr2bl w:val="none" w:color="auto" w:sz="0" w:space="0"/>
        </w:tcBorders>
      </w:tcPr>
    </w:tblStylePr>
    <w:tblStylePr w:type="swCell">
      <w:rPr>
        <w:rFonts w:cs="Times New Roman"/>
      </w:rPr>
      <w:tblPr/>
      <w:tcPr>
        <w:tcBorders>
          <w:tl2br w:val="none" w:color="auto" w:sz="0" w:space="0"/>
          <w:tr2bl w:val="none" w:color="auto" w:sz="0" w:space="0"/>
        </w:tcBorders>
      </w:tcPr>
    </w:tblStylePr>
  </w:style>
  <w:style w:type="table" w:styleId="Table3Deffects3">
    <w:name w:val="Table 3D effects 3"/>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StyleRowBandSize w:val="1"/>
      <w:tblStyleColBandSize w:val="1"/>
    </w:tblPr>
    <w:tblStylePr w:type="firstRow">
      <w:rPr>
        <w:rFonts w:cs="Times New Roman"/>
      </w:rPr>
      <w:tblPr/>
      <w:tcPr>
        <w:tcBorders>
          <w:tl2br w:val="none" w:color="auto" w:sz="0" w:space="0"/>
          <w:tr2bl w:val="none" w:color="auto" w:sz="0" w:space="0"/>
        </w:tcBorders>
      </w:tcPr>
    </w:tblStylePr>
    <w:tblStylePr w:type="firstCol">
      <w:rPr>
        <w:rFonts w:cs="Times New Roman"/>
      </w:rPr>
      <w:tblPr/>
      <w:tcPr>
        <w:tcBorders>
          <w:top w:val="none" w:color="auto" w:sz="0" w:space="0"/>
          <w:bottom w:val="none" w:color="auto" w:sz="0" w:space="0"/>
          <w:right w:val="single" w:color="808080" w:sz="6" w:space="0"/>
          <w:tl2br w:val="none" w:color="auto" w:sz="0" w:space="0"/>
          <w:tr2bl w:val="none" w:color="auto" w:sz="0" w:space="0"/>
        </w:tcBorders>
      </w:tcPr>
    </w:tblStylePr>
    <w:tblStylePr w:type="lastCol">
      <w:rPr>
        <w:rFonts w:cs="Times New Roman"/>
      </w:rPr>
      <w:tblPr/>
      <w:tcPr>
        <w:tcBorders>
          <w:right w:val="single" w:color="FFFFFF" w:sz="6" w:space="0"/>
          <w:tl2br w:val="none" w:color="auto" w:sz="0" w:space="0"/>
          <w:tr2bl w:val="none" w:color="auto" w:sz="0" w:space="0"/>
        </w:tcBorders>
      </w:tcPr>
    </w:tblStylePr>
    <w:tblStylePr w:type="band1Vert">
      <w:rPr>
        <w:rFonts w:cs="Times New Roman"/>
      </w:rPr>
      <w:tblPr/>
      <w:tcPr>
        <w:shd w:val="solid" w:color="C0C0C0" w:fill="FFFFFF"/>
      </w:tcPr>
    </w:tblStylePr>
    <w:tblStylePr w:type="band2Vert">
      <w:rPr>
        <w:rFonts w:cs="Times New Roman"/>
      </w:rPr>
      <w:tblPr/>
      <w:tcPr>
        <w:shd w:val="pct50" w:color="C0C0C0" w:fill="FFFFFF"/>
      </w:tcPr>
    </w:tblStylePr>
    <w:tblStylePr w:type="band1Horz">
      <w:rPr>
        <w:rFonts w:cs="Times New Roman"/>
      </w:rPr>
      <w:tblPr/>
      <w:tcPr>
        <w:tcBorders>
          <w:top w:val="single" w:color="808080" w:sz="6" w:space="0"/>
          <w:bottom w:val="single" w:color="FFFFFF" w:sz="6" w:space="0"/>
          <w:tl2br w:val="none" w:color="auto" w:sz="0" w:space="0"/>
          <w:tr2bl w:val="none" w:color="auto" w:sz="0" w:space="0"/>
        </w:tcBorders>
      </w:tcPr>
    </w:tblStylePr>
    <w:tblStylePr w:type="swCell">
      <w:rPr>
        <w:rFonts w:cs="Times New Roman"/>
      </w:rPr>
      <w:tblPr/>
      <w:tcPr>
        <w:tcBorders>
          <w:tl2br w:val="none" w:color="auto" w:sz="0" w:space="0"/>
          <w:tr2bl w:val="none" w:color="auto" w:sz="0" w:space="0"/>
        </w:tcBorders>
      </w:tcPr>
    </w:tblStylePr>
  </w:style>
  <w:style w:type="table" w:styleId="TableClassic1">
    <w:name w:val="Table Classic 1"/>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Borders>
        <w:top w:val="single" w:color="000000" w:sz="12" w:space="0"/>
        <w:bottom w:val="single" w:color="000000" w:sz="12" w:space="0"/>
      </w:tblBorders>
    </w:tblPr>
    <w:tblStylePr w:type="firstRow">
      <w:rPr>
        <w:rFonts w:cs="Times New Roman"/>
      </w:rPr>
      <w:tblPr/>
      <w:tcPr>
        <w:tcBorders>
          <w:bottom w:val="single" w:color="000000" w:sz="6" w:space="0"/>
          <w:tl2br w:val="none" w:color="auto" w:sz="0" w:space="0"/>
          <w:tr2bl w:val="none" w:color="auto" w:sz="0" w:space="0"/>
        </w:tcBorders>
      </w:tcPr>
    </w:tblStylePr>
    <w:tblStylePr w:type="lastRow">
      <w:rPr>
        <w:rFonts w:cs="Times New Roman"/>
      </w:rPr>
      <w:tblPr/>
      <w:tcPr>
        <w:tcBorders>
          <w:top w:val="single" w:color="000000" w:sz="6" w:space="0"/>
          <w:tl2br w:val="none" w:color="auto" w:sz="0" w:space="0"/>
          <w:tr2bl w:val="none" w:color="auto" w:sz="0" w:space="0"/>
        </w:tcBorders>
      </w:tcPr>
    </w:tblStylePr>
    <w:tblStylePr w:type="firstCol">
      <w:rPr>
        <w:rFonts w:cs="Times New Roman"/>
      </w:rPr>
      <w:tblPr/>
      <w:tcPr>
        <w:tcBorders>
          <w:right w:val="single" w:color="000000" w:sz="6" w:space="0"/>
          <w:tl2br w:val="none" w:color="auto" w:sz="0" w:space="0"/>
          <w:tr2bl w:val="none" w:color="auto" w:sz="0" w:space="0"/>
        </w:tcBorders>
      </w:tcPr>
    </w:tblStylePr>
    <w:tblStylePr w:type="neCell">
      <w:rPr>
        <w:rFonts w:cs="Times New Roman"/>
      </w:rPr>
      <w:tblPr/>
      <w:tcPr>
        <w:tcBorders>
          <w:tl2br w:val="none" w:color="auto" w:sz="0" w:space="0"/>
          <w:tr2bl w:val="none" w:color="auto" w:sz="0" w:space="0"/>
        </w:tcBorders>
      </w:tcPr>
    </w:tblStylePr>
    <w:tblStylePr w:type="swCell">
      <w:rPr>
        <w:rFonts w:cs="Times New Roman"/>
      </w:rPr>
      <w:tblPr/>
      <w:tcPr>
        <w:tcBorders>
          <w:tl2br w:val="none" w:color="auto" w:sz="0" w:space="0"/>
          <w:tr2bl w:val="none" w:color="auto" w:sz="0" w:space="0"/>
        </w:tcBorders>
      </w:tcPr>
    </w:tblStylePr>
  </w:style>
  <w:style w:type="table" w:styleId="TableClassic2">
    <w:name w:val="Table Classic 2"/>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Borders>
        <w:top w:val="single" w:color="000000" w:sz="12" w:space="0"/>
        <w:bottom w:val="single" w:color="000000" w:sz="12" w:space="0"/>
      </w:tblBorders>
    </w:tblPr>
    <w:tblStylePr w:type="firstRow">
      <w:rPr>
        <w:rFonts w:cs="Times New Roman"/>
      </w:rPr>
      <w:tblPr/>
      <w:tcPr>
        <w:tcBorders>
          <w:bottom w:val="single" w:color="000000" w:sz="6" w:space="0"/>
          <w:tl2br w:val="none" w:color="auto" w:sz="0" w:space="0"/>
          <w:tr2bl w:val="none" w:color="auto" w:sz="0" w:space="0"/>
        </w:tcBorders>
        <w:shd w:val="solid" w:color="800080" w:fill="FFFFFF"/>
      </w:tcPr>
    </w:tblStylePr>
    <w:tblStylePr w:type="lastRow">
      <w:rPr>
        <w:rFonts w:cs="Times New Roman"/>
      </w:rPr>
      <w:tblPr/>
      <w:tcPr>
        <w:tcBorders>
          <w:top w:val="single" w:color="000000" w:sz="6" w:space="0"/>
          <w:tl2br w:val="none" w:color="auto" w:sz="0" w:space="0"/>
          <w:tr2bl w:val="none" w:color="auto" w:sz="0" w:space="0"/>
        </w:tcBorders>
      </w:tcPr>
    </w:tblStylePr>
    <w:tblStylePr w:type="firstCol">
      <w:rPr>
        <w:rFonts w:cs="Times New Roman"/>
      </w:rPr>
      <w:tblPr/>
      <w:tcPr>
        <w:tcBorders>
          <w:tl2br w:val="none" w:color="auto" w:sz="0" w:space="0"/>
          <w:tr2bl w:val="none" w:color="auto" w:sz="0" w:space="0"/>
        </w:tcBorders>
        <w:shd w:val="solid" w:color="C0C0C0" w:fill="FFFFFF"/>
      </w:tcPr>
    </w:tblStylePr>
    <w:tblStylePr w:type="neCell">
      <w:rPr>
        <w:rFonts w:cs="Times New Roman"/>
      </w:rPr>
      <w:tblPr/>
      <w:tcPr>
        <w:tcBorders>
          <w:tl2br w:val="none" w:color="auto" w:sz="0" w:space="0"/>
          <w:tr2bl w:val="none" w:color="auto" w:sz="0" w:space="0"/>
        </w:tcBorders>
      </w:tcPr>
    </w:tblStylePr>
    <w:tblStylePr w:type="nwCell">
      <w:rPr>
        <w:rFonts w:cs="Times New Roman"/>
      </w:rPr>
      <w:tblPr/>
      <w:tcPr>
        <w:tcBorders>
          <w:tl2br w:val="none" w:color="auto" w:sz="0" w:space="0"/>
          <w:tr2bl w:val="none" w:color="auto" w:sz="0" w:space="0"/>
        </w:tcBorders>
        <w:shd w:val="solid" w:color="800080" w:fill="FFFFFF"/>
      </w:tcPr>
    </w:tblStylePr>
    <w:tblStylePr w:type="swCell">
      <w:rPr>
        <w:rFonts w:cs="Times New Roman"/>
      </w:rPr>
      <w:tblPr/>
      <w:tcPr>
        <w:tcBorders>
          <w:tl2br w:val="none" w:color="auto" w:sz="0" w:space="0"/>
          <w:tr2bl w:val="none" w:color="auto" w:sz="0" w:space="0"/>
        </w:tcBorders>
      </w:tcPr>
    </w:tblStylePr>
  </w:style>
  <w:style w:type="table" w:styleId="TableClassic3">
    <w:name w:val="Table Classic 3"/>
    <w:basedOn w:val="TableNormal"/>
    <w:uiPriority w:val="99"/>
    <w:rsid w:val="00C3685D"/>
    <w:pPr>
      <w:spacing w:after="120" w:line="240" w:lineRule="auto"/>
    </w:pPr>
    <w:rPr>
      <w:rFonts w:ascii="Calibri" w:hAnsi="Calibri" w:eastAsia="Times New Roman" w:cs="Times New Roman"/>
      <w:color w:val="000080"/>
      <w:kern w:val="0"/>
      <w:sz w:val="20"/>
      <w:szCs w:val="20"/>
      <w:lang w:eastAsia="en-AU"/>
      <w14:ligatures w14:val="none"/>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rFonts w:cs="Times New Roman"/>
      </w:rPr>
      <w:tblPr/>
      <w:tcPr>
        <w:tcBorders>
          <w:bottom w:val="single" w:color="000000" w:sz="6" w:space="0"/>
          <w:tl2br w:val="none" w:color="auto" w:sz="0" w:space="0"/>
          <w:tr2bl w:val="none" w:color="auto" w:sz="0" w:space="0"/>
        </w:tcBorders>
        <w:shd w:val="solid" w:color="000080" w:fill="FFFFFF"/>
      </w:tcPr>
    </w:tblStylePr>
    <w:tblStylePr w:type="lastRow">
      <w:rPr>
        <w:rFonts w:cs="Times New Roman"/>
      </w:rPr>
      <w:tblPr/>
      <w:tcPr>
        <w:tcBorders>
          <w:top w:val="single" w:color="000000" w:sz="12" w:space="0"/>
          <w:tl2br w:val="none" w:color="auto" w:sz="0" w:space="0"/>
          <w:tr2bl w:val="none" w:color="auto" w:sz="0" w:space="0"/>
        </w:tcBorders>
        <w:shd w:val="solid" w:color="FFFFFF" w:fill="FFFFFF"/>
      </w:tcPr>
    </w:tblStylePr>
    <w:tblStylePr w:type="firstCol">
      <w:rPr>
        <w:rFonts w:cs="Times New Roman"/>
      </w:rPr>
      <w:tblPr/>
      <w:tcPr>
        <w:tcBorders>
          <w:tl2br w:val="none" w:color="auto" w:sz="0" w:space="0"/>
          <w:tr2bl w:val="none" w:color="auto" w:sz="0" w:space="0"/>
        </w:tcBorders>
      </w:tcPr>
    </w:tblStylePr>
  </w:style>
  <w:style w:type="table" w:styleId="TableClassic4">
    <w:name w:val="Table Classic 4"/>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Borders>
        <w:top w:val="single" w:color="000000" w:sz="12" w:space="0"/>
        <w:left w:val="single" w:color="000000" w:sz="6" w:space="0"/>
        <w:bottom w:val="single" w:color="000000" w:sz="12" w:space="0"/>
        <w:right w:val="single" w:color="000000" w:sz="6" w:space="0"/>
      </w:tblBorders>
    </w:tblPr>
    <w:tblStylePr w:type="firstRow">
      <w:rPr>
        <w:rFonts w:cs="Times New Roman"/>
      </w:rPr>
      <w:tblPr/>
      <w:tcPr>
        <w:tcBorders>
          <w:bottom w:val="single" w:color="000000" w:sz="6" w:space="0"/>
          <w:tl2br w:val="none" w:color="auto" w:sz="0" w:space="0"/>
          <w:tr2bl w:val="none" w:color="auto" w:sz="0" w:space="0"/>
        </w:tcBorders>
        <w:shd w:val="pct50" w:color="000080" w:fill="FFFFFF"/>
      </w:tcPr>
    </w:tblStylePr>
    <w:tblStylePr w:type="lastRow">
      <w:rPr>
        <w:rFonts w:cs="Times New Roman"/>
      </w:rPr>
      <w:tblPr/>
      <w:tcPr>
        <w:tcBorders>
          <w:bottom w:val="single" w:color="000000" w:sz="6" w:space="0"/>
          <w:tl2br w:val="none" w:color="auto" w:sz="0" w:space="0"/>
          <w:tr2bl w:val="none" w:color="auto" w:sz="0" w:space="0"/>
        </w:tcBorders>
        <w:shd w:val="pct50" w:color="000000" w:fill="FFFFFF"/>
      </w:tcPr>
    </w:tblStylePr>
    <w:tblStylePr w:type="firstCol">
      <w:rPr>
        <w:rFonts w:cs="Times New Roman"/>
      </w:rPr>
      <w:tblPr/>
      <w:tcPr>
        <w:tcBorders>
          <w:tl2br w:val="none" w:color="auto" w:sz="0" w:space="0"/>
          <w:tr2bl w:val="none" w:color="auto" w:sz="0" w:space="0"/>
        </w:tcBorders>
      </w:tcPr>
    </w:tblStylePr>
    <w:tblStylePr w:type="nwCell">
      <w:rPr>
        <w:rFonts w:cs="Times New Roman"/>
      </w:rPr>
      <w:tblPr/>
      <w:tcPr>
        <w:tcBorders>
          <w:tl2br w:val="none" w:color="auto" w:sz="0" w:space="0"/>
          <w:tr2bl w:val="none" w:color="auto" w:sz="0" w:space="0"/>
        </w:tcBorders>
      </w:tcPr>
    </w:tblStylePr>
    <w:tblStylePr w:type="swCell">
      <w:rPr>
        <w:rFonts w:cs="Times New Roman"/>
      </w:rPr>
      <w:tblPr/>
      <w:tcPr>
        <w:tcBorders>
          <w:tl2br w:val="none" w:color="auto" w:sz="0" w:space="0"/>
          <w:tr2bl w:val="none" w:color="auto" w:sz="0" w:space="0"/>
        </w:tcBorders>
      </w:tcPr>
    </w:tblStylePr>
  </w:style>
  <w:style w:type="table" w:styleId="TableColorful1">
    <w:name w:val="Table Colorful 1"/>
    <w:basedOn w:val="TableNormal"/>
    <w:uiPriority w:val="99"/>
    <w:rsid w:val="00C3685D"/>
    <w:pPr>
      <w:spacing w:after="120" w:line="240" w:lineRule="auto"/>
    </w:pPr>
    <w:rPr>
      <w:rFonts w:ascii="Calibri" w:hAnsi="Calibri" w:eastAsia="Times New Roman" w:cs="Times New Roman"/>
      <w:color w:val="FFFFFF"/>
      <w:kern w:val="0"/>
      <w:sz w:val="20"/>
      <w:szCs w:val="20"/>
      <w:lang w:eastAsia="en-AU"/>
      <w14:ligatures w14:val="none"/>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rFonts w:cs="Times New Roman"/>
      </w:rPr>
      <w:tblPr/>
      <w:tcPr>
        <w:tcBorders>
          <w:tl2br w:val="none" w:color="auto" w:sz="0" w:space="0"/>
          <w:tr2bl w:val="none" w:color="auto" w:sz="0" w:space="0"/>
        </w:tcBorders>
        <w:shd w:val="solid" w:color="000000" w:fill="FFFFFF"/>
      </w:tcPr>
    </w:tblStylePr>
    <w:tblStylePr w:type="firstCol">
      <w:rPr>
        <w:rFonts w:cs="Times New Roman"/>
      </w:rPr>
      <w:tblPr/>
      <w:tcPr>
        <w:tcBorders>
          <w:tl2br w:val="none" w:color="auto" w:sz="0" w:space="0"/>
          <w:tr2bl w:val="none" w:color="auto" w:sz="0" w:space="0"/>
        </w:tcBorders>
        <w:shd w:val="solid" w:color="000080" w:fill="FFFFFF"/>
      </w:tcPr>
    </w:tblStylePr>
    <w:tblStylePr w:type="nwCell">
      <w:rPr>
        <w:rFonts w:cs="Times New Roman"/>
      </w:rPr>
      <w:tblPr/>
      <w:tcPr>
        <w:tcBorders>
          <w:tl2br w:val="none" w:color="auto" w:sz="0" w:space="0"/>
          <w:tr2bl w:val="none" w:color="auto" w:sz="0" w:space="0"/>
        </w:tcBorders>
        <w:shd w:val="solid" w:color="000000" w:fill="FFFFFF"/>
      </w:tcPr>
    </w:tblStylePr>
    <w:tblStylePr w:type="swCell">
      <w:rPr>
        <w:rFonts w:cs="Times New Roman"/>
      </w:rPr>
      <w:tblPr/>
      <w:tcPr>
        <w:tcBorders>
          <w:tl2br w:val="none" w:color="auto" w:sz="0" w:space="0"/>
          <w:tr2bl w:val="none" w:color="auto" w:sz="0" w:space="0"/>
        </w:tcBorders>
      </w:tcPr>
    </w:tblStylePr>
  </w:style>
  <w:style w:type="table" w:styleId="TableColorful2">
    <w:name w:val="Table Colorful 2"/>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Borders>
        <w:bottom w:val="single" w:color="000000" w:sz="12" w:space="0"/>
      </w:tblBorders>
    </w:tblPr>
    <w:tcPr>
      <w:shd w:val="pct20" w:color="FFFF00" w:fill="FFFFFF"/>
    </w:tcPr>
    <w:tblStylePr w:type="firstRow">
      <w:rPr>
        <w:rFonts w:cs="Times New Roman"/>
      </w:rPr>
      <w:tblPr/>
      <w:tcPr>
        <w:tcBorders>
          <w:bottom w:val="single" w:color="000000" w:sz="12" w:space="0"/>
          <w:tl2br w:val="none" w:color="auto" w:sz="0" w:space="0"/>
          <w:tr2bl w:val="none" w:color="auto" w:sz="0" w:space="0"/>
        </w:tcBorders>
        <w:shd w:val="solid" w:color="800000" w:fill="FFFFFF"/>
      </w:tcPr>
    </w:tblStylePr>
    <w:tblStylePr w:type="firstCol">
      <w:rPr>
        <w:rFonts w:cs="Times New Roman"/>
      </w:rPr>
      <w:tblPr/>
      <w:tcPr>
        <w:tcBorders>
          <w:tl2br w:val="none" w:color="auto" w:sz="0" w:space="0"/>
          <w:tr2bl w:val="none" w:color="auto" w:sz="0" w:space="0"/>
        </w:tcBorders>
      </w:tcPr>
    </w:tblStylePr>
    <w:tblStylePr w:type="lastCol">
      <w:rPr>
        <w:rFonts w:cs="Times New Roman"/>
      </w:rPr>
      <w:tblPr/>
      <w:tcPr>
        <w:tcBorders>
          <w:tl2br w:val="none" w:color="auto" w:sz="0" w:space="0"/>
          <w:tr2bl w:val="none" w:color="auto" w:sz="0" w:space="0"/>
        </w:tcBorders>
        <w:shd w:val="solid" w:color="C0C0C0" w:fill="FFFFFF"/>
      </w:tcPr>
    </w:tblStylePr>
    <w:tblStylePr w:type="swCell">
      <w:rPr>
        <w:rFonts w:cs="Times New Roman"/>
      </w:rPr>
      <w:tblPr/>
      <w:tcPr>
        <w:tcBorders>
          <w:tl2br w:val="none" w:color="auto" w:sz="0" w:space="0"/>
          <w:tr2bl w:val="none" w:color="auto" w:sz="0" w:space="0"/>
        </w:tcBorders>
      </w:tcPr>
    </w:tblStylePr>
  </w:style>
  <w:style w:type="table" w:styleId="TableColorful3">
    <w:name w:val="Table Colorful 3"/>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rPr>
        <w:rFonts w:cs="Times New Roman"/>
      </w:rPr>
      <w:tblPr/>
      <w:tcPr>
        <w:tcBorders>
          <w:bottom w:val="single" w:color="000000" w:sz="6" w:space="0"/>
          <w:tl2br w:val="none" w:color="auto" w:sz="0" w:space="0"/>
          <w:tr2bl w:val="none" w:color="auto" w:sz="0" w:space="0"/>
        </w:tcBorders>
        <w:shd w:val="solid" w:color="008080" w:fill="FFFFFF"/>
      </w:tcPr>
    </w:tblStylePr>
    <w:tblStylePr w:type="firstCol">
      <w:rPr>
        <w:rFonts w:cs="Times New Roman"/>
      </w:rPr>
      <w:tblPr/>
      <w:tcPr>
        <w:tcBorders>
          <w:left w:val="single" w:color="000000" w:sz="36" w:space="0"/>
          <w:right w:val="single" w:color="000000" w:sz="6" w:space="0"/>
          <w:tl2br w:val="none" w:color="auto" w:sz="0" w:space="0"/>
          <w:tr2bl w:val="none" w:color="auto" w:sz="0" w:space="0"/>
        </w:tcBorders>
        <w:shd w:val="solid" w:color="008080" w:fill="FFFFFF"/>
      </w:tcPr>
    </w:tblStylePr>
    <w:tblStylePr w:type="nwCell">
      <w:rPr>
        <w:rFonts w:cs="Times New Roman"/>
      </w:rPr>
      <w:tblPr/>
      <w:tcPr>
        <w:tcBorders>
          <w:tl2br w:val="none" w:color="auto" w:sz="0" w:space="0"/>
          <w:tr2bl w:val="none" w:color="auto" w:sz="0" w:space="0"/>
        </w:tcBorders>
        <w:shd w:val="solid" w:color="000000" w:fill="FFFFFF"/>
      </w:tcPr>
    </w:tblStylePr>
  </w:style>
  <w:style w:type="table" w:styleId="TableColumns1">
    <w:name w:val="Table Columns 1"/>
    <w:basedOn w:val="TableNormal"/>
    <w:uiPriority w:val="99"/>
    <w:rsid w:val="00C3685D"/>
    <w:pPr>
      <w:spacing w:after="120" w:line="240" w:lineRule="auto"/>
    </w:pPr>
    <w:rPr>
      <w:rFonts w:ascii="Calibri" w:hAnsi="Calibri" w:eastAsia="Times New Roman" w:cs="Times New Roman"/>
      <w:b/>
      <w:bCs/>
      <w:kern w:val="0"/>
      <w:sz w:val="20"/>
      <w:szCs w:val="20"/>
      <w:lang w:eastAsia="en-AU"/>
      <w14:ligatures w14:val="none"/>
    </w:rPr>
    <w:tblPr>
      <w:tblStyleColBandSize w:val="1"/>
      <w:tblBorders>
        <w:top w:val="single" w:color="000000" w:sz="12" w:space="0"/>
        <w:left w:val="single" w:color="000000" w:sz="12" w:space="0"/>
        <w:bottom w:val="single" w:color="000000" w:sz="12" w:space="0"/>
        <w:right w:val="single" w:color="000000" w:sz="12" w:space="0"/>
      </w:tblBorders>
    </w:tblPr>
    <w:tblStylePr w:type="firstRow">
      <w:rPr>
        <w:rFonts w:cs="Times New Roman"/>
      </w:rPr>
      <w:tblPr/>
      <w:tcPr>
        <w:tcBorders>
          <w:bottom w:val="double" w:color="000000" w:sz="6" w:space="0"/>
          <w:tl2br w:val="none" w:color="auto" w:sz="0" w:space="0"/>
          <w:tr2bl w:val="none" w:color="auto" w:sz="0" w:space="0"/>
        </w:tcBorders>
      </w:tcPr>
    </w:tblStylePr>
    <w:tblStylePr w:type="lastRow">
      <w:rPr>
        <w:rFonts w:cs="Times New Roman"/>
      </w:rPr>
      <w:tblPr/>
      <w:tcPr>
        <w:tcBorders>
          <w:tl2br w:val="none" w:color="auto" w:sz="0" w:space="0"/>
          <w:tr2bl w:val="none" w:color="auto" w:sz="0" w:space="0"/>
        </w:tcBorders>
      </w:tcPr>
    </w:tblStylePr>
    <w:tblStylePr w:type="firstCol">
      <w:rPr>
        <w:rFonts w:cs="Times New Roman"/>
      </w:rPr>
      <w:tblPr/>
      <w:tcPr>
        <w:tcBorders>
          <w:tl2br w:val="none" w:color="auto" w:sz="0" w:space="0"/>
          <w:tr2bl w:val="none" w:color="auto" w:sz="0" w:space="0"/>
        </w:tcBorders>
      </w:tcPr>
    </w:tblStylePr>
    <w:tblStylePr w:type="lastCol">
      <w:rPr>
        <w:rFonts w:cs="Times New Roman"/>
      </w:rPr>
      <w:tblPr/>
      <w:tcPr>
        <w:tcBorders>
          <w:tl2br w:val="none" w:color="auto" w:sz="0" w:space="0"/>
          <w:tr2bl w:val="none" w:color="auto" w:sz="0" w:space="0"/>
        </w:tcBorders>
      </w:tcPr>
    </w:tblStylePr>
    <w:tblStylePr w:type="band1Vert">
      <w:rPr>
        <w:rFonts w:cs="Times New Roman"/>
      </w:rPr>
      <w:tblPr/>
      <w:tcPr>
        <w:shd w:val="pct25" w:color="000000" w:fill="FFFFFF"/>
      </w:tcPr>
    </w:tblStylePr>
    <w:tblStylePr w:type="band2Vert">
      <w:rPr>
        <w:rFonts w:cs="Times New Roman"/>
      </w:rPr>
      <w:tblPr/>
      <w:tcPr>
        <w:shd w:val="pct25" w:color="FFFF00" w:fill="FFFFFF"/>
      </w:tcPr>
    </w:tblStylePr>
    <w:tblStylePr w:type="neCell">
      <w:rPr>
        <w:rFonts w:cs="Times New Roman"/>
      </w:rPr>
      <w:tblPr/>
      <w:tcPr>
        <w:tcBorders>
          <w:tl2br w:val="none" w:color="auto" w:sz="0" w:space="0"/>
          <w:tr2bl w:val="none" w:color="auto" w:sz="0" w:space="0"/>
        </w:tcBorders>
      </w:tcPr>
    </w:tblStylePr>
    <w:tblStylePr w:type="swCell">
      <w:rPr>
        <w:rFonts w:cs="Times New Roman"/>
      </w:rPr>
      <w:tblPr/>
      <w:tcPr>
        <w:tcBorders>
          <w:tl2br w:val="none" w:color="auto" w:sz="0" w:space="0"/>
          <w:tr2bl w:val="none" w:color="auto" w:sz="0" w:space="0"/>
        </w:tcBorders>
      </w:tcPr>
    </w:tblStylePr>
  </w:style>
  <w:style w:type="table" w:styleId="TableColumns2">
    <w:name w:val="Table Columns 2"/>
    <w:basedOn w:val="TableNormal"/>
    <w:uiPriority w:val="99"/>
    <w:rsid w:val="00C3685D"/>
    <w:pPr>
      <w:spacing w:after="120" w:line="240" w:lineRule="auto"/>
    </w:pPr>
    <w:rPr>
      <w:rFonts w:ascii="Calibri" w:hAnsi="Calibri" w:eastAsia="Times New Roman" w:cs="Times New Roman"/>
      <w:b/>
      <w:bCs/>
      <w:kern w:val="0"/>
      <w:sz w:val="20"/>
      <w:szCs w:val="20"/>
      <w:lang w:eastAsia="en-AU"/>
      <w14:ligatures w14:val="none"/>
    </w:rPr>
    <w:tblPr>
      <w:tblStyleColBandSize w:val="1"/>
    </w:tblPr>
    <w:tblStylePr w:type="firstRow">
      <w:rPr>
        <w:rFonts w:cs="Times New Roman"/>
      </w:rPr>
      <w:tblPr/>
      <w:tcPr>
        <w:tcBorders>
          <w:tl2br w:val="none" w:color="auto" w:sz="0" w:space="0"/>
          <w:tr2bl w:val="none" w:color="auto" w:sz="0" w:space="0"/>
        </w:tcBorders>
        <w:shd w:val="solid" w:color="000080" w:fill="FFFFFF"/>
      </w:tcPr>
    </w:tblStylePr>
    <w:tblStylePr w:type="lastRow">
      <w:rPr>
        <w:rFonts w:cs="Times New Roman"/>
      </w:rPr>
      <w:tblPr/>
      <w:tcPr>
        <w:tcBorders>
          <w:tl2br w:val="none" w:color="auto" w:sz="0" w:space="0"/>
          <w:tr2bl w:val="none" w:color="auto" w:sz="0" w:space="0"/>
        </w:tcBorders>
      </w:tcPr>
    </w:tblStylePr>
    <w:tblStylePr w:type="firstCol">
      <w:rPr>
        <w:rFonts w:cs="Times New Roman"/>
      </w:rPr>
      <w:tblPr/>
      <w:tcPr>
        <w:tcBorders>
          <w:tl2br w:val="none" w:color="auto" w:sz="0" w:space="0"/>
          <w:tr2bl w:val="none" w:color="auto" w:sz="0" w:space="0"/>
        </w:tcBorders>
      </w:tcPr>
    </w:tblStylePr>
    <w:tblStylePr w:type="lastCol">
      <w:rPr>
        <w:rFonts w:cs="Times New Roman"/>
      </w:rPr>
      <w:tblPr/>
      <w:tcPr>
        <w:tcBorders>
          <w:tl2br w:val="none" w:color="auto" w:sz="0" w:space="0"/>
          <w:tr2bl w:val="none" w:color="auto" w:sz="0" w:space="0"/>
        </w:tcBorders>
      </w:tcPr>
    </w:tblStylePr>
    <w:tblStylePr w:type="band1Vert">
      <w:rPr>
        <w:rFonts w:cs="Times New Roman"/>
      </w:rPr>
      <w:tblPr/>
      <w:tcPr>
        <w:shd w:val="pct30" w:color="000000" w:fill="FFFFFF"/>
      </w:tcPr>
    </w:tblStylePr>
    <w:tblStylePr w:type="band2Vert">
      <w:rPr>
        <w:rFonts w:cs="Times New Roman"/>
      </w:rPr>
      <w:tblPr/>
      <w:tcPr>
        <w:shd w:val="pct25" w:color="00FF00" w:fill="FFFFFF"/>
      </w:tcPr>
    </w:tblStylePr>
    <w:tblStylePr w:type="neCell">
      <w:rPr>
        <w:rFonts w:cs="Times New Roman"/>
      </w:rPr>
      <w:tblPr/>
      <w:tcPr>
        <w:tcBorders>
          <w:tl2br w:val="none" w:color="auto" w:sz="0" w:space="0"/>
          <w:tr2bl w:val="none" w:color="auto" w:sz="0" w:space="0"/>
        </w:tcBorders>
      </w:tcPr>
    </w:tblStylePr>
    <w:tblStylePr w:type="swCell">
      <w:rPr>
        <w:rFonts w:cs="Times New Roman"/>
      </w:rPr>
      <w:tblPr/>
      <w:tcPr>
        <w:tcBorders>
          <w:tl2br w:val="none" w:color="auto" w:sz="0" w:space="0"/>
          <w:tr2bl w:val="none" w:color="auto" w:sz="0" w:space="0"/>
        </w:tcBorders>
      </w:tcPr>
    </w:tblStylePr>
  </w:style>
  <w:style w:type="table" w:styleId="TableColumns3">
    <w:name w:val="Table Columns 3"/>
    <w:basedOn w:val="TableNormal"/>
    <w:uiPriority w:val="99"/>
    <w:rsid w:val="00C3685D"/>
    <w:pPr>
      <w:spacing w:after="120" w:line="240" w:lineRule="auto"/>
    </w:pPr>
    <w:rPr>
      <w:rFonts w:ascii="Calibri" w:hAnsi="Calibri" w:eastAsia="Times New Roman" w:cs="Times New Roman"/>
      <w:b/>
      <w:bCs/>
      <w:kern w:val="0"/>
      <w:sz w:val="20"/>
      <w:szCs w:val="20"/>
      <w:lang w:eastAsia="en-AU"/>
      <w14:ligatures w14:val="none"/>
    </w:rPr>
    <w:tblPr>
      <w:tblStyleColBandSize w:val="1"/>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rFonts w:cs="Times New Roman"/>
      </w:rPr>
      <w:tblPr/>
      <w:tcPr>
        <w:tcBorders>
          <w:tl2br w:val="none" w:color="auto" w:sz="0" w:space="0"/>
          <w:tr2bl w:val="none" w:color="auto" w:sz="0" w:space="0"/>
        </w:tcBorders>
        <w:shd w:val="solid" w:color="000080" w:fill="FFFFFF"/>
      </w:tcPr>
    </w:tblStylePr>
    <w:tblStylePr w:type="lastRow">
      <w:rPr>
        <w:rFonts w:cs="Times New Roman"/>
      </w:rPr>
      <w:tblPr/>
      <w:tcPr>
        <w:tcBorders>
          <w:top w:val="single" w:color="000080" w:sz="6" w:space="0"/>
          <w:tl2br w:val="none" w:color="auto" w:sz="0" w:space="0"/>
          <w:tr2bl w:val="none" w:color="auto" w:sz="0" w:space="0"/>
        </w:tcBorders>
      </w:tcPr>
    </w:tblStylePr>
    <w:tblStylePr w:type="firstCol">
      <w:rPr>
        <w:rFonts w:cs="Times New Roman"/>
      </w:rPr>
      <w:tblPr/>
      <w:tcPr>
        <w:tcBorders>
          <w:tl2br w:val="none" w:color="auto" w:sz="0" w:space="0"/>
          <w:tr2bl w:val="none" w:color="auto" w:sz="0" w:space="0"/>
        </w:tcBorders>
      </w:tcPr>
    </w:tblStylePr>
    <w:tblStylePr w:type="lastCol">
      <w:rPr>
        <w:rFonts w:cs="Times New Roman"/>
      </w:rPr>
      <w:tblPr/>
      <w:tcPr>
        <w:tcBorders>
          <w:tl2br w:val="none" w:color="auto" w:sz="0" w:space="0"/>
          <w:tr2bl w:val="none" w:color="auto" w:sz="0" w:space="0"/>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color="auto" w:sz="0" w:space="0"/>
          <w:tr2bl w:val="none" w:color="auto" w:sz="0" w:space="0"/>
        </w:tcBorders>
      </w:tcPr>
    </w:tblStylePr>
  </w:style>
  <w:style w:type="table" w:styleId="TableColumns4">
    <w:name w:val="Table Columns 4"/>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StyleColBandSize w:val="1"/>
    </w:tblPr>
    <w:tblStylePr w:type="firstRow">
      <w:rPr>
        <w:rFonts w:cs="Times New Roman"/>
      </w:rPr>
      <w:tblPr/>
      <w:tcPr>
        <w:tcBorders>
          <w:tl2br w:val="none" w:color="auto" w:sz="0" w:space="0"/>
          <w:tr2bl w:val="none" w:color="auto" w:sz="0" w:space="0"/>
        </w:tcBorders>
        <w:shd w:val="solid" w:color="000000" w:fill="FFFFFF"/>
      </w:tcPr>
    </w:tblStylePr>
    <w:tblStylePr w:type="lastRow">
      <w:rPr>
        <w:rFonts w:cs="Times New Roman"/>
      </w:rPr>
      <w:tblPr/>
      <w:tcPr>
        <w:tcBorders>
          <w:tl2br w:val="none" w:color="auto" w:sz="0" w:space="0"/>
          <w:tr2bl w:val="none" w:color="auto" w:sz="0" w:space="0"/>
        </w:tcBorders>
      </w:tcPr>
    </w:tblStylePr>
    <w:tblStylePr w:type="lastCol">
      <w:rPr>
        <w:rFonts w:cs="Times New Roman"/>
      </w:rPr>
      <w:tblPr/>
      <w:tcPr>
        <w:tcBorders>
          <w:tl2br w:val="none" w:color="auto" w:sz="0" w:space="0"/>
          <w:tr2bl w:val="none" w:color="auto" w:sz="0" w:space="0"/>
        </w:tcBorders>
      </w:tcPr>
    </w:tblStylePr>
    <w:tblStylePr w:type="band1Vert">
      <w:rPr>
        <w:rFonts w:cs="Times New Roman"/>
      </w:rPr>
      <w:tblPr/>
      <w:tcPr>
        <w:shd w:val="pct50" w:color="008080" w:fill="FFFFFF"/>
      </w:tcPr>
    </w:tblStylePr>
    <w:tblStylePr w:type="band2Vert">
      <w:rPr>
        <w:rFonts w:cs="Times New Roman"/>
      </w:rPr>
      <w:tblPr/>
      <w:tcPr>
        <w:shd w:val="pct10" w:color="000000" w:fill="FFFFFF"/>
      </w:tcPr>
    </w:tblStylePr>
  </w:style>
  <w:style w:type="table" w:styleId="TableColumns5">
    <w:name w:val="Table Columns 5"/>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StyleColBandSize w:val="1"/>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rFonts w:cs="Times New Roman"/>
      </w:rPr>
      <w:tblPr/>
      <w:tcPr>
        <w:tcBorders>
          <w:bottom w:val="single" w:color="808080" w:sz="6" w:space="0"/>
          <w:tl2br w:val="none" w:color="auto" w:sz="0" w:space="0"/>
          <w:tr2bl w:val="none" w:color="auto" w:sz="0" w:space="0"/>
        </w:tcBorders>
      </w:tcPr>
    </w:tblStylePr>
    <w:tblStylePr w:type="lastRow">
      <w:rPr>
        <w:rFonts w:cs="Times New Roman"/>
      </w:rPr>
      <w:tblPr/>
      <w:tcPr>
        <w:tcBorders>
          <w:top w:val="single" w:color="808080" w:sz="6" w:space="0"/>
          <w:tl2br w:val="none" w:color="auto" w:sz="0" w:space="0"/>
          <w:tr2bl w:val="none" w:color="auto" w:sz="0" w:space="0"/>
        </w:tcBorders>
      </w:tcPr>
    </w:tblStylePr>
    <w:tblStylePr w:type="firstCol">
      <w:rPr>
        <w:rFonts w:cs="Times New Roman"/>
      </w:rPr>
      <w:tblPr/>
      <w:tcPr>
        <w:tcBorders>
          <w:tl2br w:val="none" w:color="auto" w:sz="0" w:space="0"/>
          <w:tr2bl w:val="none" w:color="auto" w:sz="0" w:space="0"/>
        </w:tcBorders>
      </w:tcPr>
    </w:tblStylePr>
    <w:tblStylePr w:type="lastCol">
      <w:rPr>
        <w:rFonts w:cs="Times New Roman"/>
      </w:rPr>
      <w:tblPr/>
      <w:tcPr>
        <w:tcBorders>
          <w:tl2br w:val="none" w:color="auto" w:sz="0" w:space="0"/>
          <w:tr2bl w:val="none" w:color="auto" w:sz="0" w:space="0"/>
        </w:tcBorders>
      </w:tcPr>
    </w:tblStylePr>
    <w:tblStylePr w:type="band1Vert">
      <w:rPr>
        <w:rFonts w:cs="Times New Roman"/>
      </w:rPr>
      <w:tblPr/>
      <w:tcPr>
        <w:shd w:val="solid" w:color="C0C0C0" w:fill="FFFFFF"/>
      </w:tcPr>
    </w:tblStylePr>
  </w:style>
  <w:style w:type="table" w:styleId="TableContemporary">
    <w:name w:val="Table Contemporary"/>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StyleRowBandSize w:val="1"/>
      <w:tblBorders>
        <w:insideH w:val="single" w:color="FFFFFF" w:sz="18" w:space="0"/>
        <w:insideV w:val="single" w:color="FFFFFF" w:sz="18" w:space="0"/>
      </w:tblBorders>
    </w:tblPr>
    <w:tblStylePr w:type="firstRow">
      <w:rPr>
        <w:rFonts w:cs="Times New Roman"/>
      </w:rPr>
      <w:tblPr/>
      <w:tcPr>
        <w:tcBorders>
          <w:tl2br w:val="none" w:color="auto" w:sz="0" w:space="0"/>
          <w:tr2bl w:val="none" w:color="auto" w:sz="0" w:space="0"/>
        </w:tcBorders>
        <w:shd w:val="pct20" w:color="000000" w:fill="FFFFFF"/>
      </w:tcPr>
    </w:tblStylePr>
    <w:tblStylePr w:type="band1Horz">
      <w:rPr>
        <w:rFonts w:cs="Times New Roman"/>
      </w:rPr>
      <w:tblPr/>
      <w:tcPr>
        <w:tcBorders>
          <w:tl2br w:val="none" w:color="auto" w:sz="0" w:space="0"/>
          <w:tr2bl w:val="none" w:color="auto" w:sz="0" w:space="0"/>
        </w:tcBorders>
        <w:shd w:val="pct5" w:color="000000" w:fill="FFFFFF"/>
      </w:tcPr>
    </w:tblStylePr>
    <w:tblStylePr w:type="band2Horz">
      <w:rPr>
        <w:rFonts w:cs="Times New Roman"/>
      </w:rPr>
      <w:tblPr/>
      <w:tcPr>
        <w:tcBorders>
          <w:tl2br w:val="none" w:color="auto" w:sz="0" w:space="0"/>
          <w:tr2bl w:val="none" w:color="auto" w:sz="0" w:space="0"/>
        </w:tcBorders>
        <w:shd w:val="pct20" w:color="000000" w:fill="FFFFFF"/>
      </w:tcPr>
    </w:tblStylePr>
  </w:style>
  <w:style w:type="table" w:styleId="TableElegant">
    <w:name w:val="Table Elegant"/>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Pr>
    <w:tblStylePr w:type="firstRow">
      <w:rPr>
        <w:rFonts w:cs="Times New Roman"/>
      </w:rPr>
      <w:tblPr/>
      <w:tcPr>
        <w:tcBorders>
          <w:tl2br w:val="none" w:color="auto" w:sz="0" w:space="0"/>
          <w:tr2bl w:val="none" w:color="auto" w:sz="0" w:space="0"/>
        </w:tcBorders>
      </w:tcPr>
    </w:tblStylePr>
  </w:style>
  <w:style w:type="table" w:styleId="TableGrid1">
    <w:name w:val="Table Grid 1"/>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lastRow">
      <w:rPr>
        <w:rFonts w:cs="Times New Roman"/>
      </w:rPr>
      <w:tblPr/>
      <w:tcPr>
        <w:tcBorders>
          <w:tl2br w:val="none" w:color="auto" w:sz="0" w:space="0"/>
          <w:tr2bl w:val="none" w:color="auto" w:sz="0" w:space="0"/>
        </w:tcBorders>
      </w:tcPr>
    </w:tblStylePr>
    <w:tblStylePr w:type="lastCol">
      <w:rPr>
        <w:rFonts w:cs="Times New Roman"/>
      </w:rPr>
      <w:tblPr/>
      <w:tcPr>
        <w:tcBorders>
          <w:tl2br w:val="none" w:color="auto" w:sz="0" w:space="0"/>
          <w:tr2bl w:val="none" w:color="auto" w:sz="0" w:space="0"/>
        </w:tcBorders>
      </w:tcPr>
    </w:tblStylePr>
  </w:style>
  <w:style w:type="table" w:styleId="TableGrid2">
    <w:name w:val="Table Grid 2"/>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Borders>
        <w:insideH w:val="single" w:color="000000" w:sz="6" w:space="0"/>
        <w:insideV w:val="single" w:color="000000" w:sz="6" w:space="0"/>
      </w:tblBorders>
    </w:tblPr>
    <w:tblStylePr w:type="firstRow">
      <w:rPr>
        <w:rFonts w:cs="Times New Roman"/>
      </w:rPr>
      <w:tblPr/>
      <w:tcPr>
        <w:tcBorders>
          <w:tl2br w:val="none" w:color="auto" w:sz="0" w:space="0"/>
          <w:tr2bl w:val="none" w:color="auto" w:sz="0" w:space="0"/>
        </w:tcBorders>
      </w:tcPr>
    </w:tblStylePr>
    <w:tblStylePr w:type="lastRow">
      <w:rPr>
        <w:rFonts w:cs="Times New Roman"/>
      </w:rPr>
      <w:tblPr/>
      <w:tcPr>
        <w:tcBorders>
          <w:top w:val="single" w:color="000000" w:sz="6" w:space="0"/>
          <w:tl2br w:val="none" w:color="auto" w:sz="0" w:space="0"/>
          <w:tr2bl w:val="none" w:color="auto" w:sz="0" w:space="0"/>
        </w:tcBorders>
      </w:tcPr>
    </w:tblStylePr>
    <w:tblStylePr w:type="firstCol">
      <w:rPr>
        <w:rFonts w:cs="Times New Roman"/>
      </w:rPr>
      <w:tblPr/>
      <w:tcPr>
        <w:tcBorders>
          <w:tl2br w:val="none" w:color="auto" w:sz="0" w:space="0"/>
          <w:tr2bl w:val="none" w:color="auto" w:sz="0" w:space="0"/>
        </w:tcBorders>
      </w:tcPr>
    </w:tblStylePr>
    <w:tblStylePr w:type="lastCol">
      <w:rPr>
        <w:rFonts w:cs="Times New Roman"/>
      </w:rPr>
      <w:tblPr/>
      <w:tcPr>
        <w:tcBorders>
          <w:tl2br w:val="none" w:color="auto" w:sz="0" w:space="0"/>
          <w:tr2bl w:val="none" w:color="auto" w:sz="0" w:space="0"/>
        </w:tcBorders>
      </w:tcPr>
    </w:tblStylePr>
  </w:style>
  <w:style w:type="table" w:styleId="TableGrid3">
    <w:name w:val="Table Grid 3"/>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Borders>
        <w:top w:val="single" w:color="000000" w:sz="6" w:space="0"/>
        <w:left w:val="single" w:color="000000" w:sz="12" w:space="0"/>
        <w:bottom w:val="single" w:color="000000" w:sz="6" w:space="0"/>
        <w:right w:val="single" w:color="000000" w:sz="12" w:space="0"/>
        <w:insideV w:val="single" w:color="000000" w:sz="6" w:space="0"/>
      </w:tblBorders>
    </w:tblPr>
    <w:tblStylePr w:type="firstRow">
      <w:rPr>
        <w:rFonts w:cs="Times New Roman"/>
      </w:rPr>
      <w:tblPr/>
      <w:tcPr>
        <w:tcBorders>
          <w:bottom w:val="single" w:color="000000" w:sz="6" w:space="0"/>
          <w:tl2br w:val="none" w:color="auto" w:sz="0" w:space="0"/>
          <w:tr2bl w:val="none" w:color="auto" w:sz="0" w:space="0"/>
        </w:tcBorders>
        <w:shd w:val="pct30" w:color="FFFF00" w:fill="FFFFFF"/>
      </w:tcPr>
    </w:tblStylePr>
    <w:tblStylePr w:type="lastRow">
      <w:rPr>
        <w:rFonts w:cs="Times New Roman"/>
      </w:rPr>
      <w:tblPr/>
      <w:tcPr>
        <w:tcBorders>
          <w:tl2br w:val="none" w:color="auto" w:sz="0" w:space="0"/>
          <w:tr2bl w:val="none" w:color="auto" w:sz="0" w:space="0"/>
        </w:tcBorders>
      </w:tcPr>
    </w:tblStylePr>
    <w:tblStylePr w:type="lastCol">
      <w:rPr>
        <w:rFonts w:cs="Times New Roman"/>
      </w:rPr>
      <w:tblPr/>
      <w:tcPr>
        <w:tcBorders>
          <w:tl2br w:val="none" w:color="auto" w:sz="0" w:space="0"/>
          <w:tr2bl w:val="none" w:color="auto" w:sz="0" w:space="0"/>
        </w:tcBorders>
      </w:tcPr>
    </w:tblStylePr>
  </w:style>
  <w:style w:type="table" w:styleId="TableGrid4">
    <w:name w:val="Table Grid 4"/>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Borders>
        <w:left w:val="single" w:color="000000" w:sz="12" w:space="0"/>
        <w:right w:val="single" w:color="000000" w:sz="12" w:space="0"/>
        <w:insideH w:val="single" w:color="000000" w:sz="6" w:space="0"/>
        <w:insideV w:val="single" w:color="000000" w:sz="6" w:space="0"/>
      </w:tblBorders>
    </w:tblPr>
    <w:tblStylePr w:type="firstRow">
      <w:rPr>
        <w:rFonts w:cs="Times New Roman"/>
      </w:rPr>
      <w:tblPr/>
      <w:tcPr>
        <w:tcBorders>
          <w:bottom w:val="single" w:color="000000" w:sz="6" w:space="0"/>
          <w:tl2br w:val="none" w:color="auto" w:sz="0" w:space="0"/>
          <w:tr2bl w:val="none" w:color="auto" w:sz="0" w:space="0"/>
        </w:tcBorders>
        <w:shd w:val="pct30" w:color="FFFF00" w:fill="FFFFFF"/>
      </w:tcPr>
    </w:tblStylePr>
    <w:tblStylePr w:type="lastRow">
      <w:rPr>
        <w:rFonts w:cs="Times New Roman"/>
      </w:rPr>
      <w:tblPr/>
      <w:tcPr>
        <w:tcBorders>
          <w:top w:val="single" w:color="000000" w:sz="6" w:space="0"/>
          <w:tl2br w:val="none" w:color="auto" w:sz="0" w:space="0"/>
          <w:tr2bl w:val="none" w:color="auto" w:sz="0" w:space="0"/>
        </w:tcBorders>
        <w:shd w:val="pct30" w:color="FFFF00" w:fill="FFFFFF"/>
      </w:tcPr>
    </w:tblStylePr>
    <w:tblStylePr w:type="lastCol">
      <w:rPr>
        <w:rFonts w:cs="Times New Roman"/>
      </w:rPr>
      <w:tblPr/>
      <w:tcPr>
        <w:tcBorders>
          <w:tl2br w:val="none" w:color="auto" w:sz="0" w:space="0"/>
          <w:tr2bl w:val="none" w:color="auto" w:sz="0" w:space="0"/>
        </w:tcBorders>
      </w:tcPr>
    </w:tblStylePr>
  </w:style>
  <w:style w:type="table" w:styleId="TableGrid5">
    <w:name w:val="Table Grid 5"/>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blPr/>
      <w:tcPr>
        <w:tcBorders>
          <w:bottom w:val="single" w:color="000000" w:sz="12" w:space="0"/>
          <w:tl2br w:val="none" w:color="auto" w:sz="0" w:space="0"/>
          <w:tr2bl w:val="none" w:color="auto" w:sz="0" w:space="0"/>
        </w:tcBorders>
      </w:tcPr>
    </w:tblStylePr>
    <w:tblStylePr w:type="lastRow">
      <w:rPr>
        <w:rFonts w:cs="Times New Roman"/>
      </w:rPr>
      <w:tblPr/>
      <w:tcPr>
        <w:tcBorders>
          <w:tl2br w:val="none" w:color="auto" w:sz="0" w:space="0"/>
          <w:tr2bl w:val="none" w:color="auto" w:sz="0" w:space="0"/>
        </w:tcBorders>
      </w:tcPr>
    </w:tblStylePr>
    <w:tblStylePr w:type="lastCol">
      <w:rPr>
        <w:rFonts w:cs="Times New Roman"/>
      </w:rPr>
      <w:tblPr/>
      <w:tcPr>
        <w:tcBorders>
          <w:tl2br w:val="none" w:color="auto" w:sz="0" w:space="0"/>
          <w:tr2bl w:val="none" w:color="auto" w:sz="0" w:space="0"/>
        </w:tcBorders>
      </w:tcPr>
    </w:tblStylePr>
    <w:tblStylePr w:type="nwCell">
      <w:rPr>
        <w:rFonts w:cs="Times New Roman"/>
      </w:rPr>
      <w:tblPr/>
      <w:tcPr>
        <w:tcBorders>
          <w:tl2br w:val="single" w:color="000000" w:sz="6" w:space="0"/>
          <w:tr2bl w:val="none" w:color="auto" w:sz="0" w:space="0"/>
        </w:tcBorders>
      </w:tcPr>
    </w:tblStylePr>
  </w:style>
  <w:style w:type="table" w:styleId="TableGrid6">
    <w:name w:val="Table Grid 6"/>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Borders>
        <w:top w:val="single" w:color="000000" w:sz="12" w:space="0"/>
        <w:left w:val="single" w:color="000000" w:sz="12" w:space="0"/>
        <w:bottom w:val="single" w:color="000000" w:sz="12" w:space="0"/>
        <w:right w:val="single" w:color="000000" w:sz="12" w:space="0"/>
        <w:insideV w:val="single" w:color="000000" w:sz="6" w:space="0"/>
      </w:tblBorders>
    </w:tblPr>
    <w:tblStylePr w:type="firstRow">
      <w:rPr>
        <w:rFonts w:cs="Times New Roman"/>
      </w:rPr>
      <w:tblPr/>
      <w:tcPr>
        <w:tcBorders>
          <w:bottom w:val="single" w:color="000000" w:sz="6" w:space="0"/>
          <w:tl2br w:val="none" w:color="auto" w:sz="0" w:space="0"/>
          <w:tr2bl w:val="none" w:color="auto" w:sz="0" w:space="0"/>
        </w:tcBorders>
      </w:tcPr>
    </w:tblStylePr>
    <w:tblStylePr w:type="lastRow">
      <w:rPr>
        <w:rFonts w:cs="Times New Roman"/>
      </w:rPr>
      <w:tblPr/>
      <w:tcPr>
        <w:tcBorders>
          <w:top w:val="single" w:color="000000" w:sz="6" w:space="0"/>
          <w:tl2br w:val="none" w:color="auto" w:sz="0" w:space="0"/>
          <w:tr2bl w:val="none" w:color="auto" w:sz="0" w:space="0"/>
        </w:tcBorders>
      </w:tcPr>
    </w:tblStylePr>
    <w:tblStylePr w:type="firstCol">
      <w:rPr>
        <w:rFonts w:cs="Times New Roman"/>
      </w:rPr>
      <w:tblPr/>
      <w:tcPr>
        <w:tcBorders>
          <w:tl2br w:val="none" w:color="auto" w:sz="0" w:space="0"/>
          <w:tr2bl w:val="none" w:color="auto" w:sz="0" w:space="0"/>
        </w:tcBorders>
      </w:tcPr>
    </w:tblStylePr>
    <w:tblStylePr w:type="nwCell">
      <w:rPr>
        <w:rFonts w:cs="Times New Roman"/>
      </w:rPr>
      <w:tblPr/>
      <w:tcPr>
        <w:tcBorders>
          <w:tl2br w:val="single" w:color="000000" w:sz="6" w:space="0"/>
          <w:tr2bl w:val="none" w:color="auto" w:sz="0" w:space="0"/>
        </w:tcBorders>
      </w:tcPr>
    </w:tblStylePr>
  </w:style>
  <w:style w:type="table" w:styleId="TableGrid7">
    <w:name w:val="Table Grid 7"/>
    <w:basedOn w:val="TableNormal"/>
    <w:uiPriority w:val="99"/>
    <w:rsid w:val="00C3685D"/>
    <w:pPr>
      <w:spacing w:after="120" w:line="240" w:lineRule="auto"/>
    </w:pPr>
    <w:rPr>
      <w:rFonts w:ascii="Calibri" w:hAnsi="Calibri" w:eastAsia="Times New Roman" w:cs="Times New Roman"/>
      <w:b/>
      <w:bCs/>
      <w:kern w:val="0"/>
      <w:sz w:val="20"/>
      <w:szCs w:val="20"/>
      <w:lang w:eastAsia="en-AU"/>
      <w14:ligatures w14:val="none"/>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blStylePr w:type="firstRow">
      <w:rPr>
        <w:rFonts w:cs="Times New Roman"/>
      </w:rPr>
      <w:tblPr/>
      <w:tcPr>
        <w:tcBorders>
          <w:bottom w:val="single" w:color="000000" w:sz="12" w:space="0"/>
          <w:tl2br w:val="none" w:color="auto" w:sz="0" w:space="0"/>
          <w:tr2bl w:val="none" w:color="auto" w:sz="0" w:space="0"/>
        </w:tcBorders>
      </w:tcPr>
    </w:tblStylePr>
    <w:tblStylePr w:type="lastRow">
      <w:rPr>
        <w:rFonts w:cs="Times New Roman"/>
      </w:rPr>
      <w:tblPr/>
      <w:tcPr>
        <w:tcBorders>
          <w:top w:val="single" w:color="000000" w:sz="6" w:space="0"/>
          <w:tl2br w:val="none" w:color="auto" w:sz="0" w:space="0"/>
          <w:tr2bl w:val="none" w:color="auto" w:sz="0" w:space="0"/>
        </w:tcBorders>
      </w:tcPr>
    </w:tblStylePr>
    <w:tblStylePr w:type="firstCol">
      <w:rPr>
        <w:rFonts w:cs="Times New Roman"/>
      </w:rPr>
      <w:tblPr/>
      <w:tcPr>
        <w:tcBorders>
          <w:tl2br w:val="none" w:color="auto" w:sz="0" w:space="0"/>
          <w:tr2bl w:val="none" w:color="auto" w:sz="0" w:space="0"/>
        </w:tcBorders>
      </w:tcPr>
    </w:tblStylePr>
    <w:tblStylePr w:type="lastCol">
      <w:rPr>
        <w:rFonts w:cs="Times New Roman"/>
      </w:rPr>
      <w:tblPr/>
      <w:tcPr>
        <w:tcBorders>
          <w:tl2br w:val="none" w:color="auto" w:sz="0" w:space="0"/>
          <w:tr2bl w:val="none" w:color="auto" w:sz="0" w:space="0"/>
        </w:tcBorders>
      </w:tcPr>
    </w:tblStylePr>
    <w:tblStylePr w:type="nwCell">
      <w:rPr>
        <w:rFonts w:cs="Times New Roman"/>
      </w:rPr>
      <w:tblPr/>
      <w:tcPr>
        <w:tcBorders>
          <w:tl2br w:val="single" w:color="000000" w:sz="6" w:space="0"/>
          <w:tr2bl w:val="none" w:color="auto" w:sz="0" w:space="0"/>
        </w:tcBorders>
      </w:tcPr>
    </w:tblStylePr>
  </w:style>
  <w:style w:type="table" w:styleId="TableGrid8">
    <w:name w:val="Table Grid 8"/>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blStylePr w:type="firstRow">
      <w:rPr>
        <w:rFonts w:cs="Times New Roman"/>
      </w:rPr>
      <w:tblPr/>
      <w:tcPr>
        <w:tcBorders>
          <w:tl2br w:val="none" w:color="auto" w:sz="0" w:space="0"/>
          <w:tr2bl w:val="none" w:color="auto" w:sz="0" w:space="0"/>
        </w:tcBorders>
        <w:shd w:val="solid" w:color="000080" w:fill="FFFFFF"/>
      </w:tcPr>
    </w:tblStylePr>
    <w:tblStylePr w:type="lastRow">
      <w:rPr>
        <w:rFonts w:cs="Times New Roman"/>
      </w:rPr>
      <w:tblPr/>
      <w:tcPr>
        <w:tcBorders>
          <w:tl2br w:val="none" w:color="auto" w:sz="0" w:space="0"/>
          <w:tr2bl w:val="none" w:color="auto" w:sz="0" w:space="0"/>
        </w:tcBorders>
      </w:tcPr>
    </w:tblStylePr>
    <w:tblStylePr w:type="lastCol">
      <w:rPr>
        <w:rFonts w:cs="Times New Roman"/>
      </w:rPr>
      <w:tblPr/>
      <w:tcPr>
        <w:tcBorders>
          <w:tl2br w:val="none" w:color="auto" w:sz="0" w:space="0"/>
          <w:tr2bl w:val="none" w:color="auto" w:sz="0" w:space="0"/>
        </w:tcBorders>
      </w:tcPr>
    </w:tblStylePr>
  </w:style>
  <w:style w:type="table" w:styleId="TableList1">
    <w:name w:val="Table List 1"/>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StyleRowBandSize w:val="1"/>
      <w:tblBorders>
        <w:top w:val="single" w:color="008080" w:sz="12" w:space="0"/>
        <w:left w:val="single" w:color="008080" w:sz="6" w:space="0"/>
        <w:bottom w:val="single" w:color="008080" w:sz="12" w:space="0"/>
        <w:right w:val="single" w:color="008080" w:sz="6" w:space="0"/>
      </w:tblBorders>
    </w:tblPr>
    <w:tblStylePr w:type="firstRow">
      <w:rPr>
        <w:rFonts w:cs="Times New Roman"/>
      </w:rPr>
      <w:tblPr/>
      <w:tcPr>
        <w:tcBorders>
          <w:bottom w:val="single" w:color="000000" w:sz="6" w:space="0"/>
          <w:tl2br w:val="none" w:color="auto" w:sz="0" w:space="0"/>
          <w:tr2bl w:val="none" w:color="auto" w:sz="0" w:space="0"/>
        </w:tcBorders>
        <w:shd w:val="solid" w:color="C0C0C0" w:fill="FFFFFF"/>
      </w:tcPr>
    </w:tblStylePr>
    <w:tblStylePr w:type="lastRow">
      <w:rPr>
        <w:rFonts w:cs="Times New Roman"/>
      </w:rPr>
      <w:tblPr/>
      <w:tcPr>
        <w:tcBorders>
          <w:top w:val="single" w:color="000000" w:sz="6" w:space="0"/>
          <w:tl2br w:val="none" w:color="auto" w:sz="0" w:space="0"/>
          <w:tr2bl w:val="none" w:color="auto" w:sz="0" w:space="0"/>
        </w:tcBorders>
      </w:tcPr>
    </w:tblStylePr>
    <w:tblStylePr w:type="band1Horz">
      <w:rPr>
        <w:rFonts w:cs="Times New Roman"/>
      </w:rPr>
      <w:tblPr/>
      <w:tcPr>
        <w:tcBorders>
          <w:tl2br w:val="none" w:color="auto" w:sz="0" w:space="0"/>
          <w:tr2bl w:val="none" w:color="auto" w:sz="0" w:space="0"/>
        </w:tcBorders>
        <w:shd w:val="solid" w:color="C0C0C0" w:fill="FFFFFF"/>
      </w:tcPr>
    </w:tblStylePr>
    <w:tblStylePr w:type="band2Horz">
      <w:rPr>
        <w:rFonts w:cs="Times New Roman"/>
      </w:rPr>
      <w:tblPr/>
      <w:tcPr>
        <w:tcBorders>
          <w:tl2br w:val="none" w:color="auto" w:sz="0" w:space="0"/>
          <w:tr2bl w:val="none" w:color="auto" w:sz="0" w:space="0"/>
        </w:tcBorders>
      </w:tcPr>
    </w:tblStylePr>
    <w:tblStylePr w:type="swCell">
      <w:rPr>
        <w:rFonts w:cs="Times New Roman"/>
      </w:rPr>
      <w:tblPr/>
      <w:tcPr>
        <w:tcBorders>
          <w:tl2br w:val="none" w:color="auto" w:sz="0" w:space="0"/>
          <w:tr2bl w:val="none" w:color="auto" w:sz="0" w:space="0"/>
        </w:tcBorders>
      </w:tcPr>
    </w:tblStylePr>
  </w:style>
  <w:style w:type="table" w:styleId="TableList2">
    <w:name w:val="Table List 2"/>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StyleRowBandSize w:val="2"/>
      <w:tblBorders>
        <w:bottom w:val="single" w:color="808080" w:sz="12" w:space="0"/>
      </w:tblBorders>
    </w:tblPr>
    <w:tblStylePr w:type="firstRow">
      <w:rPr>
        <w:rFonts w:cs="Times New Roman"/>
      </w:rPr>
      <w:tblPr/>
      <w:tcPr>
        <w:tcBorders>
          <w:bottom w:val="single" w:color="000000" w:sz="6" w:space="0"/>
          <w:tl2br w:val="none" w:color="auto" w:sz="0" w:space="0"/>
          <w:tr2bl w:val="none" w:color="auto" w:sz="0" w:space="0"/>
        </w:tcBorders>
        <w:shd w:val="pct75" w:color="008080" w:fill="008000"/>
      </w:tcPr>
    </w:tblStylePr>
    <w:tblStylePr w:type="lastRow">
      <w:rPr>
        <w:rFonts w:cs="Times New Roman"/>
      </w:rPr>
      <w:tblPr/>
      <w:tcPr>
        <w:tcBorders>
          <w:top w:val="single" w:color="000000" w:sz="6" w:space="0"/>
          <w:tl2br w:val="none" w:color="auto" w:sz="0" w:space="0"/>
          <w:tr2bl w:val="none" w:color="auto" w:sz="0" w:space="0"/>
        </w:tcBorders>
      </w:tcPr>
    </w:tblStylePr>
    <w:tblStylePr w:type="band1Horz">
      <w:rPr>
        <w:rFonts w:cs="Times New Roman"/>
      </w:rPr>
      <w:tblPr/>
      <w:tcPr>
        <w:tcBorders>
          <w:tl2br w:val="none" w:color="auto" w:sz="0" w:space="0"/>
          <w:tr2bl w:val="none" w:color="auto" w:sz="0" w:space="0"/>
        </w:tcBorders>
        <w:shd w:val="pct20" w:color="00FF00" w:fill="FFFFFF"/>
      </w:tcPr>
    </w:tblStylePr>
    <w:tblStylePr w:type="band2Horz">
      <w:rPr>
        <w:rFonts w:cs="Times New Roman"/>
      </w:rPr>
      <w:tblPr/>
      <w:tcPr>
        <w:tcBorders>
          <w:tl2br w:val="none" w:color="auto" w:sz="0" w:space="0"/>
          <w:tr2bl w:val="none" w:color="auto" w:sz="0" w:space="0"/>
        </w:tcBorders>
      </w:tcPr>
    </w:tblStylePr>
    <w:tblStylePr w:type="swCell">
      <w:rPr>
        <w:rFonts w:cs="Times New Roman"/>
      </w:rPr>
      <w:tblPr/>
      <w:tcPr>
        <w:tcBorders>
          <w:tl2br w:val="none" w:color="auto" w:sz="0" w:space="0"/>
          <w:tr2bl w:val="none" w:color="auto" w:sz="0" w:space="0"/>
        </w:tcBorders>
      </w:tcPr>
    </w:tblStylePr>
  </w:style>
  <w:style w:type="table" w:styleId="TableList3">
    <w:name w:val="Table List 3"/>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Borders>
        <w:top w:val="single" w:color="000000" w:sz="12" w:space="0"/>
        <w:bottom w:val="single" w:color="000000" w:sz="12" w:space="0"/>
        <w:insideH w:val="single" w:color="000000" w:sz="6" w:space="0"/>
      </w:tblBorders>
    </w:tblPr>
    <w:tblStylePr w:type="firstRow">
      <w:rPr>
        <w:rFonts w:cs="Times New Roman"/>
      </w:rPr>
      <w:tblPr/>
      <w:tcPr>
        <w:tcBorders>
          <w:bottom w:val="single" w:color="000000" w:sz="12" w:space="0"/>
          <w:tl2br w:val="none" w:color="auto" w:sz="0" w:space="0"/>
          <w:tr2bl w:val="none" w:color="auto" w:sz="0" w:space="0"/>
        </w:tcBorders>
      </w:tcPr>
    </w:tblStylePr>
    <w:tblStylePr w:type="lastRow">
      <w:rPr>
        <w:rFonts w:cs="Times New Roman"/>
      </w:rPr>
      <w:tblPr/>
      <w:tcPr>
        <w:tcBorders>
          <w:top w:val="single" w:color="000000" w:sz="12" w:space="0"/>
          <w:tl2br w:val="none" w:color="auto" w:sz="0" w:space="0"/>
          <w:tr2bl w:val="none" w:color="auto" w:sz="0" w:space="0"/>
        </w:tcBorders>
      </w:tcPr>
    </w:tblStylePr>
    <w:tblStylePr w:type="swCell">
      <w:rPr>
        <w:rFonts w:cs="Times New Roman"/>
      </w:rPr>
      <w:tblPr/>
      <w:tcPr>
        <w:tcBorders>
          <w:tl2br w:val="none" w:color="auto" w:sz="0" w:space="0"/>
          <w:tr2bl w:val="none" w:color="auto" w:sz="0" w:space="0"/>
        </w:tcBorders>
      </w:tcPr>
    </w:tblStylePr>
  </w:style>
  <w:style w:type="table" w:styleId="TableList4">
    <w:name w:val="Table List 4"/>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Borders>
        <w:top w:val="single" w:color="000000" w:sz="12" w:space="0"/>
        <w:left w:val="single" w:color="000000" w:sz="12" w:space="0"/>
        <w:bottom w:val="single" w:color="000000" w:sz="12" w:space="0"/>
        <w:right w:val="single" w:color="000000" w:sz="12" w:space="0"/>
        <w:insideH w:val="single" w:color="000000" w:sz="6" w:space="0"/>
      </w:tblBorders>
    </w:tblPr>
    <w:tblStylePr w:type="firstRow">
      <w:rPr>
        <w:rFonts w:cs="Times New Roman"/>
      </w:rPr>
      <w:tblPr/>
      <w:tcPr>
        <w:tcBorders>
          <w:bottom w:val="single" w:color="000000" w:sz="12" w:space="0"/>
          <w:tl2br w:val="none" w:color="auto" w:sz="0" w:space="0"/>
          <w:tr2bl w:val="none" w:color="auto" w:sz="0" w:space="0"/>
        </w:tcBorders>
        <w:shd w:val="solid" w:color="808080" w:fill="FFFFFF"/>
      </w:tcPr>
    </w:tblStylePr>
  </w:style>
  <w:style w:type="table" w:styleId="TableList5">
    <w:name w:val="Table List 5"/>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Borders>
        <w:top w:val="single" w:color="000000" w:sz="6" w:space="0"/>
        <w:left w:val="single" w:color="000000" w:sz="6" w:space="0"/>
        <w:bottom w:val="single" w:color="000000" w:sz="6" w:space="0"/>
        <w:right w:val="single" w:color="000000" w:sz="6" w:space="0"/>
        <w:insideH w:val="single" w:color="000000" w:sz="6" w:space="0"/>
      </w:tblBorders>
    </w:tblPr>
    <w:tblStylePr w:type="firstRow">
      <w:rPr>
        <w:rFonts w:cs="Times New Roman"/>
      </w:rPr>
      <w:tblPr/>
      <w:tcPr>
        <w:tcBorders>
          <w:bottom w:val="single" w:color="000000" w:sz="12" w:space="0"/>
          <w:tl2br w:val="none" w:color="auto" w:sz="0" w:space="0"/>
          <w:tr2bl w:val="none" w:color="auto" w:sz="0" w:space="0"/>
        </w:tcBorders>
      </w:tcPr>
    </w:tblStylePr>
    <w:tblStylePr w:type="firstCol">
      <w:rPr>
        <w:rFonts w:cs="Times New Roman"/>
      </w:rPr>
      <w:tblPr/>
      <w:tcPr>
        <w:tcBorders>
          <w:tl2br w:val="none" w:color="auto" w:sz="0" w:space="0"/>
          <w:tr2bl w:val="none" w:color="auto" w:sz="0" w:space="0"/>
        </w:tcBorders>
      </w:tcPr>
    </w:tblStylePr>
  </w:style>
  <w:style w:type="table" w:styleId="TableList6">
    <w:name w:val="Table List 6"/>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StyleRowBandSize w:val="1"/>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rFonts w:cs="Times New Roman"/>
      </w:rPr>
      <w:tblPr/>
      <w:tcPr>
        <w:tcBorders>
          <w:bottom w:val="single" w:color="000000" w:sz="12" w:space="0"/>
          <w:tl2br w:val="none" w:color="auto" w:sz="0" w:space="0"/>
          <w:tr2bl w:val="none" w:color="auto" w:sz="0" w:space="0"/>
        </w:tcBorders>
      </w:tcPr>
    </w:tblStylePr>
    <w:tblStylePr w:type="firstCol">
      <w:rPr>
        <w:rFonts w:cs="Times New Roman"/>
      </w:rPr>
      <w:tblPr/>
      <w:tcPr>
        <w:tcBorders>
          <w:right w:val="single" w:color="000000" w:sz="12" w:space="0"/>
          <w:tl2br w:val="none" w:color="auto" w:sz="0" w:space="0"/>
          <w:tr2bl w:val="none" w:color="auto" w:sz="0" w:space="0"/>
        </w:tcBorders>
      </w:tcPr>
    </w:tblStylePr>
    <w:tblStylePr w:type="band1Horz">
      <w:rPr>
        <w:rFonts w:cs="Times New Roman"/>
      </w:rPr>
      <w:tblPr/>
      <w:tcPr>
        <w:tcBorders>
          <w:tl2br w:val="none" w:color="auto" w:sz="0" w:space="0"/>
          <w:tr2bl w:val="none" w:color="auto" w:sz="0" w:space="0"/>
        </w:tcBorders>
        <w:shd w:val="pct25" w:color="000000" w:fill="FFFFFF"/>
      </w:tcPr>
    </w:tblStylePr>
  </w:style>
  <w:style w:type="table" w:styleId="TableList7">
    <w:name w:val="Table List 7"/>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StyleRowBandSize w:val="1"/>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rFonts w:cs="Times New Roman"/>
      </w:rPr>
      <w:tblPr/>
      <w:tcPr>
        <w:tcBorders>
          <w:bottom w:val="single" w:color="008000" w:sz="12" w:space="0"/>
          <w:tl2br w:val="none" w:color="auto" w:sz="0" w:space="0"/>
          <w:tr2bl w:val="none" w:color="auto" w:sz="0" w:space="0"/>
        </w:tcBorders>
        <w:shd w:val="solid" w:color="C0C0C0" w:fill="FFFFFF"/>
      </w:tcPr>
    </w:tblStylePr>
    <w:tblStylePr w:type="lastRow">
      <w:rPr>
        <w:rFonts w:cs="Times New Roman"/>
      </w:rPr>
      <w:tblPr/>
      <w:tcPr>
        <w:tcBorders>
          <w:top w:val="single" w:color="008000" w:sz="12" w:space="0"/>
          <w:tl2br w:val="none" w:color="auto" w:sz="0" w:space="0"/>
          <w:tr2bl w:val="none" w:color="auto" w:sz="0" w:space="0"/>
        </w:tcBorders>
      </w:tcPr>
    </w:tblStylePr>
    <w:tblStylePr w:type="firstCol">
      <w:rPr>
        <w:rFonts w:cs="Times New Roman"/>
      </w:rPr>
      <w:tblPr/>
      <w:tcPr>
        <w:tcBorders>
          <w:tl2br w:val="none" w:color="auto" w:sz="0" w:space="0"/>
          <w:tr2bl w:val="none" w:color="auto" w:sz="0" w:space="0"/>
        </w:tcBorders>
      </w:tcPr>
    </w:tblStylePr>
    <w:tblStylePr w:type="lastCol">
      <w:rPr>
        <w:rFonts w:cs="Times New Roman"/>
      </w:rPr>
      <w:tblPr/>
      <w:tcPr>
        <w:tcBorders>
          <w:tl2br w:val="none" w:color="auto" w:sz="0" w:space="0"/>
          <w:tr2bl w:val="none" w:color="auto" w:sz="0" w:space="0"/>
        </w:tcBorders>
      </w:tcPr>
    </w:tblStylePr>
    <w:tblStylePr w:type="band1Horz">
      <w:rPr>
        <w:rFonts w:cs="Times New Roman"/>
      </w:rPr>
      <w:tblPr/>
      <w:tcPr>
        <w:tcBorders>
          <w:tl2br w:val="none" w:color="auto" w:sz="0" w:space="0"/>
          <w:tr2bl w:val="none" w:color="auto" w:sz="0" w:space="0"/>
        </w:tcBorders>
        <w:shd w:val="pct20" w:color="000000" w:fill="FFFFFF"/>
      </w:tcPr>
    </w:tblStylePr>
    <w:tblStylePr w:type="band2Horz">
      <w:rPr>
        <w:rFonts w:cs="Times New Roman"/>
      </w:rPr>
      <w:tblPr/>
      <w:tcPr>
        <w:tcBorders>
          <w:tl2br w:val="none" w:color="auto" w:sz="0" w:space="0"/>
          <w:tr2bl w:val="none" w:color="auto" w:sz="0" w:space="0"/>
        </w:tcBorders>
        <w:shd w:val="pct25" w:color="FFFF00" w:fill="FFFFFF"/>
      </w:tcPr>
    </w:tblStylePr>
  </w:style>
  <w:style w:type="table" w:styleId="TableList8">
    <w:name w:val="Table List 8"/>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StyleRowBandSize w:val="1"/>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rFonts w:cs="Times New Roman"/>
      </w:rPr>
      <w:tblPr/>
      <w:tcPr>
        <w:tcBorders>
          <w:bottom w:val="single" w:color="000000" w:sz="6" w:space="0"/>
          <w:tl2br w:val="none" w:color="auto" w:sz="0" w:space="0"/>
          <w:tr2bl w:val="none" w:color="auto" w:sz="0" w:space="0"/>
        </w:tcBorders>
        <w:shd w:val="solid" w:color="FFFF00" w:fill="FFFFFF"/>
      </w:tcPr>
    </w:tblStylePr>
    <w:tblStylePr w:type="lastRow">
      <w:rPr>
        <w:rFonts w:cs="Times New Roman"/>
      </w:rPr>
      <w:tblPr/>
      <w:tcPr>
        <w:tcBorders>
          <w:top w:val="single" w:color="000000" w:sz="6" w:space="0"/>
          <w:tl2br w:val="none" w:color="auto" w:sz="0" w:space="0"/>
          <w:tr2bl w:val="none" w:color="auto" w:sz="0" w:space="0"/>
        </w:tcBorders>
      </w:tcPr>
    </w:tblStylePr>
    <w:tblStylePr w:type="firstCol">
      <w:rPr>
        <w:rFonts w:cs="Times New Roman"/>
      </w:rPr>
      <w:tblPr/>
      <w:tcPr>
        <w:tcBorders>
          <w:tl2br w:val="none" w:color="auto" w:sz="0" w:space="0"/>
          <w:tr2bl w:val="none" w:color="auto" w:sz="0" w:space="0"/>
        </w:tcBorders>
      </w:tcPr>
    </w:tblStylePr>
    <w:tblStylePr w:type="lastCol">
      <w:rPr>
        <w:rFonts w:cs="Times New Roman"/>
      </w:rPr>
      <w:tblPr/>
      <w:tcPr>
        <w:tcBorders>
          <w:tl2br w:val="none" w:color="auto" w:sz="0" w:space="0"/>
          <w:tr2bl w:val="none" w:color="auto" w:sz="0" w:space="0"/>
        </w:tcBorders>
      </w:tcPr>
    </w:tblStylePr>
    <w:tblStylePr w:type="band1Horz">
      <w:rPr>
        <w:rFonts w:cs="Times New Roman"/>
      </w:rPr>
      <w:tblPr/>
      <w:tcPr>
        <w:tcBorders>
          <w:tl2br w:val="none" w:color="auto" w:sz="0" w:space="0"/>
          <w:tr2bl w:val="none" w:color="auto" w:sz="0" w:space="0"/>
        </w:tcBorders>
        <w:shd w:val="pct25" w:color="FFFF00" w:fill="FFFFFF"/>
      </w:tcPr>
    </w:tblStylePr>
    <w:tblStylePr w:type="band2Horz">
      <w:rPr>
        <w:rFonts w:cs="Times New Roman"/>
      </w:rPr>
      <w:tblPr/>
      <w:tcPr>
        <w:tcBorders>
          <w:tl2br w:val="none" w:color="auto" w:sz="0" w:space="0"/>
          <w:tr2bl w:val="none" w:color="auto" w:sz="0" w:space="0"/>
        </w:tcBorders>
        <w:shd w:val="pct50" w:color="FF0000" w:fill="FFFFFF"/>
      </w:tcPr>
    </w:tblStylePr>
  </w:style>
  <w:style w:type="table" w:styleId="TableProfessional">
    <w:name w:val="Table Professional"/>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blStylePr w:type="firstRow">
      <w:rPr>
        <w:rFonts w:cs="Times New Roman"/>
      </w:rPr>
      <w:tblPr/>
      <w:tcPr>
        <w:tcBorders>
          <w:tl2br w:val="none" w:color="auto" w:sz="0" w:space="0"/>
          <w:tr2bl w:val="none" w:color="auto" w:sz="0" w:space="0"/>
        </w:tcBorders>
        <w:shd w:val="solid" w:color="000000" w:fill="FFFFFF"/>
      </w:tcPr>
    </w:tblStylePr>
  </w:style>
  <w:style w:type="table" w:styleId="TableSimple1">
    <w:name w:val="Table Simple 1"/>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Borders>
        <w:top w:val="single" w:color="008000" w:sz="12" w:space="0"/>
        <w:bottom w:val="single" w:color="008000" w:sz="12" w:space="0"/>
      </w:tblBorders>
    </w:tblPr>
    <w:tblStylePr w:type="firstRow">
      <w:rPr>
        <w:rFonts w:cs="Times New Roman"/>
      </w:rPr>
      <w:tblPr/>
      <w:tcPr>
        <w:tcBorders>
          <w:bottom w:val="single" w:color="008000" w:sz="6" w:space="0"/>
          <w:tl2br w:val="none" w:color="auto" w:sz="0" w:space="0"/>
          <w:tr2bl w:val="none" w:color="auto" w:sz="0" w:space="0"/>
        </w:tcBorders>
      </w:tcPr>
    </w:tblStylePr>
    <w:tblStylePr w:type="lastRow">
      <w:rPr>
        <w:rFonts w:cs="Times New Roman"/>
      </w:rPr>
      <w:tblPr/>
      <w:tcPr>
        <w:tcBorders>
          <w:top w:val="single" w:color="008000" w:sz="6" w:space="0"/>
          <w:tl2br w:val="none" w:color="auto" w:sz="0" w:space="0"/>
          <w:tr2bl w:val="none" w:color="auto" w:sz="0" w:space="0"/>
        </w:tcBorders>
      </w:tcPr>
    </w:tblStylePr>
  </w:style>
  <w:style w:type="table" w:styleId="TableSimple2">
    <w:name w:val="Table Simple 2"/>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StylePr w:type="firstRow">
      <w:rPr>
        <w:rFonts w:cs="Times New Roman"/>
      </w:rPr>
      <w:tblPr/>
      <w:tcPr>
        <w:tcBorders>
          <w:bottom w:val="single" w:color="000000" w:sz="12" w:space="0"/>
          <w:tl2br w:val="none" w:color="auto" w:sz="0" w:space="0"/>
          <w:tr2bl w:val="none" w:color="auto" w:sz="0" w:space="0"/>
        </w:tcBorders>
      </w:tcPr>
    </w:tblStylePr>
    <w:tblStylePr w:type="lastRow">
      <w:rPr>
        <w:rFonts w:cs="Times New Roman"/>
      </w:rPr>
      <w:tblPr/>
      <w:tcPr>
        <w:tcBorders>
          <w:top w:val="single" w:color="000000" w:sz="6" w:space="0"/>
          <w:tl2br w:val="none" w:color="auto" w:sz="0" w:space="0"/>
          <w:tr2bl w:val="none" w:color="auto" w:sz="0" w:space="0"/>
        </w:tcBorders>
      </w:tcPr>
    </w:tblStylePr>
    <w:tblStylePr w:type="firstCol">
      <w:rPr>
        <w:rFonts w:cs="Times New Roman"/>
      </w:rPr>
      <w:tblPr/>
      <w:tcPr>
        <w:tcBorders>
          <w:right w:val="single" w:color="000000" w:sz="12" w:space="0"/>
          <w:tl2br w:val="none" w:color="auto" w:sz="0" w:space="0"/>
          <w:tr2bl w:val="none" w:color="auto" w:sz="0" w:space="0"/>
        </w:tcBorders>
      </w:tcPr>
    </w:tblStylePr>
    <w:tblStylePr w:type="lastCol">
      <w:rPr>
        <w:rFonts w:cs="Times New Roman"/>
      </w:rPr>
      <w:tblPr/>
      <w:tcPr>
        <w:tcBorders>
          <w:left w:val="single" w:color="000000" w:sz="6" w:space="0"/>
          <w:tl2br w:val="none" w:color="auto" w:sz="0" w:space="0"/>
          <w:tr2bl w:val="none" w:color="auto" w:sz="0" w:space="0"/>
        </w:tcBorders>
      </w:tcPr>
    </w:tblStylePr>
    <w:tblStylePr w:type="neCell">
      <w:rPr>
        <w:rFonts w:cs="Times New Roman"/>
      </w:rPr>
      <w:tblPr/>
      <w:tcPr>
        <w:tcBorders>
          <w:left w:val="none" w:color="auto" w:sz="0" w:space="0"/>
          <w:tl2br w:val="none" w:color="auto" w:sz="0" w:space="0"/>
          <w:tr2bl w:val="none" w:color="auto" w:sz="0" w:space="0"/>
        </w:tcBorders>
      </w:tcPr>
    </w:tblStylePr>
    <w:tblStylePr w:type="swCell">
      <w:rPr>
        <w:rFonts w:cs="Times New Roman"/>
      </w:rPr>
      <w:tblPr/>
      <w:tcPr>
        <w:tcBorders>
          <w:top w:val="none" w:color="auto" w:sz="0" w:space="0"/>
          <w:tl2br w:val="none" w:color="auto" w:sz="0" w:space="0"/>
          <w:tr2bl w:val="none" w:color="auto" w:sz="0" w:space="0"/>
        </w:tcBorders>
      </w:tcPr>
    </w:tblStylePr>
  </w:style>
  <w:style w:type="table" w:styleId="TableSimple3">
    <w:name w:val="Table Simple 3"/>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Borders>
        <w:top w:val="single" w:color="000000" w:sz="12" w:space="0"/>
        <w:left w:val="single" w:color="000000" w:sz="12" w:space="0"/>
        <w:bottom w:val="single" w:color="000000" w:sz="12" w:space="0"/>
        <w:right w:val="single" w:color="000000" w:sz="12" w:space="0"/>
      </w:tblBorders>
    </w:tblPr>
    <w:tblStylePr w:type="firstRow">
      <w:rPr>
        <w:rFonts w:cs="Times New Roman"/>
      </w:rPr>
      <w:tblPr/>
      <w:tcPr>
        <w:tcBorders>
          <w:tl2br w:val="none" w:color="auto" w:sz="0" w:space="0"/>
          <w:tr2bl w:val="none" w:color="auto" w:sz="0" w:space="0"/>
        </w:tcBorders>
        <w:shd w:val="solid" w:color="000000" w:fill="FFFFFF"/>
      </w:tcPr>
    </w:tblStylePr>
  </w:style>
  <w:style w:type="table" w:styleId="TableSubtle1">
    <w:name w:val="Table Subtle 1"/>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StyleRowBandSize w:val="1"/>
    </w:tblPr>
    <w:tblStylePr w:type="firstRow">
      <w:rPr>
        <w:rFonts w:cs="Times New Roman"/>
      </w:rPr>
      <w:tblPr/>
      <w:tcPr>
        <w:tcBorders>
          <w:top w:val="single" w:color="000000" w:sz="6" w:space="0"/>
          <w:bottom w:val="single" w:color="000000" w:sz="12" w:space="0"/>
          <w:tl2br w:val="none" w:color="auto" w:sz="0" w:space="0"/>
          <w:tr2bl w:val="none" w:color="auto" w:sz="0" w:space="0"/>
        </w:tcBorders>
      </w:tcPr>
    </w:tblStylePr>
    <w:tblStylePr w:type="lastRow">
      <w:rPr>
        <w:rFonts w:cs="Times New Roman"/>
      </w:rPr>
      <w:tblPr/>
      <w:tcPr>
        <w:tcBorders>
          <w:top w:val="single" w:color="000000" w:sz="12" w:space="0"/>
          <w:tl2br w:val="none" w:color="auto" w:sz="0" w:space="0"/>
          <w:tr2bl w:val="none" w:color="auto" w:sz="0" w:space="0"/>
        </w:tcBorders>
        <w:shd w:val="pct25" w:color="800080" w:fill="FFFFFF"/>
      </w:tcPr>
    </w:tblStylePr>
    <w:tblStylePr w:type="firstCol">
      <w:rPr>
        <w:rFonts w:cs="Times New Roman"/>
      </w:rPr>
      <w:tblPr/>
      <w:tcPr>
        <w:tcBorders>
          <w:right w:val="single" w:color="000000" w:sz="12" w:space="0"/>
          <w:tl2br w:val="none" w:color="auto" w:sz="0" w:space="0"/>
          <w:tr2bl w:val="none" w:color="auto" w:sz="0" w:space="0"/>
        </w:tcBorders>
      </w:tcPr>
    </w:tblStylePr>
    <w:tblStylePr w:type="lastCol">
      <w:rPr>
        <w:rFonts w:cs="Times New Roman"/>
      </w:rPr>
      <w:tblPr/>
      <w:tcPr>
        <w:tcBorders>
          <w:left w:val="single" w:color="000000" w:sz="12" w:space="0"/>
          <w:tl2br w:val="none" w:color="auto" w:sz="0" w:space="0"/>
          <w:tr2bl w:val="none" w:color="auto" w:sz="0" w:space="0"/>
        </w:tcBorders>
      </w:tcPr>
    </w:tblStylePr>
    <w:tblStylePr w:type="band1Horz">
      <w:rPr>
        <w:rFonts w:cs="Times New Roman"/>
      </w:rPr>
      <w:tblPr/>
      <w:tcPr>
        <w:tcBorders>
          <w:bottom w:val="single" w:color="000000" w:sz="6" w:space="0"/>
          <w:tl2br w:val="none" w:color="auto" w:sz="0" w:space="0"/>
          <w:tr2bl w:val="none" w:color="auto" w:sz="0" w:space="0"/>
        </w:tcBorders>
        <w:shd w:val="pct25" w:color="808000" w:fill="FFFFFF"/>
      </w:tcPr>
    </w:tblStylePr>
    <w:tblStylePr w:type="neCell">
      <w:rPr>
        <w:rFonts w:cs="Times New Roman"/>
      </w:rPr>
      <w:tblPr/>
      <w:tcPr>
        <w:tcBorders>
          <w:tl2br w:val="none" w:color="auto" w:sz="0" w:space="0"/>
          <w:tr2bl w:val="none" w:color="auto" w:sz="0" w:space="0"/>
        </w:tcBorders>
      </w:tcPr>
    </w:tblStylePr>
    <w:tblStylePr w:type="swCell">
      <w:rPr>
        <w:rFonts w:cs="Times New Roman"/>
      </w:rPr>
      <w:tblPr/>
      <w:tcPr>
        <w:tcBorders>
          <w:tl2br w:val="none" w:color="auto" w:sz="0" w:space="0"/>
          <w:tr2bl w:val="none" w:color="auto" w:sz="0" w:space="0"/>
        </w:tcBorders>
      </w:tcPr>
    </w:tblStylePr>
  </w:style>
  <w:style w:type="table" w:styleId="TableSubtle2">
    <w:name w:val="Table Subtle 2"/>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Borders>
        <w:left w:val="single" w:color="000000" w:sz="6" w:space="0"/>
        <w:right w:val="single" w:color="000000" w:sz="6" w:space="0"/>
      </w:tblBorders>
    </w:tblPr>
    <w:tblStylePr w:type="firstRow">
      <w:rPr>
        <w:rFonts w:cs="Times New Roman"/>
      </w:rPr>
      <w:tblPr/>
      <w:tcPr>
        <w:tcBorders>
          <w:bottom w:val="single" w:color="000000" w:sz="12" w:space="0"/>
          <w:tl2br w:val="none" w:color="auto" w:sz="0" w:space="0"/>
          <w:tr2bl w:val="none" w:color="auto" w:sz="0" w:space="0"/>
        </w:tcBorders>
      </w:tcPr>
    </w:tblStylePr>
    <w:tblStylePr w:type="lastRow">
      <w:rPr>
        <w:rFonts w:cs="Times New Roman"/>
      </w:rPr>
      <w:tblPr/>
      <w:tcPr>
        <w:tcBorders>
          <w:top w:val="single" w:color="000000" w:sz="12" w:space="0"/>
          <w:tl2br w:val="none" w:color="auto" w:sz="0" w:space="0"/>
          <w:tr2bl w:val="none" w:color="auto" w:sz="0" w:space="0"/>
        </w:tcBorders>
      </w:tcPr>
    </w:tblStylePr>
    <w:tblStylePr w:type="firstCol">
      <w:rPr>
        <w:rFonts w:cs="Times New Roman"/>
      </w:rPr>
      <w:tblPr/>
      <w:tcPr>
        <w:tcBorders>
          <w:right w:val="single" w:color="000000" w:sz="12" w:space="0"/>
          <w:tl2br w:val="none" w:color="auto" w:sz="0" w:space="0"/>
          <w:tr2bl w:val="none" w:color="auto" w:sz="0" w:space="0"/>
        </w:tcBorders>
        <w:shd w:val="pct25" w:color="008000" w:fill="FFFFFF"/>
      </w:tcPr>
    </w:tblStylePr>
    <w:tblStylePr w:type="lastCol">
      <w:rPr>
        <w:rFonts w:cs="Times New Roman"/>
      </w:rPr>
      <w:tblPr/>
      <w:tcPr>
        <w:tcBorders>
          <w:left w:val="single" w:color="000000" w:sz="12" w:space="0"/>
          <w:tl2br w:val="none" w:color="auto" w:sz="0" w:space="0"/>
          <w:tr2bl w:val="none" w:color="auto" w:sz="0" w:space="0"/>
        </w:tcBorders>
        <w:shd w:val="pct25" w:color="808000" w:fill="FFFFFF"/>
      </w:tcPr>
    </w:tblStylePr>
    <w:tblStylePr w:type="neCell">
      <w:rPr>
        <w:rFonts w:cs="Times New Roman"/>
      </w:rPr>
      <w:tblPr/>
      <w:tcPr>
        <w:tcBorders>
          <w:tl2br w:val="none" w:color="auto" w:sz="0" w:space="0"/>
          <w:tr2bl w:val="none" w:color="auto" w:sz="0" w:space="0"/>
        </w:tcBorders>
      </w:tcPr>
    </w:tblStylePr>
    <w:tblStylePr w:type="swCell">
      <w:rPr>
        <w:rFonts w:cs="Times New Roman"/>
      </w:rPr>
      <w:tblPr/>
      <w:tcPr>
        <w:tcBorders>
          <w:tl2br w:val="none" w:color="auto" w:sz="0" w:space="0"/>
          <w:tr2bl w:val="none" w:color="auto" w:sz="0" w:space="0"/>
        </w:tcBorders>
      </w:tcPr>
    </w:tblStylePr>
  </w:style>
  <w:style w:type="table" w:styleId="TableTheme">
    <w:name w:val="Table Theme"/>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leWeb1">
    <w:name w:val="Table Web 1"/>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CellSpacing w:w="2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
    <w:trPr>
      <w:tblCellSpacing w:w="20" w:type="dxa"/>
    </w:trPr>
    <w:tblStylePr w:type="firstRow">
      <w:rPr>
        <w:rFonts w:cs="Times New Roman"/>
      </w:rPr>
      <w:tblPr/>
      <w:tcPr>
        <w:tcBorders>
          <w:tl2br w:val="none" w:color="auto" w:sz="0" w:space="0"/>
          <w:tr2bl w:val="none" w:color="auto" w:sz="0" w:space="0"/>
        </w:tcBorders>
      </w:tcPr>
    </w:tblStylePr>
  </w:style>
  <w:style w:type="table" w:styleId="TableWeb2">
    <w:name w:val="Table Web 2"/>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CellSpacing w:w="20" w:type="dxa"/>
      <w:tblBorders>
        <w:top w:val="inset" w:color="auto" w:sz="6" w:space="0"/>
        <w:left w:val="inset" w:color="auto" w:sz="6" w:space="0"/>
        <w:bottom w:val="inset" w:color="auto" w:sz="6" w:space="0"/>
        <w:right w:val="inset" w:color="auto" w:sz="6" w:space="0"/>
        <w:insideH w:val="inset" w:color="auto" w:sz="6" w:space="0"/>
        <w:insideV w:val="inset" w:color="auto" w:sz="6" w:space="0"/>
      </w:tblBorders>
    </w:tblPr>
    <w:trPr>
      <w:tblCellSpacing w:w="20" w:type="dxa"/>
    </w:trPr>
    <w:tblStylePr w:type="firstRow">
      <w:rPr>
        <w:rFonts w:cs="Times New Roman"/>
      </w:rPr>
      <w:tblPr/>
      <w:tcPr>
        <w:tcBorders>
          <w:tl2br w:val="none" w:color="auto" w:sz="0" w:space="0"/>
          <w:tr2bl w:val="none" w:color="auto" w:sz="0" w:space="0"/>
        </w:tcBorders>
      </w:tcPr>
    </w:tblStylePr>
  </w:style>
  <w:style w:type="table" w:styleId="TableWeb3">
    <w:name w:val="Table Web 3"/>
    <w:basedOn w:val="TableNormal"/>
    <w:uiPriority w:val="99"/>
    <w:rsid w:val="00C3685D"/>
    <w:pPr>
      <w:spacing w:after="120" w:line="240" w:lineRule="auto"/>
    </w:pPr>
    <w:rPr>
      <w:rFonts w:ascii="Calibri" w:hAnsi="Calibri" w:eastAsia="Times New Roman" w:cs="Times New Roman"/>
      <w:kern w:val="0"/>
      <w:sz w:val="20"/>
      <w:szCs w:val="20"/>
      <w:lang w:eastAsia="en-AU"/>
      <w14:ligatures w14:val="none"/>
    </w:rPr>
    <w:tblPr>
      <w:tblCellSpacing w:w="20" w:type="dxa"/>
      <w:tblBorders>
        <w:top w:val="outset" w:color="auto" w:sz="24" w:space="0"/>
        <w:left w:val="outset" w:color="auto" w:sz="24" w:space="0"/>
        <w:bottom w:val="outset" w:color="auto" w:sz="24" w:space="0"/>
        <w:right w:val="outset" w:color="auto" w:sz="24" w:space="0"/>
        <w:insideH w:val="outset" w:color="auto" w:sz="6" w:space="0"/>
        <w:insideV w:val="outset" w:color="auto" w:sz="6" w:space="0"/>
      </w:tblBorders>
    </w:tblPr>
    <w:trPr>
      <w:tblCellSpacing w:w="20" w:type="dxa"/>
    </w:trPr>
    <w:tblStylePr w:type="firstRow">
      <w:rPr>
        <w:rFonts w:cs="Times New Roman"/>
      </w:rPr>
      <w:tblPr/>
      <w:tcPr>
        <w:tcBorders>
          <w:tl2br w:val="none" w:color="auto" w:sz="0" w:space="0"/>
          <w:tr2bl w:val="none" w:color="auto" w:sz="0" w:space="0"/>
        </w:tcBorders>
      </w:tcPr>
    </w:tblStylePr>
  </w:style>
  <w:style w:type="paragraph" w:styleId="VersoPageHeading" w:customStyle="1">
    <w:name w:val="Verso Page Heading"/>
    <w:uiPriority w:val="12"/>
    <w:qFormat/>
    <w:rsid w:val="00C3685D"/>
    <w:pPr>
      <w:spacing w:before="180" w:after="60" w:line="240" w:lineRule="auto"/>
    </w:pPr>
    <w:rPr>
      <w:rFonts w:ascii="Calibri" w:hAnsi="Calibri" w:eastAsia="Times New Roman" w:cs="Times New Roman"/>
      <w:bCs/>
      <w:color w:val="ED7D31" w:themeColor="accent2"/>
      <w:kern w:val="0"/>
      <w:sz w:val="24"/>
      <w:szCs w:val="26"/>
      <w14:ligatures w14:val="none"/>
    </w:rPr>
  </w:style>
  <w:style w:type="paragraph" w:styleId="BusinessUnitName" w:customStyle="1">
    <w:name w:val="Business Unit Name"/>
    <w:uiPriority w:val="12"/>
    <w:rsid w:val="00C3685D"/>
    <w:pPr>
      <w:spacing w:after="0" w:line="240" w:lineRule="auto"/>
    </w:pPr>
    <w:rPr>
      <w:rFonts w:ascii="Calibri" w:hAnsi="Calibri" w:cs="Times New Roman"/>
      <w:b/>
      <w:caps/>
      <w:noProof/>
      <w:color w:val="FFFFFF"/>
      <w:spacing w:val="16"/>
      <w:kern w:val="0"/>
      <w:szCs w:val="24"/>
      <w14:ligatures w14:val="none"/>
    </w:rPr>
  </w:style>
  <w:style w:type="character" w:styleId="CommentReference">
    <w:name w:val="Comment Reference"/>
    <w:basedOn w:val="DefaultParagraphFont"/>
    <w:uiPriority w:val="99"/>
    <w:semiHidden/>
    <w:rsid w:val="00C3685D"/>
    <w:rPr>
      <w:rFonts w:cs="Times New Roman"/>
      <w:sz w:val="16"/>
      <w:szCs w:val="16"/>
    </w:rPr>
  </w:style>
  <w:style w:type="paragraph" w:styleId="CommentText">
    <w:name w:val="Comment Text"/>
    <w:basedOn w:val="Normal"/>
    <w:link w:val="CommentTextChar"/>
    <w:uiPriority w:val="99"/>
    <w:rsid w:val="00C3685D"/>
    <w:pPr>
      <w:spacing w:after="120" w:line="240" w:lineRule="auto"/>
    </w:pPr>
    <w:rPr>
      <w:rFonts w:ascii="Calibri" w:hAnsi="Calibri" w:eastAsia="Calibri" w:cs="Times New Roman"/>
      <w:color w:val="000000"/>
      <w:kern w:val="0"/>
      <w:sz w:val="20"/>
      <w:szCs w:val="20"/>
      <w:lang w:eastAsia="en-AU"/>
      <w14:ligatures w14:val="none"/>
    </w:rPr>
  </w:style>
  <w:style w:type="character" w:styleId="CommentTextChar" w:customStyle="1">
    <w:name w:val="Comment Text Char"/>
    <w:basedOn w:val="DefaultParagraphFont"/>
    <w:link w:val="CommentText"/>
    <w:uiPriority w:val="99"/>
    <w:rsid w:val="00C3685D"/>
    <w:rPr>
      <w:rFonts w:ascii="Calibri" w:hAnsi="Calibri" w:eastAsia="Calibri" w:cs="Times New Roman"/>
      <w:color w:val="000000"/>
      <w:kern w:val="0"/>
      <w:sz w:val="20"/>
      <w:szCs w:val="20"/>
      <w:lang w:eastAsia="en-AU"/>
      <w14:ligatures w14:val="none"/>
    </w:rPr>
  </w:style>
  <w:style w:type="paragraph" w:styleId="CommentSubject">
    <w:name w:val="Comment Subject"/>
    <w:basedOn w:val="CommentText"/>
    <w:next w:val="CommentText"/>
    <w:link w:val="CommentSubjectChar"/>
    <w:uiPriority w:val="99"/>
    <w:semiHidden/>
    <w:rsid w:val="00C3685D"/>
    <w:rPr>
      <w:b/>
      <w:bCs/>
    </w:rPr>
  </w:style>
  <w:style w:type="character" w:styleId="CommentSubjectChar" w:customStyle="1">
    <w:name w:val="Comment Subject Char"/>
    <w:basedOn w:val="CommentTextChar"/>
    <w:link w:val="CommentSubject"/>
    <w:uiPriority w:val="99"/>
    <w:semiHidden/>
    <w:rsid w:val="00C3685D"/>
    <w:rPr>
      <w:rFonts w:ascii="Calibri" w:hAnsi="Calibri" w:eastAsia="Calibri" w:cs="Times New Roman"/>
      <w:b/>
      <w:bCs/>
      <w:color w:val="000000"/>
      <w:kern w:val="0"/>
      <w:sz w:val="20"/>
      <w:szCs w:val="20"/>
      <w:lang w:eastAsia="en-AU"/>
      <w14:ligatures w14:val="none"/>
    </w:rPr>
  </w:style>
  <w:style w:type="paragraph" w:styleId="DocumentMap">
    <w:name w:val="Document Map"/>
    <w:basedOn w:val="Normal"/>
    <w:link w:val="DocumentMapChar"/>
    <w:uiPriority w:val="99"/>
    <w:semiHidden/>
    <w:rsid w:val="00C3685D"/>
    <w:pPr>
      <w:shd w:val="clear" w:color="auto" w:fill="000080"/>
      <w:spacing w:after="120" w:line="240" w:lineRule="auto"/>
    </w:pPr>
    <w:rPr>
      <w:rFonts w:ascii="Tahoma" w:hAnsi="Tahoma" w:eastAsia="Calibri" w:cs="Tahoma"/>
      <w:color w:val="000000"/>
      <w:kern w:val="0"/>
      <w:sz w:val="20"/>
      <w:szCs w:val="20"/>
      <w:lang w:eastAsia="en-AU"/>
      <w14:ligatures w14:val="none"/>
    </w:rPr>
  </w:style>
  <w:style w:type="character" w:styleId="DocumentMapChar" w:customStyle="1">
    <w:name w:val="Document Map Char"/>
    <w:basedOn w:val="DefaultParagraphFont"/>
    <w:link w:val="DocumentMap"/>
    <w:uiPriority w:val="99"/>
    <w:semiHidden/>
    <w:rsid w:val="00C3685D"/>
    <w:rPr>
      <w:rFonts w:ascii="Tahoma" w:hAnsi="Tahoma" w:eastAsia="Calibri" w:cs="Tahoma"/>
      <w:color w:val="000000"/>
      <w:kern w:val="0"/>
      <w:sz w:val="20"/>
      <w:szCs w:val="20"/>
      <w:shd w:val="clear" w:color="auto" w:fill="000080"/>
      <w:lang w:eastAsia="en-AU"/>
      <w14:ligatures w14:val="none"/>
    </w:rPr>
  </w:style>
  <w:style w:type="character" w:styleId="EndnoteReference">
    <w:name w:val="endnote reference"/>
    <w:basedOn w:val="DefaultParagraphFont"/>
    <w:uiPriority w:val="99"/>
    <w:semiHidden/>
    <w:rsid w:val="00C3685D"/>
    <w:rPr>
      <w:rFonts w:cs="Times New Roman"/>
      <w:vertAlign w:val="superscript"/>
    </w:rPr>
  </w:style>
  <w:style w:type="paragraph" w:styleId="EndnoteText">
    <w:name w:val="endnote text"/>
    <w:basedOn w:val="Normal"/>
    <w:link w:val="EndnoteTextChar"/>
    <w:uiPriority w:val="99"/>
    <w:semiHidden/>
    <w:rsid w:val="00C3685D"/>
    <w:pPr>
      <w:spacing w:after="120" w:line="240" w:lineRule="auto"/>
    </w:pPr>
    <w:rPr>
      <w:rFonts w:ascii="Calibri" w:hAnsi="Calibri" w:eastAsia="Calibri" w:cs="Times New Roman"/>
      <w:color w:val="000000"/>
      <w:kern w:val="0"/>
      <w:sz w:val="20"/>
      <w:szCs w:val="20"/>
      <w:lang w:eastAsia="en-AU"/>
      <w14:ligatures w14:val="none"/>
    </w:rPr>
  </w:style>
  <w:style w:type="character" w:styleId="EndnoteTextChar" w:customStyle="1">
    <w:name w:val="Endnote Text Char"/>
    <w:basedOn w:val="DefaultParagraphFont"/>
    <w:link w:val="EndnoteText"/>
    <w:uiPriority w:val="99"/>
    <w:semiHidden/>
    <w:rsid w:val="00C3685D"/>
    <w:rPr>
      <w:rFonts w:ascii="Calibri" w:hAnsi="Calibri" w:eastAsia="Calibri" w:cs="Times New Roman"/>
      <w:color w:val="000000"/>
      <w:kern w:val="0"/>
      <w:sz w:val="20"/>
      <w:szCs w:val="20"/>
      <w:lang w:eastAsia="en-AU"/>
      <w14:ligatures w14:val="none"/>
    </w:rPr>
  </w:style>
  <w:style w:type="paragraph" w:styleId="Index1">
    <w:name w:val="index 1"/>
    <w:basedOn w:val="Normal"/>
    <w:next w:val="Normal"/>
    <w:autoRedefine/>
    <w:uiPriority w:val="99"/>
    <w:semiHidden/>
    <w:rsid w:val="00C3685D"/>
    <w:pPr>
      <w:spacing w:after="120" w:line="240" w:lineRule="auto"/>
      <w:ind w:left="220" w:hanging="220"/>
    </w:pPr>
    <w:rPr>
      <w:rFonts w:ascii="Calibri" w:hAnsi="Calibri" w:eastAsia="Calibri" w:cs="Times New Roman"/>
      <w:color w:val="000000"/>
      <w:kern w:val="0"/>
      <w:lang w:eastAsia="en-AU"/>
      <w14:ligatures w14:val="none"/>
    </w:rPr>
  </w:style>
  <w:style w:type="paragraph" w:styleId="Index2">
    <w:name w:val="index 2"/>
    <w:basedOn w:val="Normal"/>
    <w:next w:val="Normal"/>
    <w:autoRedefine/>
    <w:uiPriority w:val="99"/>
    <w:semiHidden/>
    <w:rsid w:val="00C3685D"/>
    <w:pPr>
      <w:spacing w:after="120" w:line="240" w:lineRule="auto"/>
      <w:ind w:left="440" w:hanging="220"/>
    </w:pPr>
    <w:rPr>
      <w:rFonts w:ascii="Calibri" w:hAnsi="Calibri" w:eastAsia="Calibri" w:cs="Times New Roman"/>
      <w:color w:val="000000"/>
      <w:kern w:val="0"/>
      <w:lang w:eastAsia="en-AU"/>
      <w14:ligatures w14:val="none"/>
    </w:rPr>
  </w:style>
  <w:style w:type="paragraph" w:styleId="Index3">
    <w:name w:val="index 3"/>
    <w:basedOn w:val="Normal"/>
    <w:next w:val="Normal"/>
    <w:autoRedefine/>
    <w:uiPriority w:val="99"/>
    <w:semiHidden/>
    <w:rsid w:val="00C3685D"/>
    <w:pPr>
      <w:spacing w:after="120" w:line="240" w:lineRule="auto"/>
      <w:ind w:left="660" w:hanging="220"/>
    </w:pPr>
    <w:rPr>
      <w:rFonts w:ascii="Calibri" w:hAnsi="Calibri" w:eastAsia="Calibri" w:cs="Times New Roman"/>
      <w:color w:val="000000"/>
      <w:kern w:val="0"/>
      <w:lang w:eastAsia="en-AU"/>
      <w14:ligatures w14:val="none"/>
    </w:rPr>
  </w:style>
  <w:style w:type="paragraph" w:styleId="Index4">
    <w:name w:val="index 4"/>
    <w:basedOn w:val="Normal"/>
    <w:next w:val="Normal"/>
    <w:autoRedefine/>
    <w:uiPriority w:val="99"/>
    <w:semiHidden/>
    <w:rsid w:val="00C3685D"/>
    <w:pPr>
      <w:spacing w:after="120" w:line="240" w:lineRule="auto"/>
      <w:ind w:left="880" w:hanging="220"/>
    </w:pPr>
    <w:rPr>
      <w:rFonts w:ascii="Calibri" w:hAnsi="Calibri" w:eastAsia="Calibri" w:cs="Times New Roman"/>
      <w:color w:val="000000"/>
      <w:kern w:val="0"/>
      <w:lang w:eastAsia="en-AU"/>
      <w14:ligatures w14:val="none"/>
    </w:rPr>
  </w:style>
  <w:style w:type="paragraph" w:styleId="Index5">
    <w:name w:val="index 5"/>
    <w:basedOn w:val="Normal"/>
    <w:next w:val="Normal"/>
    <w:autoRedefine/>
    <w:uiPriority w:val="99"/>
    <w:semiHidden/>
    <w:rsid w:val="00C3685D"/>
    <w:pPr>
      <w:spacing w:after="120" w:line="240" w:lineRule="auto"/>
      <w:ind w:left="1100" w:hanging="220"/>
    </w:pPr>
    <w:rPr>
      <w:rFonts w:ascii="Calibri" w:hAnsi="Calibri" w:eastAsia="Calibri" w:cs="Times New Roman"/>
      <w:color w:val="000000"/>
      <w:kern w:val="0"/>
      <w:lang w:eastAsia="en-AU"/>
      <w14:ligatures w14:val="none"/>
    </w:rPr>
  </w:style>
  <w:style w:type="paragraph" w:styleId="Index6">
    <w:name w:val="index 6"/>
    <w:basedOn w:val="Normal"/>
    <w:next w:val="Normal"/>
    <w:autoRedefine/>
    <w:uiPriority w:val="99"/>
    <w:semiHidden/>
    <w:rsid w:val="00C3685D"/>
    <w:pPr>
      <w:spacing w:after="120" w:line="240" w:lineRule="auto"/>
      <w:ind w:left="1320" w:hanging="220"/>
    </w:pPr>
    <w:rPr>
      <w:rFonts w:ascii="Calibri" w:hAnsi="Calibri" w:eastAsia="Calibri" w:cs="Times New Roman"/>
      <w:color w:val="000000"/>
      <w:kern w:val="0"/>
      <w:lang w:eastAsia="en-AU"/>
      <w14:ligatures w14:val="none"/>
    </w:rPr>
  </w:style>
  <w:style w:type="paragraph" w:styleId="Index7">
    <w:name w:val="index 7"/>
    <w:basedOn w:val="Normal"/>
    <w:next w:val="Normal"/>
    <w:autoRedefine/>
    <w:uiPriority w:val="99"/>
    <w:semiHidden/>
    <w:rsid w:val="00C3685D"/>
    <w:pPr>
      <w:spacing w:after="120" w:line="240" w:lineRule="auto"/>
      <w:ind w:left="1540" w:hanging="220"/>
    </w:pPr>
    <w:rPr>
      <w:rFonts w:ascii="Calibri" w:hAnsi="Calibri" w:eastAsia="Calibri" w:cs="Times New Roman"/>
      <w:color w:val="000000"/>
      <w:kern w:val="0"/>
      <w:lang w:eastAsia="en-AU"/>
      <w14:ligatures w14:val="none"/>
    </w:rPr>
  </w:style>
  <w:style w:type="paragraph" w:styleId="Index8">
    <w:name w:val="index 8"/>
    <w:basedOn w:val="Normal"/>
    <w:next w:val="Normal"/>
    <w:autoRedefine/>
    <w:uiPriority w:val="99"/>
    <w:semiHidden/>
    <w:rsid w:val="00C3685D"/>
    <w:pPr>
      <w:spacing w:after="120" w:line="240" w:lineRule="auto"/>
      <w:ind w:left="1760" w:hanging="220"/>
    </w:pPr>
    <w:rPr>
      <w:rFonts w:ascii="Calibri" w:hAnsi="Calibri" w:eastAsia="Calibri" w:cs="Times New Roman"/>
      <w:color w:val="000000"/>
      <w:kern w:val="0"/>
      <w:lang w:eastAsia="en-AU"/>
      <w14:ligatures w14:val="none"/>
    </w:rPr>
  </w:style>
  <w:style w:type="paragraph" w:styleId="Index9">
    <w:name w:val="index 9"/>
    <w:basedOn w:val="Normal"/>
    <w:next w:val="Normal"/>
    <w:autoRedefine/>
    <w:uiPriority w:val="99"/>
    <w:semiHidden/>
    <w:rsid w:val="00C3685D"/>
    <w:pPr>
      <w:spacing w:after="120" w:line="240" w:lineRule="auto"/>
      <w:ind w:left="1980" w:hanging="220"/>
    </w:pPr>
    <w:rPr>
      <w:rFonts w:ascii="Calibri" w:hAnsi="Calibri" w:eastAsia="Calibri" w:cs="Times New Roman"/>
      <w:color w:val="000000"/>
      <w:kern w:val="0"/>
      <w:lang w:eastAsia="en-AU"/>
      <w14:ligatures w14:val="none"/>
    </w:rPr>
  </w:style>
  <w:style w:type="paragraph" w:styleId="IndexHeading">
    <w:name w:val="index heading"/>
    <w:basedOn w:val="Normal"/>
    <w:next w:val="Index1"/>
    <w:uiPriority w:val="99"/>
    <w:semiHidden/>
    <w:rsid w:val="00C3685D"/>
    <w:pPr>
      <w:spacing w:after="120" w:line="240" w:lineRule="auto"/>
    </w:pPr>
    <w:rPr>
      <w:rFonts w:ascii="Arial" w:hAnsi="Arial" w:eastAsia="Calibri" w:cs="Arial"/>
      <w:b/>
      <w:bCs/>
      <w:color w:val="000000"/>
      <w:kern w:val="0"/>
      <w:lang w:eastAsia="en-AU"/>
      <w14:ligatures w14:val="none"/>
    </w:rPr>
  </w:style>
  <w:style w:type="paragraph" w:styleId="MacroText">
    <w:name w:val="macro"/>
    <w:link w:val="MacroTextChar"/>
    <w:uiPriority w:val="99"/>
    <w:semiHidden/>
    <w:rsid w:val="00C3685D"/>
    <w:pPr>
      <w:tabs>
        <w:tab w:val="left" w:pos="480"/>
        <w:tab w:val="left" w:pos="960"/>
        <w:tab w:val="left" w:pos="1440"/>
        <w:tab w:val="left" w:pos="1920"/>
        <w:tab w:val="left" w:pos="2400"/>
        <w:tab w:val="left" w:pos="2880"/>
        <w:tab w:val="left" w:pos="3360"/>
        <w:tab w:val="left" w:pos="3840"/>
        <w:tab w:val="left" w:pos="4320"/>
      </w:tabs>
      <w:spacing w:after="120" w:line="240" w:lineRule="auto"/>
    </w:pPr>
    <w:rPr>
      <w:rFonts w:ascii="Courier New" w:hAnsi="Courier New" w:cs="Courier New"/>
      <w:color w:val="000000"/>
      <w:kern w:val="0"/>
      <w:sz w:val="20"/>
      <w:szCs w:val="20"/>
      <w14:ligatures w14:val="none"/>
    </w:rPr>
  </w:style>
  <w:style w:type="character" w:styleId="MacroTextChar" w:customStyle="1">
    <w:name w:val="Macro Text Char"/>
    <w:basedOn w:val="DefaultParagraphFont"/>
    <w:link w:val="MacroText"/>
    <w:uiPriority w:val="99"/>
    <w:semiHidden/>
    <w:rsid w:val="00C3685D"/>
    <w:rPr>
      <w:rFonts w:ascii="Courier New" w:hAnsi="Courier New" w:cs="Courier New"/>
      <w:color w:val="000000"/>
      <w:kern w:val="0"/>
      <w:sz w:val="20"/>
      <w:szCs w:val="20"/>
      <w14:ligatures w14:val="none"/>
    </w:rPr>
  </w:style>
  <w:style w:type="paragraph" w:styleId="TableofAuthorities">
    <w:name w:val="table of authorities"/>
    <w:basedOn w:val="Normal"/>
    <w:next w:val="Normal"/>
    <w:uiPriority w:val="99"/>
    <w:semiHidden/>
    <w:rsid w:val="00C3685D"/>
    <w:pPr>
      <w:spacing w:after="120" w:line="240" w:lineRule="auto"/>
      <w:ind w:left="220" w:hanging="220"/>
    </w:pPr>
    <w:rPr>
      <w:rFonts w:ascii="Calibri" w:hAnsi="Calibri" w:eastAsia="Calibri" w:cs="Times New Roman"/>
      <w:color w:val="000000"/>
      <w:kern w:val="0"/>
      <w:lang w:eastAsia="en-AU"/>
      <w14:ligatures w14:val="none"/>
    </w:rPr>
  </w:style>
  <w:style w:type="paragraph" w:styleId="TableofFigures">
    <w:name w:val="table of figures"/>
    <w:basedOn w:val="BodyText"/>
    <w:next w:val="BodyText"/>
    <w:uiPriority w:val="99"/>
    <w:rsid w:val="00C3685D"/>
    <w:pPr>
      <w:tabs>
        <w:tab w:val="right" w:leader="dot" w:pos="9639"/>
      </w:tabs>
      <w:spacing w:before="0"/>
      <w:ind w:right="284"/>
    </w:pPr>
  </w:style>
  <w:style w:type="paragraph" w:styleId="TOAHeading">
    <w:name w:val="toa heading"/>
    <w:basedOn w:val="Normal"/>
    <w:next w:val="Normal"/>
    <w:uiPriority w:val="99"/>
    <w:semiHidden/>
    <w:rsid w:val="00C3685D"/>
    <w:pPr>
      <w:spacing w:before="120" w:after="120" w:line="240" w:lineRule="auto"/>
    </w:pPr>
    <w:rPr>
      <w:rFonts w:ascii="Arial" w:hAnsi="Arial" w:eastAsia="Calibri" w:cs="Arial"/>
      <w:b/>
      <w:bCs/>
      <w:color w:val="000000"/>
      <w:kern w:val="0"/>
      <w:sz w:val="24"/>
      <w:szCs w:val="24"/>
      <w:lang w:eastAsia="en-AU"/>
      <w14:ligatures w14:val="none"/>
    </w:rPr>
  </w:style>
  <w:style w:type="paragraph" w:styleId="TOC5">
    <w:name w:val="toc 5"/>
    <w:basedOn w:val="Normal"/>
    <w:next w:val="Normal"/>
    <w:autoRedefine/>
    <w:uiPriority w:val="99"/>
    <w:semiHidden/>
    <w:rsid w:val="00C3685D"/>
    <w:pPr>
      <w:spacing w:after="120" w:line="240" w:lineRule="auto"/>
      <w:ind w:left="880"/>
    </w:pPr>
    <w:rPr>
      <w:rFonts w:ascii="Calibri" w:hAnsi="Calibri" w:eastAsia="Calibri" w:cs="Times New Roman"/>
      <w:color w:val="000000"/>
      <w:kern w:val="0"/>
      <w:lang w:eastAsia="en-AU"/>
      <w14:ligatures w14:val="none"/>
    </w:rPr>
  </w:style>
  <w:style w:type="paragraph" w:styleId="TOC6">
    <w:name w:val="toc 6"/>
    <w:basedOn w:val="Normal"/>
    <w:next w:val="Normal"/>
    <w:autoRedefine/>
    <w:uiPriority w:val="99"/>
    <w:semiHidden/>
    <w:rsid w:val="00C3685D"/>
    <w:pPr>
      <w:spacing w:after="120" w:line="240" w:lineRule="auto"/>
      <w:ind w:left="1100"/>
    </w:pPr>
    <w:rPr>
      <w:rFonts w:ascii="Calibri" w:hAnsi="Calibri" w:eastAsia="Calibri" w:cs="Times New Roman"/>
      <w:color w:val="000000"/>
      <w:kern w:val="0"/>
      <w:lang w:eastAsia="en-AU"/>
      <w14:ligatures w14:val="none"/>
    </w:rPr>
  </w:style>
  <w:style w:type="paragraph" w:styleId="TOC7">
    <w:name w:val="toc 7"/>
    <w:basedOn w:val="Normal"/>
    <w:next w:val="Normal"/>
    <w:autoRedefine/>
    <w:uiPriority w:val="99"/>
    <w:semiHidden/>
    <w:rsid w:val="00C3685D"/>
    <w:pPr>
      <w:spacing w:after="120" w:line="240" w:lineRule="auto"/>
      <w:ind w:left="1320"/>
    </w:pPr>
    <w:rPr>
      <w:rFonts w:ascii="Calibri" w:hAnsi="Calibri" w:eastAsia="Calibri" w:cs="Times New Roman"/>
      <w:color w:val="000000"/>
      <w:kern w:val="0"/>
      <w:lang w:eastAsia="en-AU"/>
      <w14:ligatures w14:val="none"/>
    </w:rPr>
  </w:style>
  <w:style w:type="paragraph" w:styleId="TOC8">
    <w:name w:val="toc 8"/>
    <w:basedOn w:val="Normal"/>
    <w:next w:val="Normal"/>
    <w:autoRedefine/>
    <w:uiPriority w:val="99"/>
    <w:semiHidden/>
    <w:rsid w:val="00C3685D"/>
    <w:pPr>
      <w:spacing w:after="120" w:line="240" w:lineRule="auto"/>
      <w:ind w:left="1540"/>
    </w:pPr>
    <w:rPr>
      <w:rFonts w:ascii="Calibri" w:hAnsi="Calibri" w:eastAsia="Calibri" w:cs="Times New Roman"/>
      <w:color w:val="000000"/>
      <w:kern w:val="0"/>
      <w:lang w:eastAsia="en-AU"/>
      <w14:ligatures w14:val="none"/>
    </w:rPr>
  </w:style>
  <w:style w:type="numbering" w:styleId="TableBullets" w:customStyle="1">
    <w:name w:val="TableBullets"/>
    <w:uiPriority w:val="99"/>
    <w:rsid w:val="00C3685D"/>
    <w:pPr>
      <w:numPr>
        <w:numId w:val="7"/>
      </w:numPr>
    </w:pPr>
  </w:style>
  <w:style w:type="numbering" w:styleId="Sources" w:customStyle="1">
    <w:name w:val="Sources"/>
    <w:rsid w:val="00C3685D"/>
    <w:pPr>
      <w:numPr>
        <w:numId w:val="6"/>
      </w:numPr>
    </w:pPr>
  </w:style>
  <w:style w:type="numbering" w:styleId="1ai">
    <w:name w:val="Outline List 1"/>
    <w:basedOn w:val="NoList"/>
    <w:uiPriority w:val="99"/>
    <w:semiHidden/>
    <w:unhideWhenUsed/>
    <w:rsid w:val="00C3685D"/>
    <w:pPr>
      <w:numPr>
        <w:numId w:val="10"/>
      </w:numPr>
    </w:pPr>
  </w:style>
  <w:style w:type="numbering" w:styleId="111111">
    <w:name w:val="Outline List 2"/>
    <w:basedOn w:val="NoList"/>
    <w:uiPriority w:val="99"/>
    <w:semiHidden/>
    <w:unhideWhenUsed/>
    <w:rsid w:val="00C3685D"/>
    <w:pPr>
      <w:numPr>
        <w:numId w:val="9"/>
      </w:numPr>
    </w:pPr>
  </w:style>
  <w:style w:type="numbering" w:styleId="Bullets" w:customStyle="1">
    <w:name w:val="Bullets"/>
    <w:rsid w:val="00C3685D"/>
    <w:pPr>
      <w:numPr>
        <w:numId w:val="5"/>
      </w:numPr>
    </w:pPr>
  </w:style>
  <w:style w:type="numbering" w:styleId="Numbers" w:customStyle="1">
    <w:name w:val="Numbers"/>
    <w:rsid w:val="00C3685D"/>
    <w:pPr>
      <w:numPr>
        <w:numId w:val="8"/>
      </w:numPr>
    </w:pPr>
  </w:style>
  <w:style w:type="numbering" w:styleId="ArticleSection">
    <w:name w:val="Outline List 3"/>
    <w:basedOn w:val="NoList"/>
    <w:uiPriority w:val="99"/>
    <w:semiHidden/>
    <w:unhideWhenUsed/>
    <w:rsid w:val="00C3685D"/>
    <w:pPr>
      <w:numPr>
        <w:numId w:val="11"/>
      </w:numPr>
    </w:pPr>
  </w:style>
  <w:style w:type="paragraph" w:styleId="AppendixHeading1base" w:customStyle="1">
    <w:name w:val="Appendix Heading 1 base"/>
    <w:uiPriority w:val="20"/>
    <w:semiHidden/>
    <w:qFormat/>
    <w:rsid w:val="00C3685D"/>
    <w:pPr>
      <w:keepNext/>
      <w:pageBreakBefore/>
      <w:numPr>
        <w:numId w:val="13"/>
      </w:numPr>
      <w:tabs>
        <w:tab w:val="left" w:pos="2268"/>
      </w:tabs>
      <w:spacing w:after="0" w:line="240" w:lineRule="auto"/>
      <w:ind w:left="0"/>
    </w:pPr>
    <w:rPr>
      <w:rFonts w:ascii="Calibri" w:hAnsi="Calibri" w:eastAsiaTheme="majorEastAsia" w:cstheme="majorBidi"/>
      <w:b/>
      <w:bCs/>
      <w:color w:val="4472C4" w:themeColor="accent1"/>
      <w:kern w:val="0"/>
      <w:sz w:val="44"/>
      <w:szCs w:val="28"/>
      <w:lang w:eastAsia="en-AU"/>
      <w14:ligatures w14:val="none"/>
    </w:rPr>
  </w:style>
  <w:style w:type="paragraph" w:styleId="AppendixHeading2" w:customStyle="1">
    <w:name w:val="Appendix Heading 2"/>
    <w:basedOn w:val="Heading2"/>
    <w:next w:val="BodyText"/>
    <w:uiPriority w:val="11"/>
    <w:qFormat/>
    <w:rsid w:val="00C3685D"/>
    <w:pPr>
      <w:numPr>
        <w:numId w:val="13"/>
      </w:numPr>
      <w:tabs>
        <w:tab w:val="left" w:pos="1134"/>
      </w:tabs>
      <w:spacing w:before="360" w:after="240" w:line="240" w:lineRule="auto"/>
      <w:ind w:left="1134" w:hanging="1134"/>
    </w:pPr>
    <w:rPr>
      <w:rFonts w:ascii="Calibri" w:hAnsi="Calibri"/>
      <w:bCs/>
      <w:color w:val="ED7D31" w:themeColor="accent2"/>
      <w:kern w:val="0"/>
      <w:szCs w:val="26"/>
      <w:lang w:eastAsia="en-AU"/>
      <w14:ligatures w14:val="none"/>
    </w:rPr>
  </w:style>
  <w:style w:type="paragraph" w:styleId="AppendixHeading3" w:customStyle="1">
    <w:name w:val="Appendix Heading 3"/>
    <w:basedOn w:val="Heading3"/>
    <w:next w:val="BodyText"/>
    <w:uiPriority w:val="11"/>
    <w:qFormat/>
    <w:rsid w:val="00C3685D"/>
    <w:pPr>
      <w:numPr>
        <w:numId w:val="13"/>
      </w:numPr>
      <w:tabs>
        <w:tab w:val="left" w:pos="1134"/>
      </w:tabs>
      <w:spacing w:before="360" w:after="240" w:line="240" w:lineRule="auto"/>
      <w:ind w:left="1134" w:hanging="1134"/>
    </w:pPr>
    <w:rPr>
      <w:rFonts w:ascii="Calibri" w:hAnsi="Calibri"/>
      <w:b/>
      <w:bCs/>
      <w:color w:val="auto"/>
      <w:kern w:val="0"/>
      <w:sz w:val="26"/>
      <w:szCs w:val="26"/>
      <w:lang w:eastAsia="en-AU"/>
      <w14:ligatures w14:val="none"/>
    </w:rPr>
  </w:style>
  <w:style w:type="paragraph" w:styleId="AppendixHeading4" w:customStyle="1">
    <w:name w:val="Appendix Heading 4"/>
    <w:basedOn w:val="Heading4"/>
    <w:next w:val="BodyText"/>
    <w:uiPriority w:val="11"/>
    <w:qFormat/>
    <w:rsid w:val="00C3685D"/>
    <w:pPr>
      <w:numPr>
        <w:ilvl w:val="0"/>
        <w:numId w:val="0"/>
      </w:numPr>
      <w:tabs>
        <w:tab w:val="left" w:pos="1134"/>
      </w:tabs>
      <w:spacing w:before="240" w:after="120" w:line="240" w:lineRule="auto"/>
    </w:pPr>
    <w:rPr>
      <w:rFonts w:ascii="Calibri" w:hAnsi="Calibri"/>
      <w:b/>
      <w:bCs/>
      <w:i w:val="0"/>
      <w:color w:val="4472C4" w:themeColor="accent1"/>
      <w:spacing w:val="1"/>
      <w:kern w:val="0"/>
      <w:sz w:val="24"/>
      <w:szCs w:val="26"/>
      <w:lang w:eastAsia="en-AU"/>
      <w14:ligatures w14:val="none"/>
    </w:rPr>
  </w:style>
  <w:style w:type="paragraph" w:styleId="Equation" w:customStyle="1">
    <w:name w:val="Equation"/>
    <w:basedOn w:val="BodyText"/>
    <w:next w:val="BodyText"/>
    <w:uiPriority w:val="7"/>
    <w:qFormat/>
    <w:rsid w:val="00C3685D"/>
    <w:pPr>
      <w:tabs>
        <w:tab w:val="right" w:pos="9639"/>
      </w:tabs>
      <w:spacing w:before="240" w:after="240"/>
      <w:ind w:left="567"/>
    </w:pPr>
    <w:rPr>
      <w:rFonts w:eastAsia="Times New Roman" w:asciiTheme="minorHAnsi" w:hAnsiTheme="minorHAnsi"/>
      <w:color w:val="auto"/>
      <w:szCs w:val="24"/>
      <w:lang w:eastAsia="en-US"/>
    </w:rPr>
  </w:style>
  <w:style w:type="paragraph" w:styleId="Reference" w:customStyle="1">
    <w:name w:val="Reference"/>
    <w:basedOn w:val="BodyText"/>
    <w:next w:val="BodyText"/>
    <w:uiPriority w:val="4"/>
    <w:qFormat/>
    <w:rsid w:val="00C3685D"/>
    <w:pPr>
      <w:ind w:left="567" w:hanging="567"/>
    </w:pPr>
  </w:style>
  <w:style w:type="paragraph" w:styleId="ListNumber2">
    <w:name w:val="List Number 2"/>
    <w:basedOn w:val="ListNumber"/>
    <w:next w:val="BodyText"/>
    <w:uiPriority w:val="2"/>
    <w:qFormat/>
    <w:rsid w:val="00C3685D"/>
    <w:pPr>
      <w:numPr>
        <w:numId w:val="0"/>
      </w:numPr>
      <w:tabs>
        <w:tab w:val="num" w:pos="360"/>
        <w:tab w:val="left" w:pos="794"/>
      </w:tabs>
      <w:spacing w:before="60" w:after="60"/>
      <w:ind w:left="794" w:hanging="397"/>
    </w:pPr>
  </w:style>
  <w:style w:type="character" w:styleId="Italics" w:customStyle="1">
    <w:name w:val="Italics"/>
    <w:basedOn w:val="DefaultParagraphFont"/>
    <w:uiPriority w:val="3"/>
    <w:qFormat/>
    <w:rsid w:val="00C3685D"/>
    <w:rPr>
      <w:i/>
    </w:rPr>
  </w:style>
  <w:style w:type="table" w:styleId="LightShading1" w:customStyle="1">
    <w:name w:val="Light Shading1"/>
    <w:basedOn w:val="TableNormal"/>
    <w:uiPriority w:val="60"/>
    <w:rsid w:val="00C3685D"/>
    <w:pPr>
      <w:spacing w:after="0" w:line="240" w:lineRule="auto"/>
    </w:pPr>
    <w:rPr>
      <w:rFonts w:ascii="Calibri" w:hAnsi="Calibri" w:cs="Times New Roman"/>
      <w:color w:val="000000" w:themeColor="text1" w:themeShade="BF"/>
      <w:kern w:val="0"/>
      <w:lang w:eastAsia="en-AU"/>
      <w14:ligatures w14:val="none"/>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CaptionNote" w:customStyle="1">
    <w:name w:val="Caption Note"/>
    <w:basedOn w:val="Caption"/>
    <w:next w:val="BodyText"/>
    <w:uiPriority w:val="4"/>
    <w:qFormat/>
    <w:rsid w:val="00C3685D"/>
    <w:pPr>
      <w:spacing w:before="0"/>
    </w:pPr>
    <w:rPr>
      <w:b w:val="0"/>
      <w:bCs w:val="0"/>
    </w:rPr>
  </w:style>
  <w:style w:type="character" w:styleId="Bold" w:customStyle="1">
    <w:name w:val="Bold"/>
    <w:basedOn w:val="DefaultParagraphFont"/>
    <w:uiPriority w:val="3"/>
    <w:qFormat/>
    <w:rsid w:val="00C3685D"/>
    <w:rPr>
      <w:b/>
    </w:rPr>
  </w:style>
  <w:style w:type="character" w:styleId="SubtleEmphasis">
    <w:name w:val="Subtle Emphasis"/>
    <w:basedOn w:val="DefaultParagraphFont"/>
    <w:uiPriority w:val="19"/>
    <w:qFormat/>
    <w:rsid w:val="00C3685D"/>
    <w:rPr>
      <w:i/>
      <w:iCs/>
      <w:color w:val="595959" w:themeColor="text1" w:themeTint="A6"/>
    </w:rPr>
  </w:style>
  <w:style w:type="paragraph" w:styleId="Boxedheading" w:customStyle="1">
    <w:name w:val="Boxed heading"/>
    <w:uiPriority w:val="19"/>
    <w:qFormat/>
    <w:rsid w:val="00C3685D"/>
    <w:pPr>
      <w:pBdr>
        <w:top w:val="single" w:color="FFFFFF" w:themeColor="background1" w:sz="4" w:space="10"/>
        <w:left w:val="single" w:color="FFFFFF" w:themeColor="background1" w:sz="4" w:space="10"/>
        <w:bottom w:val="single" w:color="FFFFFF" w:themeColor="background1" w:sz="4" w:space="10"/>
        <w:right w:val="single" w:color="FFFFFF" w:themeColor="background1" w:sz="4" w:space="10"/>
      </w:pBdr>
      <w:shd w:val="clear" w:color="auto" w:fill="DADBDC"/>
      <w:spacing w:before="360" w:after="240" w:line="240" w:lineRule="auto"/>
      <w:ind w:left="227" w:right="227"/>
    </w:pPr>
    <w:rPr>
      <w:rFonts w:ascii="Calibri" w:hAnsi="Calibri" w:eastAsia="Calibri" w:cs="Times New Roman"/>
      <w:b/>
      <w:color w:val="000000"/>
      <w:kern w:val="0"/>
      <w:sz w:val="28"/>
      <w:szCs w:val="28"/>
      <w:lang w:eastAsia="en-AU"/>
      <w14:ligatures w14:val="none"/>
    </w:rPr>
  </w:style>
  <w:style w:type="paragraph" w:styleId="Boxedtext" w:customStyle="1">
    <w:name w:val="Boxed text"/>
    <w:uiPriority w:val="19"/>
    <w:qFormat/>
    <w:rsid w:val="00C3685D"/>
    <w:pPr>
      <w:pBdr>
        <w:top w:val="single" w:color="FFFFFF" w:themeColor="background1" w:sz="4" w:space="10"/>
        <w:left w:val="single" w:color="FFFFFF" w:themeColor="background1" w:sz="4" w:space="10"/>
        <w:bottom w:val="single" w:color="FFFFFF" w:themeColor="background1" w:sz="4" w:space="10"/>
        <w:right w:val="single" w:color="FFFFFF" w:themeColor="background1" w:sz="4" w:space="10"/>
      </w:pBdr>
      <w:shd w:val="clear" w:color="auto" w:fill="DADBDC"/>
      <w:spacing w:before="180" w:after="180" w:line="240" w:lineRule="auto"/>
      <w:ind w:left="227" w:right="227"/>
    </w:pPr>
    <w:rPr>
      <w:rFonts w:ascii="Calibri" w:hAnsi="Calibri" w:eastAsia="Calibri" w:cs="Times New Roman"/>
      <w:color w:val="000000"/>
      <w:kern w:val="0"/>
      <w:sz w:val="24"/>
      <w:szCs w:val="24"/>
      <w:lang w:eastAsia="en-AU"/>
      <w14:ligatures w14:val="none"/>
    </w:rPr>
  </w:style>
  <w:style w:type="paragraph" w:styleId="Boxedlistbullet" w:customStyle="1">
    <w:name w:val="Boxed list bullet"/>
    <w:basedOn w:val="Boxedtext"/>
    <w:uiPriority w:val="19"/>
    <w:qFormat/>
    <w:rsid w:val="00C3685D"/>
    <w:pPr>
      <w:numPr>
        <w:numId w:val="16"/>
      </w:numPr>
      <w:spacing w:before="0" w:after="0"/>
      <w:ind w:left="454" w:hanging="227"/>
      <w:contextualSpacing/>
    </w:pPr>
  </w:style>
  <w:style w:type="paragraph" w:styleId="Boxedheadingblue" w:customStyle="1">
    <w:name w:val="Boxed heading blue"/>
    <w:basedOn w:val="Boxedheading"/>
    <w:uiPriority w:val="20"/>
    <w:qFormat/>
    <w:rsid w:val="00C3685D"/>
    <w:pPr>
      <w:shd w:val="clear" w:color="auto" w:fill="FDF1E9" w:themeFill="accent2" w:themeFillTint="1A"/>
    </w:pPr>
  </w:style>
  <w:style w:type="paragraph" w:styleId="Boxedtextblue" w:customStyle="1">
    <w:name w:val="Boxed text blue"/>
    <w:basedOn w:val="Boxedtext"/>
    <w:uiPriority w:val="20"/>
    <w:qFormat/>
    <w:rsid w:val="00C3685D"/>
    <w:pPr>
      <w:shd w:val="clear" w:color="auto" w:fill="FDF1E9" w:themeFill="accent2" w:themeFillTint="1A"/>
    </w:pPr>
  </w:style>
  <w:style w:type="paragraph" w:styleId="Boxedlistbulletblue" w:customStyle="1">
    <w:name w:val="Boxed list bullet blue"/>
    <w:basedOn w:val="Boxedlistbullet"/>
    <w:uiPriority w:val="20"/>
    <w:qFormat/>
    <w:rsid w:val="00C3685D"/>
    <w:pPr>
      <w:shd w:val="clear" w:color="auto" w:fill="FDF1E9" w:themeFill="accent2" w:themeFillTint="1A"/>
    </w:pPr>
  </w:style>
  <w:style w:type="paragraph" w:styleId="Boxedheadingpurple" w:customStyle="1">
    <w:name w:val="Boxed heading purple"/>
    <w:basedOn w:val="Boxedheading"/>
    <w:uiPriority w:val="21"/>
    <w:qFormat/>
    <w:rsid w:val="00C3685D"/>
    <w:pPr>
      <w:shd w:val="clear" w:color="auto" w:fill="FFF2CC" w:themeFill="accent4" w:themeFillTint="33"/>
    </w:pPr>
  </w:style>
  <w:style w:type="paragraph" w:styleId="Boxedtextpurple" w:customStyle="1">
    <w:name w:val="Boxed text purple"/>
    <w:basedOn w:val="Boxedtext"/>
    <w:uiPriority w:val="21"/>
    <w:qFormat/>
    <w:rsid w:val="00C3685D"/>
    <w:pPr>
      <w:shd w:val="clear" w:color="auto" w:fill="FFF2CC" w:themeFill="accent4" w:themeFillTint="33"/>
    </w:pPr>
  </w:style>
  <w:style w:type="paragraph" w:styleId="Boxedlistbulletpurple" w:customStyle="1">
    <w:name w:val="Boxed list bullet purple"/>
    <w:basedOn w:val="Boxedlistbullet"/>
    <w:uiPriority w:val="21"/>
    <w:qFormat/>
    <w:rsid w:val="00C3685D"/>
    <w:pPr>
      <w:shd w:val="clear" w:color="auto" w:fill="FFF2CC" w:themeFill="accent4" w:themeFillTint="33"/>
    </w:pPr>
  </w:style>
  <w:style w:type="character" w:styleId="spellingerror" w:customStyle="1">
    <w:name w:val="spellingerror"/>
    <w:basedOn w:val="DefaultParagraphFont"/>
    <w:rsid w:val="00C3685D"/>
  </w:style>
  <w:style w:type="character" w:styleId="normaltextrun" w:customStyle="1">
    <w:name w:val="normaltextrun"/>
    <w:basedOn w:val="DefaultParagraphFont"/>
    <w:rsid w:val="00C3685D"/>
  </w:style>
  <w:style w:type="character" w:styleId="eop" w:customStyle="1">
    <w:name w:val="eop"/>
    <w:basedOn w:val="DefaultParagraphFont"/>
    <w:rsid w:val="00C3685D"/>
  </w:style>
  <w:style w:type="paragraph" w:styleId="NoSpacing">
    <w:name w:val="No Spacing"/>
    <w:link w:val="NoSpacingChar"/>
    <w:uiPriority w:val="1"/>
    <w:qFormat/>
    <w:rsid w:val="00C3685D"/>
    <w:pPr>
      <w:spacing w:after="0" w:line="240" w:lineRule="auto"/>
    </w:pPr>
    <w:rPr>
      <w:rFonts w:eastAsiaTheme="minorEastAsia"/>
      <w:kern w:val="0"/>
      <w:lang w:val="en-US"/>
      <w14:ligatures w14:val="none"/>
    </w:rPr>
  </w:style>
  <w:style w:type="character" w:styleId="NoSpacingChar" w:customStyle="1">
    <w:name w:val="No Spacing Char"/>
    <w:basedOn w:val="DefaultParagraphFont"/>
    <w:link w:val="NoSpacing"/>
    <w:uiPriority w:val="1"/>
    <w:rsid w:val="00C3685D"/>
    <w:rPr>
      <w:rFonts w:eastAsiaTheme="minorEastAsia"/>
      <w:kern w:val="0"/>
      <w:lang w:val="en-US"/>
      <w14:ligatures w14:val="none"/>
    </w:rPr>
  </w:style>
  <w:style w:type="table" w:styleId="TableGrid0" w:customStyle="1">
    <w:name w:val="TableGrid"/>
    <w:rsid w:val="00C3685D"/>
    <w:pPr>
      <w:spacing w:after="0" w:line="240" w:lineRule="auto"/>
    </w:pPr>
    <w:rPr>
      <w:rFonts w:eastAsiaTheme="minorEastAsia"/>
      <w:kern w:val="0"/>
      <w:lang w:eastAsia="en-AU"/>
      <w14:ligatures w14:val="none"/>
    </w:rPr>
    <w:tblPr>
      <w:tblCellMar>
        <w:top w:w="0" w:type="dxa"/>
        <w:left w:w="0" w:type="dxa"/>
        <w:bottom w:w="0" w:type="dxa"/>
        <w:right w:w="0" w:type="dxa"/>
      </w:tblCellMar>
    </w:tblPr>
  </w:style>
  <w:style w:type="paragraph" w:styleId="Captionwithnote" w:customStyle="1">
    <w:name w:val="Caption with note"/>
    <w:basedOn w:val="Caption"/>
    <w:qFormat/>
    <w:rsid w:val="00C3685D"/>
    <w:pPr>
      <w:spacing w:after="60" w:line="240" w:lineRule="auto"/>
    </w:pPr>
  </w:style>
  <w:style w:type="character" w:styleId="ListBulletChar" w:customStyle="1">
    <w:name w:val="List Bullet Char"/>
    <w:link w:val="ListBullet"/>
    <w:uiPriority w:val="2"/>
    <w:rsid w:val="00C3685D"/>
    <w:rPr>
      <w:rFonts w:ascii="Calibri" w:hAnsi="Calibri" w:eastAsia="Calibri" w:cs="Times New Roman"/>
      <w:color w:val="000000"/>
      <w:kern w:val="0"/>
      <w:sz w:val="24"/>
      <w:lang w:eastAsia="en-AU"/>
      <w14:ligatures w14:val="none"/>
    </w:rPr>
  </w:style>
  <w:style w:type="character" w:styleId="SmartLink">
    <w:name w:val="Smart Link"/>
    <w:basedOn w:val="DefaultParagraphFont"/>
    <w:uiPriority w:val="99"/>
    <w:semiHidden/>
    <w:unhideWhenUsed/>
    <w:rsid w:val="00C3685D"/>
    <w:rPr>
      <w:color w:val="0000FF"/>
      <w:u w:val="single"/>
      <w:shd w:val="clear" w:color="auto" w:fill="F3F2F1"/>
    </w:rPr>
  </w:style>
  <w:style w:type="table" w:styleId="TableGrid11" w:customStyle="1">
    <w:name w:val="Table Grid11"/>
    <w:basedOn w:val="TableNormal"/>
    <w:next w:val="TableGrid"/>
    <w:uiPriority w:val="99"/>
    <w:rsid w:val="00C3685D"/>
    <w:pPr>
      <w:spacing w:after="0" w:line="240" w:lineRule="auto"/>
    </w:pPr>
    <w:rPr>
      <w:rFonts w:ascii="Calibri" w:hAnsi="Calibri" w:cs="Times New Roman"/>
      <w:kern w:val="0"/>
      <w:sz w:val="20"/>
      <w:szCs w:val="20"/>
      <w14:ligatures w14:val="none"/>
    </w:rPr>
    <w:tblPr>
      <w:tblInd w:w="0" w:type="nil"/>
      <w:tblBorders>
        <w:top w:val="single" w:color="00313C" w:sz="4" w:space="0"/>
        <w:left w:val="single" w:color="00313C" w:sz="4" w:space="0"/>
        <w:bottom w:val="single" w:color="00313C" w:sz="4" w:space="0"/>
        <w:right w:val="single" w:color="00313C" w:sz="4" w:space="0"/>
        <w:insideH w:val="single" w:color="00313C" w:sz="4" w:space="0"/>
        <w:insideV w:val="single" w:color="00313C" w:sz="4" w:space="0"/>
      </w:tblBorders>
    </w:tblPr>
  </w:style>
  <w:style w:type="paragraph" w:styleId="CoverTitleWhite" w:customStyle="1">
    <w:name w:val="CoverTitle White"/>
    <w:basedOn w:val="CoverTitle"/>
    <w:next w:val="BodyText"/>
    <w:uiPriority w:val="12"/>
    <w:qFormat/>
    <w:rsid w:val="00C3685D"/>
    <w:rPr>
      <w:color w:val="E7E6E6" w:themeColor="background2"/>
      <w:sz w:val="80"/>
    </w:rPr>
  </w:style>
  <w:style w:type="paragraph" w:styleId="CoverSubtitleWhite" w:customStyle="1">
    <w:name w:val="CoverSubtitle White"/>
    <w:basedOn w:val="CoverSubtitle"/>
    <w:next w:val="BodyText"/>
    <w:uiPriority w:val="12"/>
    <w:qFormat/>
    <w:rsid w:val="00C3685D"/>
    <w:pPr>
      <w:spacing w:after="170"/>
    </w:pPr>
    <w:rPr>
      <w:color w:val="E7E6E6" w:themeColor="background2"/>
      <w:sz w:val="34"/>
    </w:rPr>
  </w:style>
  <w:style w:type="paragraph" w:styleId="BodyTextWhite" w:customStyle="1">
    <w:name w:val="Body Text White"/>
    <w:basedOn w:val="BodyText"/>
    <w:next w:val="BodyText"/>
    <w:uiPriority w:val="12"/>
    <w:qFormat/>
    <w:rsid w:val="00C3685D"/>
    <w:rPr>
      <w:color w:val="E7E6E6" w:themeColor="background2"/>
    </w:rPr>
  </w:style>
  <w:style w:type="paragraph" w:styleId="BackCoverContactHeadingWhite" w:customStyle="1">
    <w:name w:val="BackCover ContactHeading White"/>
    <w:basedOn w:val="BackCoverContactHeading"/>
    <w:next w:val="BackCoverContactDetailsWhite"/>
    <w:uiPriority w:val="16"/>
    <w:qFormat/>
    <w:rsid w:val="00C3685D"/>
    <w:rPr>
      <w:color w:val="E7E6E6" w:themeColor="background2"/>
    </w:rPr>
  </w:style>
  <w:style w:type="paragraph" w:styleId="BackCoverContactDetailsWhite" w:customStyle="1">
    <w:name w:val="BackCover ContactDetails White"/>
    <w:basedOn w:val="BackCoverContactDetails"/>
    <w:uiPriority w:val="16"/>
    <w:qFormat/>
    <w:rsid w:val="00C3685D"/>
    <w:rPr>
      <w:color w:val="E7E6E6" w:themeColor="background2"/>
      <w:szCs w:val="20"/>
    </w:rPr>
  </w:style>
  <w:style w:type="paragraph" w:styleId="BackCoverContactBoldWhite" w:customStyle="1">
    <w:name w:val="BackCover ContactBold White"/>
    <w:basedOn w:val="BackCoverContactDetails"/>
    <w:next w:val="BackCoverContactDetailsWhite"/>
    <w:uiPriority w:val="16"/>
    <w:qFormat/>
    <w:rsid w:val="00C3685D"/>
    <w:rPr>
      <w:color w:val="E7E6E6" w:themeColor="background2"/>
    </w:rPr>
  </w:style>
  <w:style w:type="paragraph" w:styleId="paragraph" w:customStyle="1">
    <w:name w:val="paragraph"/>
    <w:basedOn w:val="Normal"/>
    <w:rsid w:val="00C3685D"/>
    <w:pPr>
      <w:spacing w:before="100" w:beforeAutospacing="1" w:after="100" w:afterAutospacing="1" w:line="240" w:lineRule="auto"/>
    </w:pPr>
    <w:rPr>
      <w:rFonts w:ascii="Times New Roman" w:hAnsi="Times New Roman" w:eastAsia="Times New Roman" w:cs="Times New Roman"/>
      <w:kern w:val="0"/>
      <w:sz w:val="24"/>
      <w:szCs w:val="24"/>
      <w:lang w:eastAsia="en-AU"/>
      <w14:ligatures w14:val="none"/>
    </w:rPr>
  </w:style>
  <w:style w:type="paragraph" w:styleId="msonormal0" w:customStyle="1">
    <w:name w:val="msonormal"/>
    <w:basedOn w:val="Normal"/>
    <w:rsid w:val="00C3685D"/>
    <w:pPr>
      <w:spacing w:before="100" w:beforeAutospacing="1" w:after="100" w:afterAutospacing="1" w:line="240" w:lineRule="auto"/>
    </w:pPr>
    <w:rPr>
      <w:rFonts w:ascii="Times New Roman" w:hAnsi="Times New Roman" w:eastAsia="Times New Roman" w:cs="Times New Roman"/>
      <w:kern w:val="0"/>
      <w:sz w:val="24"/>
      <w:szCs w:val="24"/>
      <w:lang w:eastAsia="en-AU"/>
      <w14:ligatures w14:val="none"/>
    </w:rPr>
  </w:style>
  <w:style w:type="paragraph" w:styleId="xl65" w:customStyle="1">
    <w:name w:val="xl65"/>
    <w:basedOn w:val="Normal"/>
    <w:rsid w:val="00C3685D"/>
    <w:pPr>
      <w:pBdr>
        <w:top w:val="single" w:color="auto" w:sz="8" w:space="0"/>
      </w:pBdr>
      <w:spacing w:before="100" w:beforeAutospacing="1" w:after="100" w:afterAutospacing="1" w:line="240" w:lineRule="auto"/>
      <w:textAlignment w:val="center"/>
    </w:pPr>
    <w:rPr>
      <w:rFonts w:ascii="Times New Roman" w:hAnsi="Times New Roman" w:eastAsia="Times New Roman" w:cs="Times New Roman"/>
      <w:b/>
      <w:bCs/>
      <w:kern w:val="0"/>
      <w:sz w:val="20"/>
      <w:szCs w:val="20"/>
      <w:lang w:eastAsia="en-AU"/>
      <w14:ligatures w14:val="none"/>
    </w:rPr>
  </w:style>
  <w:style w:type="paragraph" w:styleId="xl66" w:customStyle="1">
    <w:name w:val="xl66"/>
    <w:basedOn w:val="Normal"/>
    <w:rsid w:val="00C3685D"/>
    <w:pPr>
      <w:spacing w:before="100" w:beforeAutospacing="1" w:after="100" w:afterAutospacing="1" w:line="240" w:lineRule="auto"/>
    </w:pPr>
    <w:rPr>
      <w:rFonts w:ascii="Times New Roman" w:hAnsi="Times New Roman" w:eastAsia="Times New Roman" w:cs="Times New Roman"/>
      <w:kern w:val="0"/>
      <w:sz w:val="20"/>
      <w:szCs w:val="20"/>
      <w:lang w:eastAsia="en-AU"/>
      <w14:ligatures w14:val="none"/>
    </w:rPr>
  </w:style>
  <w:style w:type="paragraph" w:styleId="xl67" w:customStyle="1">
    <w:name w:val="xl67"/>
    <w:basedOn w:val="Normal"/>
    <w:rsid w:val="00C3685D"/>
    <w:pPr>
      <w:pBdr>
        <w:bottom w:val="single" w:color="auto" w:sz="8" w:space="0"/>
      </w:pBdr>
      <w:spacing w:before="100" w:beforeAutospacing="1" w:after="100" w:afterAutospacing="1" w:line="240" w:lineRule="auto"/>
      <w:textAlignment w:val="center"/>
    </w:pPr>
    <w:rPr>
      <w:rFonts w:ascii="Times New Roman" w:hAnsi="Times New Roman" w:eastAsia="Times New Roman" w:cs="Times New Roman"/>
      <w:b/>
      <w:bCs/>
      <w:kern w:val="0"/>
      <w:sz w:val="20"/>
      <w:szCs w:val="20"/>
      <w:lang w:eastAsia="en-AU"/>
      <w14:ligatures w14:val="none"/>
    </w:rPr>
  </w:style>
  <w:style w:type="paragraph" w:styleId="xl68" w:customStyle="1">
    <w:name w:val="xl68"/>
    <w:basedOn w:val="Normal"/>
    <w:rsid w:val="00C3685D"/>
    <w:pPr>
      <w:spacing w:before="100" w:beforeAutospacing="1" w:after="100" w:afterAutospacing="1" w:line="240" w:lineRule="auto"/>
      <w:textAlignment w:val="center"/>
    </w:pPr>
    <w:rPr>
      <w:rFonts w:ascii="Times New Roman" w:hAnsi="Times New Roman" w:eastAsia="Times New Roman" w:cs="Times New Roman"/>
      <w:b/>
      <w:bCs/>
      <w:i/>
      <w:iCs/>
      <w:color w:val="000000"/>
      <w:kern w:val="0"/>
      <w:sz w:val="20"/>
      <w:szCs w:val="20"/>
      <w:lang w:eastAsia="en-AU"/>
      <w14:ligatures w14:val="none"/>
    </w:rPr>
  </w:style>
  <w:style w:type="paragraph" w:styleId="xl69" w:customStyle="1">
    <w:name w:val="xl69"/>
    <w:basedOn w:val="Normal"/>
    <w:rsid w:val="00C3685D"/>
    <w:pPr>
      <w:spacing w:before="100" w:beforeAutospacing="1" w:after="100" w:afterAutospacing="1" w:line="240" w:lineRule="auto"/>
      <w:textAlignment w:val="center"/>
    </w:pPr>
    <w:rPr>
      <w:rFonts w:ascii="Times New Roman" w:hAnsi="Times New Roman" w:eastAsia="Times New Roman" w:cs="Times New Roman"/>
      <w:color w:val="000000"/>
      <w:kern w:val="0"/>
      <w:sz w:val="20"/>
      <w:szCs w:val="20"/>
      <w:lang w:eastAsia="en-AU"/>
      <w14:ligatures w14:val="none"/>
    </w:rPr>
  </w:style>
  <w:style w:type="paragraph" w:styleId="xl70" w:customStyle="1">
    <w:name w:val="xl70"/>
    <w:basedOn w:val="Normal"/>
    <w:rsid w:val="00C3685D"/>
    <w:pPr>
      <w:spacing w:before="100" w:beforeAutospacing="1" w:after="100" w:afterAutospacing="1" w:line="240" w:lineRule="auto"/>
      <w:textAlignment w:val="center"/>
    </w:pPr>
    <w:rPr>
      <w:rFonts w:ascii="Times New Roman" w:hAnsi="Times New Roman" w:eastAsia="Times New Roman" w:cs="Times New Roman"/>
      <w:color w:val="000000"/>
      <w:kern w:val="0"/>
      <w:sz w:val="20"/>
      <w:szCs w:val="20"/>
      <w:lang w:eastAsia="en-AU"/>
      <w14:ligatures w14:val="none"/>
    </w:rPr>
  </w:style>
  <w:style w:type="paragraph" w:styleId="xl71" w:customStyle="1">
    <w:name w:val="xl71"/>
    <w:basedOn w:val="Normal"/>
    <w:rsid w:val="00C3685D"/>
    <w:pPr>
      <w:spacing w:before="100" w:beforeAutospacing="1" w:after="100" w:afterAutospacing="1" w:line="240" w:lineRule="auto"/>
      <w:textAlignment w:val="center"/>
    </w:pPr>
    <w:rPr>
      <w:rFonts w:ascii="Times New Roman" w:hAnsi="Times New Roman" w:eastAsia="Times New Roman" w:cs="Times New Roman"/>
      <w:i/>
      <w:iCs/>
      <w:color w:val="000000"/>
      <w:kern w:val="0"/>
      <w:sz w:val="20"/>
      <w:szCs w:val="20"/>
      <w:lang w:eastAsia="en-AU"/>
      <w14:ligatures w14:val="none"/>
    </w:rPr>
  </w:style>
  <w:style w:type="paragraph" w:styleId="xl72" w:customStyle="1">
    <w:name w:val="xl72"/>
    <w:basedOn w:val="Normal"/>
    <w:rsid w:val="00C3685D"/>
    <w:pPr>
      <w:spacing w:before="100" w:beforeAutospacing="1" w:after="100" w:afterAutospacing="1" w:line="240" w:lineRule="auto"/>
      <w:textAlignment w:val="center"/>
    </w:pPr>
    <w:rPr>
      <w:rFonts w:ascii="Times New Roman" w:hAnsi="Times New Roman" w:eastAsia="Times New Roman" w:cs="Times New Roman"/>
      <w:i/>
      <w:iCs/>
      <w:color w:val="000000"/>
      <w:kern w:val="0"/>
      <w:sz w:val="20"/>
      <w:szCs w:val="20"/>
      <w:lang w:eastAsia="en-AU"/>
      <w14:ligatures w14:val="none"/>
    </w:rPr>
  </w:style>
  <w:style w:type="paragraph" w:styleId="xl73" w:customStyle="1">
    <w:name w:val="xl73"/>
    <w:basedOn w:val="Normal"/>
    <w:rsid w:val="00C3685D"/>
    <w:pPr>
      <w:spacing w:before="100" w:beforeAutospacing="1" w:after="100" w:afterAutospacing="1" w:line="240" w:lineRule="auto"/>
    </w:pPr>
    <w:rPr>
      <w:rFonts w:ascii="Times New Roman" w:hAnsi="Times New Roman" w:eastAsia="Times New Roman" w:cs="Times New Roman"/>
      <w:kern w:val="0"/>
      <w:sz w:val="20"/>
      <w:szCs w:val="20"/>
      <w:lang w:eastAsia="en-AU"/>
      <w14:ligatures w14:val="none"/>
    </w:rPr>
  </w:style>
  <w:style w:type="paragraph" w:styleId="xl74" w:customStyle="1">
    <w:name w:val="xl74"/>
    <w:basedOn w:val="Normal"/>
    <w:rsid w:val="00C3685D"/>
    <w:pPr>
      <w:pBdr>
        <w:bottom w:val="single" w:color="auto" w:sz="8" w:space="0"/>
      </w:pBdr>
      <w:spacing w:before="100" w:beforeAutospacing="1" w:after="100" w:afterAutospacing="1" w:line="240" w:lineRule="auto"/>
      <w:textAlignment w:val="center"/>
    </w:pPr>
    <w:rPr>
      <w:rFonts w:ascii="Times New Roman" w:hAnsi="Times New Roman" w:eastAsia="Times New Roman" w:cs="Times New Roman"/>
      <w:color w:val="000000"/>
      <w:kern w:val="0"/>
      <w:sz w:val="20"/>
      <w:szCs w:val="20"/>
      <w:lang w:eastAsia="en-AU"/>
      <w14:ligatures w14:val="none"/>
    </w:rPr>
  </w:style>
  <w:style w:type="paragraph" w:styleId="xl75" w:customStyle="1">
    <w:name w:val="xl75"/>
    <w:basedOn w:val="Normal"/>
    <w:rsid w:val="00C3685D"/>
    <w:pPr>
      <w:spacing w:before="100" w:beforeAutospacing="1" w:after="100" w:afterAutospacing="1" w:line="240" w:lineRule="auto"/>
    </w:pPr>
    <w:rPr>
      <w:rFonts w:ascii="Times New Roman" w:hAnsi="Times New Roman" w:eastAsia="Times New Roman" w:cs="Times New Roman"/>
      <w:kern w:val="0"/>
      <w:sz w:val="20"/>
      <w:szCs w:val="20"/>
      <w:lang w:eastAsia="en-AU"/>
      <w14:ligatures w14:val="none"/>
    </w:rPr>
  </w:style>
  <w:style w:type="paragraph" w:styleId="xl76" w:customStyle="1">
    <w:name w:val="xl76"/>
    <w:basedOn w:val="Normal"/>
    <w:rsid w:val="00C3685D"/>
    <w:pPr>
      <w:pBdr>
        <w:bottom w:val="single" w:color="auto" w:sz="8" w:space="0"/>
      </w:pBdr>
      <w:spacing w:before="100" w:beforeAutospacing="1" w:after="100" w:afterAutospacing="1" w:line="240" w:lineRule="auto"/>
      <w:textAlignment w:val="center"/>
    </w:pPr>
    <w:rPr>
      <w:rFonts w:ascii="Times New Roman" w:hAnsi="Times New Roman" w:eastAsia="Times New Roman" w:cs="Times New Roman"/>
      <w:color w:val="000000"/>
      <w:kern w:val="0"/>
      <w:sz w:val="20"/>
      <w:szCs w:val="20"/>
      <w:lang w:eastAsia="en-AU"/>
      <w14:ligatures w14:val="none"/>
    </w:rPr>
  </w:style>
  <w:style w:type="paragraph" w:styleId="xl77" w:customStyle="1">
    <w:name w:val="xl77"/>
    <w:basedOn w:val="Normal"/>
    <w:rsid w:val="00C3685D"/>
    <w:pPr>
      <w:spacing w:before="100" w:beforeAutospacing="1" w:after="100" w:afterAutospacing="1" w:line="240" w:lineRule="auto"/>
      <w:textAlignment w:val="center"/>
    </w:pPr>
    <w:rPr>
      <w:rFonts w:ascii="Times New Roman" w:hAnsi="Times New Roman" w:eastAsia="Times New Roman" w:cs="Times New Roman"/>
      <w:color w:val="000000"/>
      <w:kern w:val="0"/>
      <w:sz w:val="20"/>
      <w:szCs w:val="20"/>
      <w:u w:val="single"/>
      <w:lang w:eastAsia="en-AU"/>
      <w14:ligatures w14:val="none"/>
    </w:rPr>
  </w:style>
  <w:style w:type="paragraph" w:styleId="xl78" w:customStyle="1">
    <w:name w:val="xl78"/>
    <w:basedOn w:val="Normal"/>
    <w:rsid w:val="00C3685D"/>
    <w:pPr>
      <w:pBdr>
        <w:bottom w:val="single" w:color="auto" w:sz="8" w:space="0"/>
      </w:pBdr>
      <w:spacing w:before="100" w:beforeAutospacing="1" w:after="100" w:afterAutospacing="1" w:line="240" w:lineRule="auto"/>
      <w:textAlignment w:val="center"/>
    </w:pPr>
    <w:rPr>
      <w:rFonts w:ascii="Times New Roman" w:hAnsi="Times New Roman" w:eastAsia="Times New Roman" w:cs="Times New Roman"/>
      <w:color w:val="000000"/>
      <w:kern w:val="0"/>
      <w:sz w:val="20"/>
      <w:szCs w:val="20"/>
      <w:lang w:eastAsia="en-AU"/>
      <w14:ligatures w14:val="none"/>
    </w:rPr>
  </w:style>
  <w:style w:type="paragraph" w:styleId="xl79" w:customStyle="1">
    <w:name w:val="xl79"/>
    <w:basedOn w:val="Normal"/>
    <w:rsid w:val="00C3685D"/>
    <w:pPr>
      <w:spacing w:before="100" w:beforeAutospacing="1" w:after="100" w:afterAutospacing="1" w:line="240" w:lineRule="auto"/>
      <w:textAlignment w:val="center"/>
    </w:pPr>
    <w:rPr>
      <w:rFonts w:ascii="Times New Roman" w:hAnsi="Times New Roman" w:eastAsia="Times New Roman" w:cs="Times New Roman"/>
      <w:b/>
      <w:bCs/>
      <w:kern w:val="0"/>
      <w:sz w:val="20"/>
      <w:szCs w:val="20"/>
      <w:lang w:eastAsia="en-AU"/>
      <w14:ligatures w14:val="none"/>
    </w:rPr>
  </w:style>
  <w:style w:type="paragraph" w:styleId="xl80" w:customStyle="1">
    <w:name w:val="xl80"/>
    <w:basedOn w:val="Normal"/>
    <w:rsid w:val="00C3685D"/>
    <w:pPr>
      <w:spacing w:before="100" w:beforeAutospacing="1" w:after="100" w:afterAutospacing="1" w:line="240" w:lineRule="auto"/>
      <w:textAlignment w:val="center"/>
    </w:pPr>
    <w:rPr>
      <w:rFonts w:ascii="Times New Roman" w:hAnsi="Times New Roman" w:eastAsia="Times New Roman" w:cs="Times New Roman"/>
      <w:color w:val="000000"/>
      <w:kern w:val="0"/>
      <w:sz w:val="20"/>
      <w:szCs w:val="20"/>
      <w:lang w:eastAsia="en-AU"/>
      <w14:ligatures w14:val="none"/>
    </w:rPr>
  </w:style>
  <w:style w:type="paragraph" w:styleId="xl81" w:customStyle="1">
    <w:name w:val="xl81"/>
    <w:basedOn w:val="Normal"/>
    <w:rsid w:val="00C3685D"/>
    <w:pPr>
      <w:spacing w:before="100" w:beforeAutospacing="1" w:after="100" w:afterAutospacing="1" w:line="240" w:lineRule="auto"/>
      <w:textAlignment w:val="center"/>
    </w:pPr>
    <w:rPr>
      <w:rFonts w:ascii="Times New Roman" w:hAnsi="Times New Roman" w:eastAsia="Times New Roman" w:cs="Times New Roman"/>
      <w:color w:val="000000"/>
      <w:kern w:val="0"/>
      <w:sz w:val="20"/>
      <w:szCs w:val="20"/>
      <w:lang w:eastAsia="en-AU"/>
      <w14:ligatures w14:val="none"/>
    </w:rPr>
  </w:style>
  <w:style w:type="paragraph" w:styleId="xl82" w:customStyle="1">
    <w:name w:val="xl82"/>
    <w:basedOn w:val="Normal"/>
    <w:rsid w:val="00C3685D"/>
    <w:pPr>
      <w:spacing w:before="100" w:beforeAutospacing="1" w:after="100" w:afterAutospacing="1" w:line="240" w:lineRule="auto"/>
      <w:jc w:val="right"/>
      <w:textAlignment w:val="center"/>
    </w:pPr>
    <w:rPr>
      <w:rFonts w:ascii="Times New Roman" w:hAnsi="Times New Roman" w:eastAsia="Times New Roman" w:cs="Times New Roman"/>
      <w:color w:val="000000"/>
      <w:kern w:val="0"/>
      <w:sz w:val="20"/>
      <w:szCs w:val="20"/>
      <w:lang w:eastAsia="en-AU"/>
      <w14:ligatures w14:val="none"/>
    </w:rPr>
  </w:style>
  <w:style w:type="paragraph" w:styleId="xl83" w:customStyle="1">
    <w:name w:val="xl83"/>
    <w:basedOn w:val="Normal"/>
    <w:rsid w:val="00C3685D"/>
    <w:pPr>
      <w:pBdr>
        <w:top w:val="single" w:color="auto" w:sz="8" w:space="0"/>
      </w:pBdr>
      <w:spacing w:before="100" w:beforeAutospacing="1" w:after="100" w:afterAutospacing="1" w:line="240" w:lineRule="auto"/>
      <w:textAlignment w:val="center"/>
    </w:pPr>
    <w:rPr>
      <w:rFonts w:ascii="Times New Roman" w:hAnsi="Times New Roman" w:eastAsia="Times New Roman" w:cs="Times New Roman"/>
      <w:color w:val="000000"/>
      <w:kern w:val="0"/>
      <w:sz w:val="20"/>
      <w:szCs w:val="20"/>
      <w:u w:val="single"/>
      <w:lang w:eastAsia="en-AU"/>
      <w14:ligatures w14:val="none"/>
    </w:rPr>
  </w:style>
  <w:style w:type="paragraph" w:styleId="xl84" w:customStyle="1">
    <w:name w:val="xl84"/>
    <w:basedOn w:val="Normal"/>
    <w:rsid w:val="00C3685D"/>
    <w:pPr>
      <w:spacing w:before="100" w:beforeAutospacing="1" w:after="100" w:afterAutospacing="1" w:line="240" w:lineRule="auto"/>
      <w:textAlignment w:val="top"/>
    </w:pPr>
    <w:rPr>
      <w:rFonts w:ascii="Times New Roman" w:hAnsi="Times New Roman" w:eastAsia="Times New Roman" w:cs="Times New Roman"/>
      <w:kern w:val="0"/>
      <w:sz w:val="20"/>
      <w:szCs w:val="20"/>
      <w:lang w:eastAsia="en-AU"/>
      <w14:ligatures w14:val="none"/>
    </w:rPr>
  </w:style>
  <w:style w:type="paragraph" w:styleId="xl85" w:customStyle="1">
    <w:name w:val="xl85"/>
    <w:basedOn w:val="Normal"/>
    <w:rsid w:val="00C3685D"/>
    <w:pPr>
      <w:spacing w:before="100" w:beforeAutospacing="1" w:after="100" w:afterAutospacing="1" w:line="240" w:lineRule="auto"/>
    </w:pPr>
    <w:rPr>
      <w:rFonts w:ascii="Times New Roman" w:hAnsi="Times New Roman" w:eastAsia="Times New Roman" w:cs="Times New Roman"/>
      <w:kern w:val="0"/>
      <w:sz w:val="20"/>
      <w:szCs w:val="20"/>
      <w:lang w:eastAsia="en-AU"/>
      <w14:ligatures w14:val="none"/>
    </w:rPr>
  </w:style>
  <w:style w:type="paragraph" w:styleId="xl86" w:customStyle="1">
    <w:name w:val="xl86"/>
    <w:basedOn w:val="Normal"/>
    <w:rsid w:val="00C3685D"/>
    <w:pPr>
      <w:spacing w:before="100" w:beforeAutospacing="1" w:after="100" w:afterAutospacing="1" w:line="240" w:lineRule="auto"/>
      <w:jc w:val="center"/>
    </w:pPr>
    <w:rPr>
      <w:rFonts w:ascii="Times New Roman" w:hAnsi="Times New Roman" w:eastAsia="Times New Roman" w:cs="Times New Roman"/>
      <w:kern w:val="0"/>
      <w:sz w:val="20"/>
      <w:szCs w:val="20"/>
      <w:lang w:eastAsia="en-AU"/>
      <w14:ligatures w14:val="none"/>
    </w:rPr>
  </w:style>
  <w:style w:type="paragraph" w:styleId="xl87" w:customStyle="1">
    <w:name w:val="xl87"/>
    <w:basedOn w:val="Normal"/>
    <w:rsid w:val="00C3685D"/>
    <w:pPr>
      <w:spacing w:before="100" w:beforeAutospacing="1" w:after="100" w:afterAutospacing="1" w:line="240" w:lineRule="auto"/>
      <w:jc w:val="center"/>
    </w:pPr>
    <w:rPr>
      <w:rFonts w:ascii="Times New Roman" w:hAnsi="Times New Roman" w:eastAsia="Times New Roman" w:cs="Times New Roman"/>
      <w:kern w:val="0"/>
      <w:sz w:val="20"/>
      <w:szCs w:val="20"/>
      <w:lang w:eastAsia="en-AU"/>
      <w14:ligatures w14:val="none"/>
    </w:rPr>
  </w:style>
  <w:style w:type="paragraph" w:styleId="xl88" w:customStyle="1">
    <w:name w:val="xl88"/>
    <w:basedOn w:val="Normal"/>
    <w:rsid w:val="00C3685D"/>
    <w:pPr>
      <w:spacing w:before="100" w:beforeAutospacing="1" w:after="100" w:afterAutospacing="1" w:line="240" w:lineRule="auto"/>
      <w:textAlignment w:val="center"/>
    </w:pPr>
    <w:rPr>
      <w:rFonts w:ascii="Times New Roman" w:hAnsi="Times New Roman" w:eastAsia="Times New Roman" w:cs="Times New Roman"/>
      <w:color w:val="000000"/>
      <w:kern w:val="0"/>
      <w:sz w:val="20"/>
      <w:szCs w:val="20"/>
      <w:lang w:eastAsia="en-AU"/>
      <w14:ligatures w14:val="none"/>
    </w:rPr>
  </w:style>
  <w:style w:type="paragraph" w:styleId="xl89" w:customStyle="1">
    <w:name w:val="xl89"/>
    <w:basedOn w:val="Normal"/>
    <w:rsid w:val="00C3685D"/>
    <w:pPr>
      <w:pBdr>
        <w:bottom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color w:val="000000"/>
      <w:kern w:val="0"/>
      <w:sz w:val="20"/>
      <w:szCs w:val="20"/>
      <w:lang w:eastAsia="en-AU"/>
      <w14:ligatures w14:val="none"/>
    </w:rPr>
  </w:style>
  <w:style w:type="paragraph" w:styleId="xl90" w:customStyle="1">
    <w:name w:val="xl90"/>
    <w:basedOn w:val="Normal"/>
    <w:rsid w:val="00C3685D"/>
    <w:pPr>
      <w:pBdr>
        <w:bottom w:val="single" w:color="auto" w:sz="8" w:space="0"/>
      </w:pBdr>
      <w:spacing w:before="100" w:beforeAutospacing="1" w:after="100" w:afterAutospacing="1" w:line="240" w:lineRule="auto"/>
      <w:jc w:val="center"/>
      <w:textAlignment w:val="center"/>
    </w:pPr>
    <w:rPr>
      <w:rFonts w:ascii="Times New Roman" w:hAnsi="Times New Roman" w:eastAsia="Times New Roman" w:cs="Times New Roman"/>
      <w:color w:val="000000"/>
      <w:kern w:val="0"/>
      <w:sz w:val="20"/>
      <w:szCs w:val="20"/>
      <w:lang w:eastAsia="en-AU"/>
      <w14:ligatures w14:val="none"/>
    </w:rPr>
  </w:style>
  <w:style w:type="paragraph" w:styleId="xl91" w:customStyle="1">
    <w:name w:val="xl91"/>
    <w:basedOn w:val="Normal"/>
    <w:rsid w:val="00C3685D"/>
    <w:pPr>
      <w:spacing w:before="100" w:beforeAutospacing="1" w:after="100" w:afterAutospacing="1" w:line="240" w:lineRule="auto"/>
      <w:textAlignment w:val="center"/>
    </w:pPr>
    <w:rPr>
      <w:rFonts w:ascii="Times New Roman" w:hAnsi="Times New Roman" w:eastAsia="Times New Roman" w:cs="Times New Roman"/>
      <w:i/>
      <w:iCs/>
      <w:color w:val="000000"/>
      <w:kern w:val="0"/>
      <w:sz w:val="20"/>
      <w:szCs w:val="20"/>
      <w:lang w:eastAsia="en-AU"/>
      <w14:ligatures w14:val="none"/>
    </w:rPr>
  </w:style>
  <w:style w:type="paragraph" w:styleId="xl92" w:customStyle="1">
    <w:name w:val="xl92"/>
    <w:basedOn w:val="Normal"/>
    <w:rsid w:val="00C3685D"/>
    <w:pPr>
      <w:pBdr>
        <w:bottom w:val="single" w:color="auto" w:sz="8" w:space="0"/>
      </w:pBdr>
      <w:spacing w:before="100" w:beforeAutospacing="1" w:after="100" w:afterAutospacing="1" w:line="240" w:lineRule="auto"/>
      <w:textAlignment w:val="center"/>
    </w:pPr>
    <w:rPr>
      <w:rFonts w:ascii="Times New Roman" w:hAnsi="Times New Roman" w:eastAsia="Times New Roman" w:cs="Times New Roman"/>
      <w:b/>
      <w:bCs/>
      <w:i/>
      <w:iCs/>
      <w:kern w:val="0"/>
      <w:sz w:val="20"/>
      <w:szCs w:val="20"/>
      <w:lang w:eastAsia="en-AU"/>
      <w14:ligatures w14:val="none"/>
    </w:rPr>
  </w:style>
  <w:style w:type="paragraph" w:styleId="xl93" w:customStyle="1">
    <w:name w:val="xl93"/>
    <w:basedOn w:val="Normal"/>
    <w:rsid w:val="00C3685D"/>
    <w:pPr>
      <w:pBdr>
        <w:bottom w:val="single" w:color="auto" w:sz="8" w:space="0"/>
      </w:pBdr>
      <w:spacing w:before="100" w:beforeAutospacing="1" w:after="100" w:afterAutospacing="1" w:line="240" w:lineRule="auto"/>
      <w:textAlignment w:val="center"/>
    </w:pPr>
    <w:rPr>
      <w:rFonts w:ascii="Times New Roman" w:hAnsi="Times New Roman" w:eastAsia="Times New Roman" w:cs="Times New Roman"/>
      <w:kern w:val="0"/>
      <w:sz w:val="20"/>
      <w:szCs w:val="20"/>
      <w:lang w:eastAsia="en-AU"/>
      <w14:ligatures w14:val="none"/>
    </w:rPr>
  </w:style>
  <w:style w:type="paragraph" w:styleId="xl94" w:customStyle="1">
    <w:name w:val="xl94"/>
    <w:basedOn w:val="Normal"/>
    <w:rsid w:val="00C3685D"/>
    <w:pPr>
      <w:spacing w:before="100" w:beforeAutospacing="1" w:after="100" w:afterAutospacing="1" w:line="240" w:lineRule="auto"/>
      <w:textAlignment w:val="center"/>
    </w:pPr>
    <w:rPr>
      <w:rFonts w:ascii="Times New Roman" w:hAnsi="Times New Roman" w:eastAsia="Times New Roman" w:cs="Times New Roman"/>
      <w:kern w:val="0"/>
      <w:sz w:val="20"/>
      <w:szCs w:val="20"/>
      <w:lang w:eastAsia="en-AU"/>
      <w14:ligatures w14:val="none"/>
    </w:rPr>
  </w:style>
  <w:style w:type="paragraph" w:styleId="xl95" w:customStyle="1">
    <w:name w:val="xl95"/>
    <w:basedOn w:val="Normal"/>
    <w:rsid w:val="00C3685D"/>
    <w:pPr>
      <w:pBdr>
        <w:bottom w:val="single" w:color="auto" w:sz="8" w:space="0"/>
      </w:pBdr>
      <w:spacing w:before="100" w:beforeAutospacing="1" w:after="100" w:afterAutospacing="1" w:line="240" w:lineRule="auto"/>
      <w:textAlignment w:val="center"/>
    </w:pPr>
    <w:rPr>
      <w:rFonts w:ascii="Times New Roman" w:hAnsi="Times New Roman" w:eastAsia="Times New Roman" w:cs="Times New Roman"/>
      <w:kern w:val="0"/>
      <w:sz w:val="20"/>
      <w:szCs w:val="20"/>
      <w:lang w:eastAsia="en-AU"/>
      <w14:ligatures w14:val="none"/>
    </w:rPr>
  </w:style>
  <w:style w:type="paragraph" w:styleId="Revision">
    <w:name w:val="Revision"/>
    <w:hidden/>
    <w:uiPriority w:val="99"/>
    <w:semiHidden/>
    <w:rsid w:val="00C3685D"/>
    <w:pPr>
      <w:spacing w:after="0" w:line="240" w:lineRule="auto"/>
    </w:pPr>
    <w:rPr>
      <w:rFonts w:ascii="Calibri" w:hAnsi="Calibri" w:eastAsia="Calibri" w:cs="Times New Roman"/>
      <w:color w:val="000000"/>
      <w:kern w:val="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oleObject" Target="embeddings/oleObject53.bin" Id="rId117" /><Relationship Type="http://schemas.openxmlformats.org/officeDocument/2006/relationships/image" Target="media/image6.wmf" Id="rId21" /><Relationship Type="http://schemas.openxmlformats.org/officeDocument/2006/relationships/image" Target="media/image26.wmf" Id="rId63" /><Relationship Type="http://schemas.openxmlformats.org/officeDocument/2006/relationships/image" Target="media/image78.wmf" Id="rId159" /><Relationship Type="http://schemas.openxmlformats.org/officeDocument/2006/relationships/oleObject" Target="embeddings/oleObject78.bin" Id="rId170" /><Relationship Type="http://schemas.openxmlformats.org/officeDocument/2006/relationships/oleObject" Target="embeddings/oleObject110.bin" Id="rId226" /><Relationship Type="http://schemas.openxmlformats.org/officeDocument/2006/relationships/hyperlink" Target="https://doi.org/10.1016/j.marpolbul.2014.03.050" TargetMode="External" Id="rId268" /><Relationship Type="http://schemas.openxmlformats.org/officeDocument/2006/relationships/oleObject" Target="embeddings/oleObject10.bin" Id="rId32" /><Relationship Type="http://schemas.openxmlformats.org/officeDocument/2006/relationships/oleObject" Target="embeddings/oleObject32.bin" Id="rId74" /><Relationship Type="http://schemas.openxmlformats.org/officeDocument/2006/relationships/oleObject" Target="embeddings/oleObject58.bin" Id="rId128" /><Relationship Type="http://schemas.openxmlformats.org/officeDocument/2006/relationships/numbering" Target="numbering.xml" Id="rId5" /><Relationship Type="http://schemas.openxmlformats.org/officeDocument/2006/relationships/image" Target="media/image84.wmf" Id="rId181" /><Relationship Type="http://schemas.openxmlformats.org/officeDocument/2006/relationships/oleObject" Target="embeddings/oleObject117.bin" Id="rId237" /><Relationship Type="http://schemas.openxmlformats.org/officeDocument/2006/relationships/hyperlink" Target="https://doi.org/10.1111/j.1095-8649.2006.01100.x" TargetMode="External" Id="rId279" /><Relationship Type="http://schemas.openxmlformats.org/officeDocument/2006/relationships/image" Target="media/image17.wmf" Id="rId43" /><Relationship Type="http://schemas.openxmlformats.org/officeDocument/2006/relationships/image" Target="media/image65.wmf" Id="rId139" /><Relationship Type="http://schemas.openxmlformats.org/officeDocument/2006/relationships/image" Target="media/image37.wmf" Id="rId85" /><Relationship Type="http://schemas.openxmlformats.org/officeDocument/2006/relationships/image" Target="media/image72.wmf" Id="rId150" /><Relationship Type="http://schemas.openxmlformats.org/officeDocument/2006/relationships/oleObject" Target="embeddings/oleObject79.bin" Id="rId171" /><Relationship Type="http://schemas.openxmlformats.org/officeDocument/2006/relationships/oleObject" Target="embeddings/oleObject92.bin" Id="rId192" /><Relationship Type="http://schemas.openxmlformats.org/officeDocument/2006/relationships/oleObject" Target="embeddings/oleObject99.bin" Id="rId206" /><Relationship Type="http://schemas.openxmlformats.org/officeDocument/2006/relationships/oleObject" Target="embeddings/oleObject111.bin" Id="rId227" /><Relationship Type="http://schemas.openxmlformats.org/officeDocument/2006/relationships/image" Target="media/image116.tiff" Id="rId248" /><Relationship Type="http://schemas.openxmlformats.org/officeDocument/2006/relationships/hyperlink" Target="https://doi.org/10.1071/MF9960737" TargetMode="External" Id="rId269" /><Relationship Type="http://schemas.openxmlformats.org/officeDocument/2006/relationships/image" Target="media/image1.png" Id="rId12" /><Relationship Type="http://schemas.openxmlformats.org/officeDocument/2006/relationships/image" Target="media/image12.wmf" Id="rId33" /><Relationship Type="http://schemas.openxmlformats.org/officeDocument/2006/relationships/image" Target="media/image49.wmf" Id="rId108" /><Relationship Type="http://schemas.openxmlformats.org/officeDocument/2006/relationships/image" Target="media/image60.wmf" Id="rId129" /><Relationship Type="http://schemas.openxmlformats.org/officeDocument/2006/relationships/hyperlink" Target="https://doi.org/10.1071/MF04087" TargetMode="External" Id="rId280" /><Relationship Type="http://schemas.openxmlformats.org/officeDocument/2006/relationships/image" Target="media/image22.wmf" Id="rId54" /><Relationship Type="http://schemas.openxmlformats.org/officeDocument/2006/relationships/image" Target="media/image32.wmf" Id="rId75" /><Relationship Type="http://schemas.openxmlformats.org/officeDocument/2006/relationships/image" Target="media/image43.wmf" Id="rId96" /><Relationship Type="http://schemas.openxmlformats.org/officeDocument/2006/relationships/image" Target="media/image66.wmf" Id="rId140" /><Relationship Type="http://schemas.openxmlformats.org/officeDocument/2006/relationships/image" Target="media/image79.wmf" Id="rId161" /><Relationship Type="http://schemas.openxmlformats.org/officeDocument/2006/relationships/oleObject" Target="embeddings/oleObject87.bin" Id="rId182" /><Relationship Type="http://schemas.openxmlformats.org/officeDocument/2006/relationships/image" Target="media/image101.wmf" Id="rId217" /><Relationship Type="http://schemas.openxmlformats.org/officeDocument/2006/relationships/styles" Target="styles.xml" Id="rId6" /><Relationship Type="http://schemas.openxmlformats.org/officeDocument/2006/relationships/image" Target="media/image110.wmf" Id="rId238" /><Relationship Type="http://schemas.openxmlformats.org/officeDocument/2006/relationships/image" Target="media/image122.png" Id="rId259" /><Relationship Type="http://schemas.openxmlformats.org/officeDocument/2006/relationships/image" Target="media/image7.wmf" Id="rId23" /><Relationship Type="http://schemas.openxmlformats.org/officeDocument/2006/relationships/image" Target="media/image55.wmf" Id="rId119" /><Relationship Type="http://schemas.openxmlformats.org/officeDocument/2006/relationships/hyperlink" Target="https://doi.org/10.1002/eap.2563" TargetMode="External" Id="rId270" /><Relationship Type="http://schemas.openxmlformats.org/officeDocument/2006/relationships/oleObject" Target="embeddings/oleObject16.bin" Id="rId44" /><Relationship Type="http://schemas.openxmlformats.org/officeDocument/2006/relationships/image" Target="media/image27.wmf" Id="rId65" /><Relationship Type="http://schemas.openxmlformats.org/officeDocument/2006/relationships/oleObject" Target="embeddings/oleObject38.bin" Id="rId86" /><Relationship Type="http://schemas.openxmlformats.org/officeDocument/2006/relationships/oleObject" Target="embeddings/oleObject59.bin" Id="rId130" /><Relationship Type="http://schemas.openxmlformats.org/officeDocument/2006/relationships/oleObject" Target="embeddings/oleObject68.bin" Id="rId151" /><Relationship Type="http://schemas.openxmlformats.org/officeDocument/2006/relationships/oleObject" Target="embeddings/oleObject80.bin" Id="rId172" /><Relationship Type="http://schemas.openxmlformats.org/officeDocument/2006/relationships/image" Target="media/image90.wmf" Id="rId193" /><Relationship Type="http://schemas.openxmlformats.org/officeDocument/2006/relationships/image" Target="media/image97.wmf" Id="rId207" /><Relationship Type="http://schemas.openxmlformats.org/officeDocument/2006/relationships/image" Target="media/image106.wmf" Id="rId228" /><Relationship Type="http://schemas.openxmlformats.org/officeDocument/2006/relationships/image" Target="media/image117.tiff" Id="rId249" /><Relationship Type="http://schemas.openxmlformats.org/officeDocument/2006/relationships/image" Target="media/image2.wmf" Id="rId13" /><Relationship Type="http://schemas.openxmlformats.org/officeDocument/2006/relationships/oleObject" Target="embeddings/oleObject49.bin" Id="rId109" /><Relationship Type="http://schemas.openxmlformats.org/officeDocument/2006/relationships/image" Target="media/image123.emf" Id="rId260" /><Relationship Type="http://schemas.openxmlformats.org/officeDocument/2006/relationships/hyperlink" Target="https://doi.org/10.3354/meps13870" TargetMode="External" Id="rId281" /><Relationship Type="http://schemas.openxmlformats.org/officeDocument/2006/relationships/oleObject" Target="embeddings/oleObject11.bin" Id="rId34" /><Relationship Type="http://schemas.openxmlformats.org/officeDocument/2006/relationships/oleObject" Target="embeddings/oleObject22.bin" Id="rId55" /><Relationship Type="http://schemas.openxmlformats.org/officeDocument/2006/relationships/oleObject" Target="embeddings/oleObject33.bin" Id="rId76" /><Relationship Type="http://schemas.openxmlformats.org/officeDocument/2006/relationships/oleObject" Target="embeddings/oleObject43.bin" Id="rId97" /><Relationship Type="http://schemas.openxmlformats.org/officeDocument/2006/relationships/oleObject" Target="embeddings/oleObject54.bin" Id="rId120" /><Relationship Type="http://schemas.openxmlformats.org/officeDocument/2006/relationships/oleObject" Target="embeddings/oleObject64.bin" Id="rId141" /><Relationship Type="http://schemas.openxmlformats.org/officeDocument/2006/relationships/settings" Target="settings.xml" Id="rId7" /><Relationship Type="http://schemas.openxmlformats.org/officeDocument/2006/relationships/oleObject" Target="embeddings/oleObject72.bin" Id="rId162" /><Relationship Type="http://schemas.openxmlformats.org/officeDocument/2006/relationships/image" Target="media/image85.wmf" Id="rId183" /><Relationship Type="http://schemas.openxmlformats.org/officeDocument/2006/relationships/oleObject" Target="embeddings/oleObject106.bin" Id="rId218" /><Relationship Type="http://schemas.openxmlformats.org/officeDocument/2006/relationships/oleObject" Target="embeddings/oleObject118.bin" Id="rId239" /><Relationship Type="http://schemas.openxmlformats.org/officeDocument/2006/relationships/header" Target="header1.xml" Id="rId250" /><Relationship Type="http://schemas.openxmlformats.org/officeDocument/2006/relationships/hyperlink" Target="https://doi.org/10.3354/meps10719" TargetMode="External" Id="rId271" /><Relationship Type="http://schemas.openxmlformats.org/officeDocument/2006/relationships/oleObject" Target="embeddings/oleObject6.bin" Id="rId24" /><Relationship Type="http://schemas.openxmlformats.org/officeDocument/2006/relationships/oleObject" Target="embeddings/oleObject17.bin" Id="rId45" /><Relationship Type="http://schemas.openxmlformats.org/officeDocument/2006/relationships/oleObject" Target="embeddings/oleObject28.bin" Id="rId66" /><Relationship Type="http://schemas.openxmlformats.org/officeDocument/2006/relationships/image" Target="media/image38.wmf" Id="rId87" /><Relationship Type="http://schemas.openxmlformats.org/officeDocument/2006/relationships/image" Target="media/image50.wmf" Id="rId110" /><Relationship Type="http://schemas.openxmlformats.org/officeDocument/2006/relationships/image" Target="media/image61.wmf" Id="rId131" /><Relationship Type="http://schemas.openxmlformats.org/officeDocument/2006/relationships/image" Target="media/image73.wmf" Id="rId152" /><Relationship Type="http://schemas.openxmlformats.org/officeDocument/2006/relationships/oleObject" Target="embeddings/oleObject81.bin" Id="rId173" /><Relationship Type="http://schemas.openxmlformats.org/officeDocument/2006/relationships/oleObject" Target="embeddings/oleObject93.bin" Id="rId194" /><Relationship Type="http://schemas.openxmlformats.org/officeDocument/2006/relationships/oleObject" Target="embeddings/oleObject100.bin" Id="rId208" /><Relationship Type="http://schemas.openxmlformats.org/officeDocument/2006/relationships/oleObject" Target="embeddings/oleObject112.bin" Id="rId229" /><Relationship Type="http://schemas.openxmlformats.org/officeDocument/2006/relationships/image" Target="media/image111.wmf" Id="rId240" /><Relationship Type="http://schemas.openxmlformats.org/officeDocument/2006/relationships/image" Target="media/image124.emf" Id="rId261" /><Relationship Type="http://schemas.openxmlformats.org/officeDocument/2006/relationships/oleObject" Target="embeddings/oleObject1.bin" Id="rId14" /><Relationship Type="http://schemas.openxmlformats.org/officeDocument/2006/relationships/image" Target="media/image13.wmf" Id="rId35" /><Relationship Type="http://schemas.openxmlformats.org/officeDocument/2006/relationships/oleObject" Target="embeddings/oleObject23.bin" Id="rId56" /><Relationship Type="http://schemas.openxmlformats.org/officeDocument/2006/relationships/image" Target="media/image33.wmf" Id="rId77" /><Relationship Type="http://schemas.openxmlformats.org/officeDocument/2006/relationships/image" Target="media/image45.wmf" Id="rId100" /><Relationship Type="http://schemas.openxmlformats.org/officeDocument/2006/relationships/hyperlink" Target="https://doi.org/10.5194/gmd-11-1421-201" TargetMode="External" Id="rId282" /><Relationship Type="http://schemas.openxmlformats.org/officeDocument/2006/relationships/webSettings" Target="webSettings.xml" Id="rId8" /><Relationship Type="http://schemas.openxmlformats.org/officeDocument/2006/relationships/image" Target="media/image44.wmf" Id="rId98" /><Relationship Type="http://schemas.openxmlformats.org/officeDocument/2006/relationships/image" Target="media/image56.wmf" Id="rId121" /><Relationship Type="http://schemas.openxmlformats.org/officeDocument/2006/relationships/image" Target="media/image67.wmf" Id="rId142" /><Relationship Type="http://schemas.openxmlformats.org/officeDocument/2006/relationships/image" Target="media/image80.wmf" Id="rId163" /><Relationship Type="http://schemas.openxmlformats.org/officeDocument/2006/relationships/oleObject" Target="embeddings/oleObject88.bin" Id="rId184" /><Relationship Type="http://schemas.openxmlformats.org/officeDocument/2006/relationships/image" Target="media/image102.wmf" Id="rId219" /><Relationship Type="http://schemas.openxmlformats.org/officeDocument/2006/relationships/oleObject" Target="embeddings/oleObject113.bin" Id="rId230" /><Relationship Type="http://schemas.openxmlformats.org/officeDocument/2006/relationships/footer" Target="footer1.xml" Id="rId251" /><Relationship Type="http://schemas.openxmlformats.org/officeDocument/2006/relationships/image" Target="media/image8.wmf" Id="rId25" /><Relationship Type="http://schemas.openxmlformats.org/officeDocument/2006/relationships/image" Target="media/image18.wmf" Id="rId46" /><Relationship Type="http://schemas.openxmlformats.org/officeDocument/2006/relationships/image" Target="media/image28.wmf" Id="rId67" /><Relationship Type="http://schemas.openxmlformats.org/officeDocument/2006/relationships/hyperlink" Target="https://doi.org/10.1071/MF16322" TargetMode="External" Id="rId272" /><Relationship Type="http://schemas.openxmlformats.org/officeDocument/2006/relationships/oleObject" Target="embeddings/oleObject39.bin" Id="rId88" /><Relationship Type="http://schemas.openxmlformats.org/officeDocument/2006/relationships/oleObject" Target="embeddings/oleObject50.bin" Id="rId111" /><Relationship Type="http://schemas.openxmlformats.org/officeDocument/2006/relationships/oleObject" Target="embeddings/oleObject60.bin" Id="rId132" /><Relationship Type="http://schemas.openxmlformats.org/officeDocument/2006/relationships/oleObject" Target="embeddings/oleObject69.bin" Id="rId153" /><Relationship Type="http://schemas.openxmlformats.org/officeDocument/2006/relationships/oleObject" Target="embeddings/oleObject82.bin" Id="rId174" /><Relationship Type="http://schemas.openxmlformats.org/officeDocument/2006/relationships/image" Target="media/image91.wmf" Id="rId195" /><Relationship Type="http://schemas.openxmlformats.org/officeDocument/2006/relationships/image" Target="media/image98.wmf" Id="rId209" /><Relationship Type="http://schemas.openxmlformats.org/officeDocument/2006/relationships/oleObject" Target="embeddings/oleObject107.bin" Id="rId220" /><Relationship Type="http://schemas.openxmlformats.org/officeDocument/2006/relationships/oleObject" Target="embeddings/oleObject119.bin" Id="rId241" /><Relationship Type="http://schemas.openxmlformats.org/officeDocument/2006/relationships/image" Target="media/image3.wmf" Id="rId15" /><Relationship Type="http://schemas.openxmlformats.org/officeDocument/2006/relationships/oleObject" Target="embeddings/oleObject12.bin" Id="rId36" /><Relationship Type="http://schemas.openxmlformats.org/officeDocument/2006/relationships/image" Target="media/image23.wmf" Id="rId57" /><Relationship Type="http://schemas.openxmlformats.org/officeDocument/2006/relationships/image" Target="media/image125.emf" Id="rId262" /><Relationship Type="http://schemas.openxmlformats.org/officeDocument/2006/relationships/hyperlink" Target="https://doi.org/10.1016/0025-326X(92)90224-T" TargetMode="External" Id="rId283" /><Relationship Type="http://schemas.openxmlformats.org/officeDocument/2006/relationships/oleObject" Target="embeddings/oleObject34.bin" Id="rId78" /><Relationship Type="http://schemas.openxmlformats.org/officeDocument/2006/relationships/oleObject" Target="embeddings/oleObject44.bin" Id="rId99" /><Relationship Type="http://schemas.openxmlformats.org/officeDocument/2006/relationships/oleObject" Target="embeddings/oleObject45.bin" Id="rId101" /><Relationship Type="http://schemas.openxmlformats.org/officeDocument/2006/relationships/oleObject" Target="embeddings/oleObject55.bin" Id="rId122" /><Relationship Type="http://schemas.openxmlformats.org/officeDocument/2006/relationships/oleObject" Target="embeddings/oleObject65.bin" Id="rId143" /><Relationship Type="http://schemas.openxmlformats.org/officeDocument/2006/relationships/oleObject" Target="embeddings/oleObject73.bin" Id="rId164" /><Relationship Type="http://schemas.openxmlformats.org/officeDocument/2006/relationships/image" Target="media/image86.wmf" Id="rId185" /><Relationship Type="http://schemas.openxmlformats.org/officeDocument/2006/relationships/footnotes" Target="footnotes.xml" Id="rId9" /><Relationship Type="http://schemas.openxmlformats.org/officeDocument/2006/relationships/oleObject" Target="embeddings/oleObject101.bin" Id="rId210" /><Relationship Type="http://schemas.openxmlformats.org/officeDocument/2006/relationships/oleObject" Target="embeddings/oleObject7.bin" Id="rId26" /><Relationship Type="http://schemas.openxmlformats.org/officeDocument/2006/relationships/oleObject" Target="embeddings/oleObject114.bin" Id="rId231" /><Relationship Type="http://schemas.openxmlformats.org/officeDocument/2006/relationships/footer" Target="footer2.xml" Id="rId252" /><Relationship Type="http://schemas.openxmlformats.org/officeDocument/2006/relationships/hyperlink" Target="https://doi.org/10.1071/MF94222" TargetMode="External" Id="rId273" /><Relationship Type="http://schemas.openxmlformats.org/officeDocument/2006/relationships/oleObject" Target="embeddings/oleObject18.bin" Id="rId47" /><Relationship Type="http://schemas.openxmlformats.org/officeDocument/2006/relationships/oleObject" Target="embeddings/oleObject29.bin" Id="rId68" /><Relationship Type="http://schemas.openxmlformats.org/officeDocument/2006/relationships/image" Target="media/image39.wmf" Id="rId89" /><Relationship Type="http://schemas.openxmlformats.org/officeDocument/2006/relationships/image" Target="media/image51.wmf" Id="rId112" /><Relationship Type="http://schemas.openxmlformats.org/officeDocument/2006/relationships/image" Target="media/image62.wmf" Id="rId133" /><Relationship Type="http://schemas.openxmlformats.org/officeDocument/2006/relationships/image" Target="media/image74.wmf" Id="rId154" /><Relationship Type="http://schemas.openxmlformats.org/officeDocument/2006/relationships/oleObject" Target="embeddings/oleObject83.bin" Id="rId175" /><Relationship Type="http://schemas.openxmlformats.org/officeDocument/2006/relationships/oleObject" Target="embeddings/oleObject94.bin" Id="rId196" /><Relationship Type="http://schemas.openxmlformats.org/officeDocument/2006/relationships/oleObject" Target="embeddings/oleObject96.bin" Id="rId200" /><Relationship Type="http://schemas.openxmlformats.org/officeDocument/2006/relationships/oleObject" Target="embeddings/oleObject2.bin" Id="rId16" /><Relationship Type="http://schemas.openxmlformats.org/officeDocument/2006/relationships/image" Target="media/image103.wmf" Id="rId221" /><Relationship Type="http://schemas.openxmlformats.org/officeDocument/2006/relationships/oleObject" Target="embeddings/oleObject120.bin" Id="rId242" /><Relationship Type="http://schemas.openxmlformats.org/officeDocument/2006/relationships/image" Target="media/image126.png" Id="rId263" /><Relationship Type="http://schemas.openxmlformats.org/officeDocument/2006/relationships/fontTable" Target="fontTable.xml" Id="rId284" /><Relationship Type="http://schemas.openxmlformats.org/officeDocument/2006/relationships/image" Target="media/image14.wmf" Id="rId37" /><Relationship Type="http://schemas.openxmlformats.org/officeDocument/2006/relationships/oleObject" Target="embeddings/oleObject24.bin" Id="rId58" /><Relationship Type="http://schemas.openxmlformats.org/officeDocument/2006/relationships/image" Target="media/image34.wmf" Id="rId79" /><Relationship Type="http://schemas.openxmlformats.org/officeDocument/2006/relationships/image" Target="media/image46.wmf" Id="rId102" /><Relationship Type="http://schemas.openxmlformats.org/officeDocument/2006/relationships/image" Target="media/image57.wmf" Id="rId123" /><Relationship Type="http://schemas.openxmlformats.org/officeDocument/2006/relationships/image" Target="media/image68.wmf" Id="rId144" /><Relationship Type="http://schemas.openxmlformats.org/officeDocument/2006/relationships/oleObject" Target="embeddings/oleObject40.bin" Id="rId90" /><Relationship Type="http://schemas.openxmlformats.org/officeDocument/2006/relationships/oleObject" Target="embeddings/oleObject74.bin" Id="rId165" /><Relationship Type="http://schemas.openxmlformats.org/officeDocument/2006/relationships/oleObject" Target="embeddings/oleObject89.bin" Id="rId186" /><Relationship Type="http://schemas.openxmlformats.org/officeDocument/2006/relationships/image" Target="media/image99.wmf" Id="rId211" /><Relationship Type="http://schemas.openxmlformats.org/officeDocument/2006/relationships/image" Target="media/image107.wmf" Id="rId232" /><Relationship Type="http://schemas.openxmlformats.org/officeDocument/2006/relationships/header" Target="header2.xml" Id="rId253" /><Relationship Type="http://schemas.openxmlformats.org/officeDocument/2006/relationships/hyperlink" Target="https://doi.org/10.1146/annurev.marine.010908.163809" TargetMode="External" Id="rId274" /><Relationship Type="http://schemas.openxmlformats.org/officeDocument/2006/relationships/image" Target="media/image9.wmf" Id="rId27" /><Relationship Type="http://schemas.openxmlformats.org/officeDocument/2006/relationships/image" Target="media/image19.wmf" Id="rId48" /><Relationship Type="http://schemas.openxmlformats.org/officeDocument/2006/relationships/image" Target="media/image29.wmf" Id="rId69" /><Relationship Type="http://schemas.openxmlformats.org/officeDocument/2006/relationships/oleObject" Target="embeddings/oleObject51.bin" Id="rId113" /><Relationship Type="http://schemas.openxmlformats.org/officeDocument/2006/relationships/oleObject" Target="embeddings/oleObject61.bin" Id="rId134" /><Relationship Type="http://schemas.openxmlformats.org/officeDocument/2006/relationships/oleObject" Target="embeddings/oleObject35.bin" Id="rId80" /><Relationship Type="http://schemas.openxmlformats.org/officeDocument/2006/relationships/oleObject" Target="embeddings/oleObject70.bin" Id="rId155" /><Relationship Type="http://schemas.openxmlformats.org/officeDocument/2006/relationships/oleObject" Target="embeddings/oleObject84.bin" Id="rId176" /><Relationship Type="http://schemas.openxmlformats.org/officeDocument/2006/relationships/image" Target="media/image92.wmf" Id="rId197" /><Relationship Type="http://schemas.openxmlformats.org/officeDocument/2006/relationships/image" Target="media/image94.wmf" Id="rId201" /><Relationship Type="http://schemas.openxmlformats.org/officeDocument/2006/relationships/oleObject" Target="embeddings/oleObject108.bin" Id="rId222" /><Relationship Type="http://schemas.openxmlformats.org/officeDocument/2006/relationships/chart" Target="charts/chart1.xml" Id="rId243" /><Relationship Type="http://schemas.openxmlformats.org/officeDocument/2006/relationships/hyperlink" Target="https://doi.org/10.1007/s11160-022-09711-0" TargetMode="External" Id="rId264" /><Relationship Type="http://schemas.openxmlformats.org/officeDocument/2006/relationships/theme" Target="theme/theme1.xml" Id="rId285" /><Relationship Type="http://schemas.openxmlformats.org/officeDocument/2006/relationships/image" Target="media/image4.wmf" Id="rId17" /><Relationship Type="http://schemas.openxmlformats.org/officeDocument/2006/relationships/oleObject" Target="embeddings/oleObject13.bin" Id="rId38" /><Relationship Type="http://schemas.openxmlformats.org/officeDocument/2006/relationships/image" Target="media/image24.wmf" Id="rId59" /><Relationship Type="http://schemas.openxmlformats.org/officeDocument/2006/relationships/oleObject" Target="embeddings/oleObject46.bin" Id="rId103" /><Relationship Type="http://schemas.openxmlformats.org/officeDocument/2006/relationships/oleObject" Target="embeddings/oleObject56.bin" Id="rId124" /><Relationship Type="http://schemas.openxmlformats.org/officeDocument/2006/relationships/oleObject" Target="embeddings/oleObject30.bin" Id="rId70" /><Relationship Type="http://schemas.openxmlformats.org/officeDocument/2006/relationships/image" Target="media/image40.wmf" Id="rId91" /><Relationship Type="http://schemas.openxmlformats.org/officeDocument/2006/relationships/oleObject" Target="embeddings/oleObject66.bin" Id="rId145" /><Relationship Type="http://schemas.openxmlformats.org/officeDocument/2006/relationships/oleObject" Target="embeddings/oleObject75.bin" Id="rId166" /><Relationship Type="http://schemas.openxmlformats.org/officeDocument/2006/relationships/image" Target="media/image87.wmf" Id="rId187" /><Relationship Type="http://schemas.openxmlformats.org/officeDocument/2006/relationships/customXml" Target="../customXml/item1.xml" Id="rId1" /><Relationship Type="http://schemas.openxmlformats.org/officeDocument/2006/relationships/image" Target="media/image100.wmf" Id="rId212" /><Relationship Type="http://schemas.openxmlformats.org/officeDocument/2006/relationships/oleObject" Target="embeddings/oleObject115.bin" Id="rId233" /><Relationship Type="http://schemas.openxmlformats.org/officeDocument/2006/relationships/footer" Target="footer3.xml" Id="rId254" /><Relationship Type="http://schemas.openxmlformats.org/officeDocument/2006/relationships/oleObject" Target="embeddings/oleObject8.bin" Id="rId28" /><Relationship Type="http://schemas.openxmlformats.org/officeDocument/2006/relationships/oleObject" Target="embeddings/oleObject19.bin" Id="rId49" /><Relationship Type="http://schemas.openxmlformats.org/officeDocument/2006/relationships/image" Target="media/image52.wmf" Id="rId114" /><Relationship Type="http://schemas.openxmlformats.org/officeDocument/2006/relationships/hyperlink" Target="https://doi.org/10.3354/meps11354" TargetMode="External" Id="rId275" /><Relationship Type="http://schemas.openxmlformats.org/officeDocument/2006/relationships/oleObject" Target="embeddings/oleObject25.bin" Id="rId60" /><Relationship Type="http://schemas.openxmlformats.org/officeDocument/2006/relationships/image" Target="media/image35.wmf" Id="rId81" /><Relationship Type="http://schemas.openxmlformats.org/officeDocument/2006/relationships/image" Target="media/image63.wmf" Id="rId135" /><Relationship Type="http://schemas.openxmlformats.org/officeDocument/2006/relationships/image" Target="media/image75.png" Id="rId156" /><Relationship Type="http://schemas.openxmlformats.org/officeDocument/2006/relationships/image" Target="media/image82.wmf" Id="rId177" /><Relationship Type="http://schemas.openxmlformats.org/officeDocument/2006/relationships/oleObject" Target="embeddings/oleObject95.bin" Id="rId198" /><Relationship Type="http://schemas.openxmlformats.org/officeDocument/2006/relationships/oleObject" Target="embeddings/oleObject97.bin" Id="rId202" /><Relationship Type="http://schemas.openxmlformats.org/officeDocument/2006/relationships/image" Target="media/image104.wmf" Id="rId223" /><Relationship Type="http://schemas.openxmlformats.org/officeDocument/2006/relationships/image" Target="media/image112.emf" Id="rId244" /><Relationship Type="http://schemas.openxmlformats.org/officeDocument/2006/relationships/oleObject" Target="embeddings/oleObject3.bin" Id="rId18" /><Relationship Type="http://schemas.openxmlformats.org/officeDocument/2006/relationships/image" Target="media/image15.wmf" Id="rId39" /><Relationship Type="http://schemas.openxmlformats.org/officeDocument/2006/relationships/hyperlink" Target="https://doi.org/10.1002/ecs2.3194" TargetMode="External" Id="rId265" /><Relationship Type="http://schemas.openxmlformats.org/officeDocument/2006/relationships/image" Target="media/image20.wmf" Id="rId50" /><Relationship Type="http://schemas.openxmlformats.org/officeDocument/2006/relationships/image" Target="media/image47.wmf" Id="rId104" /><Relationship Type="http://schemas.openxmlformats.org/officeDocument/2006/relationships/image" Target="media/image58.wmf" Id="rId125" /><Relationship Type="http://schemas.openxmlformats.org/officeDocument/2006/relationships/image" Target="media/image69.wmf" Id="rId146" /><Relationship Type="http://schemas.openxmlformats.org/officeDocument/2006/relationships/oleObject" Target="embeddings/oleObject76.bin" Id="rId167" /><Relationship Type="http://schemas.openxmlformats.org/officeDocument/2006/relationships/oleObject" Target="embeddings/oleObject90.bin" Id="rId188" /><Relationship Type="http://schemas.openxmlformats.org/officeDocument/2006/relationships/image" Target="media/image30.wmf" Id="rId71" /><Relationship Type="http://schemas.openxmlformats.org/officeDocument/2006/relationships/oleObject" Target="embeddings/oleObject41.bin" Id="rId92" /><Relationship Type="http://schemas.openxmlformats.org/officeDocument/2006/relationships/oleObject" Target="embeddings/oleObject102.bin" Id="rId213" /><Relationship Type="http://schemas.openxmlformats.org/officeDocument/2006/relationships/image" Target="media/image108.wmf" Id="rId234" /><Relationship Type="http://schemas.openxmlformats.org/officeDocument/2006/relationships/customXml" Target="../customXml/item2.xml" Id="rId2" /><Relationship Type="http://schemas.openxmlformats.org/officeDocument/2006/relationships/image" Target="media/image10.wmf" Id="rId29" /><Relationship Type="http://schemas.openxmlformats.org/officeDocument/2006/relationships/image" Target="media/image118.tiff" Id="rId255" /><Relationship Type="http://schemas.openxmlformats.org/officeDocument/2006/relationships/hyperlink" Target="https://doi.org/10.1038/s41598-019-53511-9" TargetMode="External" Id="rId276" /><Relationship Type="http://schemas.openxmlformats.org/officeDocument/2006/relationships/oleObject" Target="embeddings/oleObject14.bin" Id="rId40" /><Relationship Type="http://schemas.openxmlformats.org/officeDocument/2006/relationships/oleObject" Target="embeddings/oleObject52.bin" Id="rId115" /><Relationship Type="http://schemas.openxmlformats.org/officeDocument/2006/relationships/oleObject" Target="embeddings/oleObject62.bin" Id="rId136" /><Relationship Type="http://schemas.openxmlformats.org/officeDocument/2006/relationships/image" Target="media/image76.png" Id="rId157" /><Relationship Type="http://schemas.openxmlformats.org/officeDocument/2006/relationships/oleObject" Target="embeddings/oleObject85.bin" Id="rId178" /><Relationship Type="http://schemas.openxmlformats.org/officeDocument/2006/relationships/image" Target="media/image25.wmf" Id="rId61" /><Relationship Type="http://schemas.openxmlformats.org/officeDocument/2006/relationships/oleObject" Target="embeddings/oleObject36.bin" Id="rId82" /><Relationship Type="http://schemas.openxmlformats.org/officeDocument/2006/relationships/image" Target="media/image93.wmf" Id="rId199" /><Relationship Type="http://schemas.openxmlformats.org/officeDocument/2006/relationships/image" Target="media/image95.wmf" Id="rId203" /><Relationship Type="http://schemas.openxmlformats.org/officeDocument/2006/relationships/image" Target="media/image5.wmf" Id="rId19" /><Relationship Type="http://schemas.openxmlformats.org/officeDocument/2006/relationships/oleObject" Target="embeddings/oleObject109.bin" Id="rId224" /><Relationship Type="http://schemas.openxmlformats.org/officeDocument/2006/relationships/image" Target="media/image113.emf" Id="rId245" /><Relationship Type="http://schemas.openxmlformats.org/officeDocument/2006/relationships/hyperlink" Target="https://doi.org/10.1016/j.marpolbul.2021.112565" TargetMode="External" Id="rId266" /><Relationship Type="http://schemas.openxmlformats.org/officeDocument/2006/relationships/oleObject" Target="embeddings/oleObject9.bin" Id="rId30" /><Relationship Type="http://schemas.openxmlformats.org/officeDocument/2006/relationships/oleObject" Target="embeddings/oleObject47.bin" Id="rId105" /><Relationship Type="http://schemas.openxmlformats.org/officeDocument/2006/relationships/oleObject" Target="embeddings/oleObject57.bin" Id="rId126" /><Relationship Type="http://schemas.openxmlformats.org/officeDocument/2006/relationships/image" Target="media/image70.wmf" Id="rId147" /><Relationship Type="http://schemas.openxmlformats.org/officeDocument/2006/relationships/image" Target="media/image81.wmf" Id="rId168" /><Relationship Type="http://schemas.openxmlformats.org/officeDocument/2006/relationships/oleObject" Target="embeddings/oleObject20.bin" Id="rId51" /><Relationship Type="http://schemas.openxmlformats.org/officeDocument/2006/relationships/oleObject" Target="embeddings/oleObject31.bin" Id="rId72" /><Relationship Type="http://schemas.openxmlformats.org/officeDocument/2006/relationships/image" Target="media/image41.wmf" Id="rId93" /><Relationship Type="http://schemas.openxmlformats.org/officeDocument/2006/relationships/image" Target="media/image88.wmf" Id="rId189" /><Relationship Type="http://schemas.openxmlformats.org/officeDocument/2006/relationships/customXml" Target="../customXml/item3.xml" Id="rId3" /><Relationship Type="http://schemas.openxmlformats.org/officeDocument/2006/relationships/oleObject" Target="embeddings/oleObject103.bin" Id="rId214" /><Relationship Type="http://schemas.openxmlformats.org/officeDocument/2006/relationships/oleObject" Target="embeddings/oleObject116.bin" Id="rId235" /><Relationship Type="http://schemas.openxmlformats.org/officeDocument/2006/relationships/image" Target="media/image119.tiff" Id="rId256" /><Relationship Type="http://schemas.openxmlformats.org/officeDocument/2006/relationships/hyperlink" Target="https://doi.org/10.1016/j.ecss.2021.107736" TargetMode="External" Id="rId277" /><Relationship Type="http://schemas.openxmlformats.org/officeDocument/2006/relationships/image" Target="media/image53.wmf" Id="rId116" /><Relationship Type="http://schemas.openxmlformats.org/officeDocument/2006/relationships/image" Target="media/image64.wmf" Id="rId137" /><Relationship Type="http://schemas.openxmlformats.org/officeDocument/2006/relationships/image" Target="media/image77.png" Id="rId158" /><Relationship Type="http://schemas.openxmlformats.org/officeDocument/2006/relationships/oleObject" Target="embeddings/oleObject4.bin" Id="rId20" /><Relationship Type="http://schemas.openxmlformats.org/officeDocument/2006/relationships/image" Target="media/image16.wmf" Id="rId41" /><Relationship Type="http://schemas.openxmlformats.org/officeDocument/2006/relationships/oleObject" Target="embeddings/oleObject26.bin" Id="rId62" /><Relationship Type="http://schemas.openxmlformats.org/officeDocument/2006/relationships/image" Target="media/image36.wmf" Id="rId83" /><Relationship Type="http://schemas.openxmlformats.org/officeDocument/2006/relationships/image" Target="media/image83.wmf" Id="rId179" /><Relationship Type="http://schemas.openxmlformats.org/officeDocument/2006/relationships/oleObject" Target="embeddings/oleObject91.bin" Id="rId190" /><Relationship Type="http://schemas.openxmlformats.org/officeDocument/2006/relationships/oleObject" Target="embeddings/oleObject98.bin" Id="rId204" /><Relationship Type="http://schemas.openxmlformats.org/officeDocument/2006/relationships/image" Target="media/image105.wmf" Id="rId225" /><Relationship Type="http://schemas.openxmlformats.org/officeDocument/2006/relationships/image" Target="media/image114.emf" Id="rId246" /><Relationship Type="http://schemas.openxmlformats.org/officeDocument/2006/relationships/hyperlink" Target="https://doi.org/10.1111/faf.12093" TargetMode="External" Id="rId267" /><Relationship Type="http://schemas.openxmlformats.org/officeDocument/2006/relationships/image" Target="media/image48.wmf" Id="rId106" /><Relationship Type="http://schemas.openxmlformats.org/officeDocument/2006/relationships/image" Target="media/image59.wmf" Id="rId127" /><Relationship Type="http://schemas.openxmlformats.org/officeDocument/2006/relationships/endnotes" Target="endnotes.xml" Id="rId10" /><Relationship Type="http://schemas.openxmlformats.org/officeDocument/2006/relationships/image" Target="media/image11.wmf" Id="rId31" /><Relationship Type="http://schemas.openxmlformats.org/officeDocument/2006/relationships/image" Target="media/image21.wmf" Id="rId52" /><Relationship Type="http://schemas.openxmlformats.org/officeDocument/2006/relationships/image" Target="media/image31.wmf" Id="rId73" /><Relationship Type="http://schemas.openxmlformats.org/officeDocument/2006/relationships/oleObject" Target="embeddings/oleObject42.bin" Id="rId94" /><Relationship Type="http://schemas.openxmlformats.org/officeDocument/2006/relationships/image" Target="media/image71.wmf" Id="rId148" /><Relationship Type="http://schemas.openxmlformats.org/officeDocument/2006/relationships/oleObject" Target="embeddings/oleObject77.bin" Id="rId169" /><Relationship Type="http://schemas.openxmlformats.org/officeDocument/2006/relationships/customXml" Target="../customXml/item4.xml" Id="rId4" /><Relationship Type="http://schemas.openxmlformats.org/officeDocument/2006/relationships/oleObject" Target="embeddings/oleObject86.bin" Id="rId180" /><Relationship Type="http://schemas.openxmlformats.org/officeDocument/2006/relationships/oleObject" Target="embeddings/oleObject104.bin" Id="rId215" /><Relationship Type="http://schemas.openxmlformats.org/officeDocument/2006/relationships/image" Target="media/image109.wmf" Id="rId236" /><Relationship Type="http://schemas.openxmlformats.org/officeDocument/2006/relationships/image" Target="media/image120.png" Id="rId257" /><Relationship Type="http://schemas.openxmlformats.org/officeDocument/2006/relationships/hyperlink" Target="https://doi.org/10.1111/j.1467-2979.2012.00488.x" TargetMode="External" Id="rId278" /><Relationship Type="http://schemas.openxmlformats.org/officeDocument/2006/relationships/oleObject" Target="embeddings/oleObject15.bin" Id="rId42" /><Relationship Type="http://schemas.openxmlformats.org/officeDocument/2006/relationships/oleObject" Target="embeddings/oleObject37.bin" Id="rId84" /><Relationship Type="http://schemas.openxmlformats.org/officeDocument/2006/relationships/oleObject" Target="embeddings/oleObject63.bin" Id="rId138" /><Relationship Type="http://schemas.openxmlformats.org/officeDocument/2006/relationships/image" Target="media/image89.wmf" Id="rId191" /><Relationship Type="http://schemas.openxmlformats.org/officeDocument/2006/relationships/image" Target="media/image96.wmf" Id="rId205" /><Relationship Type="http://schemas.openxmlformats.org/officeDocument/2006/relationships/image" Target="media/image115.tiff" Id="rId247" /><Relationship Type="http://schemas.openxmlformats.org/officeDocument/2006/relationships/oleObject" Target="embeddings/oleObject48.bin" Id="rId107" /><Relationship Type="http://schemas.openxmlformats.org/officeDocument/2006/relationships/hyperlink" Target="mailto:Rob.Kenyon@csiro.au" TargetMode="External" Id="rId11" /><Relationship Type="http://schemas.openxmlformats.org/officeDocument/2006/relationships/oleObject" Target="embeddings/oleObject21.bin" Id="rId53" /><Relationship Type="http://schemas.openxmlformats.org/officeDocument/2006/relationships/oleObject" Target="embeddings/oleObject67.bin" Id="rId149" /><Relationship Type="http://schemas.openxmlformats.org/officeDocument/2006/relationships/image" Target="media/image42.wmf" Id="rId95" /><Relationship Type="http://schemas.openxmlformats.org/officeDocument/2006/relationships/oleObject" Target="embeddings/oleObject71.bin" Id="rId160" /><Relationship Type="http://schemas.openxmlformats.org/officeDocument/2006/relationships/oleObject" Target="embeddings/oleObject105.bin" Id="rId216" /><Relationship Type="http://schemas.openxmlformats.org/officeDocument/2006/relationships/image" Target="media/image121.png" Id="rId258" /><Relationship Type="http://schemas.openxmlformats.org/officeDocument/2006/relationships/oleObject" Target="embeddings/oleObject5.bin" Id="rId22" /><Relationship Type="http://schemas.openxmlformats.org/officeDocument/2006/relationships/oleObject" Target="embeddings/oleObject27.bin" Id="rId64" /><Relationship Type="http://schemas.openxmlformats.org/officeDocument/2006/relationships/image" Target="media/image54.wmf" Id="rId118" /></Relationships>
</file>

<file path=word/charts/_rels/chart1.xml.rels><?xml version="1.0" encoding="UTF-8" standalone="yes"?>
<Relationships xmlns="http://schemas.openxmlformats.org/package/2006/relationships"><Relationship Id="rId3" Type="http://schemas.openxmlformats.org/officeDocument/2006/relationships/oleObject" Target="https://csiroau-my.sharepoint.com/personal/cro343_csiro_au/Documents/Documents/ADWORK/NPF_Mudcrab/NAWRA2/Mud%20crab%20flow%20relationships%20with%2090%20CI.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6"/>
          <c:order val="0"/>
          <c:spPr>
            <a:ln w="28575" cap="rnd">
              <a:solidFill>
                <a:srgbClr val="0070C0"/>
              </a:solidFill>
              <a:round/>
            </a:ln>
            <a:effectLst/>
          </c:spPr>
          <c:marker>
            <c:symbol val="none"/>
          </c:marker>
          <c:cat>
            <c:numRef>
              <c:f>Main!$B$13:$B$53</c:f>
              <c:numCache>
                <c:formatCode>General</c:formatCode>
                <c:ptCount val="41"/>
                <c:pt idx="0">
                  <c:v>0</c:v>
                </c:pt>
                <c:pt idx="1">
                  <c:v>0.1</c:v>
                </c:pt>
                <c:pt idx="2">
                  <c:v>0.2</c:v>
                </c:pt>
                <c:pt idx="3">
                  <c:v>0.3</c:v>
                </c:pt>
                <c:pt idx="4">
                  <c:v>0.4</c:v>
                </c:pt>
                <c:pt idx="5">
                  <c:v>0.5</c:v>
                </c:pt>
                <c:pt idx="6">
                  <c:v>0.6</c:v>
                </c:pt>
                <c:pt idx="7">
                  <c:v>0.7</c:v>
                </c:pt>
                <c:pt idx="8">
                  <c:v>0.8</c:v>
                </c:pt>
                <c:pt idx="9">
                  <c:v>0.9</c:v>
                </c:pt>
                <c:pt idx="10">
                  <c:v>1</c:v>
                </c:pt>
                <c:pt idx="11">
                  <c:v>1.1000000000000001</c:v>
                </c:pt>
                <c:pt idx="12">
                  <c:v>1.2</c:v>
                </c:pt>
                <c:pt idx="13">
                  <c:v>1.3</c:v>
                </c:pt>
                <c:pt idx="14">
                  <c:v>1.4</c:v>
                </c:pt>
                <c:pt idx="15">
                  <c:v>1.5</c:v>
                </c:pt>
                <c:pt idx="16">
                  <c:v>1.6</c:v>
                </c:pt>
                <c:pt idx="17">
                  <c:v>1.7</c:v>
                </c:pt>
                <c:pt idx="18">
                  <c:v>1.8</c:v>
                </c:pt>
                <c:pt idx="19">
                  <c:v>1.9</c:v>
                </c:pt>
                <c:pt idx="20">
                  <c:v>2</c:v>
                </c:pt>
                <c:pt idx="21">
                  <c:v>2.1</c:v>
                </c:pt>
                <c:pt idx="22">
                  <c:v>2.2000000000000002</c:v>
                </c:pt>
                <c:pt idx="23">
                  <c:v>2.2999999999999998</c:v>
                </c:pt>
                <c:pt idx="24">
                  <c:v>2.4</c:v>
                </c:pt>
                <c:pt idx="25">
                  <c:v>2.5</c:v>
                </c:pt>
                <c:pt idx="26">
                  <c:v>2.6</c:v>
                </c:pt>
                <c:pt idx="27">
                  <c:v>2.7</c:v>
                </c:pt>
                <c:pt idx="28">
                  <c:v>2.8</c:v>
                </c:pt>
                <c:pt idx="29">
                  <c:v>2.9</c:v>
                </c:pt>
                <c:pt idx="30">
                  <c:v>3</c:v>
                </c:pt>
                <c:pt idx="31">
                  <c:v>3.1</c:v>
                </c:pt>
                <c:pt idx="32">
                  <c:v>3.2</c:v>
                </c:pt>
                <c:pt idx="33">
                  <c:v>3.3</c:v>
                </c:pt>
                <c:pt idx="34">
                  <c:v>3.4</c:v>
                </c:pt>
                <c:pt idx="35">
                  <c:v>3.5</c:v>
                </c:pt>
                <c:pt idx="36">
                  <c:v>3.6</c:v>
                </c:pt>
                <c:pt idx="37">
                  <c:v>3.7</c:v>
                </c:pt>
                <c:pt idx="38">
                  <c:v>3.8</c:v>
                </c:pt>
                <c:pt idx="39">
                  <c:v>3.9</c:v>
                </c:pt>
                <c:pt idx="40">
                  <c:v>4</c:v>
                </c:pt>
              </c:numCache>
            </c:numRef>
          </c:cat>
          <c:val>
            <c:numRef>
              <c:f>Main!$J$13:$J$53</c:f>
              <c:numCache>
                <c:formatCode>General</c:formatCode>
                <c:ptCount val="41"/>
                <c:pt idx="0">
                  <c:v>1.6270312499999999</c:v>
                </c:pt>
                <c:pt idx="1">
                  <c:v>1.7738719999999999</c:v>
                </c:pt>
                <c:pt idx="2">
                  <c:v>1.9147192500000001</c:v>
                </c:pt>
                <c:pt idx="3">
                  <c:v>2.0495729999999996</c:v>
                </c:pt>
                <c:pt idx="4">
                  <c:v>2.1784332499999999</c:v>
                </c:pt>
                <c:pt idx="5">
                  <c:v>2.3012999999999999</c:v>
                </c:pt>
                <c:pt idx="6">
                  <c:v>2.4181732499999997</c:v>
                </c:pt>
                <c:pt idx="7">
                  <c:v>2.5290529999999998</c:v>
                </c:pt>
                <c:pt idx="8">
                  <c:v>2.6339392500000001</c:v>
                </c:pt>
                <c:pt idx="9">
                  <c:v>2.7328319999999997</c:v>
                </c:pt>
                <c:pt idx="10">
                  <c:v>2.82573125</c:v>
                </c:pt>
                <c:pt idx="11">
                  <c:v>2.9126370000000001</c:v>
                </c:pt>
                <c:pt idx="12">
                  <c:v>2.9935492500000001</c:v>
                </c:pt>
                <c:pt idx="13">
                  <c:v>3.0684680000000002</c:v>
                </c:pt>
                <c:pt idx="14">
                  <c:v>3.1373932499999997</c:v>
                </c:pt>
                <c:pt idx="15">
                  <c:v>3.2003249999999999</c:v>
                </c:pt>
                <c:pt idx="16">
                  <c:v>3.2572632499999998</c:v>
                </c:pt>
                <c:pt idx="17">
                  <c:v>3.308208</c:v>
                </c:pt>
                <c:pt idx="18">
                  <c:v>3.35315925</c:v>
                </c:pt>
                <c:pt idx="19">
                  <c:v>3.3921169999999998</c:v>
                </c:pt>
                <c:pt idx="20">
                  <c:v>3.4250812499999999</c:v>
                </c:pt>
                <c:pt idx="21">
                  <c:v>3.4520520000000001</c:v>
                </c:pt>
                <c:pt idx="22">
                  <c:v>3.4730292500000002</c:v>
                </c:pt>
                <c:pt idx="23">
                  <c:v>3.488013</c:v>
                </c:pt>
                <c:pt idx="24">
                  <c:v>3.4970032500000001</c:v>
                </c:pt>
                <c:pt idx="25">
                  <c:v>3.5</c:v>
                </c:pt>
                <c:pt idx="26">
                  <c:v>3.4970032500000001</c:v>
                </c:pt>
                <c:pt idx="27">
                  <c:v>3.488013</c:v>
                </c:pt>
                <c:pt idx="28">
                  <c:v>3.4730292500000002</c:v>
                </c:pt>
                <c:pt idx="29">
                  <c:v>3.4520520000000001</c:v>
                </c:pt>
                <c:pt idx="30">
                  <c:v>3.4250812499999999</c:v>
                </c:pt>
                <c:pt idx="31">
                  <c:v>3.3921169999999998</c:v>
                </c:pt>
                <c:pt idx="32">
                  <c:v>3.35315925</c:v>
                </c:pt>
                <c:pt idx="33">
                  <c:v>3.308208</c:v>
                </c:pt>
                <c:pt idx="34">
                  <c:v>3.2572632499999998</c:v>
                </c:pt>
                <c:pt idx="35">
                  <c:v>3.2003249999999999</c:v>
                </c:pt>
                <c:pt idx="36">
                  <c:v>3.1373932499999997</c:v>
                </c:pt>
                <c:pt idx="37">
                  <c:v>3.0684679999999998</c:v>
                </c:pt>
                <c:pt idx="38">
                  <c:v>2.9935492500000001</c:v>
                </c:pt>
                <c:pt idx="39">
                  <c:v>2.9126370000000001</c:v>
                </c:pt>
                <c:pt idx="40">
                  <c:v>2.82573125</c:v>
                </c:pt>
              </c:numCache>
            </c:numRef>
          </c:val>
          <c:smooth val="0"/>
          <c:extLst>
            <c:ext xmlns:c16="http://schemas.microsoft.com/office/drawing/2014/chart" uri="{C3380CC4-5D6E-409C-BE32-E72D297353CC}">
              <c16:uniqueId val="{00000000-7D53-4F49-BD38-4DB4EA87BE56}"/>
            </c:ext>
          </c:extLst>
        </c:ser>
        <c:ser>
          <c:idx val="7"/>
          <c:order val="1"/>
          <c:spPr>
            <a:ln w="12700" cap="rnd">
              <a:solidFill>
                <a:srgbClr val="0070C0"/>
              </a:solidFill>
              <a:prstDash val="dash"/>
              <a:round/>
            </a:ln>
            <a:effectLst/>
          </c:spPr>
          <c:marker>
            <c:symbol val="none"/>
          </c:marker>
          <c:cat>
            <c:numRef>
              <c:f>Main!$B$13:$B$53</c:f>
              <c:numCache>
                <c:formatCode>General</c:formatCode>
                <c:ptCount val="41"/>
                <c:pt idx="0">
                  <c:v>0</c:v>
                </c:pt>
                <c:pt idx="1">
                  <c:v>0.1</c:v>
                </c:pt>
                <c:pt idx="2">
                  <c:v>0.2</c:v>
                </c:pt>
                <c:pt idx="3">
                  <c:v>0.3</c:v>
                </c:pt>
                <c:pt idx="4">
                  <c:v>0.4</c:v>
                </c:pt>
                <c:pt idx="5">
                  <c:v>0.5</c:v>
                </c:pt>
                <c:pt idx="6">
                  <c:v>0.6</c:v>
                </c:pt>
                <c:pt idx="7">
                  <c:v>0.7</c:v>
                </c:pt>
                <c:pt idx="8">
                  <c:v>0.8</c:v>
                </c:pt>
                <c:pt idx="9">
                  <c:v>0.9</c:v>
                </c:pt>
                <c:pt idx="10">
                  <c:v>1</c:v>
                </c:pt>
                <c:pt idx="11">
                  <c:v>1.1000000000000001</c:v>
                </c:pt>
                <c:pt idx="12">
                  <c:v>1.2</c:v>
                </c:pt>
                <c:pt idx="13">
                  <c:v>1.3</c:v>
                </c:pt>
                <c:pt idx="14">
                  <c:v>1.4</c:v>
                </c:pt>
                <c:pt idx="15">
                  <c:v>1.5</c:v>
                </c:pt>
                <c:pt idx="16">
                  <c:v>1.6</c:v>
                </c:pt>
                <c:pt idx="17">
                  <c:v>1.7</c:v>
                </c:pt>
                <c:pt idx="18">
                  <c:v>1.8</c:v>
                </c:pt>
                <c:pt idx="19">
                  <c:v>1.9</c:v>
                </c:pt>
                <c:pt idx="20">
                  <c:v>2</c:v>
                </c:pt>
                <c:pt idx="21">
                  <c:v>2.1</c:v>
                </c:pt>
                <c:pt idx="22">
                  <c:v>2.2000000000000002</c:v>
                </c:pt>
                <c:pt idx="23">
                  <c:v>2.2999999999999998</c:v>
                </c:pt>
                <c:pt idx="24">
                  <c:v>2.4</c:v>
                </c:pt>
                <c:pt idx="25">
                  <c:v>2.5</c:v>
                </c:pt>
                <c:pt idx="26">
                  <c:v>2.6</c:v>
                </c:pt>
                <c:pt idx="27">
                  <c:v>2.7</c:v>
                </c:pt>
                <c:pt idx="28">
                  <c:v>2.8</c:v>
                </c:pt>
                <c:pt idx="29">
                  <c:v>2.9</c:v>
                </c:pt>
                <c:pt idx="30">
                  <c:v>3</c:v>
                </c:pt>
                <c:pt idx="31">
                  <c:v>3.1</c:v>
                </c:pt>
                <c:pt idx="32">
                  <c:v>3.2</c:v>
                </c:pt>
                <c:pt idx="33">
                  <c:v>3.3</c:v>
                </c:pt>
                <c:pt idx="34">
                  <c:v>3.4</c:v>
                </c:pt>
                <c:pt idx="35">
                  <c:v>3.5</c:v>
                </c:pt>
                <c:pt idx="36">
                  <c:v>3.6</c:v>
                </c:pt>
                <c:pt idx="37">
                  <c:v>3.7</c:v>
                </c:pt>
                <c:pt idx="38">
                  <c:v>3.8</c:v>
                </c:pt>
                <c:pt idx="39">
                  <c:v>3.9</c:v>
                </c:pt>
                <c:pt idx="40">
                  <c:v>4</c:v>
                </c:pt>
              </c:numCache>
            </c:numRef>
          </c:cat>
          <c:val>
            <c:numRef>
              <c:f>'Upper CI'!$J$12:$J$52</c:f>
              <c:numCache>
                <c:formatCode>General</c:formatCode>
                <c:ptCount val="41"/>
                <c:pt idx="0">
                  <c:v>1.9918507187500001</c:v>
                </c:pt>
                <c:pt idx="1">
                  <c:v>2.1100896224000003</c:v>
                </c:pt>
                <c:pt idx="2">
                  <c:v>2.2235024483500005</c:v>
                </c:pt>
                <c:pt idx="3">
                  <c:v>2.3320891966000001</c:v>
                </c:pt>
                <c:pt idx="4">
                  <c:v>2.43584986715</c:v>
                </c:pt>
                <c:pt idx="5">
                  <c:v>2.53478446</c:v>
                </c:pt>
                <c:pt idx="6">
                  <c:v>2.6288929751500003</c:v>
                </c:pt>
                <c:pt idx="7">
                  <c:v>2.7181754126</c:v>
                </c:pt>
                <c:pt idx="8">
                  <c:v>2.8026317723499998</c:v>
                </c:pt>
                <c:pt idx="9">
                  <c:v>2.8822620543999999</c:v>
                </c:pt>
                <c:pt idx="10">
                  <c:v>2.9570662587500003</c:v>
                </c:pt>
                <c:pt idx="11">
                  <c:v>3.0270443854</c:v>
                </c:pt>
                <c:pt idx="12">
                  <c:v>3.0921964343499999</c:v>
                </c:pt>
                <c:pt idx="13">
                  <c:v>3.1525224056000001</c:v>
                </c:pt>
                <c:pt idx="14">
                  <c:v>3.20802229915</c:v>
                </c:pt>
                <c:pt idx="15">
                  <c:v>3.2586961150000002</c:v>
                </c:pt>
                <c:pt idx="16">
                  <c:v>3.3045438531500002</c:v>
                </c:pt>
                <c:pt idx="17">
                  <c:v>3.3455655136</c:v>
                </c:pt>
                <c:pt idx="18">
                  <c:v>3.38176109635</c:v>
                </c:pt>
                <c:pt idx="19">
                  <c:v>3.4131306013999998</c:v>
                </c:pt>
                <c:pt idx="20">
                  <c:v>3.4396740287499998</c:v>
                </c:pt>
                <c:pt idx="21">
                  <c:v>3.4613913784000001</c:v>
                </c:pt>
                <c:pt idx="22">
                  <c:v>3.4782826503500002</c:v>
                </c:pt>
                <c:pt idx="23">
                  <c:v>3.4903478446</c:v>
                </c:pt>
                <c:pt idx="24">
                  <c:v>3.4975869611500001</c:v>
                </c:pt>
                <c:pt idx="25">
                  <c:v>3.5</c:v>
                </c:pt>
                <c:pt idx="26">
                  <c:v>3.4975869611500001</c:v>
                </c:pt>
                <c:pt idx="27">
                  <c:v>3.4903478446</c:v>
                </c:pt>
                <c:pt idx="28">
                  <c:v>3.4782826503500002</c:v>
                </c:pt>
                <c:pt idx="29">
                  <c:v>3.4613913784000001</c:v>
                </c:pt>
                <c:pt idx="30">
                  <c:v>3.4396740287499998</c:v>
                </c:pt>
                <c:pt idx="31">
                  <c:v>3.4131306013999998</c:v>
                </c:pt>
                <c:pt idx="32">
                  <c:v>3.38176109635</c:v>
                </c:pt>
                <c:pt idx="33">
                  <c:v>3.3455655136</c:v>
                </c:pt>
                <c:pt idx="34">
                  <c:v>3.3045438531500002</c:v>
                </c:pt>
                <c:pt idx="35">
                  <c:v>3.2586961150000002</c:v>
                </c:pt>
                <c:pt idx="36">
                  <c:v>3.20802229915</c:v>
                </c:pt>
                <c:pt idx="37">
                  <c:v>3.1525224056000001</c:v>
                </c:pt>
                <c:pt idx="38">
                  <c:v>3.0921964343499999</c:v>
                </c:pt>
                <c:pt idx="39">
                  <c:v>3.0270443854</c:v>
                </c:pt>
                <c:pt idx="40">
                  <c:v>2.9570662587500003</c:v>
                </c:pt>
              </c:numCache>
            </c:numRef>
          </c:val>
          <c:smooth val="0"/>
          <c:extLst>
            <c:ext xmlns:c16="http://schemas.microsoft.com/office/drawing/2014/chart" uri="{C3380CC4-5D6E-409C-BE32-E72D297353CC}">
              <c16:uniqueId val="{00000001-7D53-4F49-BD38-4DB4EA87BE56}"/>
            </c:ext>
          </c:extLst>
        </c:ser>
        <c:ser>
          <c:idx val="8"/>
          <c:order val="2"/>
          <c:spPr>
            <a:ln w="12700" cap="rnd">
              <a:solidFill>
                <a:srgbClr val="0070C0"/>
              </a:solidFill>
              <a:prstDash val="dash"/>
              <a:round/>
            </a:ln>
            <a:effectLst/>
          </c:spPr>
          <c:marker>
            <c:symbol val="none"/>
          </c:marker>
          <c:cat>
            <c:numRef>
              <c:f>Main!$B$13:$B$53</c:f>
              <c:numCache>
                <c:formatCode>General</c:formatCode>
                <c:ptCount val="41"/>
                <c:pt idx="0">
                  <c:v>0</c:v>
                </c:pt>
                <c:pt idx="1">
                  <c:v>0.1</c:v>
                </c:pt>
                <c:pt idx="2">
                  <c:v>0.2</c:v>
                </c:pt>
                <c:pt idx="3">
                  <c:v>0.3</c:v>
                </c:pt>
                <c:pt idx="4">
                  <c:v>0.4</c:v>
                </c:pt>
                <c:pt idx="5">
                  <c:v>0.5</c:v>
                </c:pt>
                <c:pt idx="6">
                  <c:v>0.6</c:v>
                </c:pt>
                <c:pt idx="7">
                  <c:v>0.7</c:v>
                </c:pt>
                <c:pt idx="8">
                  <c:v>0.8</c:v>
                </c:pt>
                <c:pt idx="9">
                  <c:v>0.9</c:v>
                </c:pt>
                <c:pt idx="10">
                  <c:v>1</c:v>
                </c:pt>
                <c:pt idx="11">
                  <c:v>1.1000000000000001</c:v>
                </c:pt>
                <c:pt idx="12">
                  <c:v>1.2</c:v>
                </c:pt>
                <c:pt idx="13">
                  <c:v>1.3</c:v>
                </c:pt>
                <c:pt idx="14">
                  <c:v>1.4</c:v>
                </c:pt>
                <c:pt idx="15">
                  <c:v>1.5</c:v>
                </c:pt>
                <c:pt idx="16">
                  <c:v>1.6</c:v>
                </c:pt>
                <c:pt idx="17">
                  <c:v>1.7</c:v>
                </c:pt>
                <c:pt idx="18">
                  <c:v>1.8</c:v>
                </c:pt>
                <c:pt idx="19">
                  <c:v>1.9</c:v>
                </c:pt>
                <c:pt idx="20">
                  <c:v>2</c:v>
                </c:pt>
                <c:pt idx="21">
                  <c:v>2.1</c:v>
                </c:pt>
                <c:pt idx="22">
                  <c:v>2.2000000000000002</c:v>
                </c:pt>
                <c:pt idx="23">
                  <c:v>2.2999999999999998</c:v>
                </c:pt>
                <c:pt idx="24">
                  <c:v>2.4</c:v>
                </c:pt>
                <c:pt idx="25">
                  <c:v>2.5</c:v>
                </c:pt>
                <c:pt idx="26">
                  <c:v>2.6</c:v>
                </c:pt>
                <c:pt idx="27">
                  <c:v>2.7</c:v>
                </c:pt>
                <c:pt idx="28">
                  <c:v>2.8</c:v>
                </c:pt>
                <c:pt idx="29">
                  <c:v>2.9</c:v>
                </c:pt>
                <c:pt idx="30">
                  <c:v>3</c:v>
                </c:pt>
                <c:pt idx="31">
                  <c:v>3.1</c:v>
                </c:pt>
                <c:pt idx="32">
                  <c:v>3.2</c:v>
                </c:pt>
                <c:pt idx="33">
                  <c:v>3.3</c:v>
                </c:pt>
                <c:pt idx="34">
                  <c:v>3.4</c:v>
                </c:pt>
                <c:pt idx="35">
                  <c:v>3.5</c:v>
                </c:pt>
                <c:pt idx="36">
                  <c:v>3.6</c:v>
                </c:pt>
                <c:pt idx="37">
                  <c:v>3.7</c:v>
                </c:pt>
                <c:pt idx="38">
                  <c:v>3.8</c:v>
                </c:pt>
                <c:pt idx="39">
                  <c:v>3.9</c:v>
                </c:pt>
                <c:pt idx="40">
                  <c:v>4</c:v>
                </c:pt>
              </c:numCache>
            </c:numRef>
          </c:cat>
          <c:val>
            <c:numRef>
              <c:f>'Lower CI'!$J$12:$J$52</c:f>
              <c:numCache>
                <c:formatCode>General</c:formatCode>
                <c:ptCount val="41"/>
                <c:pt idx="0">
                  <c:v>1.2621492812500001</c:v>
                </c:pt>
                <c:pt idx="1">
                  <c:v>1.4375967776</c:v>
                </c:pt>
                <c:pt idx="2">
                  <c:v>1.6058831516500003</c:v>
                </c:pt>
                <c:pt idx="3">
                  <c:v>1.7670084033999998</c:v>
                </c:pt>
                <c:pt idx="4">
                  <c:v>1.9209725328499998</c:v>
                </c:pt>
                <c:pt idx="5">
                  <c:v>2.06777554</c:v>
                </c:pt>
                <c:pt idx="6">
                  <c:v>2.20741742485</c:v>
                </c:pt>
                <c:pt idx="7">
                  <c:v>2.3398981874000002</c:v>
                </c:pt>
                <c:pt idx="8">
                  <c:v>2.4652178276500001</c:v>
                </c:pt>
                <c:pt idx="9">
                  <c:v>2.5833763455999996</c:v>
                </c:pt>
                <c:pt idx="10">
                  <c:v>2.6943737412499997</c:v>
                </c:pt>
                <c:pt idx="11">
                  <c:v>2.7982100146</c:v>
                </c:pt>
                <c:pt idx="12">
                  <c:v>2.8948851656499999</c:v>
                </c:pt>
                <c:pt idx="13">
                  <c:v>2.9843991943999999</c:v>
                </c:pt>
                <c:pt idx="14">
                  <c:v>3.0667521008500001</c:v>
                </c:pt>
                <c:pt idx="15">
                  <c:v>3.1419438849999999</c:v>
                </c:pt>
                <c:pt idx="16">
                  <c:v>3.2099745468499998</c:v>
                </c:pt>
                <c:pt idx="17">
                  <c:v>3.2708440863999999</c:v>
                </c:pt>
                <c:pt idx="18">
                  <c:v>3.3245525036500001</c:v>
                </c:pt>
                <c:pt idx="19">
                  <c:v>3.3710997986</c:v>
                </c:pt>
                <c:pt idx="20">
                  <c:v>3.41048597125</c:v>
                </c:pt>
                <c:pt idx="21">
                  <c:v>3.4427110216000001</c:v>
                </c:pt>
                <c:pt idx="22">
                  <c:v>3.4677749496499999</c:v>
                </c:pt>
                <c:pt idx="23">
                  <c:v>3.4856777553999998</c:v>
                </c:pt>
                <c:pt idx="24">
                  <c:v>3.4964194388499998</c:v>
                </c:pt>
                <c:pt idx="25">
                  <c:v>3.5</c:v>
                </c:pt>
                <c:pt idx="26">
                  <c:v>3.4964194388499998</c:v>
                </c:pt>
                <c:pt idx="27">
                  <c:v>3.4856777553999998</c:v>
                </c:pt>
                <c:pt idx="28">
                  <c:v>3.4677749496499999</c:v>
                </c:pt>
                <c:pt idx="29">
                  <c:v>3.4427110216000001</c:v>
                </c:pt>
                <c:pt idx="30">
                  <c:v>3.41048597125</c:v>
                </c:pt>
                <c:pt idx="31">
                  <c:v>3.3710997986</c:v>
                </c:pt>
                <c:pt idx="32">
                  <c:v>3.3245525036500001</c:v>
                </c:pt>
                <c:pt idx="33">
                  <c:v>3.2708440863999999</c:v>
                </c:pt>
                <c:pt idx="34">
                  <c:v>3.2099745468499998</c:v>
                </c:pt>
                <c:pt idx="35">
                  <c:v>3.1419438849999999</c:v>
                </c:pt>
                <c:pt idx="36">
                  <c:v>3.0667521008500001</c:v>
                </c:pt>
                <c:pt idx="37">
                  <c:v>2.9843991943999999</c:v>
                </c:pt>
                <c:pt idx="38">
                  <c:v>2.8948851656500003</c:v>
                </c:pt>
                <c:pt idx="39">
                  <c:v>2.7982100146</c:v>
                </c:pt>
                <c:pt idx="40">
                  <c:v>2.6943737412499997</c:v>
                </c:pt>
              </c:numCache>
            </c:numRef>
          </c:val>
          <c:smooth val="0"/>
          <c:extLst>
            <c:ext xmlns:c16="http://schemas.microsoft.com/office/drawing/2014/chart" uri="{C3380CC4-5D6E-409C-BE32-E72D297353CC}">
              <c16:uniqueId val="{00000002-7D53-4F49-BD38-4DB4EA87BE56}"/>
            </c:ext>
          </c:extLst>
        </c:ser>
        <c:dLbls>
          <c:showLegendKey val="0"/>
          <c:showVal val="0"/>
          <c:showCatName val="0"/>
          <c:showSerName val="0"/>
          <c:showPercent val="0"/>
          <c:showBubbleSize val="0"/>
        </c:dLbls>
        <c:smooth val="0"/>
        <c:axId val="684148943"/>
        <c:axId val="684167247"/>
      </c:lineChart>
      <c:catAx>
        <c:axId val="684148943"/>
        <c:scaling>
          <c:orientation val="minMax"/>
        </c:scaling>
        <c:delete val="0"/>
        <c:axPos val="b"/>
        <c:title>
          <c:tx>
            <c:rich>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AU" sz="1200">
                    <a:solidFill>
                      <a:sysClr val="windowText" lastClr="000000"/>
                    </a:solidFill>
                  </a:rPr>
                  <a:t>Standardised flow</a:t>
                </a:r>
              </a:p>
            </c:rich>
          </c:tx>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684167247"/>
        <c:crosses val="autoZero"/>
        <c:auto val="1"/>
        <c:lblAlgn val="ctr"/>
        <c:lblOffset val="100"/>
        <c:tickLblSkip val="5"/>
        <c:tickMarkSkip val="5"/>
        <c:noMultiLvlLbl val="0"/>
      </c:catAx>
      <c:valAx>
        <c:axId val="684167247"/>
        <c:scaling>
          <c:orientation val="minMax"/>
        </c:scaling>
        <c:delete val="0"/>
        <c:axPos val="l"/>
        <c:title>
          <c:tx>
            <c:rich>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r>
                  <a:rPr lang="en-AU" sz="1200">
                    <a:solidFill>
                      <a:sysClr val="windowText" lastClr="000000"/>
                    </a:solidFill>
                  </a:rPr>
                  <a:t>Flow</a:t>
                </a:r>
                <a:r>
                  <a:rPr lang="en-AU" sz="1200" baseline="0">
                    <a:solidFill>
                      <a:sysClr val="windowText" lastClr="000000"/>
                    </a:solidFill>
                  </a:rPr>
                  <a:t>-recruitment multiplier</a:t>
                </a:r>
                <a:endParaRPr lang="en-AU" sz="1200">
                  <a:solidFill>
                    <a:sysClr val="windowText" lastClr="000000"/>
                  </a:solidFill>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AU"/>
            </a:p>
          </c:txPr>
        </c:title>
        <c:numFmt formatCode="General" sourceLinked="1"/>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mn-lt"/>
                <a:ea typeface="+mn-ea"/>
                <a:cs typeface="+mn-cs"/>
              </a:defRPr>
            </a:pPr>
            <a:endParaRPr lang="en-US"/>
          </a:p>
        </c:txPr>
        <c:crossAx val="68414894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23BD5791A6CE47B1415B5189D0D7F8" ma:contentTypeVersion="10" ma:contentTypeDescription="Create a new document." ma:contentTypeScope="" ma:versionID="6cc5972398183af0541710fcda7151dd">
  <xsd:schema xmlns:xsd="http://www.w3.org/2001/XMLSchema" xmlns:xs="http://www.w3.org/2001/XMLSchema" xmlns:p="http://schemas.microsoft.com/office/2006/metadata/properties" xmlns:ns2="21fde2f4-78cd-449c-bb5e-96ad71be9ca3" xmlns:ns3="8f971246-43ef-4b2d-997b-870453af4900" targetNamespace="http://schemas.microsoft.com/office/2006/metadata/properties" ma:root="true" ma:fieldsID="edd10292ffc4905154ec3637db2216bb" ns2:_="" ns3:_="">
    <xsd:import namespace="21fde2f4-78cd-449c-bb5e-96ad71be9ca3"/>
    <xsd:import namespace="8f971246-43ef-4b2d-997b-870453af490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fde2f4-78cd-449c-bb5e-96ad71be9c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9513c6f-d7d3-4bba-9430-ae338114780f"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f971246-43ef-4b2d-997b-870453af490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ffe3edd-ebde-4406-9b48-8b881ba6f838}" ma:internalName="TaxCatchAll" ma:showField="CatchAllData" ma:web="8f971246-43ef-4b2d-997b-870453af49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f971246-43ef-4b2d-997b-870453af4900" xsi:nil="true"/>
    <lcf76f155ced4ddcb4097134ff3c332f xmlns="21fde2f4-78cd-449c-bb5e-96ad71be9ca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722D80-692A-4DB3-A6D9-1BB7A284CB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fde2f4-78cd-449c-bb5e-96ad71be9ca3"/>
    <ds:schemaRef ds:uri="8f971246-43ef-4b2d-997b-870453af49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31F1CD4-4F4C-4A56-A7D9-435220641B9B}">
  <ds:schemaRefs>
    <ds:schemaRef ds:uri="http://schemas.microsoft.com/office/2006/metadata/properties"/>
    <ds:schemaRef ds:uri="http://schemas.microsoft.com/office/infopath/2007/PartnerControls"/>
    <ds:schemaRef ds:uri="8f971246-43ef-4b2d-997b-870453af4900"/>
    <ds:schemaRef ds:uri="21fde2f4-78cd-449c-bb5e-96ad71be9ca3"/>
  </ds:schemaRefs>
</ds:datastoreItem>
</file>

<file path=customXml/itemProps3.xml><?xml version="1.0" encoding="utf-8"?>
<ds:datastoreItem xmlns:ds="http://schemas.openxmlformats.org/officeDocument/2006/customXml" ds:itemID="{E1D616EE-E46C-4408-BE17-A3855F4F591D}">
  <ds:schemaRefs>
    <ds:schemaRef ds:uri="http://schemas.microsoft.com/sharepoint/v3/contenttype/forms"/>
  </ds:schemaRefs>
</ds:datastoreItem>
</file>

<file path=customXml/itemProps4.xml><?xml version="1.0" encoding="utf-8"?>
<ds:datastoreItem xmlns:ds="http://schemas.openxmlformats.org/officeDocument/2006/customXml" ds:itemID="{B3468AF6-0368-4967-80AD-BE84BAFE6D6A}">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CSIRO</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Plaganyi-Lloyd, Eva (Environment, St. Lucia)</dc:creator>
  <keywords/>
  <dc:description/>
  <lastModifiedBy>Kenyon, Rob (Environment, St. Lucia)</lastModifiedBy>
  <revision>22</revision>
  <dcterms:created xsi:type="dcterms:W3CDTF">2026-03-09T05:09:00.0000000Z</dcterms:created>
  <dcterms:modified xsi:type="dcterms:W3CDTF">2026-05-12T03:28:53.0464891Z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ContentTypeId">
    <vt:lpwstr>0x010100FC23BD5791A6CE47B1415B5189D0D7F8</vt:lpwstr>
  </property>
  <property fmtid="{D5CDD505-2E9C-101B-9397-08002B2CF9AE}" pid="4" name="ClassificationContentMarkingHeaderShapeIds">
    <vt:lpwstr>10e85be0,7e4c53dc,4d54abc4</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5f2419af,5d384a8e,363a171d</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0ad370f1-5840-4c36-bb65-89acaaf849ca_Enabled">
    <vt:lpwstr>true</vt:lpwstr>
  </property>
  <property fmtid="{D5CDD505-2E9C-101B-9397-08002B2CF9AE}" pid="11" name="MSIP_Label_0ad370f1-5840-4c36-bb65-89acaaf849ca_SetDate">
    <vt:lpwstr>2025-09-19T01:36:09Z</vt:lpwstr>
  </property>
  <property fmtid="{D5CDD505-2E9C-101B-9397-08002B2CF9AE}" pid="12" name="MSIP_Label_0ad370f1-5840-4c36-bb65-89acaaf849ca_Method">
    <vt:lpwstr>Privileged</vt:lpwstr>
  </property>
  <property fmtid="{D5CDD505-2E9C-101B-9397-08002B2CF9AE}" pid="13" name="MSIP_Label_0ad370f1-5840-4c36-bb65-89acaaf849ca_Name">
    <vt:lpwstr>OFFICIAL</vt:lpwstr>
  </property>
  <property fmtid="{D5CDD505-2E9C-101B-9397-08002B2CF9AE}" pid="14" name="MSIP_Label_0ad370f1-5840-4c36-bb65-89acaaf849ca_SiteId">
    <vt:lpwstr>0fe05593-19ac-4f98-adbf-0375fce7f160</vt:lpwstr>
  </property>
  <property fmtid="{D5CDD505-2E9C-101B-9397-08002B2CF9AE}" pid="15" name="MSIP_Label_0ad370f1-5840-4c36-bb65-89acaaf849ca_ActionId">
    <vt:lpwstr>cc1e3659-982f-418c-b6f0-39aa2184e66f</vt:lpwstr>
  </property>
  <property fmtid="{D5CDD505-2E9C-101B-9397-08002B2CF9AE}" pid="16" name="MSIP_Label_0ad370f1-5840-4c36-bb65-89acaaf849ca_ContentBits">
    <vt:lpwstr>3</vt:lpwstr>
  </property>
  <property fmtid="{D5CDD505-2E9C-101B-9397-08002B2CF9AE}" pid="17" name="MSIP_Label_0ad370f1-5840-4c36-bb65-89acaaf849ca_Tag">
    <vt:lpwstr>10, 0, 1, 1</vt:lpwstr>
  </property>
  <property fmtid="{D5CDD505-2E9C-101B-9397-08002B2CF9AE}" pid="18" name="MediaServiceImageTags">
    <vt:lpwstr/>
  </property>
</Properties>
</file>