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613" w:rsidRPr="00EC4CC2" w:rsidRDefault="006C7613" w:rsidP="006C7613">
      <w:pPr>
        <w:keepNext/>
        <w:keepLines/>
        <w:tabs>
          <w:tab w:val="left" w:pos="11340"/>
        </w:tabs>
        <w:spacing w:before="480" w:after="0" w:line="360" w:lineRule="auto"/>
        <w:outlineLvl w:val="0"/>
        <w:rPr>
          <w:rFonts w:ascii="Times New Roman" w:eastAsiaTheme="majorEastAsia" w:hAnsi="Times New Roman" w:cs="Times New Roman"/>
          <w:b/>
          <w:bCs/>
          <w:sz w:val="28"/>
          <w:szCs w:val="24"/>
        </w:rPr>
      </w:pPr>
      <w:r w:rsidRPr="00EC4CC2">
        <w:rPr>
          <w:rFonts w:ascii="Times New Roman" w:eastAsiaTheme="majorEastAsia" w:hAnsi="Times New Roman" w:cs="Times New Roman"/>
          <w:b/>
          <w:bCs/>
          <w:sz w:val="28"/>
          <w:szCs w:val="24"/>
        </w:rPr>
        <w:t>Electronic Supplementary Material</w:t>
      </w:r>
    </w:p>
    <w:p w:rsidR="006C7613" w:rsidRPr="00EC4CC2" w:rsidRDefault="006C7613" w:rsidP="006C7613">
      <w:pPr>
        <w:keepNext/>
        <w:keepLines/>
        <w:tabs>
          <w:tab w:val="left" w:pos="11340"/>
        </w:tabs>
        <w:spacing w:before="480" w:after="0" w:line="360" w:lineRule="auto"/>
        <w:outlineLvl w:val="0"/>
        <w:rPr>
          <w:rFonts w:ascii="Times New Roman" w:eastAsiaTheme="majorEastAsia" w:hAnsi="Times New Roman" w:cs="Times New Roman"/>
          <w:b/>
          <w:bCs/>
          <w:sz w:val="28"/>
          <w:szCs w:val="24"/>
        </w:rPr>
      </w:pPr>
      <w:r w:rsidRPr="00EC4CC2">
        <w:rPr>
          <w:rFonts w:ascii="Times New Roman" w:eastAsiaTheme="majorEastAsia" w:hAnsi="Times New Roman" w:cs="Times New Roman"/>
          <w:b/>
          <w:bCs/>
          <w:sz w:val="28"/>
          <w:szCs w:val="24"/>
        </w:rPr>
        <w:t>Serum MMP-9 diagnostics, prognostics, and activation in acute coronary syndrome and its recurrence</w:t>
      </w:r>
    </w:p>
    <w:p w:rsidR="006C7613" w:rsidRPr="00DD42E8" w:rsidRDefault="006C7613" w:rsidP="006C7613">
      <w:pPr>
        <w:tabs>
          <w:tab w:val="left" w:pos="113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tabs>
          <w:tab w:val="left" w:pos="11340"/>
        </w:tabs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DD42E8">
        <w:rPr>
          <w:rFonts w:ascii="Times New Roman" w:hAnsi="Times New Roman" w:cs="Times New Roman"/>
          <w:b/>
          <w:bCs/>
          <w:sz w:val="24"/>
          <w:szCs w:val="24"/>
          <w:u w:val="single"/>
          <w:lang w:val="fi-FI"/>
        </w:rPr>
        <w:t>Laura Lahdentausta</w:t>
      </w:r>
      <w:r w:rsidRPr="00DD42E8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  <w:lang w:val="fi-FI"/>
        </w:rPr>
        <w:t>1</w:t>
      </w:r>
      <w:r w:rsidRPr="00DD42E8">
        <w:rPr>
          <w:rFonts w:ascii="Times New Roman" w:hAnsi="Times New Roman" w:cs="Times New Roman"/>
          <w:b/>
          <w:bCs/>
          <w:sz w:val="24"/>
          <w:szCs w:val="24"/>
          <w:u w:val="single"/>
          <w:lang w:val="fi-FI"/>
        </w:rPr>
        <w:t>*,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 xml:space="preserve"> Jaakko Leskelä</w:t>
      </w:r>
      <w:r w:rsidRPr="00DD42E8">
        <w:rPr>
          <w:rFonts w:ascii="Times New Roman" w:hAnsi="Times New Roman" w:cs="Times New Roman"/>
          <w:sz w:val="24"/>
          <w:szCs w:val="24"/>
          <w:vertAlign w:val="superscript"/>
          <w:lang w:val="fi-FI"/>
        </w:rPr>
        <w:t>1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>, Alina Winkelmann</w:t>
      </w:r>
      <w:r w:rsidRPr="00DD42E8">
        <w:rPr>
          <w:rFonts w:ascii="Times New Roman" w:hAnsi="Times New Roman" w:cs="Times New Roman"/>
          <w:sz w:val="24"/>
          <w:szCs w:val="24"/>
          <w:vertAlign w:val="superscript"/>
          <w:lang w:val="fi-FI"/>
        </w:rPr>
        <w:t>2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>, Taina Tervahartiala</w:t>
      </w:r>
      <w:r w:rsidRPr="00DD42E8">
        <w:rPr>
          <w:rFonts w:ascii="Times New Roman" w:hAnsi="Times New Roman" w:cs="Times New Roman"/>
          <w:sz w:val="24"/>
          <w:szCs w:val="24"/>
          <w:vertAlign w:val="superscript"/>
          <w:lang w:val="fi-FI"/>
        </w:rPr>
        <w:t>1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>, Timo Sorsa</w:t>
      </w:r>
      <w:r w:rsidRPr="00DD42E8">
        <w:rPr>
          <w:rFonts w:ascii="Times New Roman" w:hAnsi="Times New Roman" w:cs="Times New Roman"/>
          <w:sz w:val="24"/>
          <w:szCs w:val="24"/>
          <w:vertAlign w:val="superscript"/>
          <w:lang w:val="fi-FI"/>
        </w:rPr>
        <w:t>1,3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>, Erkki Pesonen</w:t>
      </w:r>
      <w:r w:rsidRPr="00DD42E8">
        <w:rPr>
          <w:rFonts w:ascii="Times New Roman" w:hAnsi="Times New Roman" w:cs="Times New Roman"/>
          <w:sz w:val="24"/>
          <w:szCs w:val="24"/>
          <w:vertAlign w:val="superscript"/>
          <w:lang w:val="fi-FI"/>
        </w:rPr>
        <w:t>4,5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 xml:space="preserve"> and Pirkko J Pussinen</w:t>
      </w:r>
      <w:r w:rsidRPr="00DD42E8">
        <w:rPr>
          <w:rFonts w:ascii="Times New Roman" w:hAnsi="Times New Roman" w:cs="Times New Roman"/>
          <w:sz w:val="24"/>
          <w:szCs w:val="24"/>
          <w:vertAlign w:val="superscript"/>
          <w:lang w:val="fi-FI"/>
        </w:rPr>
        <w:t>1</w:t>
      </w:r>
      <w:r w:rsidRPr="00DD42E8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</w:p>
    <w:p w:rsidR="006C7613" w:rsidRPr="00DD42E8" w:rsidRDefault="006C7613" w:rsidP="006C7613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42E8">
        <w:rPr>
          <w:rFonts w:ascii="Times New Roman" w:hAnsi="Times New Roman" w:cs="Times New Roman"/>
          <w:sz w:val="24"/>
          <w:szCs w:val="24"/>
        </w:rPr>
        <w:t>1 Department of Oral and Maxillofacial Diseases, University of Helsinki and Helsinki University Hospital, Finland</w:t>
      </w:r>
    </w:p>
    <w:p w:rsidR="006C7613" w:rsidRPr="00DD42E8" w:rsidRDefault="006C7613" w:rsidP="006C7613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42E8">
        <w:rPr>
          <w:rFonts w:ascii="Times New Roman" w:hAnsi="Times New Roman" w:cs="Times New Roman"/>
          <w:sz w:val="24"/>
          <w:szCs w:val="24"/>
        </w:rPr>
        <w:t>2 Department of Periodontology, Operative and Preventive Dentistry, University Hospital Bonn, Bonn, Germany</w:t>
      </w:r>
    </w:p>
    <w:p w:rsidR="006C7613" w:rsidRPr="00DD42E8" w:rsidRDefault="006C7613" w:rsidP="006C7613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42E8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Pr="00DD42E8">
        <w:rPr>
          <w:rFonts w:ascii="Times New Roman" w:hAnsi="Times New Roman" w:cs="Times New Roman"/>
          <w:sz w:val="24"/>
          <w:szCs w:val="24"/>
        </w:rPr>
        <w:t>Division</w:t>
      </w:r>
      <w:proofErr w:type="gramEnd"/>
      <w:r w:rsidRPr="00DD42E8">
        <w:rPr>
          <w:rFonts w:ascii="Times New Roman" w:hAnsi="Times New Roman" w:cs="Times New Roman"/>
          <w:sz w:val="24"/>
          <w:szCs w:val="24"/>
        </w:rPr>
        <w:t xml:space="preserve"> of Periodontology, Department of Dental Medicine, </w:t>
      </w:r>
      <w:proofErr w:type="spellStart"/>
      <w:r w:rsidRPr="00DD42E8">
        <w:rPr>
          <w:rFonts w:ascii="Times New Roman" w:hAnsi="Times New Roman" w:cs="Times New Roman"/>
          <w:sz w:val="24"/>
          <w:szCs w:val="24"/>
        </w:rPr>
        <w:t>Karolinska</w:t>
      </w:r>
      <w:proofErr w:type="spellEnd"/>
      <w:r w:rsidRPr="00DD4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2E8">
        <w:rPr>
          <w:rFonts w:ascii="Times New Roman" w:hAnsi="Times New Roman" w:cs="Times New Roman"/>
          <w:sz w:val="24"/>
          <w:szCs w:val="24"/>
        </w:rPr>
        <w:t>Institutet</w:t>
      </w:r>
      <w:proofErr w:type="spellEnd"/>
      <w:r w:rsidRPr="00DD42E8">
        <w:rPr>
          <w:rFonts w:ascii="Times New Roman" w:hAnsi="Times New Roman" w:cs="Times New Roman"/>
          <w:sz w:val="24"/>
          <w:szCs w:val="24"/>
        </w:rPr>
        <w:t xml:space="preserve">, Huddinge, Sweden </w:t>
      </w:r>
    </w:p>
    <w:p w:rsidR="006C7613" w:rsidRPr="00DD42E8" w:rsidRDefault="006C7613" w:rsidP="006C7613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42E8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DD42E8">
        <w:rPr>
          <w:rFonts w:ascii="Times New Roman" w:hAnsi="Times New Roman" w:cs="Times New Roman"/>
          <w:sz w:val="24"/>
          <w:szCs w:val="24"/>
        </w:rPr>
        <w:t>Skåne</w:t>
      </w:r>
      <w:proofErr w:type="spellEnd"/>
      <w:r w:rsidRPr="00DD42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42E8">
        <w:rPr>
          <w:rFonts w:ascii="Times New Roman" w:hAnsi="Times New Roman" w:cs="Times New Roman"/>
          <w:sz w:val="24"/>
          <w:szCs w:val="24"/>
        </w:rPr>
        <w:t>University</w:t>
      </w:r>
      <w:proofErr w:type="gramEnd"/>
      <w:r w:rsidRPr="00DD42E8">
        <w:rPr>
          <w:rFonts w:ascii="Times New Roman" w:hAnsi="Times New Roman" w:cs="Times New Roman"/>
          <w:sz w:val="24"/>
          <w:szCs w:val="24"/>
        </w:rPr>
        <w:t>, Sweden</w:t>
      </w:r>
    </w:p>
    <w:p w:rsidR="006C7613" w:rsidRPr="00DD42E8" w:rsidRDefault="006C7613" w:rsidP="006C7613">
      <w:pPr>
        <w:tabs>
          <w:tab w:val="left" w:pos="113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42E8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Pr="00DD42E8"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 w:rsidRPr="00DD42E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42E8">
        <w:rPr>
          <w:rFonts w:ascii="Times New Roman" w:hAnsi="Times New Roman" w:cs="Times New Roman"/>
          <w:sz w:val="24"/>
          <w:szCs w:val="24"/>
        </w:rPr>
        <w:t>Paediatrics</w:t>
      </w:r>
      <w:proofErr w:type="spellEnd"/>
      <w:r w:rsidRPr="00DD42E8">
        <w:rPr>
          <w:rFonts w:ascii="Times New Roman" w:hAnsi="Times New Roman" w:cs="Times New Roman"/>
          <w:sz w:val="24"/>
          <w:szCs w:val="24"/>
        </w:rPr>
        <w:t xml:space="preserve">, Division of </w:t>
      </w:r>
      <w:proofErr w:type="spellStart"/>
      <w:r w:rsidRPr="00DD42E8">
        <w:rPr>
          <w:rFonts w:ascii="Times New Roman" w:hAnsi="Times New Roman" w:cs="Times New Roman"/>
          <w:sz w:val="24"/>
          <w:szCs w:val="24"/>
        </w:rPr>
        <w:t>Paediatric</w:t>
      </w:r>
      <w:proofErr w:type="spellEnd"/>
      <w:r w:rsidRPr="00DD42E8">
        <w:rPr>
          <w:rFonts w:ascii="Times New Roman" w:hAnsi="Times New Roman" w:cs="Times New Roman"/>
          <w:sz w:val="24"/>
          <w:szCs w:val="24"/>
        </w:rPr>
        <w:t xml:space="preserve"> Cardiology, </w:t>
      </w:r>
      <w:proofErr w:type="spellStart"/>
      <w:r w:rsidRPr="00DD42E8">
        <w:rPr>
          <w:rFonts w:ascii="Times New Roman" w:hAnsi="Times New Roman" w:cs="Times New Roman"/>
          <w:sz w:val="24"/>
          <w:szCs w:val="24"/>
        </w:rPr>
        <w:t>Skåne</w:t>
      </w:r>
      <w:proofErr w:type="spellEnd"/>
      <w:r w:rsidRPr="00DD42E8">
        <w:rPr>
          <w:rFonts w:ascii="Times New Roman" w:hAnsi="Times New Roman" w:cs="Times New Roman"/>
          <w:sz w:val="24"/>
          <w:szCs w:val="24"/>
        </w:rPr>
        <w:t xml:space="preserve"> University Hospital, Lund, Sweden</w:t>
      </w: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Default="006C7613" w:rsidP="006C761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  <w:sectPr w:rsidR="006C7613" w:rsidSect="00FC4CC6">
          <w:pgSz w:w="11906" w:h="16838"/>
          <w:pgMar w:top="1417" w:right="1134" w:bottom="1417" w:left="1134" w:header="706" w:footer="706" w:gutter="0"/>
          <w:cols w:space="708"/>
          <w:docGrid w:linePitch="360"/>
        </w:sectPr>
      </w:pPr>
    </w:p>
    <w:p w:rsidR="006C7613" w:rsidRDefault="006C7613" w:rsidP="006C761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C7613" w:rsidRPr="00DD42E8" w:rsidRDefault="006C7613" w:rsidP="006C761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 1</w:t>
      </w:r>
      <w:r w:rsidRPr="00DD42E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42E8">
        <w:rPr>
          <w:rFonts w:ascii="Times New Roman" w:hAnsi="Times New Roman" w:cs="Times New Roman"/>
          <w:b/>
          <w:sz w:val="24"/>
          <w:szCs w:val="24"/>
        </w:rPr>
        <w:t>Median MMP-9/TIMP-1 ratios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66BC">
        <w:rPr>
          <w:rFonts w:ascii="Times New Roman" w:hAnsi="Times New Roman" w:cs="Times New Roman"/>
          <w:b/>
          <w:sz w:val="24"/>
          <w:szCs w:val="24"/>
        </w:rPr>
        <w:t>in the recovery phase relative to the acute phase</w:t>
      </w:r>
    </w:p>
    <w:p w:rsidR="006C7613" w:rsidRPr="00DD42E8" w:rsidRDefault="006C7613" w:rsidP="006C761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36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1396"/>
        <w:gridCol w:w="1663"/>
        <w:gridCol w:w="1155"/>
        <w:gridCol w:w="1156"/>
        <w:gridCol w:w="1980"/>
        <w:gridCol w:w="1530"/>
        <w:gridCol w:w="1710"/>
        <w:gridCol w:w="1669"/>
      </w:tblGrid>
      <w:tr w:rsidR="006C7613" w:rsidRPr="00DD42E8" w:rsidTr="000E03EB">
        <w:trPr>
          <w:trHeight w:val="468"/>
        </w:trPr>
        <w:tc>
          <w:tcPr>
            <w:tcW w:w="1110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2F2EE5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MMP-9/TIMP-</w:t>
            </w:r>
            <w:r w:rsidRPr="002F2E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2F2EE5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7613" w:rsidRPr="00DD42E8" w:rsidTr="000E03EB">
        <w:trPr>
          <w:trHeight w:val="468"/>
        </w:trPr>
        <w:tc>
          <w:tcPr>
            <w:tcW w:w="1110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2F2EE5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EE5">
              <w:rPr>
                <w:rFonts w:ascii="Times New Roman" w:hAnsi="Times New Roman" w:cs="Times New Roman"/>
                <w:b/>
                <w:sz w:val="24"/>
                <w:szCs w:val="24"/>
              </w:rPr>
              <w:t>Median (IQR)</w:t>
            </w:r>
          </w:p>
        </w:tc>
        <w:tc>
          <w:tcPr>
            <w:tcW w:w="49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2F2EE5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F2EE5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proofErr w:type="gramEnd"/>
            <w:r w:rsidRPr="002F2E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6C7613" w:rsidRPr="00DD42E8" w:rsidTr="000E03EB">
        <w:trPr>
          <w:trHeight w:val="721"/>
        </w:trPr>
        <w:tc>
          <w:tcPr>
            <w:tcW w:w="1110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Compared to controls</w:t>
            </w:r>
            <w:r w:rsidRPr="00DD42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Compared to acute phase</w:t>
            </w:r>
            <w:r w:rsidRPr="00DD42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Compared to “no endpoint”</w:t>
            </w:r>
            <w:r w:rsidRPr="00DD42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C7613" w:rsidRPr="00DD42E8" w:rsidTr="000E03EB">
        <w:trPr>
          <w:trHeight w:val="468"/>
        </w:trPr>
        <w:tc>
          <w:tcPr>
            <w:tcW w:w="1110" w:type="dxa"/>
            <w:tcBorders>
              <w:bottom w:val="single" w:sz="4" w:space="0" w:color="auto"/>
            </w:tcBorders>
          </w:tcPr>
          <w:p w:rsidR="006C7613" w:rsidRPr="002F2EE5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EE5">
              <w:rPr>
                <w:rFonts w:ascii="Times New Roman" w:hAnsi="Times New Roman" w:cs="Times New Roman"/>
                <w:b/>
                <w:sz w:val="24"/>
                <w:szCs w:val="24"/>
              </w:rPr>
              <w:t>Controls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0.40 (0.54)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13" w:rsidRPr="00DD42E8" w:rsidTr="000E03EB">
        <w:trPr>
          <w:trHeight w:val="468"/>
        </w:trPr>
        <w:tc>
          <w:tcPr>
            <w:tcW w:w="1110" w:type="dxa"/>
            <w:vMerge w:val="restart"/>
            <w:tcBorders>
              <w:top w:val="single" w:sz="4" w:space="0" w:color="auto"/>
            </w:tcBorders>
          </w:tcPr>
          <w:p w:rsidR="006C7613" w:rsidRPr="002F2EE5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EE5">
              <w:rPr>
                <w:rFonts w:ascii="Times New Roman" w:hAnsi="Times New Roman" w:cs="Times New Roman"/>
                <w:b/>
                <w:sz w:val="24"/>
                <w:szCs w:val="24"/>
              </w:rPr>
              <w:t>Cases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Acute phase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ACS</w:t>
            </w:r>
          </w:p>
        </w:tc>
        <w:tc>
          <w:tcPr>
            <w:tcW w:w="1155" w:type="dxa"/>
            <w:tcBorders>
              <w:top w:val="single" w:sz="4" w:space="0" w:color="auto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bottom w:val="nil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0.85 (0.87)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auto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bottom w:val="nil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0.79 (0.78)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bottom w:val="nil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0.90 (0.94)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MACE in the follow-up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 xml:space="preserve">No endpoint </w:t>
            </w:r>
          </w:p>
        </w:tc>
        <w:tc>
          <w:tcPr>
            <w:tcW w:w="1156" w:type="dxa"/>
            <w:tcBorders>
              <w:top w:val="nil"/>
              <w:bottom w:val="nil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0.85 (1.01)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68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nil"/>
              <w:bottom w:val="nil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Non-fatal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bottom w:val="nil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0.88 (0.70)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0.026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nil"/>
              <w:bottom w:val="single" w:sz="4" w:space="0" w:color="auto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bottom w:val="single" w:sz="4" w:space="0" w:color="auto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Fatal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0.84 (0.71)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nil"/>
              <w:bottom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auto"/>
            </w:tcBorders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Recovery phase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ACS</w:t>
            </w:r>
          </w:p>
        </w:tc>
        <w:tc>
          <w:tcPr>
            <w:tcW w:w="1155" w:type="dxa"/>
            <w:tcBorders>
              <w:top w:val="single" w:sz="4" w:space="0" w:color="auto"/>
            </w:tcBorders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0.56 (0.84)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0.63 (0.89)</w:t>
            </w:r>
          </w:p>
        </w:tc>
        <w:tc>
          <w:tcPr>
            <w:tcW w:w="153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669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0.55 (0.79)</w:t>
            </w:r>
          </w:p>
        </w:tc>
        <w:tc>
          <w:tcPr>
            <w:tcW w:w="153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0.006</w:t>
            </w:r>
          </w:p>
        </w:tc>
        <w:tc>
          <w:tcPr>
            <w:tcW w:w="171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669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MACE in the follow-up</w:t>
            </w:r>
          </w:p>
        </w:tc>
        <w:tc>
          <w:tcPr>
            <w:tcW w:w="1155" w:type="dxa"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No endpoint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8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0.57 (0.83)</w:t>
            </w:r>
          </w:p>
        </w:tc>
        <w:tc>
          <w:tcPr>
            <w:tcW w:w="153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171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b/>
                <w:sz w:val="24"/>
                <w:szCs w:val="24"/>
              </w:rPr>
              <w:t>0.015</w:t>
            </w:r>
          </w:p>
        </w:tc>
        <w:tc>
          <w:tcPr>
            <w:tcW w:w="1669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7613" w:rsidRPr="00DD42E8" w:rsidTr="000E03EB">
        <w:trPr>
          <w:trHeight w:val="468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Non-fatal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0.65 (0.73)</w:t>
            </w:r>
          </w:p>
        </w:tc>
        <w:tc>
          <w:tcPr>
            <w:tcW w:w="153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71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669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trHeight w:val="484"/>
        </w:trPr>
        <w:tc>
          <w:tcPr>
            <w:tcW w:w="1110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C7613" w:rsidRPr="00DD42E8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6C7613" w:rsidRPr="008F6266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266">
              <w:rPr>
                <w:rFonts w:ascii="Times New Roman" w:hAnsi="Times New Roman" w:cs="Times New Roman"/>
                <w:sz w:val="24"/>
                <w:szCs w:val="24"/>
              </w:rPr>
              <w:t>Fatal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vAlign w:val="center"/>
          </w:tcPr>
          <w:p w:rsidR="006C7613" w:rsidRPr="0042687B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8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E8">
              <w:rPr>
                <w:rFonts w:ascii="Times New Roman" w:hAnsi="Times New Roman" w:cs="Times New Roman"/>
                <w:sz w:val="24"/>
                <w:szCs w:val="24"/>
              </w:rPr>
              <w:t>0.38 (0.88)</w:t>
            </w:r>
          </w:p>
        </w:tc>
        <w:tc>
          <w:tcPr>
            <w:tcW w:w="153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710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669" w:type="dxa"/>
            <w:vAlign w:val="center"/>
          </w:tcPr>
          <w:p w:rsidR="006C7613" w:rsidRPr="00DD42E8" w:rsidRDefault="006C7613" w:rsidP="000E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:rsidR="006C7613" w:rsidRPr="00DD42E8" w:rsidRDefault="006C7613" w:rsidP="006C761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D42E8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DD42E8">
        <w:rPr>
          <w:rFonts w:ascii="Times New Roman" w:hAnsi="Times New Roman" w:cs="Times New Roman"/>
          <w:sz w:val="24"/>
          <w:szCs w:val="24"/>
        </w:rPr>
        <w:t xml:space="preserve">Mann-Whitney test; </w:t>
      </w:r>
      <w:r w:rsidRPr="00DD42E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D42E8">
        <w:rPr>
          <w:rFonts w:ascii="Times New Roman" w:hAnsi="Times New Roman" w:cs="Times New Roman"/>
          <w:sz w:val="24"/>
          <w:szCs w:val="24"/>
        </w:rPr>
        <w:t xml:space="preserve"> Wilcoxon signed-rank test</w:t>
      </w:r>
      <w:r>
        <w:rPr>
          <w:rFonts w:ascii="Times New Roman" w:hAnsi="Times New Roman" w:cs="Times New Roman"/>
          <w:sz w:val="24"/>
          <w:szCs w:val="24"/>
        </w:rPr>
        <w:t>, NS= not significant, the statistically significant p-values are bolded</w:t>
      </w:r>
    </w:p>
    <w:p w:rsidR="006C7613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13" w:rsidRPr="009E57CB" w:rsidRDefault="006C7613" w:rsidP="006C7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 2</w:t>
      </w:r>
      <w:r w:rsidRPr="009E57C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Characteristics of cases</w:t>
      </w:r>
      <w:r w:rsidRPr="009E57CB">
        <w:rPr>
          <w:rFonts w:ascii="Times New Roman" w:hAnsi="Times New Roman" w:cs="Times New Roman"/>
          <w:b/>
          <w:sz w:val="24"/>
          <w:szCs w:val="24"/>
        </w:rPr>
        <w:t xml:space="preserve"> in recovery phase</w:t>
      </w:r>
    </w:p>
    <w:p w:rsidR="006C7613" w:rsidRPr="009E57CB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6Colorful1"/>
        <w:tblW w:w="3745" w:type="pct"/>
        <w:tblLook w:val="04A0" w:firstRow="1" w:lastRow="0" w:firstColumn="1" w:lastColumn="0" w:noHBand="0" w:noVBand="1"/>
      </w:tblPr>
      <w:tblGrid>
        <w:gridCol w:w="3022"/>
        <w:gridCol w:w="1297"/>
        <w:gridCol w:w="1728"/>
        <w:gridCol w:w="1583"/>
        <w:gridCol w:w="1583"/>
        <w:gridCol w:w="1438"/>
      </w:tblGrid>
      <w:tr w:rsidR="006C7613" w:rsidRPr="009E57CB" w:rsidTr="000E0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906" w:type="pct"/>
            <w:gridSpan w:val="4"/>
            <w:shd w:val="clear" w:color="auto" w:fill="auto"/>
          </w:tcPr>
          <w:p w:rsidR="006C7613" w:rsidRPr="009E57CB" w:rsidRDefault="006C7613" w:rsidP="000E03E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 xml:space="preserve">Quartiles of recovery phase MMP-9 </w:t>
            </w:r>
            <w: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09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811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</w:t>
            </w: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</w:pPr>
          </w:p>
        </w:tc>
      </w:tr>
      <w:tr w:rsidR="006C7613" w:rsidRPr="009E57CB" w:rsidTr="000E03EB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906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Mean (SD)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68.1 (8.3)</w:t>
            </w:r>
          </w:p>
        </w:tc>
        <w:tc>
          <w:tcPr>
            <w:tcW w:w="811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61.0 (7.6)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63.1 (9.0)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63.7 (8.2)</w:t>
            </w:r>
          </w:p>
        </w:tc>
        <w:tc>
          <w:tcPr>
            <w:tcW w:w="675" w:type="pct"/>
            <w:shd w:val="clear" w:color="auto" w:fill="auto"/>
          </w:tcPr>
          <w:p w:rsidR="006C7613" w:rsidRPr="00553C4E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53C4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0.005</w:t>
            </w:r>
          </w:p>
        </w:tc>
      </w:tr>
      <w:tr w:rsidR="006C7613" w:rsidRPr="009E57CB" w:rsidTr="000E03EB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Cholesterol (</w:t>
            </w:r>
            <w:proofErr w:type="spellStart"/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mmol</w:t>
            </w:r>
            <w:proofErr w:type="spellEnd"/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/l)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5.3 (1.0)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5.0 (1.0)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5.2 (1.0)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5.4 (2.0)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CRP (mg/l)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10.3 (12.4)</w:t>
            </w:r>
          </w:p>
        </w:tc>
        <w:tc>
          <w:tcPr>
            <w:tcW w:w="811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24.2 (48.0)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31.9 (42.7)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17.3 (35.0)</w:t>
            </w:r>
          </w:p>
        </w:tc>
        <w:tc>
          <w:tcPr>
            <w:tcW w:w="675" w:type="pct"/>
            <w:shd w:val="clear" w:color="auto" w:fill="auto"/>
          </w:tcPr>
          <w:p w:rsidR="006C7613" w:rsidRPr="00553C4E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53C4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0.012</w:t>
            </w:r>
          </w:p>
        </w:tc>
      </w:tr>
      <w:tr w:rsidR="006C7613" w:rsidRPr="009E57CB" w:rsidTr="000E03EB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906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 (%)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3</w:t>
            </w:r>
            <w:proofErr w:type="gramEnd"/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Sex (% men)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32 (84.2)</w:t>
            </w:r>
          </w:p>
        </w:tc>
        <w:tc>
          <w:tcPr>
            <w:tcW w:w="811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 (82.5)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 (87.2)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 (75.0)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Current smoker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(5.6)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(7.7)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(18.9)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(22.5)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Diabetic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(16.2)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(10.0)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(2.6)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(12.8)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Lipid lowering-medication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(16.2)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(22.5)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(26.3)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(23.1)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177003" w:rsidRDefault="006C7613" w:rsidP="000E03E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E20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MACE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in follow-up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 (44.7)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 (42.5)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 (33.3)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 (40.0)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177003" w:rsidRDefault="006C7613" w:rsidP="000E03E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Fatal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(13.2)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(7.5)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(5.3)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(10.3)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9E57CB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pct"/>
            <w:shd w:val="clear" w:color="auto" w:fill="auto"/>
          </w:tcPr>
          <w:p w:rsidR="006C7613" w:rsidRPr="009E57CB" w:rsidRDefault="006C7613" w:rsidP="000E03EB">
            <w:pPr>
              <w:jc w:val="right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Non-fatal</w:t>
            </w:r>
          </w:p>
        </w:tc>
        <w:tc>
          <w:tcPr>
            <w:tcW w:w="609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 (31.6)</w:t>
            </w:r>
          </w:p>
        </w:tc>
        <w:tc>
          <w:tcPr>
            <w:tcW w:w="811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 (35.0)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(28.2)</w:t>
            </w:r>
          </w:p>
        </w:tc>
        <w:tc>
          <w:tcPr>
            <w:tcW w:w="743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 (30.0)</w:t>
            </w:r>
          </w:p>
        </w:tc>
        <w:tc>
          <w:tcPr>
            <w:tcW w:w="675" w:type="pct"/>
            <w:shd w:val="clear" w:color="auto" w:fill="auto"/>
          </w:tcPr>
          <w:p w:rsidR="006C7613" w:rsidRPr="009E57CB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57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</w:tbl>
    <w:p w:rsidR="006C7613" w:rsidRPr="00177003" w:rsidRDefault="006C7613" w:rsidP="006C7613">
      <w:pPr>
        <w:spacing w:after="0" w:line="240" w:lineRule="auto"/>
        <w:rPr>
          <w:sz w:val="24"/>
          <w:szCs w:val="24"/>
        </w:rPr>
      </w:pP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7003">
        <w:rPr>
          <w:rFonts w:ascii="Times New Roman" w:hAnsi="Times New Roman" w:cs="Times New Roman"/>
          <w:sz w:val="24"/>
          <w:szCs w:val="24"/>
        </w:rPr>
        <w:t>Number of cases in quartiles: 1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177003">
        <w:rPr>
          <w:rFonts w:ascii="Times New Roman" w:hAnsi="Times New Roman" w:cs="Times New Roman"/>
          <w:sz w:val="24"/>
          <w:szCs w:val="24"/>
        </w:rPr>
        <w:t xml:space="preserve"> 38, 2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177003">
        <w:rPr>
          <w:rFonts w:ascii="Times New Roman" w:hAnsi="Times New Roman" w:cs="Times New Roman"/>
          <w:sz w:val="24"/>
          <w:szCs w:val="24"/>
        </w:rPr>
        <w:t xml:space="preserve"> 40, 3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177003">
        <w:rPr>
          <w:rFonts w:ascii="Times New Roman" w:hAnsi="Times New Roman" w:cs="Times New Roman"/>
          <w:sz w:val="24"/>
          <w:szCs w:val="24"/>
        </w:rPr>
        <w:t xml:space="preserve"> 39, 4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77003">
        <w:rPr>
          <w:rFonts w:ascii="Times New Roman" w:hAnsi="Times New Roman" w:cs="Times New Roman"/>
          <w:sz w:val="24"/>
          <w:szCs w:val="24"/>
        </w:rPr>
        <w:t xml:space="preserve"> 40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77003">
        <w:rPr>
          <w:rFonts w:ascii="Times New Roman" w:hAnsi="Times New Roman" w:cs="Times New Roman"/>
          <w:sz w:val="24"/>
          <w:szCs w:val="24"/>
        </w:rPr>
        <w:t xml:space="preserve">ANOVA of log-transformed values; 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77003">
        <w:rPr>
          <w:rFonts w:ascii="Times New Roman" w:hAnsi="Times New Roman" w:cs="Times New Roman"/>
          <w:sz w:val="24"/>
          <w:szCs w:val="24"/>
        </w:rPr>
        <w:t xml:space="preserve">Chi-square test; NS= not significant, </w:t>
      </w:r>
      <w:r>
        <w:rPr>
          <w:rFonts w:ascii="Times New Roman" w:hAnsi="Times New Roman" w:cs="Times New Roman"/>
          <w:sz w:val="24"/>
          <w:szCs w:val="24"/>
        </w:rPr>
        <w:t>significant values are bolded</w:t>
      </w:r>
      <w:r w:rsidRPr="0017700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C7613" w:rsidRDefault="006C7613" w:rsidP="006C761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 3</w:t>
      </w:r>
      <w:r w:rsidRPr="00DD42E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Characteristics of cases according to </w:t>
      </w:r>
      <w:r w:rsidRPr="00E64706">
        <w:rPr>
          <w:rFonts w:ascii="Times New Roman" w:hAnsi="Times New Roman" w:cs="Times New Roman"/>
          <w:b/>
          <w:sz w:val="24"/>
          <w:szCs w:val="24"/>
        </w:rPr>
        <w:t xml:space="preserve">quartiles of </w:t>
      </w:r>
      <w:r w:rsidRPr="00E64706">
        <w:rPr>
          <w:rFonts w:ascii="Times New Roman" w:hAnsi="Times New Roman" w:cs="Times New Roman"/>
          <w:sz w:val="24"/>
          <w:szCs w:val="20"/>
        </w:rPr>
        <w:t>Δ</w:t>
      </w:r>
      <w:r w:rsidRPr="00E64706">
        <w:rPr>
          <w:rFonts w:ascii="Times New Roman" w:hAnsi="Times New Roman" w:cs="Times New Roman"/>
          <w:b/>
          <w:sz w:val="24"/>
          <w:szCs w:val="24"/>
        </w:rPr>
        <w:t xml:space="preserve"> MMP-9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DD42E8">
        <w:rPr>
          <w:rFonts w:ascii="Times New Roman" w:hAnsi="Times New Roman" w:cs="Times New Roman"/>
          <w:b/>
          <w:sz w:val="24"/>
          <w:szCs w:val="24"/>
        </w:rPr>
        <w:t xml:space="preserve">acute </w:t>
      </w:r>
      <w:r>
        <w:rPr>
          <w:rFonts w:ascii="Times New Roman" w:hAnsi="Times New Roman" w:cs="Times New Roman"/>
          <w:b/>
          <w:sz w:val="24"/>
          <w:szCs w:val="24"/>
        </w:rPr>
        <w:t xml:space="preserve">phase - </w:t>
      </w:r>
      <w:r w:rsidRPr="00DD42E8">
        <w:rPr>
          <w:rFonts w:ascii="Times New Roman" w:hAnsi="Times New Roman" w:cs="Times New Roman"/>
          <w:b/>
          <w:sz w:val="24"/>
          <w:szCs w:val="24"/>
        </w:rPr>
        <w:t>recovery phase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C7613" w:rsidRPr="00DD42E8" w:rsidRDefault="006C7613" w:rsidP="006C761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6Colorful1"/>
        <w:tblW w:w="3796" w:type="pct"/>
        <w:tblLook w:val="04A0" w:firstRow="1" w:lastRow="0" w:firstColumn="1" w:lastColumn="0" w:noHBand="0" w:noVBand="1"/>
      </w:tblPr>
      <w:tblGrid>
        <w:gridCol w:w="3023"/>
        <w:gridCol w:w="1438"/>
        <w:gridCol w:w="1583"/>
        <w:gridCol w:w="1727"/>
        <w:gridCol w:w="1440"/>
        <w:gridCol w:w="1585"/>
      </w:tblGrid>
      <w:tr w:rsidR="006C7613" w:rsidRPr="00DD42E8" w:rsidTr="000E0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866" w:type="pct"/>
            <w:gridSpan w:val="4"/>
            <w:shd w:val="clear" w:color="auto" w:fill="auto"/>
          </w:tcPr>
          <w:p w:rsidR="006C7613" w:rsidRPr="001354E6" w:rsidRDefault="006C7613" w:rsidP="000E0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 xml:space="preserve">Quartiles of Δ MMP-9 </w:t>
            </w:r>
            <w: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66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354E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733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354E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800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354E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667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354E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6C7613" w:rsidRPr="00DD42E8" w:rsidTr="000E03E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866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Mean (SD)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666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64.2 (7.5)</w:t>
            </w:r>
          </w:p>
        </w:tc>
        <w:tc>
          <w:tcPr>
            <w:tcW w:w="733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63.2 (9.8)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65.3 (8.1)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63.0 (9.0)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Cholesterol (</w:t>
            </w:r>
            <w:proofErr w:type="spellStart"/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mmol</w:t>
            </w:r>
            <w:proofErr w:type="spellEnd"/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/l)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5.4 (1.9)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5.3 (1.2)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5.0 (1.1)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5.3 (0.9)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CRP (mg/l)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 (13.0)</w:t>
            </w:r>
          </w:p>
        </w:tc>
        <w:tc>
          <w:tcPr>
            <w:tcW w:w="733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12.2 (14.1)</w:t>
            </w:r>
          </w:p>
        </w:tc>
        <w:tc>
          <w:tcPr>
            <w:tcW w:w="800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19.7 (25.8)</w:t>
            </w:r>
          </w:p>
        </w:tc>
        <w:tc>
          <w:tcPr>
            <w:tcW w:w="667" w:type="pct"/>
            <w:tcBorders>
              <w:bottom w:val="nil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40.7 (64.0)</w:t>
            </w:r>
          </w:p>
        </w:tc>
        <w:tc>
          <w:tcPr>
            <w:tcW w:w="734" w:type="pct"/>
            <w:shd w:val="clear" w:color="auto" w:fill="auto"/>
          </w:tcPr>
          <w:p w:rsidR="006C7613" w:rsidRPr="00A33001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300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0.016</w:t>
            </w:r>
          </w:p>
        </w:tc>
      </w:tr>
      <w:tr w:rsidR="006C7613" w:rsidRPr="00DD42E8" w:rsidTr="000E03E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866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 (%)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3</w:t>
            </w:r>
            <w:proofErr w:type="gramEnd"/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Sex (% men)</w:t>
            </w:r>
          </w:p>
        </w:tc>
        <w:tc>
          <w:tcPr>
            <w:tcW w:w="666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 (74.4)</w:t>
            </w:r>
          </w:p>
        </w:tc>
        <w:tc>
          <w:tcPr>
            <w:tcW w:w="733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 (79.5)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 (82.5)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 (92.3)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Current smoker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(18.4)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(12.8)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(5.3)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(18.9)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Diabetic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(10.5)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(7.9)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(10.3)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(12.8)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Lipid lowering-medication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(18.4)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(28.9)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(23.1)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(17.9)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6E20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MACE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in follow-up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 (38.5)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 (48.7)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 (30.0)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 (43.6)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jc w:val="right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Fatal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(5.3)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(10.5)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(5.0)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(15.4)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  <w:tr w:rsidR="006C7613" w:rsidRPr="00DD42E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shd w:val="clear" w:color="auto" w:fill="auto"/>
          </w:tcPr>
          <w:p w:rsidR="006C7613" w:rsidRPr="001354E6" w:rsidRDefault="006C7613" w:rsidP="000E03EB">
            <w:pPr>
              <w:jc w:val="right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Non-fatal</w:t>
            </w:r>
          </w:p>
        </w:tc>
        <w:tc>
          <w:tcPr>
            <w:tcW w:w="666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 (33.3)</w:t>
            </w:r>
          </w:p>
        </w:tc>
        <w:tc>
          <w:tcPr>
            <w:tcW w:w="733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 (38.5)</w:t>
            </w:r>
          </w:p>
        </w:tc>
        <w:tc>
          <w:tcPr>
            <w:tcW w:w="800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(25.0)</w:t>
            </w:r>
          </w:p>
        </w:tc>
        <w:tc>
          <w:tcPr>
            <w:tcW w:w="667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(28.2)</w:t>
            </w:r>
          </w:p>
        </w:tc>
        <w:tc>
          <w:tcPr>
            <w:tcW w:w="734" w:type="pct"/>
            <w:shd w:val="clear" w:color="auto" w:fill="auto"/>
          </w:tcPr>
          <w:p w:rsidR="006C7613" w:rsidRPr="001354E6" w:rsidRDefault="006C7613" w:rsidP="000E03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54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NS</w:t>
            </w:r>
          </w:p>
        </w:tc>
      </w:tr>
    </w:tbl>
    <w:p w:rsidR="006C7613" w:rsidRPr="00177003" w:rsidRDefault="006C7613" w:rsidP="006C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003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177003">
        <w:rPr>
          <w:rFonts w:ascii="Times New Roman" w:hAnsi="Times New Roman" w:cs="Times New Roman"/>
          <w:sz w:val="24"/>
          <w:szCs w:val="24"/>
        </w:rPr>
        <w:t>Number of cases in quartiles: 1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177003">
        <w:rPr>
          <w:rFonts w:ascii="Times New Roman" w:hAnsi="Times New Roman" w:cs="Times New Roman"/>
          <w:sz w:val="24"/>
          <w:szCs w:val="24"/>
        </w:rPr>
        <w:t xml:space="preserve"> 39, 2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177003">
        <w:rPr>
          <w:rFonts w:ascii="Times New Roman" w:hAnsi="Times New Roman" w:cs="Times New Roman"/>
          <w:sz w:val="24"/>
          <w:szCs w:val="24"/>
        </w:rPr>
        <w:t xml:space="preserve"> 39, 3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177003">
        <w:rPr>
          <w:rFonts w:ascii="Times New Roman" w:hAnsi="Times New Roman" w:cs="Times New Roman"/>
          <w:sz w:val="24"/>
          <w:szCs w:val="24"/>
        </w:rPr>
        <w:t xml:space="preserve"> 40, 4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77003">
        <w:rPr>
          <w:rFonts w:ascii="Times New Roman" w:hAnsi="Times New Roman" w:cs="Times New Roman"/>
          <w:sz w:val="24"/>
          <w:szCs w:val="24"/>
        </w:rPr>
        <w:t xml:space="preserve"> 39; 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77003">
        <w:rPr>
          <w:rFonts w:ascii="Times New Roman" w:hAnsi="Times New Roman" w:cs="Times New Roman"/>
          <w:sz w:val="24"/>
          <w:szCs w:val="24"/>
        </w:rPr>
        <w:t xml:space="preserve"> ANOVA of log-transformed values; </w:t>
      </w:r>
      <w:r w:rsidRPr="0017700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77003">
        <w:rPr>
          <w:rFonts w:ascii="Times New Roman" w:hAnsi="Times New Roman" w:cs="Times New Roman"/>
          <w:sz w:val="24"/>
          <w:szCs w:val="24"/>
        </w:rPr>
        <w:t xml:space="preserve"> Chi-square test; NS = not significant, significant values are bolded                                             </w:t>
      </w:r>
    </w:p>
    <w:p w:rsidR="006C7613" w:rsidRDefault="006C7613" w:rsidP="006C761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C7613" w:rsidRDefault="006C7613" w:rsidP="006C761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C7613" w:rsidRPr="00E74448" w:rsidRDefault="006C7613" w:rsidP="006C761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 4. </w:t>
      </w:r>
      <w:r w:rsidRPr="00E74448">
        <w:rPr>
          <w:rFonts w:ascii="Times New Roman" w:hAnsi="Times New Roman" w:cs="Times New Roman"/>
          <w:b/>
          <w:sz w:val="24"/>
          <w:szCs w:val="24"/>
        </w:rPr>
        <w:t xml:space="preserve">Pro-MMP-2 (72 </w:t>
      </w:r>
      <w:proofErr w:type="spellStart"/>
      <w:r w:rsidRPr="00E74448">
        <w:rPr>
          <w:rFonts w:ascii="Times New Roman" w:hAnsi="Times New Roman" w:cs="Times New Roman"/>
          <w:b/>
          <w:sz w:val="24"/>
          <w:szCs w:val="24"/>
        </w:rPr>
        <w:t>kDa</w:t>
      </w:r>
      <w:proofErr w:type="spellEnd"/>
      <w:r w:rsidRPr="00E74448">
        <w:rPr>
          <w:rFonts w:ascii="Times New Roman" w:hAnsi="Times New Roman" w:cs="Times New Roman"/>
          <w:b/>
          <w:sz w:val="24"/>
          <w:szCs w:val="24"/>
        </w:rPr>
        <w:t xml:space="preserve">) medians (IQR) of </w:t>
      </w:r>
      <w:proofErr w:type="spellStart"/>
      <w:r w:rsidRPr="00E74448">
        <w:rPr>
          <w:rFonts w:ascii="Times New Roman" w:hAnsi="Times New Roman" w:cs="Times New Roman"/>
          <w:b/>
          <w:sz w:val="24"/>
          <w:szCs w:val="24"/>
        </w:rPr>
        <w:t>zymography</w:t>
      </w:r>
      <w:proofErr w:type="spellEnd"/>
      <w:r w:rsidRPr="00E74448">
        <w:rPr>
          <w:rFonts w:ascii="Times New Roman" w:hAnsi="Times New Roman" w:cs="Times New Roman"/>
          <w:b/>
          <w:sz w:val="24"/>
          <w:szCs w:val="24"/>
        </w:rPr>
        <w:t xml:space="preserve"> intensities (UI) </w:t>
      </w:r>
    </w:p>
    <w:tbl>
      <w:tblPr>
        <w:tblStyle w:val="ListTable6Colorful1"/>
        <w:tblW w:w="0" w:type="auto"/>
        <w:tblLook w:val="04A0" w:firstRow="1" w:lastRow="0" w:firstColumn="1" w:lastColumn="0" w:noHBand="0" w:noVBand="1"/>
      </w:tblPr>
      <w:tblGrid>
        <w:gridCol w:w="4740"/>
        <w:gridCol w:w="4740"/>
        <w:gridCol w:w="4740"/>
      </w:tblGrid>
      <w:tr w:rsidR="006C7613" w:rsidRPr="00E74448" w:rsidTr="000E0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b w:val="0"/>
                <w:sz w:val="24"/>
                <w:szCs w:val="24"/>
              </w:rPr>
              <w:t>Acute, non-APMA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b w:val="0"/>
                <w:sz w:val="24"/>
                <w:szCs w:val="24"/>
              </w:rPr>
              <w:t>Acute, APMA</w:t>
            </w:r>
          </w:p>
        </w:tc>
      </w:tr>
      <w:tr w:rsidR="006C7613" w:rsidRPr="00E7444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b w:val="0"/>
                <w:sz w:val="24"/>
                <w:szCs w:val="24"/>
              </w:rPr>
              <w:t>Controls, no endpoint (N=28)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467500 (564000)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310000 (468500)</w:t>
            </w:r>
          </w:p>
        </w:tc>
      </w:tr>
      <w:tr w:rsidR="006C7613" w:rsidRPr="00E74448" w:rsidTr="000E0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b w:val="0"/>
                <w:sz w:val="24"/>
                <w:szCs w:val="24"/>
              </w:rPr>
              <w:t>Cases with fatal MACE (N=7)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1200000 (1744000), *p=0.013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693000 (580000), *p=0.022</w:t>
            </w:r>
          </w:p>
        </w:tc>
      </w:tr>
      <w:tr w:rsidR="006C7613" w:rsidRPr="00E74448" w:rsidTr="000E0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b w:val="0"/>
                <w:sz w:val="24"/>
                <w:szCs w:val="24"/>
              </w:rPr>
              <w:t>Cases with non-fatal MACE (N=23)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423000 (889400), **p=0.016</w:t>
            </w:r>
          </w:p>
        </w:tc>
        <w:tc>
          <w:tcPr>
            <w:tcW w:w="4740" w:type="dxa"/>
            <w:shd w:val="clear" w:color="auto" w:fill="auto"/>
          </w:tcPr>
          <w:p w:rsidR="006C7613" w:rsidRPr="00E74448" w:rsidRDefault="006C7613" w:rsidP="000E03E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304000 (444000), **p=0.025</w:t>
            </w:r>
          </w:p>
        </w:tc>
      </w:tr>
    </w:tbl>
    <w:p w:rsidR="006C7613" w:rsidRPr="00E74448" w:rsidRDefault="006C7613" w:rsidP="006C7613">
      <w:pPr>
        <w:spacing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4448"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gramStart"/>
      <w:r w:rsidRPr="00E74448">
        <w:rPr>
          <w:rFonts w:ascii="Times New Roman" w:hAnsi="Times New Roman" w:cs="Times New Roman"/>
          <w:color w:val="000000"/>
          <w:sz w:val="24"/>
          <w:szCs w:val="24"/>
        </w:rPr>
        <w:t>p</w:t>
      </w:r>
      <w:proofErr w:type="gramEnd"/>
      <w:r w:rsidRPr="00E74448">
        <w:rPr>
          <w:rFonts w:ascii="Times New Roman" w:hAnsi="Times New Roman" w:cs="Times New Roman"/>
          <w:color w:val="000000"/>
          <w:sz w:val="24"/>
          <w:szCs w:val="24"/>
        </w:rPr>
        <w:t>-value compared to control group tested by non-parametric Mann-Whitney test</w:t>
      </w:r>
    </w:p>
    <w:p w:rsidR="006C7613" w:rsidRPr="00E74448" w:rsidRDefault="006C7613" w:rsidP="006C7613">
      <w:p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448">
        <w:rPr>
          <w:rFonts w:ascii="Times New Roman" w:hAnsi="Times New Roman" w:cs="Times New Roman"/>
          <w:color w:val="000000"/>
          <w:sz w:val="24"/>
          <w:szCs w:val="24"/>
        </w:rPr>
        <w:t>**</w:t>
      </w:r>
      <w:proofErr w:type="gramStart"/>
      <w:r w:rsidRPr="00E74448">
        <w:rPr>
          <w:rFonts w:ascii="Times New Roman" w:hAnsi="Times New Roman" w:cs="Times New Roman"/>
          <w:color w:val="000000"/>
          <w:sz w:val="24"/>
          <w:szCs w:val="24"/>
        </w:rPr>
        <w:t>p</w:t>
      </w:r>
      <w:proofErr w:type="gramEnd"/>
      <w:r w:rsidRPr="00E74448">
        <w:rPr>
          <w:rFonts w:ascii="Times New Roman" w:hAnsi="Times New Roman" w:cs="Times New Roman"/>
          <w:color w:val="000000"/>
          <w:sz w:val="24"/>
          <w:szCs w:val="24"/>
        </w:rPr>
        <w:t>-value compared to fatal MACE group tested by non-parametric Mann-Whitney test</w:t>
      </w:r>
    </w:p>
    <w:p w:rsidR="007F7C76" w:rsidRDefault="007F7C76">
      <w:bookmarkStart w:id="0" w:name="_GoBack"/>
      <w:bookmarkEnd w:id="0"/>
    </w:p>
    <w:sectPr w:rsidR="007F7C76" w:rsidSect="00DD42E8">
      <w:pgSz w:w="16838" w:h="11906" w:orient="landscape"/>
      <w:pgMar w:top="1134" w:right="1417" w:bottom="1134" w:left="141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tlingmes New Roman PSMT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613"/>
    <w:rsid w:val="006C7613"/>
    <w:rsid w:val="007F7C76"/>
    <w:rsid w:val="00D7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09E71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613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613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1">
    <w:name w:val="List Table 6 Colorful1"/>
    <w:basedOn w:val="TableNormal"/>
    <w:uiPriority w:val="51"/>
    <w:rsid w:val="006C7613"/>
    <w:rPr>
      <w:rFonts w:eastAsiaTheme="minorHAnsi"/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613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613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1">
    <w:name w:val="List Table 6 Colorful1"/>
    <w:basedOn w:val="TableNormal"/>
    <w:uiPriority w:val="51"/>
    <w:rsid w:val="006C7613"/>
    <w:rPr>
      <w:rFonts w:eastAsiaTheme="minorHAnsi"/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604</Words>
  <Characters>3443</Characters>
  <Application>Microsoft Macintosh Word</Application>
  <DocSecurity>0</DocSecurity>
  <Lines>28</Lines>
  <Paragraphs>8</Paragraphs>
  <ScaleCrop>false</ScaleCrop>
  <Company>Plusterveys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Lahdentausta</dc:creator>
  <cp:keywords/>
  <dc:description/>
  <cp:lastModifiedBy>J Lahdentausta</cp:lastModifiedBy>
  <cp:revision>1</cp:revision>
  <dcterms:created xsi:type="dcterms:W3CDTF">2017-11-23T22:56:00Z</dcterms:created>
  <dcterms:modified xsi:type="dcterms:W3CDTF">2017-11-23T22:56:00Z</dcterms:modified>
</cp:coreProperties>
</file>