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D391" w14:textId="3F79FF8B" w:rsidR="007A6A92" w:rsidRPr="00E95DA1" w:rsidRDefault="007A6A92" w:rsidP="007A6A9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51F0EF80" w14:textId="77777777" w:rsidR="007A6A92" w:rsidRPr="00E95DA1" w:rsidRDefault="007A6A92" w:rsidP="007A6A92">
      <w:pPr>
        <w:rPr>
          <w:rFonts w:ascii="Times New Roman" w:hAnsi="Times New Roman" w:cs="Times New Roman"/>
          <w:b/>
          <w:bCs/>
          <w:lang w:val="en-US"/>
        </w:rPr>
      </w:pPr>
    </w:p>
    <w:p w14:paraId="450C74D1" w14:textId="77777777" w:rsidR="007A6A92" w:rsidRPr="00E95DA1" w:rsidRDefault="007A6A92" w:rsidP="007A6A92">
      <w:pPr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t>Real-world analysis of interstitial lung disease/pneumonitis in Japanese patients with breast cancer receiving trastuzumab deruxtecan</w:t>
      </w:r>
    </w:p>
    <w:p w14:paraId="09EA565D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</w:p>
    <w:p w14:paraId="7DFFD87E" w14:textId="77777777" w:rsidR="007A6A92" w:rsidRPr="00E95DA1" w:rsidRDefault="007A6A92" w:rsidP="007A6A92">
      <w:pPr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lang w:val="en-US"/>
        </w:rPr>
        <w:t>Junji Tsurutani,</w:t>
      </w:r>
      <w:r w:rsidRPr="00E95DA1">
        <w:rPr>
          <w:rFonts w:ascii="Times New Roman" w:hAnsi="Times New Roman" w:cs="Times New Roman"/>
          <w:vertAlign w:val="superscript"/>
          <w:lang w:val="en-US"/>
        </w:rPr>
        <w:t>1</w:t>
      </w:r>
      <w:r w:rsidRPr="00E95DA1">
        <w:rPr>
          <w:rFonts w:ascii="Times New Roman" w:hAnsi="Times New Roman" w:cs="Times New Roman"/>
          <w:lang w:val="en-US"/>
        </w:rPr>
        <w:t xml:space="preserve"> Kengo Noguchi,</w:t>
      </w:r>
      <w:r w:rsidRPr="00E95DA1">
        <w:rPr>
          <w:rFonts w:ascii="Times New Roman" w:hAnsi="Times New Roman" w:cs="Times New Roman"/>
          <w:vertAlign w:val="superscript"/>
          <w:lang w:val="en-US"/>
        </w:rPr>
        <w:t>2</w:t>
      </w:r>
      <w:r w:rsidRPr="00E95DA1">
        <w:rPr>
          <w:rFonts w:ascii="Times New Roman" w:hAnsi="Times New Roman" w:cs="Times New Roman"/>
          <w:lang w:val="en-US"/>
        </w:rPr>
        <w:t xml:space="preserve"> Ayumi Tanabe</w:t>
      </w:r>
      <w:r w:rsidRPr="00E95DA1">
        <w:rPr>
          <w:rFonts w:ascii="Times New Roman" w:hAnsi="Times New Roman" w:cs="Times New Roman"/>
          <w:vertAlign w:val="superscript"/>
          <w:lang w:val="en-US"/>
        </w:rPr>
        <w:t>3</w:t>
      </w:r>
    </w:p>
    <w:p w14:paraId="5B214824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1</w:t>
      </w:r>
      <w:r w:rsidRPr="00E95DA1">
        <w:rPr>
          <w:rFonts w:ascii="Times New Roman" w:hAnsi="Times New Roman" w:cs="Times New Roman"/>
          <w:lang w:val="en-US"/>
        </w:rPr>
        <w:t xml:space="preserve">Advanced Cancer Translational Research Institute, Showa Medical University, </w:t>
      </w:r>
      <w:r w:rsidRPr="00E95DA1">
        <w:rPr>
          <w:rFonts w:ascii="Times New Roman" w:hAnsi="Times New Roman" w:cs="Times New Roman"/>
          <w:bCs/>
          <w:lang w:val="en-US"/>
        </w:rPr>
        <w:t>Tokyo 142‑8666, Japan</w:t>
      </w:r>
    </w:p>
    <w:p w14:paraId="26D97C59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2</w:t>
      </w:r>
      <w:r w:rsidRPr="00E95DA1">
        <w:rPr>
          <w:rFonts w:ascii="Times New Roman" w:hAnsi="Times New Roman" w:cs="Times New Roman"/>
          <w:lang w:val="en-US"/>
        </w:rPr>
        <w:t>Pharmacoepidemiology &amp; PMS Department, Daiichi Sankyo Co., Ltd., Tokyo 103-8426, Japan</w:t>
      </w:r>
    </w:p>
    <w:p w14:paraId="0084320F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3</w:t>
      </w:r>
      <w:r w:rsidRPr="00E95DA1">
        <w:rPr>
          <w:rFonts w:ascii="Times New Roman" w:hAnsi="Times New Roman" w:cs="Times New Roman"/>
          <w:lang w:val="en-US"/>
        </w:rPr>
        <w:t>Data Intelligence Department, Daiichi Sankyo Co., Ltd., Tokyo 140-8710, Japan</w:t>
      </w:r>
    </w:p>
    <w:p w14:paraId="6A81271D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</w:p>
    <w:p w14:paraId="77C6702E" w14:textId="60359D1A" w:rsidR="007A6A92" w:rsidRPr="00E95DA1" w:rsidRDefault="007A6A92" w:rsidP="007A6A92">
      <w:pPr>
        <w:rPr>
          <w:rFonts w:ascii="Times New Roman" w:hAnsi="Times New Roman" w:cs="Times New Roman"/>
          <w:b/>
          <w:lang w:val="en-US"/>
        </w:rPr>
      </w:pPr>
      <w:r w:rsidRPr="00E95DA1">
        <w:rPr>
          <w:rFonts w:ascii="Times New Roman" w:hAnsi="Times New Roman" w:cs="Times New Roman"/>
          <w:b/>
          <w:lang w:val="en-US"/>
        </w:rPr>
        <w:t>Corresponding author</w:t>
      </w:r>
    </w:p>
    <w:p w14:paraId="12CA888E" w14:textId="77777777" w:rsidR="007A6A92" w:rsidRPr="00E95DA1" w:rsidRDefault="007A6A92" w:rsidP="007A6A92">
      <w:pPr>
        <w:rPr>
          <w:rFonts w:ascii="Times New Roman" w:hAnsi="Times New Roman" w:cs="Times New Roman"/>
          <w:bCs/>
          <w:lang w:val="en-US"/>
        </w:rPr>
      </w:pPr>
      <w:r w:rsidRPr="00E95DA1">
        <w:rPr>
          <w:rFonts w:ascii="Times New Roman" w:hAnsi="Times New Roman" w:cs="Times New Roman"/>
          <w:bCs/>
          <w:lang w:val="en-US"/>
        </w:rPr>
        <w:t>Junji Tsurutani</w:t>
      </w:r>
    </w:p>
    <w:p w14:paraId="7EE55C2A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lang w:val="en-US"/>
        </w:rPr>
        <w:t>Advanced Cancer Translational Research Institute, Showa Medical University</w:t>
      </w:r>
    </w:p>
    <w:p w14:paraId="400DBA62" w14:textId="77777777" w:rsidR="007A6A92" w:rsidRPr="00E95DA1" w:rsidRDefault="007A6A92" w:rsidP="007A6A92">
      <w:pPr>
        <w:rPr>
          <w:rFonts w:ascii="Times New Roman" w:hAnsi="Times New Roman" w:cs="Times New Roman"/>
          <w:bCs/>
          <w:lang w:val="en-US"/>
        </w:rPr>
      </w:pPr>
      <w:r w:rsidRPr="00E95DA1">
        <w:rPr>
          <w:rFonts w:ascii="Times New Roman" w:hAnsi="Times New Roman" w:cs="Times New Roman"/>
          <w:bCs/>
          <w:lang w:val="en-US"/>
        </w:rPr>
        <w:t>1‑5‑8, Hatanodai, Shinagawa‑ku, Tokyo 142‑8666, Japan</w:t>
      </w:r>
    </w:p>
    <w:p w14:paraId="69B416A5" w14:textId="77777777" w:rsidR="007A6A92" w:rsidRPr="00E95DA1" w:rsidRDefault="007A6A92" w:rsidP="007A6A92">
      <w:pPr>
        <w:rPr>
          <w:rFonts w:ascii="Times New Roman" w:hAnsi="Times New Roman" w:cs="Times New Roman"/>
          <w:bCs/>
          <w:lang w:val="en-US"/>
        </w:rPr>
      </w:pPr>
      <w:r w:rsidRPr="00E95DA1">
        <w:rPr>
          <w:rFonts w:ascii="Times New Roman" w:hAnsi="Times New Roman" w:cs="Times New Roman"/>
          <w:bCs/>
          <w:lang w:val="en-US"/>
        </w:rPr>
        <w:t>Telephone number: +81-3-3784-8145</w:t>
      </w:r>
    </w:p>
    <w:p w14:paraId="3CD59800" w14:textId="77777777" w:rsidR="007A6A92" w:rsidRPr="00E95DA1" w:rsidRDefault="007A6A92" w:rsidP="007A6A92">
      <w:pPr>
        <w:rPr>
          <w:rFonts w:ascii="Times New Roman" w:hAnsi="Times New Roman" w:cs="Times New Roman"/>
          <w:bCs/>
          <w:lang w:val="en-US"/>
        </w:rPr>
      </w:pPr>
      <w:r w:rsidRPr="00E95DA1">
        <w:rPr>
          <w:rFonts w:ascii="Times New Roman" w:hAnsi="Times New Roman" w:cs="Times New Roman"/>
          <w:bCs/>
          <w:lang w:val="en-US"/>
        </w:rPr>
        <w:t>E-mail address:</w:t>
      </w:r>
      <w:r w:rsidRPr="00E95DA1">
        <w:rPr>
          <w:rFonts w:ascii="Times New Roman" w:hAnsi="Times New Roman" w:cs="Times New Roman"/>
          <w:b/>
          <w:lang w:val="en-US"/>
        </w:rPr>
        <w:t xml:space="preserve"> </w:t>
      </w:r>
      <w:bookmarkStart w:id="0" w:name="_Hlk180057525"/>
      <w:r w:rsidRPr="00E95DA1">
        <w:rPr>
          <w:rFonts w:ascii="Times New Roman" w:hAnsi="Times New Roman" w:cs="Times New Roman"/>
          <w:lang w:val="en-US"/>
        </w:rPr>
        <w:fldChar w:fldCharType="begin"/>
      </w:r>
      <w:r w:rsidRPr="00E95DA1">
        <w:rPr>
          <w:rFonts w:ascii="Times New Roman" w:hAnsi="Times New Roman" w:cs="Times New Roman"/>
          <w:lang w:val="en-US"/>
        </w:rPr>
        <w:instrText>HYPERLINK "mailto:tsurutaj@med.showa-u.ac.jp"</w:instrText>
      </w:r>
      <w:r w:rsidRPr="00E95DA1">
        <w:rPr>
          <w:rFonts w:ascii="Times New Roman" w:hAnsi="Times New Roman" w:cs="Times New Roman"/>
          <w:lang w:val="en-US"/>
        </w:rPr>
      </w:r>
      <w:r w:rsidRPr="00E95DA1">
        <w:rPr>
          <w:rFonts w:ascii="Times New Roman" w:hAnsi="Times New Roman" w:cs="Times New Roman"/>
          <w:lang w:val="en-US"/>
        </w:rPr>
        <w:fldChar w:fldCharType="separate"/>
      </w:r>
      <w:r w:rsidRPr="00E95DA1">
        <w:rPr>
          <w:rStyle w:val="Hyperlink"/>
          <w:rFonts w:ascii="Times New Roman" w:hAnsi="Times New Roman" w:cs="Times New Roman"/>
          <w:bCs/>
          <w:lang w:val="en-US"/>
        </w:rPr>
        <w:t>tsurutaj@med.showa-u.ac.jp</w:t>
      </w:r>
      <w:r w:rsidRPr="00E95DA1">
        <w:rPr>
          <w:rFonts w:ascii="Times New Roman" w:hAnsi="Times New Roman" w:cs="Times New Roman"/>
          <w:lang w:val="en-US"/>
        </w:rPr>
        <w:fldChar w:fldCharType="end"/>
      </w:r>
      <w:r w:rsidRPr="00E95DA1">
        <w:rPr>
          <w:rFonts w:ascii="Times New Roman" w:hAnsi="Times New Roman" w:cs="Times New Roman"/>
          <w:bCs/>
          <w:lang w:val="en-US"/>
        </w:rPr>
        <w:t xml:space="preserve"> </w:t>
      </w:r>
      <w:bookmarkEnd w:id="0"/>
    </w:p>
    <w:p w14:paraId="20F8F45C" w14:textId="69350C98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Cs/>
          <w:lang w:val="en-US"/>
        </w:rPr>
        <w:t>ORCiD: 0000-0002-6260-6943</w:t>
      </w:r>
    </w:p>
    <w:p w14:paraId="6523A18C" w14:textId="77777777" w:rsidR="007A6A92" w:rsidRPr="00E95DA1" w:rsidRDefault="007A6A92">
      <w:pPr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br w:type="page"/>
      </w:r>
    </w:p>
    <w:p w14:paraId="741AB220" w14:textId="77777777" w:rsidR="001561C9" w:rsidRPr="00E95DA1" w:rsidRDefault="001561C9" w:rsidP="001561C9">
      <w:pPr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Supplementary Fig. 1 </w:t>
      </w:r>
      <w:r w:rsidRPr="00E95DA1">
        <w:rPr>
          <w:rFonts w:ascii="Times New Roman" w:hAnsi="Times New Roman" w:cs="Times New Roman"/>
          <w:lang w:val="en-US"/>
        </w:rPr>
        <w:t>T-DXd dose by treatment cycle</w:t>
      </w:r>
    </w:p>
    <w:p w14:paraId="3F30730E" w14:textId="17B91053" w:rsidR="001561C9" w:rsidRPr="00E95DA1" w:rsidRDefault="00C819DB" w:rsidP="001561C9">
      <w:pPr>
        <w:rPr>
          <w:rFonts w:ascii="Times New Roman" w:hAnsi="Times New Roman" w:cs="Times New Roman"/>
          <w:lang w:val="en-US"/>
        </w:rPr>
      </w:pPr>
      <w:r w:rsidRPr="00E95DA1">
        <w:rPr>
          <w:lang w:val="en-US"/>
        </w:rPr>
        <w:t xml:space="preserve"> </w:t>
      </w:r>
      <w:r w:rsidRPr="00E95DA1">
        <w:rPr>
          <w:noProof/>
          <w:lang w:val="en-US"/>
        </w:rPr>
        <w:drawing>
          <wp:inline distT="0" distB="0" distL="0" distR="0" wp14:anchorId="394A29A3" wp14:editId="08E988E7">
            <wp:extent cx="5943600" cy="3342005"/>
            <wp:effectExtent l="0" t="0" r="0" b="0"/>
            <wp:docPr id="2147156489" name="Picture 1" descr="A graph of a number and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56489" name="Picture 1" descr="A graph of a number and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BC9F" w14:textId="77777777" w:rsidR="001561C9" w:rsidRPr="00E95DA1" w:rsidRDefault="001561C9" w:rsidP="001561C9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lang w:val="en-US"/>
        </w:rPr>
        <w:t>Data are presented as n (%)</w:t>
      </w:r>
    </w:p>
    <w:p w14:paraId="56E3061D" w14:textId="77777777" w:rsidR="001561C9" w:rsidRPr="00E95DA1" w:rsidRDefault="001561C9" w:rsidP="001561C9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lang w:val="en-US"/>
        </w:rPr>
        <w:t>T-DXd, trastuzumab deruxtecan</w:t>
      </w:r>
    </w:p>
    <w:p w14:paraId="41FC1BBD" w14:textId="77777777" w:rsidR="001561C9" w:rsidRPr="00E95DA1" w:rsidRDefault="001561C9" w:rsidP="007A6A92">
      <w:pPr>
        <w:rPr>
          <w:rFonts w:ascii="Times New Roman" w:hAnsi="Times New Roman" w:cs="Times New Roman"/>
          <w:lang w:val="en-US"/>
        </w:rPr>
      </w:pPr>
    </w:p>
    <w:p w14:paraId="0037ACD8" w14:textId="77777777" w:rsidR="001561C9" w:rsidRPr="00E95DA1" w:rsidRDefault="001561C9">
      <w:pPr>
        <w:rPr>
          <w:rFonts w:ascii="Times New Roman" w:hAnsi="Times New Roman" w:cs="Times New Roman"/>
          <w:b/>
          <w:bCs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br w:type="page"/>
      </w:r>
    </w:p>
    <w:p w14:paraId="1652ACFD" w14:textId="56D58CE5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Supplementary Table 1 </w:t>
      </w:r>
      <w:r w:rsidRPr="00E95DA1">
        <w:rPr>
          <w:rFonts w:ascii="Times New Roman" w:hAnsi="Times New Roman" w:cs="Times New Roman"/>
          <w:lang w:val="en-US"/>
        </w:rPr>
        <w:t xml:space="preserve">Imaging patterns at onset by worst CTCAE </w:t>
      </w:r>
      <w:r w:rsidR="001E215E" w:rsidRPr="00E95DA1">
        <w:rPr>
          <w:rFonts w:ascii="Times New Roman" w:hAnsi="Times New Roman" w:cs="Times New Roman"/>
          <w:lang w:val="en-US"/>
        </w:rPr>
        <w:t>g</w:t>
      </w:r>
      <w:r w:rsidRPr="00E95DA1">
        <w:rPr>
          <w:rFonts w:ascii="Times New Roman" w:hAnsi="Times New Roman" w:cs="Times New Roman"/>
          <w:lang w:val="en-US"/>
        </w:rPr>
        <w:t>rade of adjudicated drug-related ILD (safety analysis set)</w:t>
      </w:r>
    </w:p>
    <w:tbl>
      <w:tblPr>
        <w:tblStyle w:val="TableGrid"/>
        <w:tblW w:w="9859" w:type="dxa"/>
        <w:tblLook w:val="0620" w:firstRow="1" w:lastRow="0" w:firstColumn="0" w:lastColumn="0" w:noHBand="1" w:noVBand="1"/>
      </w:tblPr>
      <w:tblGrid>
        <w:gridCol w:w="2679"/>
        <w:gridCol w:w="1795"/>
        <w:gridCol w:w="1795"/>
        <w:gridCol w:w="1795"/>
        <w:gridCol w:w="1795"/>
      </w:tblGrid>
      <w:tr w:rsidR="007A6A92" w:rsidRPr="00E95DA1" w14:paraId="653BE4B7" w14:textId="77777777" w:rsidTr="00E96837">
        <w:trPr>
          <w:trHeight w:val="553"/>
        </w:trPr>
        <w:tc>
          <w:tcPr>
            <w:tcW w:w="2679" w:type="dxa"/>
          </w:tcPr>
          <w:p w14:paraId="7CC33196" w14:textId="77777777" w:rsidR="007A6A92" w:rsidRPr="00E95DA1" w:rsidRDefault="007A6A92" w:rsidP="00E96837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95" w:type="dxa"/>
          </w:tcPr>
          <w:p w14:paraId="675232DD" w14:textId="77777777" w:rsidR="007A6A92" w:rsidRPr="00E95DA1" w:rsidRDefault="007A6A92" w:rsidP="00E9683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795" w:type="dxa"/>
          </w:tcPr>
          <w:p w14:paraId="57762D5D" w14:textId="77777777" w:rsidR="007A6A92" w:rsidRPr="00E95DA1" w:rsidRDefault="007A6A92" w:rsidP="00E9683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795" w:type="dxa"/>
          </w:tcPr>
          <w:p w14:paraId="6BB723E5" w14:textId="77777777" w:rsidR="007A6A92" w:rsidRPr="00E95DA1" w:rsidRDefault="007A6A92" w:rsidP="00E9683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795" w:type="dxa"/>
          </w:tcPr>
          <w:p w14:paraId="6BE90399" w14:textId="77777777" w:rsidR="007A6A92" w:rsidRPr="00E95DA1" w:rsidRDefault="007A6A92" w:rsidP="00E9683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</w:tr>
      <w:tr w:rsidR="007A6A92" w:rsidRPr="00E95DA1" w14:paraId="3FB63E1C" w14:textId="77777777" w:rsidTr="00E96837">
        <w:trPr>
          <w:trHeight w:val="553"/>
        </w:trPr>
        <w:tc>
          <w:tcPr>
            <w:tcW w:w="2679" w:type="dxa"/>
            <w:hideMark/>
          </w:tcPr>
          <w:p w14:paraId="45C21C1E" w14:textId="77777777" w:rsidR="007A6A92" w:rsidRPr="00E95DA1" w:rsidRDefault="007A6A92" w:rsidP="00E9683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Imaging pattern</w:t>
            </w:r>
          </w:p>
        </w:tc>
        <w:tc>
          <w:tcPr>
            <w:tcW w:w="1795" w:type="dxa"/>
            <w:hideMark/>
          </w:tcPr>
          <w:p w14:paraId="42BD8A5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95" w:type="dxa"/>
            <w:hideMark/>
          </w:tcPr>
          <w:p w14:paraId="7C71AEA1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Grade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1–2</w:t>
            </w:r>
          </w:p>
        </w:tc>
        <w:tc>
          <w:tcPr>
            <w:tcW w:w="1795" w:type="dxa"/>
            <w:hideMark/>
          </w:tcPr>
          <w:p w14:paraId="30455412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Grade 3–4</w:t>
            </w:r>
          </w:p>
          <w:p w14:paraId="6EB6FA7F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95" w:type="dxa"/>
            <w:hideMark/>
          </w:tcPr>
          <w:p w14:paraId="7CB4D0A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Grade 5</w:t>
            </w:r>
          </w:p>
        </w:tc>
      </w:tr>
      <w:tr w:rsidR="007A6A92" w:rsidRPr="00E95DA1" w14:paraId="6A508FAD" w14:textId="77777777" w:rsidTr="00E96837">
        <w:trPr>
          <w:trHeight w:val="553"/>
        </w:trPr>
        <w:tc>
          <w:tcPr>
            <w:tcW w:w="2679" w:type="dxa"/>
          </w:tcPr>
          <w:p w14:paraId="4D799A1A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All</w:t>
            </w:r>
          </w:p>
        </w:tc>
        <w:tc>
          <w:tcPr>
            <w:tcW w:w="1795" w:type="dxa"/>
          </w:tcPr>
          <w:p w14:paraId="4D19C0C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278</w:t>
            </w:r>
          </w:p>
        </w:tc>
        <w:tc>
          <w:tcPr>
            <w:tcW w:w="1795" w:type="dxa"/>
          </w:tcPr>
          <w:p w14:paraId="7006146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226 (81.3)</w:t>
            </w:r>
          </w:p>
        </w:tc>
        <w:tc>
          <w:tcPr>
            <w:tcW w:w="1795" w:type="dxa"/>
          </w:tcPr>
          <w:p w14:paraId="344A438F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35 (12.6)</w:t>
            </w:r>
          </w:p>
        </w:tc>
        <w:tc>
          <w:tcPr>
            <w:tcW w:w="1795" w:type="dxa"/>
          </w:tcPr>
          <w:p w14:paraId="200E9400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17 (6.1)</w:t>
            </w:r>
          </w:p>
        </w:tc>
      </w:tr>
      <w:tr w:rsidR="007A6A92" w:rsidRPr="00E95DA1" w14:paraId="0452450E" w14:textId="77777777" w:rsidTr="00E96837">
        <w:trPr>
          <w:trHeight w:val="553"/>
        </w:trPr>
        <w:tc>
          <w:tcPr>
            <w:tcW w:w="2679" w:type="dxa"/>
            <w:hideMark/>
          </w:tcPr>
          <w:p w14:paraId="2FA4CB39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DAD</w:t>
            </w:r>
          </w:p>
        </w:tc>
        <w:tc>
          <w:tcPr>
            <w:tcW w:w="1795" w:type="dxa"/>
            <w:hideMark/>
          </w:tcPr>
          <w:p w14:paraId="60150858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795" w:type="dxa"/>
            <w:hideMark/>
          </w:tcPr>
          <w:p w14:paraId="21EE127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 (7.7)</w:t>
            </w:r>
          </w:p>
        </w:tc>
        <w:tc>
          <w:tcPr>
            <w:tcW w:w="1795" w:type="dxa"/>
            <w:hideMark/>
          </w:tcPr>
          <w:p w14:paraId="4547AB7C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12 (46.2)</w:t>
            </w:r>
          </w:p>
        </w:tc>
        <w:tc>
          <w:tcPr>
            <w:tcW w:w="1795" w:type="dxa"/>
            <w:hideMark/>
          </w:tcPr>
          <w:p w14:paraId="698A93BA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12 (46.2)</w:t>
            </w:r>
          </w:p>
        </w:tc>
      </w:tr>
      <w:tr w:rsidR="007A6A92" w:rsidRPr="00E95DA1" w14:paraId="6F5D8E1A" w14:textId="77777777" w:rsidTr="00E96837">
        <w:trPr>
          <w:trHeight w:val="553"/>
        </w:trPr>
        <w:tc>
          <w:tcPr>
            <w:tcW w:w="2679" w:type="dxa"/>
            <w:hideMark/>
          </w:tcPr>
          <w:p w14:paraId="632FCE93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1795" w:type="dxa"/>
            <w:hideMark/>
          </w:tcPr>
          <w:p w14:paraId="3C14C8DA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795" w:type="dxa"/>
            <w:hideMark/>
          </w:tcPr>
          <w:p w14:paraId="046A18CF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39 (88.6)</w:t>
            </w:r>
          </w:p>
        </w:tc>
        <w:tc>
          <w:tcPr>
            <w:tcW w:w="1795" w:type="dxa"/>
            <w:hideMark/>
          </w:tcPr>
          <w:p w14:paraId="754666D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 (9.1)</w:t>
            </w:r>
          </w:p>
        </w:tc>
        <w:tc>
          <w:tcPr>
            <w:tcW w:w="1795" w:type="dxa"/>
            <w:hideMark/>
          </w:tcPr>
          <w:p w14:paraId="28E4DF77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 (2.3)</w:t>
            </w:r>
          </w:p>
        </w:tc>
      </w:tr>
      <w:tr w:rsidR="007A6A92" w:rsidRPr="00E95DA1" w14:paraId="51A7C0CE" w14:textId="77777777" w:rsidTr="00E96837">
        <w:trPr>
          <w:trHeight w:val="553"/>
        </w:trPr>
        <w:tc>
          <w:tcPr>
            <w:tcW w:w="2679" w:type="dxa"/>
            <w:hideMark/>
          </w:tcPr>
          <w:p w14:paraId="73216C49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OP</w:t>
            </w:r>
          </w:p>
        </w:tc>
        <w:tc>
          <w:tcPr>
            <w:tcW w:w="1795" w:type="dxa"/>
            <w:hideMark/>
          </w:tcPr>
          <w:p w14:paraId="64441BA3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1795" w:type="dxa"/>
            <w:hideMark/>
          </w:tcPr>
          <w:p w14:paraId="23E52471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174 (89.2)</w:t>
            </w:r>
          </w:p>
        </w:tc>
        <w:tc>
          <w:tcPr>
            <w:tcW w:w="1795" w:type="dxa"/>
            <w:hideMark/>
          </w:tcPr>
          <w:p w14:paraId="28B3CFEE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18 (9.2)</w:t>
            </w:r>
          </w:p>
        </w:tc>
        <w:tc>
          <w:tcPr>
            <w:tcW w:w="1795" w:type="dxa"/>
            <w:hideMark/>
          </w:tcPr>
          <w:p w14:paraId="153C9EE0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 (1.5)</w:t>
            </w:r>
          </w:p>
        </w:tc>
      </w:tr>
      <w:tr w:rsidR="007A6A92" w:rsidRPr="00E95DA1" w14:paraId="3A05C4CB" w14:textId="77777777" w:rsidTr="00E96837">
        <w:trPr>
          <w:trHeight w:val="553"/>
        </w:trPr>
        <w:tc>
          <w:tcPr>
            <w:tcW w:w="2679" w:type="dxa"/>
            <w:hideMark/>
          </w:tcPr>
          <w:p w14:paraId="2B9C78FA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NSIP</w:t>
            </w:r>
          </w:p>
        </w:tc>
        <w:tc>
          <w:tcPr>
            <w:tcW w:w="1795" w:type="dxa"/>
            <w:hideMark/>
          </w:tcPr>
          <w:p w14:paraId="2CD9D601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95" w:type="dxa"/>
            <w:hideMark/>
          </w:tcPr>
          <w:p w14:paraId="3BF3AD45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 (80.0)</w:t>
            </w:r>
          </w:p>
        </w:tc>
        <w:tc>
          <w:tcPr>
            <w:tcW w:w="1795" w:type="dxa"/>
            <w:hideMark/>
          </w:tcPr>
          <w:p w14:paraId="0E4AFFC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795" w:type="dxa"/>
            <w:hideMark/>
          </w:tcPr>
          <w:p w14:paraId="6E43CC69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 (20.0)</w:t>
            </w:r>
          </w:p>
        </w:tc>
      </w:tr>
      <w:tr w:rsidR="007A6A92" w:rsidRPr="00E95DA1" w14:paraId="6B558053" w14:textId="77777777" w:rsidTr="00E96837">
        <w:trPr>
          <w:trHeight w:val="553"/>
        </w:trPr>
        <w:tc>
          <w:tcPr>
            <w:tcW w:w="2679" w:type="dxa"/>
            <w:hideMark/>
          </w:tcPr>
          <w:p w14:paraId="0A5B61E9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Other/indeterminate</w:t>
            </w:r>
          </w:p>
        </w:tc>
        <w:tc>
          <w:tcPr>
            <w:tcW w:w="1795" w:type="dxa"/>
            <w:hideMark/>
          </w:tcPr>
          <w:p w14:paraId="6EC7EA07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95DA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795" w:type="dxa"/>
            <w:hideMark/>
          </w:tcPr>
          <w:p w14:paraId="066A0C34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 (100.0)</w:t>
            </w:r>
          </w:p>
        </w:tc>
        <w:tc>
          <w:tcPr>
            <w:tcW w:w="1795" w:type="dxa"/>
            <w:hideMark/>
          </w:tcPr>
          <w:p w14:paraId="2D62CB88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795" w:type="dxa"/>
            <w:hideMark/>
          </w:tcPr>
          <w:p w14:paraId="4226F36D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7A6A92" w:rsidRPr="00E95DA1" w14:paraId="638B5C4F" w14:textId="77777777" w:rsidTr="00E96837">
        <w:trPr>
          <w:trHeight w:val="553"/>
        </w:trPr>
        <w:tc>
          <w:tcPr>
            <w:tcW w:w="2679" w:type="dxa"/>
            <w:hideMark/>
          </w:tcPr>
          <w:p w14:paraId="4A28E74A" w14:textId="77777777" w:rsidR="007A6A92" w:rsidRPr="00E95DA1" w:rsidRDefault="007A6A92" w:rsidP="00E968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Not determined</w:t>
            </w:r>
          </w:p>
        </w:tc>
        <w:tc>
          <w:tcPr>
            <w:tcW w:w="1795" w:type="dxa"/>
            <w:hideMark/>
          </w:tcPr>
          <w:p w14:paraId="1E3DD488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95DA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795" w:type="dxa"/>
            <w:hideMark/>
          </w:tcPr>
          <w:p w14:paraId="450F264B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 (75.0)</w:t>
            </w:r>
          </w:p>
        </w:tc>
        <w:tc>
          <w:tcPr>
            <w:tcW w:w="1795" w:type="dxa"/>
            <w:hideMark/>
          </w:tcPr>
          <w:p w14:paraId="713CF09F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 (25.0)</w:t>
            </w:r>
          </w:p>
        </w:tc>
        <w:tc>
          <w:tcPr>
            <w:tcW w:w="1795" w:type="dxa"/>
            <w:hideMark/>
          </w:tcPr>
          <w:p w14:paraId="49E7FABF" w14:textId="77777777" w:rsidR="007A6A92" w:rsidRPr="00E95DA1" w:rsidRDefault="007A6A92" w:rsidP="00E9683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</w:tbl>
    <w:p w14:paraId="74612441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a</w:t>
      </w:r>
      <w:r w:rsidRPr="00E95DA1">
        <w:rPr>
          <w:rFonts w:ascii="Times New Roman" w:hAnsi="Times New Roman" w:cs="Times New Roman"/>
          <w:lang w:val="en-US"/>
        </w:rPr>
        <w:t>Two cases with radiation recall, noncardiogenic pulmonary edema pattern, and faint ground</w:t>
      </w:r>
      <w:r w:rsidRPr="00E95DA1">
        <w:rPr>
          <w:rFonts w:ascii="Times New Roman" w:hAnsi="Times New Roman" w:cs="Times New Roman"/>
          <w:lang w:val="en-US"/>
        </w:rPr>
        <w:noBreakHyphen/>
        <w:t>glass opacity in the lower lobe of the left lung</w:t>
      </w:r>
    </w:p>
    <w:p w14:paraId="4DB8BE7C" w14:textId="77777777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b</w:t>
      </w:r>
      <w:r w:rsidRPr="00E95DA1">
        <w:rPr>
          <w:rFonts w:ascii="Times New Roman" w:hAnsi="Times New Roman" w:cs="Times New Roman"/>
          <w:lang w:val="en-US"/>
        </w:rPr>
        <w:t>Two cases that could not be diagnosed due to very faint shadows, and 2 cases in which images were unavailable</w:t>
      </w:r>
    </w:p>
    <w:p w14:paraId="4370720A" w14:textId="75F13349" w:rsidR="007A6A92" w:rsidRPr="00E95DA1" w:rsidRDefault="007A6A92" w:rsidP="007A6A92">
      <w:pPr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lang w:val="en-US"/>
        </w:rPr>
        <w:t>CTCAE, Common Terminology Criteria for Adverse Events; DAD, diffuse alveolar damage; HP, hypersensitivity pneumonitis; ILD, interstitial lung disease; NSIP, nonspecific interstitial pneumonia; OP, organizing pneumonia</w:t>
      </w:r>
    </w:p>
    <w:p w14:paraId="4BD3BF0D" w14:textId="77777777" w:rsidR="007A6A92" w:rsidRPr="00E95DA1" w:rsidRDefault="007A6A92" w:rsidP="007A6A92">
      <w:pPr>
        <w:rPr>
          <w:rFonts w:ascii="Times New Roman" w:hAnsi="Times New Roman" w:cs="Times New Roman"/>
          <w:b/>
          <w:bCs/>
          <w:lang w:val="en-US"/>
        </w:rPr>
      </w:pPr>
    </w:p>
    <w:p w14:paraId="15553243" w14:textId="77777777" w:rsidR="007A6A92" w:rsidRPr="00E95DA1" w:rsidRDefault="007A6A92" w:rsidP="007A6A92">
      <w:pPr>
        <w:rPr>
          <w:rFonts w:ascii="Times New Roman" w:hAnsi="Times New Roman" w:cs="Times New Roman"/>
          <w:b/>
          <w:bCs/>
          <w:lang w:val="en-US"/>
        </w:rPr>
        <w:sectPr w:rsidR="007A6A92" w:rsidRPr="00E95DA1" w:rsidSect="007A6A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75F455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Supplementary Table 2 </w:t>
      </w:r>
      <w:r w:rsidRPr="00E95DA1">
        <w:rPr>
          <w:rFonts w:ascii="Times New Roman" w:hAnsi="Times New Roman" w:cs="Times New Roman"/>
          <w:lang w:val="en-US"/>
        </w:rPr>
        <w:t>Details of patients with Grade 5 adjudicated drug-related ILD</w:t>
      </w:r>
      <w:r w:rsidRPr="00E95DA1">
        <w:rPr>
          <w:rFonts w:ascii="Times New Roman" w:hAnsi="Times New Roman" w:cs="Times New Roman"/>
          <w:vertAlign w:val="superscript"/>
          <w:lang w:val="en-US"/>
        </w:rPr>
        <w:t xml:space="preserve">a,b,c,d </w:t>
      </w:r>
      <w:r w:rsidRPr="00E95DA1">
        <w:rPr>
          <w:rFonts w:ascii="Times New Roman" w:hAnsi="Times New Roman" w:cs="Times New Roman"/>
          <w:lang w:val="en-US"/>
        </w:rPr>
        <w:t>(safety analysis set)</w:t>
      </w:r>
    </w:p>
    <w:tbl>
      <w:tblPr>
        <w:tblStyle w:val="TableGrid"/>
        <w:tblW w:w="512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5"/>
        <w:gridCol w:w="810"/>
        <w:gridCol w:w="990"/>
        <w:gridCol w:w="899"/>
        <w:gridCol w:w="721"/>
        <w:gridCol w:w="1170"/>
        <w:gridCol w:w="992"/>
        <w:gridCol w:w="1079"/>
        <w:gridCol w:w="899"/>
        <w:gridCol w:w="989"/>
        <w:gridCol w:w="992"/>
        <w:gridCol w:w="899"/>
        <w:gridCol w:w="1077"/>
        <w:gridCol w:w="849"/>
      </w:tblGrid>
      <w:tr w:rsidR="007A6A92" w:rsidRPr="00E95DA1" w14:paraId="2E16D5D2" w14:textId="77777777" w:rsidTr="00E96837">
        <w:trPr>
          <w:trHeight w:val="617"/>
        </w:trPr>
        <w:tc>
          <w:tcPr>
            <w:tcW w:w="337" w:type="pct"/>
            <w:hideMark/>
          </w:tcPr>
          <w:p w14:paraId="482B1900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/>
              </w:rPr>
              <w:t xml:space="preserve">Subject 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No. of ILD</w:t>
            </w:r>
          </w:p>
        </w:tc>
        <w:tc>
          <w:tcPr>
            <w:tcW w:w="305" w:type="pct"/>
            <w:hideMark/>
          </w:tcPr>
          <w:p w14:paraId="386AF0B7" w14:textId="77777777" w:rsidR="007A6A92" w:rsidRPr="00E95DA1" w:rsidRDefault="007A6A92" w:rsidP="003C609E">
            <w:pPr>
              <w:spacing w:line="480" w:lineRule="auto"/>
              <w:ind w:left="-118" w:right="-9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Age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(years)</w:t>
            </w:r>
          </w:p>
        </w:tc>
        <w:tc>
          <w:tcPr>
            <w:tcW w:w="373" w:type="pct"/>
            <w:hideMark/>
          </w:tcPr>
          <w:p w14:paraId="79A16801" w14:textId="77777777" w:rsidR="007A6A92" w:rsidRPr="00E95DA1" w:rsidRDefault="007A6A92" w:rsidP="003C609E">
            <w:pPr>
              <w:spacing w:line="48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Body weight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(kg)</w:t>
            </w:r>
          </w:p>
        </w:tc>
        <w:tc>
          <w:tcPr>
            <w:tcW w:w="339" w:type="pct"/>
            <w:hideMark/>
          </w:tcPr>
          <w:p w14:paraId="401FF22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BMI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(kg/m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72" w:type="pct"/>
            <w:hideMark/>
          </w:tcPr>
          <w:p w14:paraId="2499FC38" w14:textId="77777777" w:rsidR="007A6A92" w:rsidRPr="00E95DA1" w:rsidRDefault="007A6A92" w:rsidP="003C609E">
            <w:pPr>
              <w:spacing w:line="480" w:lineRule="auto"/>
              <w:ind w:left="-103" w:right="-9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ECOG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PS</w:t>
            </w:r>
          </w:p>
        </w:tc>
        <w:tc>
          <w:tcPr>
            <w:tcW w:w="441" w:type="pct"/>
            <w:hideMark/>
          </w:tcPr>
          <w:p w14:paraId="426DA458" w14:textId="77777777" w:rsidR="007A6A92" w:rsidRPr="00E95DA1" w:rsidRDefault="007A6A92" w:rsidP="003C609E">
            <w:pPr>
              <w:spacing w:line="480" w:lineRule="auto"/>
              <w:ind w:left="-114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Recurrent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or metastasis</w:t>
            </w:r>
          </w:p>
        </w:tc>
        <w:tc>
          <w:tcPr>
            <w:tcW w:w="374" w:type="pct"/>
            <w:hideMark/>
          </w:tcPr>
          <w:p w14:paraId="0346A00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Medical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history</w:t>
            </w:r>
          </w:p>
        </w:tc>
        <w:tc>
          <w:tcPr>
            <w:tcW w:w="407" w:type="pct"/>
            <w:hideMark/>
          </w:tcPr>
          <w:p w14:paraId="47771BFE" w14:textId="77777777" w:rsidR="007A6A92" w:rsidRPr="00E95DA1" w:rsidRDefault="007A6A92" w:rsidP="003C609E">
            <w:pPr>
              <w:spacing w:line="480" w:lineRule="auto"/>
              <w:ind w:left="-109" w:right="-9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Comorbidity</w:t>
            </w:r>
          </w:p>
        </w:tc>
        <w:tc>
          <w:tcPr>
            <w:tcW w:w="339" w:type="pct"/>
            <w:hideMark/>
          </w:tcPr>
          <w:p w14:paraId="3F79B020" w14:textId="77777777" w:rsidR="007A6A92" w:rsidRPr="00E95DA1" w:rsidRDefault="007A6A92" w:rsidP="003C609E">
            <w:pPr>
              <w:spacing w:line="480" w:lineRule="auto"/>
              <w:ind w:left="-132" w:right="-12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Imaging pattern 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(at onset)</w:t>
            </w:r>
          </w:p>
        </w:tc>
        <w:tc>
          <w:tcPr>
            <w:tcW w:w="373" w:type="pct"/>
            <w:hideMark/>
          </w:tcPr>
          <w:p w14:paraId="3A6685BB" w14:textId="3BB80763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CTCAE 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</w:r>
            <w:r w:rsidR="00E7275E"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g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rade 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at onset</w:t>
            </w:r>
          </w:p>
        </w:tc>
        <w:tc>
          <w:tcPr>
            <w:tcW w:w="374" w:type="pct"/>
            <w:hideMark/>
          </w:tcPr>
          <w:p w14:paraId="0A252310" w14:textId="77777777" w:rsidR="007A6A92" w:rsidRPr="00E95DA1" w:rsidRDefault="007A6A92" w:rsidP="003C609E">
            <w:pPr>
              <w:spacing w:line="480" w:lineRule="auto"/>
              <w:ind w:left="-10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Time from initial dosing to ILD onset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(days)</w:t>
            </w:r>
          </w:p>
        </w:tc>
        <w:tc>
          <w:tcPr>
            <w:tcW w:w="339" w:type="pct"/>
            <w:hideMark/>
          </w:tcPr>
          <w:p w14:paraId="4DBEE54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Time from ILD onset to death (days)</w:t>
            </w:r>
          </w:p>
        </w:tc>
        <w:tc>
          <w:tcPr>
            <w:tcW w:w="406" w:type="pct"/>
            <w:hideMark/>
          </w:tcPr>
          <w:p w14:paraId="2F6E545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Other 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treatment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for ILD</w:t>
            </w:r>
          </w:p>
        </w:tc>
        <w:tc>
          <w:tcPr>
            <w:tcW w:w="320" w:type="pct"/>
            <w:hideMark/>
          </w:tcPr>
          <w:p w14:paraId="36A68A5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pulse</w:t>
            </w:r>
          </w:p>
        </w:tc>
      </w:tr>
      <w:tr w:rsidR="007A6A92" w:rsidRPr="00E95DA1" w14:paraId="10983FBC" w14:textId="77777777" w:rsidTr="00E96837">
        <w:trPr>
          <w:trHeight w:val="491"/>
        </w:trPr>
        <w:tc>
          <w:tcPr>
            <w:tcW w:w="337" w:type="pct"/>
            <w:hideMark/>
          </w:tcPr>
          <w:p w14:paraId="3D15B06E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05" w:type="pct"/>
            <w:hideMark/>
          </w:tcPr>
          <w:p w14:paraId="041E4F5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65</w:t>
            </w:r>
          </w:p>
        </w:tc>
        <w:tc>
          <w:tcPr>
            <w:tcW w:w="373" w:type="pct"/>
            <w:hideMark/>
          </w:tcPr>
          <w:p w14:paraId="19D5AA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35.0</w:t>
            </w:r>
          </w:p>
        </w:tc>
        <w:tc>
          <w:tcPr>
            <w:tcW w:w="339" w:type="pct"/>
            <w:hideMark/>
          </w:tcPr>
          <w:p w14:paraId="35033BF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72" w:type="pct"/>
            <w:hideMark/>
          </w:tcPr>
          <w:p w14:paraId="581F8A5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  <w:hideMark/>
          </w:tcPr>
          <w:p w14:paraId="4D0B9DE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51B650E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5A4ABCE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Pleural effusion</w:t>
            </w:r>
          </w:p>
        </w:tc>
        <w:tc>
          <w:tcPr>
            <w:tcW w:w="339" w:type="pct"/>
            <w:hideMark/>
          </w:tcPr>
          <w:p w14:paraId="003CF37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3D54A2A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72F1922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339" w:type="pct"/>
            <w:hideMark/>
          </w:tcPr>
          <w:p w14:paraId="3880B91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06" w:type="pct"/>
            <w:hideMark/>
          </w:tcPr>
          <w:p w14:paraId="3D494F7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  <w:hideMark/>
          </w:tcPr>
          <w:p w14:paraId="407982B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0C063F41" w14:textId="77777777" w:rsidTr="00E96837">
        <w:trPr>
          <w:trHeight w:val="304"/>
        </w:trPr>
        <w:tc>
          <w:tcPr>
            <w:tcW w:w="337" w:type="pct"/>
            <w:hideMark/>
          </w:tcPr>
          <w:p w14:paraId="3BD1CAF1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05" w:type="pct"/>
            <w:hideMark/>
          </w:tcPr>
          <w:p w14:paraId="7A63498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373" w:type="pct"/>
            <w:hideMark/>
          </w:tcPr>
          <w:p w14:paraId="4E07BE6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52.2</w:t>
            </w:r>
          </w:p>
        </w:tc>
        <w:tc>
          <w:tcPr>
            <w:tcW w:w="339" w:type="pct"/>
            <w:hideMark/>
          </w:tcPr>
          <w:p w14:paraId="1A20DF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22.0</w:t>
            </w:r>
          </w:p>
        </w:tc>
        <w:tc>
          <w:tcPr>
            <w:tcW w:w="272" w:type="pct"/>
            <w:hideMark/>
          </w:tcPr>
          <w:p w14:paraId="7A336F4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  <w:hideMark/>
          </w:tcPr>
          <w:p w14:paraId="2241FEE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58DC5EE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ILD</w:t>
            </w:r>
          </w:p>
        </w:tc>
        <w:tc>
          <w:tcPr>
            <w:tcW w:w="407" w:type="pct"/>
            <w:hideMark/>
          </w:tcPr>
          <w:p w14:paraId="193170E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18C41A9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OP</w:t>
            </w:r>
          </w:p>
        </w:tc>
        <w:tc>
          <w:tcPr>
            <w:tcW w:w="373" w:type="pct"/>
            <w:hideMark/>
          </w:tcPr>
          <w:p w14:paraId="363DDFB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7EBB36E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252</w:t>
            </w:r>
          </w:p>
        </w:tc>
        <w:tc>
          <w:tcPr>
            <w:tcW w:w="339" w:type="pct"/>
            <w:hideMark/>
          </w:tcPr>
          <w:p w14:paraId="6F373A0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406" w:type="pct"/>
            <w:hideMark/>
          </w:tcPr>
          <w:p w14:paraId="34BAECA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021573C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3D3C5AC9" w14:textId="77777777" w:rsidTr="00E96837">
        <w:trPr>
          <w:trHeight w:val="304"/>
        </w:trPr>
        <w:tc>
          <w:tcPr>
            <w:tcW w:w="337" w:type="pct"/>
            <w:hideMark/>
          </w:tcPr>
          <w:p w14:paraId="66B5646C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05" w:type="pct"/>
            <w:hideMark/>
          </w:tcPr>
          <w:p w14:paraId="57DA82D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373" w:type="pct"/>
            <w:hideMark/>
          </w:tcPr>
          <w:p w14:paraId="74D9D66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73.8</w:t>
            </w:r>
          </w:p>
        </w:tc>
        <w:tc>
          <w:tcPr>
            <w:tcW w:w="339" w:type="pct"/>
            <w:hideMark/>
          </w:tcPr>
          <w:p w14:paraId="64023F7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29.9</w:t>
            </w:r>
          </w:p>
        </w:tc>
        <w:tc>
          <w:tcPr>
            <w:tcW w:w="272" w:type="pct"/>
            <w:hideMark/>
          </w:tcPr>
          <w:p w14:paraId="454AD98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  <w:hideMark/>
          </w:tcPr>
          <w:p w14:paraId="6387190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50D91D3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34423C0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6C0637E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459B84D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7A430EF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339" w:type="pct"/>
            <w:hideMark/>
          </w:tcPr>
          <w:p w14:paraId="79A290D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406" w:type="pct"/>
            <w:hideMark/>
          </w:tcPr>
          <w:p w14:paraId="6C9B8A6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26198CD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1F371CE8" w14:textId="77777777" w:rsidTr="00E96837">
        <w:trPr>
          <w:trHeight w:val="304"/>
        </w:trPr>
        <w:tc>
          <w:tcPr>
            <w:tcW w:w="337" w:type="pct"/>
            <w:hideMark/>
          </w:tcPr>
          <w:p w14:paraId="4F73AC95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05" w:type="pct"/>
            <w:hideMark/>
          </w:tcPr>
          <w:p w14:paraId="23B0A89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373" w:type="pct"/>
            <w:hideMark/>
          </w:tcPr>
          <w:p w14:paraId="4B41A31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49.0</w:t>
            </w:r>
          </w:p>
        </w:tc>
        <w:tc>
          <w:tcPr>
            <w:tcW w:w="339" w:type="pct"/>
            <w:hideMark/>
          </w:tcPr>
          <w:p w14:paraId="301AA69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21.8</w:t>
            </w:r>
          </w:p>
        </w:tc>
        <w:tc>
          <w:tcPr>
            <w:tcW w:w="272" w:type="pct"/>
            <w:hideMark/>
          </w:tcPr>
          <w:p w14:paraId="0974A9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  <w:hideMark/>
          </w:tcPr>
          <w:p w14:paraId="5BA2B58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0C1ABB4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788F9EA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38C77E2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583EC12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2</w:t>
            </w:r>
          </w:p>
        </w:tc>
        <w:tc>
          <w:tcPr>
            <w:tcW w:w="374" w:type="pct"/>
            <w:hideMark/>
          </w:tcPr>
          <w:p w14:paraId="7A85F1F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205</w:t>
            </w:r>
          </w:p>
        </w:tc>
        <w:tc>
          <w:tcPr>
            <w:tcW w:w="339" w:type="pct"/>
            <w:hideMark/>
          </w:tcPr>
          <w:p w14:paraId="7F9FFB3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406" w:type="pct"/>
            <w:hideMark/>
          </w:tcPr>
          <w:p w14:paraId="3775B4F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39AC39E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49AFD213" w14:textId="77777777" w:rsidTr="00E96837">
        <w:trPr>
          <w:trHeight w:val="304"/>
        </w:trPr>
        <w:tc>
          <w:tcPr>
            <w:tcW w:w="337" w:type="pct"/>
            <w:hideMark/>
          </w:tcPr>
          <w:p w14:paraId="205CA1A9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05" w:type="pct"/>
            <w:hideMark/>
          </w:tcPr>
          <w:p w14:paraId="1CB29EC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373" w:type="pct"/>
            <w:hideMark/>
          </w:tcPr>
          <w:p w14:paraId="0B81C54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45.0</w:t>
            </w:r>
          </w:p>
        </w:tc>
        <w:tc>
          <w:tcPr>
            <w:tcW w:w="339" w:type="pct"/>
            <w:hideMark/>
          </w:tcPr>
          <w:p w14:paraId="0C7938B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21.4</w:t>
            </w:r>
          </w:p>
        </w:tc>
        <w:tc>
          <w:tcPr>
            <w:tcW w:w="272" w:type="pct"/>
            <w:hideMark/>
          </w:tcPr>
          <w:p w14:paraId="21817FC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  <w:hideMark/>
          </w:tcPr>
          <w:p w14:paraId="000EB63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  <w:hideMark/>
          </w:tcPr>
          <w:p w14:paraId="4F71A1D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555B907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34C25CB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1F6C458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2</w:t>
            </w:r>
          </w:p>
        </w:tc>
        <w:tc>
          <w:tcPr>
            <w:tcW w:w="374" w:type="pct"/>
            <w:hideMark/>
          </w:tcPr>
          <w:p w14:paraId="17B5275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175</w:t>
            </w:r>
          </w:p>
        </w:tc>
        <w:tc>
          <w:tcPr>
            <w:tcW w:w="339" w:type="pct"/>
            <w:hideMark/>
          </w:tcPr>
          <w:p w14:paraId="1BB2E46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406" w:type="pct"/>
            <w:hideMark/>
          </w:tcPr>
          <w:p w14:paraId="38F165A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1FD501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14143A88" w14:textId="77777777" w:rsidTr="00E96837">
        <w:trPr>
          <w:trHeight w:val="491"/>
        </w:trPr>
        <w:tc>
          <w:tcPr>
            <w:tcW w:w="337" w:type="pct"/>
            <w:hideMark/>
          </w:tcPr>
          <w:p w14:paraId="791B01C2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305" w:type="pct"/>
            <w:hideMark/>
          </w:tcPr>
          <w:p w14:paraId="1C1F6E0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373" w:type="pct"/>
            <w:hideMark/>
          </w:tcPr>
          <w:p w14:paraId="7CCCFAC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61.2</w:t>
            </w:r>
          </w:p>
        </w:tc>
        <w:tc>
          <w:tcPr>
            <w:tcW w:w="339" w:type="pct"/>
            <w:hideMark/>
          </w:tcPr>
          <w:p w14:paraId="5EBE78C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23.6</w:t>
            </w:r>
          </w:p>
        </w:tc>
        <w:tc>
          <w:tcPr>
            <w:tcW w:w="272" w:type="pct"/>
            <w:hideMark/>
          </w:tcPr>
          <w:p w14:paraId="4C2BDF6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  <w:hideMark/>
          </w:tcPr>
          <w:p w14:paraId="4A274BD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  <w:hideMark/>
          </w:tcPr>
          <w:p w14:paraId="6095388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57A60FB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18B6EC8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OP</w:t>
            </w:r>
          </w:p>
        </w:tc>
        <w:tc>
          <w:tcPr>
            <w:tcW w:w="373" w:type="pct"/>
            <w:hideMark/>
          </w:tcPr>
          <w:p w14:paraId="3C9CBE3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643A7FF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339" w:type="pct"/>
            <w:hideMark/>
          </w:tcPr>
          <w:p w14:paraId="334C698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406" w:type="pct"/>
            <w:hideMark/>
          </w:tcPr>
          <w:p w14:paraId="1579DD8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  <w:hideMark/>
          </w:tcPr>
          <w:p w14:paraId="7F344A5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</w:tr>
      <w:tr w:rsidR="007A6A92" w:rsidRPr="00E95DA1" w14:paraId="6856C62B" w14:textId="77777777" w:rsidTr="00E96837">
        <w:trPr>
          <w:trHeight w:val="661"/>
        </w:trPr>
        <w:tc>
          <w:tcPr>
            <w:tcW w:w="337" w:type="pct"/>
            <w:hideMark/>
          </w:tcPr>
          <w:p w14:paraId="671627EE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05" w:type="pct"/>
            <w:hideMark/>
          </w:tcPr>
          <w:p w14:paraId="5806BBF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373" w:type="pct"/>
            <w:hideMark/>
          </w:tcPr>
          <w:p w14:paraId="1565B8C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40.0</w:t>
            </w:r>
          </w:p>
        </w:tc>
        <w:tc>
          <w:tcPr>
            <w:tcW w:w="339" w:type="pct"/>
            <w:hideMark/>
          </w:tcPr>
          <w:p w14:paraId="7A6EF0D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20.4</w:t>
            </w:r>
          </w:p>
        </w:tc>
        <w:tc>
          <w:tcPr>
            <w:tcW w:w="272" w:type="pct"/>
            <w:hideMark/>
          </w:tcPr>
          <w:p w14:paraId="0D1AC26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41" w:type="pct"/>
            <w:hideMark/>
          </w:tcPr>
          <w:p w14:paraId="569F94F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  <w:hideMark/>
          </w:tcPr>
          <w:p w14:paraId="4323D65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50E2FAC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2EBAC9E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NSIP</w:t>
            </w:r>
          </w:p>
        </w:tc>
        <w:tc>
          <w:tcPr>
            <w:tcW w:w="373" w:type="pct"/>
            <w:hideMark/>
          </w:tcPr>
          <w:p w14:paraId="4EE1870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1</w:t>
            </w:r>
          </w:p>
        </w:tc>
        <w:tc>
          <w:tcPr>
            <w:tcW w:w="374" w:type="pct"/>
            <w:hideMark/>
          </w:tcPr>
          <w:p w14:paraId="3D06E48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154</w:t>
            </w:r>
          </w:p>
        </w:tc>
        <w:tc>
          <w:tcPr>
            <w:tcW w:w="339" w:type="pct"/>
            <w:hideMark/>
          </w:tcPr>
          <w:p w14:paraId="4C79CA9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406" w:type="pct"/>
            <w:hideMark/>
          </w:tcPr>
          <w:p w14:paraId="775EAC0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IS</w:t>
            </w:r>
          </w:p>
        </w:tc>
        <w:tc>
          <w:tcPr>
            <w:tcW w:w="320" w:type="pct"/>
            <w:hideMark/>
          </w:tcPr>
          <w:p w14:paraId="05FA247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7FB6BC06" w14:textId="77777777" w:rsidTr="00E96837">
        <w:trPr>
          <w:trHeight w:val="491"/>
        </w:trPr>
        <w:tc>
          <w:tcPr>
            <w:tcW w:w="337" w:type="pct"/>
            <w:hideMark/>
          </w:tcPr>
          <w:p w14:paraId="63FD5C00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305" w:type="pct"/>
            <w:hideMark/>
          </w:tcPr>
          <w:p w14:paraId="09BF59E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373" w:type="pct"/>
            <w:hideMark/>
          </w:tcPr>
          <w:p w14:paraId="0CE9781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55.0</w:t>
            </w:r>
          </w:p>
        </w:tc>
        <w:tc>
          <w:tcPr>
            <w:tcW w:w="339" w:type="pct"/>
            <w:hideMark/>
          </w:tcPr>
          <w:p w14:paraId="73B1F86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23.5</w:t>
            </w:r>
          </w:p>
        </w:tc>
        <w:tc>
          <w:tcPr>
            <w:tcW w:w="272" w:type="pct"/>
            <w:hideMark/>
          </w:tcPr>
          <w:p w14:paraId="0D92872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  <w:hideMark/>
          </w:tcPr>
          <w:p w14:paraId="49574B1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34E98BF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ILD</w:t>
            </w:r>
          </w:p>
        </w:tc>
        <w:tc>
          <w:tcPr>
            <w:tcW w:w="407" w:type="pct"/>
            <w:hideMark/>
          </w:tcPr>
          <w:p w14:paraId="7EABB3A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Autoimmune thyroiditis</w:t>
            </w:r>
          </w:p>
        </w:tc>
        <w:tc>
          <w:tcPr>
            <w:tcW w:w="339" w:type="pct"/>
            <w:hideMark/>
          </w:tcPr>
          <w:p w14:paraId="1C17487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4442AA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4C92261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290</w:t>
            </w:r>
          </w:p>
        </w:tc>
        <w:tc>
          <w:tcPr>
            <w:tcW w:w="339" w:type="pct"/>
            <w:hideMark/>
          </w:tcPr>
          <w:p w14:paraId="1DCB32A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406" w:type="pct"/>
            <w:hideMark/>
          </w:tcPr>
          <w:p w14:paraId="176391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  <w:hideMark/>
          </w:tcPr>
          <w:p w14:paraId="61CFE5F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5857F3DC" w14:textId="77777777" w:rsidTr="00E96837">
        <w:trPr>
          <w:trHeight w:val="304"/>
        </w:trPr>
        <w:tc>
          <w:tcPr>
            <w:tcW w:w="337" w:type="pct"/>
            <w:hideMark/>
          </w:tcPr>
          <w:p w14:paraId="20583D53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305" w:type="pct"/>
            <w:hideMark/>
          </w:tcPr>
          <w:p w14:paraId="7435587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373" w:type="pct"/>
            <w:hideMark/>
          </w:tcPr>
          <w:p w14:paraId="3D8FB9B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39.0</w:t>
            </w:r>
          </w:p>
        </w:tc>
        <w:tc>
          <w:tcPr>
            <w:tcW w:w="339" w:type="pct"/>
            <w:hideMark/>
          </w:tcPr>
          <w:p w14:paraId="4DD4EF0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16.4</w:t>
            </w:r>
          </w:p>
        </w:tc>
        <w:tc>
          <w:tcPr>
            <w:tcW w:w="272" w:type="pct"/>
            <w:hideMark/>
          </w:tcPr>
          <w:p w14:paraId="7CE202C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  <w:hideMark/>
          </w:tcPr>
          <w:p w14:paraId="0591917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3C856D5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  <w:hideMark/>
          </w:tcPr>
          <w:p w14:paraId="65C0CC3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  <w:hideMark/>
          </w:tcPr>
          <w:p w14:paraId="3068495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2BD2F1F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569861C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170</w:t>
            </w:r>
          </w:p>
        </w:tc>
        <w:tc>
          <w:tcPr>
            <w:tcW w:w="339" w:type="pct"/>
            <w:hideMark/>
          </w:tcPr>
          <w:p w14:paraId="2EEBBDC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06" w:type="pct"/>
            <w:hideMark/>
          </w:tcPr>
          <w:p w14:paraId="24DB39E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094933E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7B024978" w14:textId="77777777" w:rsidTr="00E96837">
        <w:trPr>
          <w:trHeight w:val="678"/>
        </w:trPr>
        <w:tc>
          <w:tcPr>
            <w:tcW w:w="337" w:type="pct"/>
            <w:hideMark/>
          </w:tcPr>
          <w:p w14:paraId="413336CF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305" w:type="pct"/>
            <w:hideMark/>
          </w:tcPr>
          <w:p w14:paraId="64CA6EA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71</w:t>
            </w:r>
          </w:p>
        </w:tc>
        <w:tc>
          <w:tcPr>
            <w:tcW w:w="373" w:type="pct"/>
            <w:hideMark/>
          </w:tcPr>
          <w:p w14:paraId="4503D32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37.5</w:t>
            </w:r>
          </w:p>
        </w:tc>
        <w:tc>
          <w:tcPr>
            <w:tcW w:w="339" w:type="pct"/>
            <w:hideMark/>
          </w:tcPr>
          <w:p w14:paraId="3EC7B0B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72" w:type="pct"/>
            <w:hideMark/>
          </w:tcPr>
          <w:p w14:paraId="0DD355D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  <w:hideMark/>
          </w:tcPr>
          <w:p w14:paraId="7F91E30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1ABEE13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ILD</w:t>
            </w: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br/>
              <w:t>History of lung surgery</w:t>
            </w:r>
          </w:p>
        </w:tc>
        <w:tc>
          <w:tcPr>
            <w:tcW w:w="407" w:type="pct"/>
            <w:hideMark/>
          </w:tcPr>
          <w:p w14:paraId="27D340B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Pleural effusion</w:t>
            </w:r>
          </w:p>
        </w:tc>
        <w:tc>
          <w:tcPr>
            <w:tcW w:w="339" w:type="pct"/>
            <w:hideMark/>
          </w:tcPr>
          <w:p w14:paraId="6E6693B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703E524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21E897C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339" w:type="pct"/>
            <w:hideMark/>
          </w:tcPr>
          <w:p w14:paraId="7312DF7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406" w:type="pct"/>
            <w:hideMark/>
          </w:tcPr>
          <w:p w14:paraId="3612D6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0BBA094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0BFE9BF8" w14:textId="77777777" w:rsidTr="00E96837">
        <w:trPr>
          <w:trHeight w:val="491"/>
        </w:trPr>
        <w:tc>
          <w:tcPr>
            <w:tcW w:w="337" w:type="pct"/>
            <w:hideMark/>
          </w:tcPr>
          <w:p w14:paraId="21C983A5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305" w:type="pct"/>
            <w:hideMark/>
          </w:tcPr>
          <w:p w14:paraId="4ACC1EF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373" w:type="pct"/>
            <w:hideMark/>
          </w:tcPr>
          <w:p w14:paraId="13CBE0C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44.9</w:t>
            </w:r>
          </w:p>
        </w:tc>
        <w:tc>
          <w:tcPr>
            <w:tcW w:w="339" w:type="pct"/>
            <w:hideMark/>
          </w:tcPr>
          <w:p w14:paraId="0F7A712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21.1</w:t>
            </w:r>
          </w:p>
        </w:tc>
        <w:tc>
          <w:tcPr>
            <w:tcW w:w="272" w:type="pct"/>
            <w:hideMark/>
          </w:tcPr>
          <w:p w14:paraId="6754D17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  <w:hideMark/>
          </w:tcPr>
          <w:p w14:paraId="3BF4C7A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  <w:hideMark/>
          </w:tcPr>
          <w:p w14:paraId="389D24F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Radiation Pneumonitis</w:t>
            </w:r>
          </w:p>
        </w:tc>
        <w:tc>
          <w:tcPr>
            <w:tcW w:w="407" w:type="pct"/>
            <w:hideMark/>
          </w:tcPr>
          <w:p w14:paraId="7F9F1D5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339" w:type="pct"/>
            <w:hideMark/>
          </w:tcPr>
          <w:p w14:paraId="1636ADF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  <w:hideMark/>
          </w:tcPr>
          <w:p w14:paraId="4ABC984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  <w:hideMark/>
          </w:tcPr>
          <w:p w14:paraId="402B84F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209</w:t>
            </w:r>
          </w:p>
        </w:tc>
        <w:tc>
          <w:tcPr>
            <w:tcW w:w="339" w:type="pct"/>
            <w:hideMark/>
          </w:tcPr>
          <w:p w14:paraId="609893A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406" w:type="pct"/>
            <w:hideMark/>
          </w:tcPr>
          <w:p w14:paraId="58664A8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  <w:hideMark/>
          </w:tcPr>
          <w:p w14:paraId="674638D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6AA190B0" w14:textId="77777777" w:rsidTr="00E96837">
        <w:trPr>
          <w:trHeight w:val="491"/>
        </w:trPr>
        <w:tc>
          <w:tcPr>
            <w:tcW w:w="337" w:type="pct"/>
          </w:tcPr>
          <w:p w14:paraId="41B23E1A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12</w:t>
            </w:r>
          </w:p>
        </w:tc>
        <w:tc>
          <w:tcPr>
            <w:tcW w:w="305" w:type="pct"/>
          </w:tcPr>
          <w:p w14:paraId="6E05507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31</w:t>
            </w:r>
          </w:p>
        </w:tc>
        <w:tc>
          <w:tcPr>
            <w:tcW w:w="373" w:type="pct"/>
          </w:tcPr>
          <w:p w14:paraId="5CEC1FE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43.7</w:t>
            </w:r>
          </w:p>
        </w:tc>
        <w:tc>
          <w:tcPr>
            <w:tcW w:w="339" w:type="pct"/>
          </w:tcPr>
          <w:p w14:paraId="699179F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18.3</w:t>
            </w:r>
          </w:p>
        </w:tc>
        <w:tc>
          <w:tcPr>
            <w:tcW w:w="272" w:type="pct"/>
          </w:tcPr>
          <w:p w14:paraId="0D012C1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441" w:type="pct"/>
          </w:tcPr>
          <w:p w14:paraId="0106022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</w:tcPr>
          <w:p w14:paraId="5E8DF6D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0743CAC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Pleural effusion</w:t>
            </w:r>
          </w:p>
        </w:tc>
        <w:tc>
          <w:tcPr>
            <w:tcW w:w="339" w:type="pct"/>
          </w:tcPr>
          <w:p w14:paraId="4EC6574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OP</w:t>
            </w:r>
          </w:p>
        </w:tc>
        <w:tc>
          <w:tcPr>
            <w:tcW w:w="373" w:type="pct"/>
          </w:tcPr>
          <w:p w14:paraId="2A103B9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</w:tcPr>
          <w:p w14:paraId="4BCA7A5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339" w:type="pct"/>
          </w:tcPr>
          <w:p w14:paraId="31C4A38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370</w:t>
            </w:r>
          </w:p>
        </w:tc>
        <w:tc>
          <w:tcPr>
            <w:tcW w:w="406" w:type="pct"/>
          </w:tcPr>
          <w:p w14:paraId="5FC1CA1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</w:tcPr>
          <w:p w14:paraId="28734EC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0DE2A53D" w14:textId="77777777" w:rsidTr="00E96837">
        <w:trPr>
          <w:trHeight w:val="491"/>
        </w:trPr>
        <w:tc>
          <w:tcPr>
            <w:tcW w:w="337" w:type="pct"/>
          </w:tcPr>
          <w:p w14:paraId="5338A7D2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305" w:type="pct"/>
          </w:tcPr>
          <w:p w14:paraId="3F8B151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70</w:t>
            </w:r>
          </w:p>
        </w:tc>
        <w:tc>
          <w:tcPr>
            <w:tcW w:w="373" w:type="pct"/>
          </w:tcPr>
          <w:p w14:paraId="55B5834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64.0</w:t>
            </w:r>
          </w:p>
        </w:tc>
        <w:tc>
          <w:tcPr>
            <w:tcW w:w="339" w:type="pct"/>
          </w:tcPr>
          <w:p w14:paraId="2F7A05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27.1</w:t>
            </w:r>
          </w:p>
        </w:tc>
        <w:tc>
          <w:tcPr>
            <w:tcW w:w="272" w:type="pct"/>
          </w:tcPr>
          <w:p w14:paraId="773D362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</w:tcPr>
          <w:p w14:paraId="025273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</w:tcPr>
          <w:p w14:paraId="302E2AB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7628A1C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Pleural effusion</w:t>
            </w:r>
          </w:p>
        </w:tc>
        <w:tc>
          <w:tcPr>
            <w:tcW w:w="339" w:type="pct"/>
          </w:tcPr>
          <w:p w14:paraId="0FD2C86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</w:tcPr>
          <w:p w14:paraId="245ED5F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1</w:t>
            </w:r>
          </w:p>
        </w:tc>
        <w:tc>
          <w:tcPr>
            <w:tcW w:w="374" w:type="pct"/>
          </w:tcPr>
          <w:p w14:paraId="6543F1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14</w:t>
            </w:r>
          </w:p>
        </w:tc>
        <w:tc>
          <w:tcPr>
            <w:tcW w:w="339" w:type="pct"/>
          </w:tcPr>
          <w:p w14:paraId="7A9D237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26</w:t>
            </w:r>
          </w:p>
        </w:tc>
        <w:tc>
          <w:tcPr>
            <w:tcW w:w="406" w:type="pct"/>
          </w:tcPr>
          <w:p w14:paraId="7967781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</w:tcPr>
          <w:p w14:paraId="1176994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1199726F" w14:textId="77777777" w:rsidTr="00E96837">
        <w:trPr>
          <w:trHeight w:val="491"/>
        </w:trPr>
        <w:tc>
          <w:tcPr>
            <w:tcW w:w="337" w:type="pct"/>
          </w:tcPr>
          <w:p w14:paraId="4AE9DF57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305" w:type="pct"/>
          </w:tcPr>
          <w:p w14:paraId="0929DFB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60</w:t>
            </w:r>
          </w:p>
        </w:tc>
        <w:tc>
          <w:tcPr>
            <w:tcW w:w="373" w:type="pct"/>
          </w:tcPr>
          <w:p w14:paraId="2677C0B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59.0</w:t>
            </w:r>
          </w:p>
        </w:tc>
        <w:tc>
          <w:tcPr>
            <w:tcW w:w="339" w:type="pct"/>
          </w:tcPr>
          <w:p w14:paraId="5B296C3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25.2</w:t>
            </w:r>
          </w:p>
        </w:tc>
        <w:tc>
          <w:tcPr>
            <w:tcW w:w="272" w:type="pct"/>
          </w:tcPr>
          <w:p w14:paraId="5F29999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</w:tcPr>
          <w:p w14:paraId="59F5988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</w:tcPr>
          <w:p w14:paraId="3DEA7EF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68159B7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</w:tcPr>
          <w:p w14:paraId="1FFA77A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</w:tcPr>
          <w:p w14:paraId="66CE185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</w:tcPr>
          <w:p w14:paraId="0B87A78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401</w:t>
            </w:r>
          </w:p>
        </w:tc>
        <w:tc>
          <w:tcPr>
            <w:tcW w:w="339" w:type="pct"/>
          </w:tcPr>
          <w:p w14:paraId="6E33BB0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406" w:type="pct"/>
          </w:tcPr>
          <w:p w14:paraId="519B614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</w:tcPr>
          <w:p w14:paraId="50EF90F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5C802572" w14:textId="77777777" w:rsidTr="00E96837">
        <w:trPr>
          <w:trHeight w:val="491"/>
        </w:trPr>
        <w:tc>
          <w:tcPr>
            <w:tcW w:w="337" w:type="pct"/>
          </w:tcPr>
          <w:p w14:paraId="46C7B4DC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305" w:type="pct"/>
          </w:tcPr>
          <w:p w14:paraId="7672400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58</w:t>
            </w:r>
          </w:p>
        </w:tc>
        <w:tc>
          <w:tcPr>
            <w:tcW w:w="373" w:type="pct"/>
          </w:tcPr>
          <w:p w14:paraId="180F19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81.0</w:t>
            </w:r>
          </w:p>
        </w:tc>
        <w:tc>
          <w:tcPr>
            <w:tcW w:w="339" w:type="pct"/>
          </w:tcPr>
          <w:p w14:paraId="165D651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35.1</w:t>
            </w:r>
          </w:p>
        </w:tc>
        <w:tc>
          <w:tcPr>
            <w:tcW w:w="272" w:type="pct"/>
          </w:tcPr>
          <w:p w14:paraId="17FB6C1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pct"/>
          </w:tcPr>
          <w:p w14:paraId="236D535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</w:tcPr>
          <w:p w14:paraId="34230CE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3FB364D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</w:tcPr>
          <w:p w14:paraId="602F90C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</w:tcPr>
          <w:p w14:paraId="1BD1D68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2</w:t>
            </w:r>
          </w:p>
        </w:tc>
        <w:tc>
          <w:tcPr>
            <w:tcW w:w="374" w:type="pct"/>
          </w:tcPr>
          <w:p w14:paraId="5C1F76F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334</w:t>
            </w:r>
          </w:p>
        </w:tc>
        <w:tc>
          <w:tcPr>
            <w:tcW w:w="339" w:type="pct"/>
          </w:tcPr>
          <w:p w14:paraId="3E22F8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406" w:type="pct"/>
          </w:tcPr>
          <w:p w14:paraId="5EA2727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</w:tcPr>
          <w:p w14:paraId="190E813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2FBCFB2D" w14:textId="77777777" w:rsidTr="00E96837">
        <w:trPr>
          <w:trHeight w:val="491"/>
        </w:trPr>
        <w:tc>
          <w:tcPr>
            <w:tcW w:w="337" w:type="pct"/>
          </w:tcPr>
          <w:p w14:paraId="3B297A07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305" w:type="pct"/>
          </w:tcPr>
          <w:p w14:paraId="413B42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373" w:type="pct"/>
          </w:tcPr>
          <w:p w14:paraId="197E674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45.0</w:t>
            </w:r>
          </w:p>
        </w:tc>
        <w:tc>
          <w:tcPr>
            <w:tcW w:w="339" w:type="pct"/>
          </w:tcPr>
          <w:p w14:paraId="214DAAA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18.5</w:t>
            </w:r>
          </w:p>
        </w:tc>
        <w:tc>
          <w:tcPr>
            <w:tcW w:w="272" w:type="pct"/>
          </w:tcPr>
          <w:p w14:paraId="3B9771B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</w:tcPr>
          <w:p w14:paraId="3BF1B4F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Metastasis</w:t>
            </w:r>
          </w:p>
        </w:tc>
        <w:tc>
          <w:tcPr>
            <w:tcW w:w="374" w:type="pct"/>
          </w:tcPr>
          <w:p w14:paraId="42B973B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5F997F4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Pleural effusion</w:t>
            </w:r>
          </w:p>
        </w:tc>
        <w:tc>
          <w:tcPr>
            <w:tcW w:w="339" w:type="pct"/>
          </w:tcPr>
          <w:p w14:paraId="1EB4EFC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DAD</w:t>
            </w:r>
          </w:p>
        </w:tc>
        <w:tc>
          <w:tcPr>
            <w:tcW w:w="373" w:type="pct"/>
          </w:tcPr>
          <w:p w14:paraId="1E5EAFF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3</w:t>
            </w:r>
          </w:p>
        </w:tc>
        <w:tc>
          <w:tcPr>
            <w:tcW w:w="374" w:type="pct"/>
          </w:tcPr>
          <w:p w14:paraId="3191129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359</w:t>
            </w:r>
          </w:p>
        </w:tc>
        <w:tc>
          <w:tcPr>
            <w:tcW w:w="339" w:type="pct"/>
          </w:tcPr>
          <w:p w14:paraId="2583C4E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406" w:type="pct"/>
          </w:tcPr>
          <w:p w14:paraId="4B25069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Steroid</w:t>
            </w:r>
          </w:p>
        </w:tc>
        <w:tc>
          <w:tcPr>
            <w:tcW w:w="320" w:type="pct"/>
          </w:tcPr>
          <w:p w14:paraId="667BA02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7A6A92" w:rsidRPr="00E95DA1" w14:paraId="652A1983" w14:textId="77777777" w:rsidTr="00E96837">
        <w:trPr>
          <w:trHeight w:val="491"/>
        </w:trPr>
        <w:tc>
          <w:tcPr>
            <w:tcW w:w="337" w:type="pct"/>
          </w:tcPr>
          <w:p w14:paraId="7FFCA77D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305" w:type="pct"/>
          </w:tcPr>
          <w:p w14:paraId="1AB264D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77</w:t>
            </w:r>
          </w:p>
        </w:tc>
        <w:tc>
          <w:tcPr>
            <w:tcW w:w="373" w:type="pct"/>
          </w:tcPr>
          <w:p w14:paraId="48D269E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52.0</w:t>
            </w:r>
          </w:p>
        </w:tc>
        <w:tc>
          <w:tcPr>
            <w:tcW w:w="339" w:type="pct"/>
          </w:tcPr>
          <w:p w14:paraId="4B34F9A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22.5</w:t>
            </w:r>
          </w:p>
        </w:tc>
        <w:tc>
          <w:tcPr>
            <w:tcW w:w="272" w:type="pct"/>
          </w:tcPr>
          <w:p w14:paraId="4A59C9B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441" w:type="pct"/>
          </w:tcPr>
          <w:p w14:paraId="719B5F3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Recurrent</w:t>
            </w:r>
          </w:p>
        </w:tc>
        <w:tc>
          <w:tcPr>
            <w:tcW w:w="374" w:type="pct"/>
          </w:tcPr>
          <w:p w14:paraId="70A0D1F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407" w:type="pct"/>
          </w:tcPr>
          <w:p w14:paraId="64A3DCD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None</w:t>
            </w:r>
          </w:p>
        </w:tc>
        <w:tc>
          <w:tcPr>
            <w:tcW w:w="339" w:type="pct"/>
          </w:tcPr>
          <w:p w14:paraId="7D5C753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HP</w:t>
            </w:r>
          </w:p>
        </w:tc>
        <w:tc>
          <w:tcPr>
            <w:tcW w:w="373" w:type="pct"/>
          </w:tcPr>
          <w:p w14:paraId="5F0A30B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Grade 1</w:t>
            </w:r>
          </w:p>
        </w:tc>
        <w:tc>
          <w:tcPr>
            <w:tcW w:w="374" w:type="pct"/>
          </w:tcPr>
          <w:p w14:paraId="24FB1BF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67</w:t>
            </w:r>
          </w:p>
        </w:tc>
        <w:tc>
          <w:tcPr>
            <w:tcW w:w="339" w:type="pct"/>
          </w:tcPr>
          <w:p w14:paraId="506CC3D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406" w:type="pct"/>
          </w:tcPr>
          <w:p w14:paraId="77A3267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Steroid</w:t>
            </w:r>
            <w:r w:rsidRPr="00E95DA1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br/>
              <w:t>Other</w:t>
            </w:r>
          </w:p>
        </w:tc>
        <w:tc>
          <w:tcPr>
            <w:tcW w:w="320" w:type="pct"/>
          </w:tcPr>
          <w:p w14:paraId="4908798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95DA1">
              <w:rPr>
                <w:rFonts w:ascii="Times New Roman" w:eastAsia="MS PGothic" w:hAnsi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</w:tbl>
    <w:p w14:paraId="1B2193A7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22A3812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a</w:t>
      </w:r>
      <w:r w:rsidRPr="00E95DA1">
        <w:rPr>
          <w:rFonts w:ascii="Times New Roman" w:hAnsi="Times New Roman" w:cs="Times New Roman"/>
          <w:lang w:val="en-US"/>
        </w:rPr>
        <w:t>All patients received T-DXd at a dose of 5.4 mg/kg except patient 16 who received 4.9 mg/kg of T-DXd</w:t>
      </w:r>
    </w:p>
    <w:p w14:paraId="58B5F28A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b</w:t>
      </w:r>
      <w:r w:rsidRPr="00E95DA1">
        <w:rPr>
          <w:rFonts w:ascii="Times New Roman" w:hAnsi="Times New Roman" w:cs="Times New Roman"/>
          <w:lang w:val="en-US"/>
        </w:rPr>
        <w:t>T-DXd was interrupted in patient 13 and discontinued in the remaining patients after the onset of ILD</w:t>
      </w:r>
    </w:p>
    <w:p w14:paraId="57267677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c</w:t>
      </w:r>
      <w:r w:rsidRPr="00E95DA1">
        <w:rPr>
          <w:rFonts w:ascii="Times New Roman" w:hAnsi="Times New Roman" w:cs="Times New Roman"/>
          <w:lang w:val="en-US"/>
        </w:rPr>
        <w:t>No patient received a T-DXd rechallenge</w:t>
      </w:r>
    </w:p>
    <w:p w14:paraId="799BA75E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d</w:t>
      </w:r>
      <w:r w:rsidRPr="00E95DA1">
        <w:rPr>
          <w:rFonts w:ascii="Times New Roman" w:hAnsi="Times New Roman" w:cs="Times New Roman"/>
          <w:lang w:val="en-US"/>
        </w:rPr>
        <w:t>All patients were female</w:t>
      </w:r>
    </w:p>
    <w:p w14:paraId="6370AFD1" w14:textId="528630C5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 w:eastAsia="ja-JP"/>
        </w:rPr>
        <w:sectPr w:rsidR="007A6A92" w:rsidRPr="00E95DA1" w:rsidSect="007A6A9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E95DA1">
        <w:rPr>
          <w:rFonts w:ascii="Times New Roman" w:hAnsi="Times New Roman" w:cs="Times New Roman"/>
          <w:lang w:val="en-US"/>
        </w:rPr>
        <w:t xml:space="preserve">BMI, body mass index; CTCAE, Common Terminology Criteria for Adverse Events; DAD, diffuse alveolar damage; ECOG PS, Eastern Cooperative Oncology Group </w:t>
      </w:r>
      <w:r w:rsidR="00897353" w:rsidRPr="00E95DA1">
        <w:rPr>
          <w:rFonts w:ascii="Times New Roman" w:hAnsi="Times New Roman" w:cs="Times New Roman"/>
          <w:lang w:val="en-US"/>
        </w:rPr>
        <w:t>p</w:t>
      </w:r>
      <w:r w:rsidRPr="00E95DA1">
        <w:rPr>
          <w:rFonts w:ascii="Times New Roman" w:hAnsi="Times New Roman" w:cs="Times New Roman"/>
          <w:lang w:val="en-US"/>
        </w:rPr>
        <w:t xml:space="preserve">erformance </w:t>
      </w:r>
      <w:r w:rsidR="00897353" w:rsidRPr="00E95DA1">
        <w:rPr>
          <w:rFonts w:ascii="Times New Roman" w:hAnsi="Times New Roman" w:cs="Times New Roman"/>
          <w:lang w:val="en-US"/>
        </w:rPr>
        <w:t>s</w:t>
      </w:r>
      <w:r w:rsidRPr="00E95DA1">
        <w:rPr>
          <w:rFonts w:ascii="Times New Roman" w:hAnsi="Times New Roman" w:cs="Times New Roman"/>
          <w:lang w:val="en-US"/>
        </w:rPr>
        <w:t>tatus; HP, hypersensitivity pneumonitis; ILD, interstitial lung disease</w:t>
      </w:r>
      <w:r w:rsidRPr="00E95DA1">
        <w:rPr>
          <w:rFonts w:ascii="Times New Roman" w:hAnsi="Times New Roman" w:cs="Times New Roman"/>
          <w:lang w:val="en-US" w:eastAsia="ja-JP"/>
        </w:rPr>
        <w:t xml:space="preserve">; IS, immunosuppressant; </w:t>
      </w:r>
      <w:r w:rsidRPr="00E95DA1">
        <w:rPr>
          <w:rFonts w:ascii="Times New Roman" w:hAnsi="Times New Roman" w:cs="Times New Roman"/>
          <w:lang w:val="en-US"/>
        </w:rPr>
        <w:t>NSIP, nonspecific interstitial pneumonia; OP, organizing pneumonia; T-DXd, trastuzumab deruxtecan</w:t>
      </w:r>
    </w:p>
    <w:p w14:paraId="7515C9B4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vertAlign w:val="superscript"/>
          <w:lang w:val="en-US"/>
        </w:rPr>
        <w:sectPr w:rsidR="007A6A92" w:rsidRPr="00E95DA1" w:rsidSect="007A6A92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FE7E3FE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Supplementary Table 3 </w:t>
      </w:r>
      <w:r w:rsidRPr="00E95DA1">
        <w:rPr>
          <w:rFonts w:ascii="Times New Roman" w:hAnsi="Times New Roman" w:cs="Times New Roman"/>
          <w:lang w:val="en-US"/>
        </w:rPr>
        <w:t>Univariate Cox regression analysis of factors for the development of ILD in patients treated with T-DXd for HER2-positive breast cancer (safety analysis set)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4947"/>
        <w:gridCol w:w="1155"/>
        <w:gridCol w:w="1919"/>
        <w:gridCol w:w="1774"/>
        <w:gridCol w:w="3155"/>
      </w:tblGrid>
      <w:tr w:rsidR="007A6A92" w:rsidRPr="00E95DA1" w14:paraId="3F87EE55" w14:textId="77777777" w:rsidTr="00EE5200">
        <w:trPr>
          <w:trHeight w:val="238"/>
          <w:tblHeader/>
        </w:trPr>
        <w:tc>
          <w:tcPr>
            <w:tcW w:w="1910" w:type="pct"/>
            <w:vAlign w:val="center"/>
            <w:hideMark/>
          </w:tcPr>
          <w:p w14:paraId="5E226CCD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46" w:type="pct"/>
            <w:vAlign w:val="center"/>
            <w:hideMark/>
          </w:tcPr>
          <w:p w14:paraId="69B4D30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N</w:t>
            </w:r>
          </w:p>
        </w:tc>
        <w:tc>
          <w:tcPr>
            <w:tcW w:w="741" w:type="pct"/>
            <w:vAlign w:val="center"/>
            <w:hideMark/>
          </w:tcPr>
          <w:p w14:paraId="5910BC9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685" w:type="pct"/>
            <w:vAlign w:val="center"/>
          </w:tcPr>
          <w:p w14:paraId="721FA8C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1219" w:type="pct"/>
            <w:vAlign w:val="center"/>
            <w:hideMark/>
          </w:tcPr>
          <w:p w14:paraId="439B7FF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HR (95% CI)</w:t>
            </w:r>
          </w:p>
        </w:tc>
      </w:tr>
      <w:tr w:rsidR="007A6A92" w:rsidRPr="00E95DA1" w14:paraId="27D98131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5CCF0C0B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Sex</w:t>
            </w:r>
          </w:p>
        </w:tc>
        <w:tc>
          <w:tcPr>
            <w:tcW w:w="446" w:type="pct"/>
            <w:vAlign w:val="center"/>
            <w:hideMark/>
          </w:tcPr>
          <w:p w14:paraId="0E0DE1A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4597A85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621695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2AD4269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3AB3B617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5E3E04D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46" w:type="pct"/>
            <w:vAlign w:val="center"/>
            <w:hideMark/>
          </w:tcPr>
          <w:p w14:paraId="0C4BEC3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</w:t>
            </w:r>
          </w:p>
        </w:tc>
        <w:tc>
          <w:tcPr>
            <w:tcW w:w="741" w:type="pct"/>
            <w:vAlign w:val="center"/>
            <w:hideMark/>
          </w:tcPr>
          <w:p w14:paraId="57B0EFF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4 (50.0) </w:t>
            </w:r>
          </w:p>
        </w:tc>
        <w:tc>
          <w:tcPr>
            <w:tcW w:w="685" w:type="pct"/>
            <w:vAlign w:val="center"/>
          </w:tcPr>
          <w:p w14:paraId="39F29A3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15.70–84.30</w:t>
            </w:r>
          </w:p>
        </w:tc>
        <w:tc>
          <w:tcPr>
            <w:tcW w:w="1219" w:type="pct"/>
            <w:vAlign w:val="center"/>
            <w:hideMark/>
          </w:tcPr>
          <w:p w14:paraId="2B14094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4.750 (1.769–12.754)</w:t>
            </w:r>
          </w:p>
        </w:tc>
      </w:tr>
      <w:tr w:rsidR="007A6A92" w:rsidRPr="00E95DA1" w14:paraId="5945807E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1B5D620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446" w:type="pct"/>
            <w:vAlign w:val="center"/>
            <w:hideMark/>
          </w:tcPr>
          <w:p w14:paraId="68867FE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1,723</w:t>
            </w:r>
          </w:p>
        </w:tc>
        <w:tc>
          <w:tcPr>
            <w:tcW w:w="741" w:type="pct"/>
            <w:vAlign w:val="center"/>
            <w:hideMark/>
          </w:tcPr>
          <w:p w14:paraId="0AE6C2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274 (15.9) </w:t>
            </w:r>
          </w:p>
        </w:tc>
        <w:tc>
          <w:tcPr>
            <w:tcW w:w="685" w:type="pct"/>
            <w:vAlign w:val="center"/>
          </w:tcPr>
          <w:p w14:paraId="51AF387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14.21–17.72</w:t>
            </w:r>
          </w:p>
        </w:tc>
        <w:tc>
          <w:tcPr>
            <w:tcW w:w="1219" w:type="pct"/>
            <w:vAlign w:val="center"/>
            <w:hideMark/>
          </w:tcPr>
          <w:p w14:paraId="4A166C4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4A6E2FF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5A5F364B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  <w:hideMark/>
          </w:tcPr>
          <w:p w14:paraId="11B2B0E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</w:t>
            </w:r>
          </w:p>
        </w:tc>
        <w:tc>
          <w:tcPr>
            <w:tcW w:w="741" w:type="pct"/>
            <w:vAlign w:val="center"/>
            <w:hideMark/>
          </w:tcPr>
          <w:p w14:paraId="0F38E5E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14D8CF4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5C9469A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6CA7FA83" w14:textId="77777777" w:rsidTr="00EE5200">
        <w:trPr>
          <w:trHeight w:val="317"/>
        </w:trPr>
        <w:tc>
          <w:tcPr>
            <w:tcW w:w="1910" w:type="pct"/>
            <w:vAlign w:val="center"/>
            <w:hideMark/>
          </w:tcPr>
          <w:p w14:paraId="515F1F9C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446" w:type="pct"/>
            <w:vAlign w:val="center"/>
            <w:hideMark/>
          </w:tcPr>
          <w:p w14:paraId="494C8EB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190CFE8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28CF29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144315C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981127D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034277C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&lt;65</w:t>
            </w:r>
          </w:p>
        </w:tc>
        <w:tc>
          <w:tcPr>
            <w:tcW w:w="446" w:type="pct"/>
            <w:vAlign w:val="center"/>
            <w:hideMark/>
          </w:tcPr>
          <w:p w14:paraId="27F95D9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1,094</w:t>
            </w:r>
          </w:p>
        </w:tc>
        <w:tc>
          <w:tcPr>
            <w:tcW w:w="741" w:type="pct"/>
            <w:vAlign w:val="center"/>
            <w:hideMark/>
          </w:tcPr>
          <w:p w14:paraId="2487427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164 (15.0) </w:t>
            </w:r>
          </w:p>
        </w:tc>
        <w:tc>
          <w:tcPr>
            <w:tcW w:w="685" w:type="pct"/>
            <w:vAlign w:val="center"/>
          </w:tcPr>
          <w:p w14:paraId="740DC85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12.93–17.25</w:t>
            </w:r>
          </w:p>
        </w:tc>
        <w:tc>
          <w:tcPr>
            <w:tcW w:w="1219" w:type="pct"/>
            <w:vAlign w:val="center"/>
            <w:hideMark/>
          </w:tcPr>
          <w:p w14:paraId="4FCA934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10F25A99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57AF1D6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≥65</w:t>
            </w:r>
          </w:p>
        </w:tc>
        <w:tc>
          <w:tcPr>
            <w:tcW w:w="446" w:type="pct"/>
            <w:vAlign w:val="center"/>
            <w:hideMark/>
          </w:tcPr>
          <w:p w14:paraId="7406CF2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637</w:t>
            </w:r>
          </w:p>
        </w:tc>
        <w:tc>
          <w:tcPr>
            <w:tcW w:w="741" w:type="pct"/>
            <w:vAlign w:val="center"/>
            <w:hideMark/>
          </w:tcPr>
          <w:p w14:paraId="4445FED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114 (17.9) </w:t>
            </w:r>
          </w:p>
        </w:tc>
        <w:tc>
          <w:tcPr>
            <w:tcW w:w="685" w:type="pct"/>
            <w:vAlign w:val="center"/>
          </w:tcPr>
          <w:p w14:paraId="4C4F02C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15.00–21.10</w:t>
            </w:r>
          </w:p>
        </w:tc>
        <w:tc>
          <w:tcPr>
            <w:tcW w:w="1219" w:type="pct"/>
            <w:vAlign w:val="center"/>
            <w:hideMark/>
          </w:tcPr>
          <w:p w14:paraId="0E2A89B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1.272 (1.002–1.616)</w:t>
            </w:r>
          </w:p>
        </w:tc>
      </w:tr>
      <w:tr w:rsidR="007A6A92" w:rsidRPr="00E95DA1" w14:paraId="6204E6AB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3C8A51A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  <w:hideMark/>
          </w:tcPr>
          <w:p w14:paraId="216A9A9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</w:t>
            </w:r>
          </w:p>
        </w:tc>
        <w:tc>
          <w:tcPr>
            <w:tcW w:w="741" w:type="pct"/>
            <w:vAlign w:val="center"/>
            <w:hideMark/>
          </w:tcPr>
          <w:p w14:paraId="11B8FAB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00779F0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081D2AF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1A6EEB06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71121D46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446" w:type="pct"/>
            <w:vAlign w:val="center"/>
            <w:hideMark/>
          </w:tcPr>
          <w:p w14:paraId="5EFA053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38A6A8F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CAD802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5719F8E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527DCD90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2C3AF9A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&lt;75</w:t>
            </w:r>
          </w:p>
        </w:tc>
        <w:tc>
          <w:tcPr>
            <w:tcW w:w="446" w:type="pct"/>
            <w:vAlign w:val="center"/>
            <w:hideMark/>
          </w:tcPr>
          <w:p w14:paraId="6D87750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1,579</w:t>
            </w:r>
          </w:p>
        </w:tc>
        <w:tc>
          <w:tcPr>
            <w:tcW w:w="741" w:type="pct"/>
            <w:vAlign w:val="center"/>
            <w:hideMark/>
          </w:tcPr>
          <w:p w14:paraId="00A1315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259 (16.4) </w:t>
            </w:r>
          </w:p>
        </w:tc>
        <w:tc>
          <w:tcPr>
            <w:tcW w:w="685" w:type="pct"/>
            <w:vAlign w:val="center"/>
          </w:tcPr>
          <w:p w14:paraId="42EF69A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14.61–18.32</w:t>
            </w:r>
          </w:p>
        </w:tc>
        <w:tc>
          <w:tcPr>
            <w:tcW w:w="1219" w:type="pct"/>
            <w:vAlign w:val="center"/>
            <w:hideMark/>
          </w:tcPr>
          <w:p w14:paraId="75B5976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1E845CB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3F43FF6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≥75</w:t>
            </w:r>
          </w:p>
        </w:tc>
        <w:tc>
          <w:tcPr>
            <w:tcW w:w="446" w:type="pct"/>
            <w:vAlign w:val="center"/>
            <w:hideMark/>
          </w:tcPr>
          <w:p w14:paraId="2EAAEAF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152</w:t>
            </w:r>
          </w:p>
        </w:tc>
        <w:tc>
          <w:tcPr>
            <w:tcW w:w="741" w:type="pct"/>
            <w:vAlign w:val="center"/>
            <w:hideMark/>
          </w:tcPr>
          <w:p w14:paraId="6E03DA1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19 (12.5) </w:t>
            </w:r>
          </w:p>
        </w:tc>
        <w:tc>
          <w:tcPr>
            <w:tcW w:w="685" w:type="pct"/>
            <w:vAlign w:val="center"/>
          </w:tcPr>
          <w:p w14:paraId="24D1B90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7.70–18.83</w:t>
            </w:r>
          </w:p>
        </w:tc>
        <w:tc>
          <w:tcPr>
            <w:tcW w:w="1219" w:type="pct"/>
            <w:vAlign w:val="center"/>
            <w:hideMark/>
          </w:tcPr>
          <w:p w14:paraId="1CB54A1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0.829 (0.520–1.322)</w:t>
            </w:r>
          </w:p>
        </w:tc>
      </w:tr>
      <w:tr w:rsidR="007A6A92" w:rsidRPr="00E95DA1" w14:paraId="4577C35B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76CA7D1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  <w:hideMark/>
          </w:tcPr>
          <w:p w14:paraId="512E07C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</w:t>
            </w:r>
          </w:p>
        </w:tc>
        <w:tc>
          <w:tcPr>
            <w:tcW w:w="741" w:type="pct"/>
            <w:vAlign w:val="center"/>
            <w:hideMark/>
          </w:tcPr>
          <w:p w14:paraId="6DECC26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2EEA6E8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729E7EE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52C28966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1E8E46B6" w14:textId="77777777" w:rsidR="007A6A92" w:rsidRPr="00E95DA1" w:rsidRDefault="007A6A92" w:rsidP="00E52C1F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Weight (kg)</w:t>
            </w:r>
          </w:p>
        </w:tc>
        <w:tc>
          <w:tcPr>
            <w:tcW w:w="446" w:type="pct"/>
            <w:vAlign w:val="center"/>
            <w:hideMark/>
          </w:tcPr>
          <w:p w14:paraId="533B86FD" w14:textId="77777777" w:rsidR="007A6A92" w:rsidRPr="00E95DA1" w:rsidRDefault="007A6A92" w:rsidP="003F5E47">
            <w:pPr>
              <w:keepNext/>
              <w:keepLines/>
              <w:widowControl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2DB66DB4" w14:textId="77777777" w:rsidR="007A6A92" w:rsidRPr="00E95DA1" w:rsidRDefault="007A6A92" w:rsidP="003F5E47">
            <w:pPr>
              <w:keepNext/>
              <w:keepLines/>
              <w:widowControl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4A9B6B68" w14:textId="77777777" w:rsidR="007A6A92" w:rsidRPr="00E95DA1" w:rsidRDefault="007A6A92" w:rsidP="003F5E47">
            <w:pPr>
              <w:keepNext/>
              <w:keepLines/>
              <w:widowControl w:val="0"/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47744687" w14:textId="77777777" w:rsidR="007A6A92" w:rsidRPr="00E95DA1" w:rsidRDefault="007A6A92" w:rsidP="003F5E47">
            <w:pPr>
              <w:keepNext/>
              <w:keepLines/>
              <w:widowControl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4E73326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0C1DFE87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&lt;40</w:t>
            </w:r>
          </w:p>
        </w:tc>
        <w:tc>
          <w:tcPr>
            <w:tcW w:w="446" w:type="pct"/>
            <w:vAlign w:val="center"/>
            <w:hideMark/>
          </w:tcPr>
          <w:p w14:paraId="75BA26C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130</w:t>
            </w:r>
          </w:p>
        </w:tc>
        <w:tc>
          <w:tcPr>
            <w:tcW w:w="741" w:type="pct"/>
            <w:vAlign w:val="center"/>
            <w:hideMark/>
          </w:tcPr>
          <w:p w14:paraId="016F9B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17 (13.1) </w:t>
            </w:r>
          </w:p>
        </w:tc>
        <w:tc>
          <w:tcPr>
            <w:tcW w:w="685" w:type="pct"/>
            <w:vAlign w:val="center"/>
          </w:tcPr>
          <w:p w14:paraId="31B3486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7.81–20.11</w:t>
            </w:r>
          </w:p>
        </w:tc>
        <w:tc>
          <w:tcPr>
            <w:tcW w:w="1219" w:type="pct"/>
            <w:vAlign w:val="center"/>
            <w:hideMark/>
          </w:tcPr>
          <w:p w14:paraId="45ECB4F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0.823 (0.504–1.344)</w:t>
            </w:r>
          </w:p>
        </w:tc>
      </w:tr>
      <w:tr w:rsidR="007A6A92" w:rsidRPr="00E95DA1" w14:paraId="2BA1B33A" w14:textId="77777777" w:rsidTr="00EE5200">
        <w:trPr>
          <w:trHeight w:val="155"/>
        </w:trPr>
        <w:tc>
          <w:tcPr>
            <w:tcW w:w="1910" w:type="pct"/>
            <w:vAlign w:val="center"/>
            <w:hideMark/>
          </w:tcPr>
          <w:p w14:paraId="54A1F8A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≥40</w:t>
            </w:r>
          </w:p>
        </w:tc>
        <w:tc>
          <w:tcPr>
            <w:tcW w:w="446" w:type="pct"/>
            <w:vAlign w:val="center"/>
            <w:hideMark/>
          </w:tcPr>
          <w:p w14:paraId="64CCA27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1,594</w:t>
            </w:r>
          </w:p>
        </w:tc>
        <w:tc>
          <w:tcPr>
            <w:tcW w:w="741" w:type="pct"/>
            <w:vAlign w:val="center"/>
            <w:hideMark/>
          </w:tcPr>
          <w:p w14:paraId="1982795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261 (16.4) </w:t>
            </w:r>
          </w:p>
        </w:tc>
        <w:tc>
          <w:tcPr>
            <w:tcW w:w="685" w:type="pct"/>
            <w:vAlign w:val="center"/>
          </w:tcPr>
          <w:p w14:paraId="3D76CA7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14.59–18.28</w:t>
            </w:r>
          </w:p>
        </w:tc>
        <w:tc>
          <w:tcPr>
            <w:tcW w:w="1219" w:type="pct"/>
            <w:vAlign w:val="center"/>
            <w:hideMark/>
          </w:tcPr>
          <w:p w14:paraId="1141FD5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8D1CB4E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756574C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Unknown/missing/not implemented</w:t>
            </w:r>
          </w:p>
        </w:tc>
        <w:tc>
          <w:tcPr>
            <w:tcW w:w="446" w:type="pct"/>
            <w:vAlign w:val="center"/>
            <w:hideMark/>
          </w:tcPr>
          <w:p w14:paraId="503D3BA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</w:t>
            </w:r>
          </w:p>
        </w:tc>
        <w:tc>
          <w:tcPr>
            <w:tcW w:w="741" w:type="pct"/>
            <w:vAlign w:val="center"/>
            <w:hideMark/>
          </w:tcPr>
          <w:p w14:paraId="58253A6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0 (0.0) </w:t>
            </w:r>
          </w:p>
        </w:tc>
        <w:tc>
          <w:tcPr>
            <w:tcW w:w="685" w:type="pct"/>
            <w:vAlign w:val="center"/>
          </w:tcPr>
          <w:p w14:paraId="273F1E2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0.00–40.96</w:t>
            </w:r>
          </w:p>
        </w:tc>
        <w:tc>
          <w:tcPr>
            <w:tcW w:w="1219" w:type="pct"/>
            <w:vAlign w:val="center"/>
            <w:hideMark/>
          </w:tcPr>
          <w:p w14:paraId="3B74544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7FAF7873" w14:textId="77777777" w:rsidTr="00EE5200">
        <w:trPr>
          <w:trHeight w:val="233"/>
        </w:trPr>
        <w:tc>
          <w:tcPr>
            <w:tcW w:w="1910" w:type="pct"/>
            <w:vAlign w:val="center"/>
            <w:hideMark/>
          </w:tcPr>
          <w:p w14:paraId="23717349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BMI (kg/m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position w:val="5"/>
                <w:sz w:val="24"/>
                <w:szCs w:val="24"/>
                <w:vertAlign w:val="superscript"/>
                <w:lang w:val="en-US"/>
              </w:rPr>
              <w:t>2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446" w:type="pct"/>
            <w:vAlign w:val="center"/>
            <w:hideMark/>
          </w:tcPr>
          <w:p w14:paraId="52608C6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5CF790A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0744D5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28C7450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79F2B09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09ACD75B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&lt;21.3 (&lt;Median)</w:t>
            </w:r>
          </w:p>
        </w:tc>
        <w:tc>
          <w:tcPr>
            <w:tcW w:w="446" w:type="pct"/>
            <w:vAlign w:val="center"/>
            <w:hideMark/>
          </w:tcPr>
          <w:p w14:paraId="46CE700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858</w:t>
            </w:r>
          </w:p>
        </w:tc>
        <w:tc>
          <w:tcPr>
            <w:tcW w:w="741" w:type="pct"/>
            <w:vAlign w:val="center"/>
            <w:hideMark/>
          </w:tcPr>
          <w:p w14:paraId="78ACE90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118 (13.8) </w:t>
            </w:r>
          </w:p>
        </w:tc>
        <w:tc>
          <w:tcPr>
            <w:tcW w:w="685" w:type="pct"/>
            <w:vAlign w:val="center"/>
          </w:tcPr>
          <w:p w14:paraId="1C7490A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11.52–16.24</w:t>
            </w:r>
          </w:p>
        </w:tc>
        <w:tc>
          <w:tcPr>
            <w:tcW w:w="1219" w:type="pct"/>
            <w:vAlign w:val="center"/>
            <w:hideMark/>
          </w:tcPr>
          <w:p w14:paraId="3EDD374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0799FD3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4042DC9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≥21.3 (≥Median)</w:t>
            </w:r>
          </w:p>
        </w:tc>
        <w:tc>
          <w:tcPr>
            <w:tcW w:w="446" w:type="pct"/>
            <w:vAlign w:val="center"/>
            <w:hideMark/>
          </w:tcPr>
          <w:p w14:paraId="6015BBB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858</w:t>
            </w:r>
          </w:p>
        </w:tc>
        <w:tc>
          <w:tcPr>
            <w:tcW w:w="741" w:type="pct"/>
            <w:vAlign w:val="center"/>
            <w:hideMark/>
          </w:tcPr>
          <w:p w14:paraId="3CD0198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158 (18.4) </w:t>
            </w:r>
          </w:p>
        </w:tc>
        <w:tc>
          <w:tcPr>
            <w:tcW w:w="685" w:type="pct"/>
            <w:vAlign w:val="center"/>
          </w:tcPr>
          <w:p w14:paraId="1671128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15.88–21.17</w:t>
            </w:r>
          </w:p>
        </w:tc>
        <w:tc>
          <w:tcPr>
            <w:tcW w:w="1219" w:type="pct"/>
            <w:vAlign w:val="center"/>
            <w:hideMark/>
          </w:tcPr>
          <w:p w14:paraId="0AE0E33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1.353 (1.066–1.717)</w:t>
            </w:r>
          </w:p>
        </w:tc>
      </w:tr>
      <w:tr w:rsidR="007A6A92" w:rsidRPr="00E95DA1" w14:paraId="20E0B50F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04F5629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  <w:hideMark/>
          </w:tcPr>
          <w:p w14:paraId="54D49F0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</w:t>
            </w:r>
          </w:p>
        </w:tc>
        <w:tc>
          <w:tcPr>
            <w:tcW w:w="741" w:type="pct"/>
            <w:vAlign w:val="center"/>
            <w:hideMark/>
          </w:tcPr>
          <w:p w14:paraId="7BE5139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 (13.3) </w:t>
            </w:r>
          </w:p>
        </w:tc>
        <w:tc>
          <w:tcPr>
            <w:tcW w:w="685" w:type="pct"/>
            <w:vAlign w:val="center"/>
          </w:tcPr>
          <w:p w14:paraId="1E2DC8C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1.66–40.46</w:t>
            </w:r>
          </w:p>
        </w:tc>
        <w:tc>
          <w:tcPr>
            <w:tcW w:w="1219" w:type="pct"/>
            <w:vAlign w:val="center"/>
            <w:hideMark/>
          </w:tcPr>
          <w:p w14:paraId="5D7D097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1.341 (0.331–5.429)</w:t>
            </w:r>
          </w:p>
        </w:tc>
      </w:tr>
      <w:tr w:rsidR="007A6A92" w:rsidRPr="00E95DA1" w14:paraId="76483C2D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678EB4F9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BMI (kg/m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position w:val="5"/>
                <w:sz w:val="24"/>
                <w:szCs w:val="24"/>
                <w:vertAlign w:val="superscript"/>
                <w:lang w:val="en-US"/>
              </w:rPr>
              <w:t>2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446" w:type="pct"/>
            <w:vAlign w:val="center"/>
            <w:hideMark/>
          </w:tcPr>
          <w:p w14:paraId="68C19AF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  <w:hideMark/>
          </w:tcPr>
          <w:p w14:paraId="6662956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F0B4A1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  <w:hideMark/>
          </w:tcPr>
          <w:p w14:paraId="1F25555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3B334E34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4C398C6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&lt;18.5</w:t>
            </w:r>
          </w:p>
        </w:tc>
        <w:tc>
          <w:tcPr>
            <w:tcW w:w="446" w:type="pct"/>
            <w:vAlign w:val="center"/>
            <w:hideMark/>
          </w:tcPr>
          <w:p w14:paraId="56CCF1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345</w:t>
            </w:r>
          </w:p>
        </w:tc>
        <w:tc>
          <w:tcPr>
            <w:tcW w:w="741" w:type="pct"/>
            <w:vAlign w:val="center"/>
            <w:hideMark/>
          </w:tcPr>
          <w:p w14:paraId="0F5FC5D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41 (11.9) </w:t>
            </w:r>
          </w:p>
        </w:tc>
        <w:tc>
          <w:tcPr>
            <w:tcW w:w="685" w:type="pct"/>
            <w:vAlign w:val="center"/>
          </w:tcPr>
          <w:p w14:paraId="6835ED6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8.66–15.78</w:t>
            </w:r>
          </w:p>
        </w:tc>
        <w:tc>
          <w:tcPr>
            <w:tcW w:w="1219" w:type="pct"/>
            <w:vAlign w:val="center"/>
            <w:hideMark/>
          </w:tcPr>
          <w:p w14:paraId="77E22F0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0.702 (0.500–0.985)</w:t>
            </w:r>
          </w:p>
        </w:tc>
      </w:tr>
      <w:tr w:rsidR="007A6A92" w:rsidRPr="00E95DA1" w14:paraId="0E7EF492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3A4BE3F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≥18.5–&lt;25</w:t>
            </w:r>
          </w:p>
        </w:tc>
        <w:tc>
          <w:tcPr>
            <w:tcW w:w="446" w:type="pct"/>
            <w:vAlign w:val="center"/>
            <w:hideMark/>
          </w:tcPr>
          <w:p w14:paraId="0C74D0E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1,096</w:t>
            </w:r>
          </w:p>
        </w:tc>
        <w:tc>
          <w:tcPr>
            <w:tcW w:w="741" w:type="pct"/>
            <w:vAlign w:val="center"/>
            <w:hideMark/>
          </w:tcPr>
          <w:p w14:paraId="787FB9E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183 (16.7) </w:t>
            </w:r>
          </w:p>
        </w:tc>
        <w:tc>
          <w:tcPr>
            <w:tcW w:w="685" w:type="pct"/>
            <w:vAlign w:val="center"/>
          </w:tcPr>
          <w:p w14:paraId="570CFB9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14.54–19.04</w:t>
            </w:r>
          </w:p>
        </w:tc>
        <w:tc>
          <w:tcPr>
            <w:tcW w:w="1219" w:type="pct"/>
            <w:vAlign w:val="center"/>
            <w:hideMark/>
          </w:tcPr>
          <w:p w14:paraId="281D7E3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14FB0ED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3779458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≥25</w:t>
            </w:r>
          </w:p>
        </w:tc>
        <w:tc>
          <w:tcPr>
            <w:tcW w:w="446" w:type="pct"/>
            <w:vAlign w:val="center"/>
            <w:hideMark/>
          </w:tcPr>
          <w:p w14:paraId="426E1B1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275</w:t>
            </w:r>
          </w:p>
        </w:tc>
        <w:tc>
          <w:tcPr>
            <w:tcW w:w="741" w:type="pct"/>
            <w:vAlign w:val="center"/>
            <w:hideMark/>
          </w:tcPr>
          <w:p w14:paraId="1513597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52 (18.9) </w:t>
            </w:r>
          </w:p>
        </w:tc>
        <w:tc>
          <w:tcPr>
            <w:tcW w:w="685" w:type="pct"/>
            <w:vAlign w:val="center"/>
          </w:tcPr>
          <w:p w14:paraId="225CF97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14.46–24.05</w:t>
            </w:r>
          </w:p>
        </w:tc>
        <w:tc>
          <w:tcPr>
            <w:tcW w:w="1219" w:type="pct"/>
            <w:vAlign w:val="center"/>
            <w:hideMark/>
          </w:tcPr>
          <w:p w14:paraId="63DAF0A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1.090 (0.801–1.483)</w:t>
            </w:r>
          </w:p>
        </w:tc>
      </w:tr>
      <w:tr w:rsidR="007A6A92" w:rsidRPr="00E95DA1" w14:paraId="720A4FA1" w14:textId="77777777" w:rsidTr="00EE5200">
        <w:trPr>
          <w:trHeight w:val="230"/>
        </w:trPr>
        <w:tc>
          <w:tcPr>
            <w:tcW w:w="1910" w:type="pct"/>
            <w:vAlign w:val="center"/>
            <w:hideMark/>
          </w:tcPr>
          <w:p w14:paraId="4943680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  <w:hideMark/>
          </w:tcPr>
          <w:p w14:paraId="39FA14D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</w:t>
            </w:r>
          </w:p>
        </w:tc>
        <w:tc>
          <w:tcPr>
            <w:tcW w:w="741" w:type="pct"/>
            <w:vAlign w:val="center"/>
            <w:hideMark/>
          </w:tcPr>
          <w:p w14:paraId="49FEE04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 (13.3) </w:t>
            </w:r>
          </w:p>
        </w:tc>
        <w:tc>
          <w:tcPr>
            <w:tcW w:w="685" w:type="pct"/>
            <w:vAlign w:val="center"/>
          </w:tcPr>
          <w:p w14:paraId="51EE47D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1.66–40.46</w:t>
            </w:r>
          </w:p>
        </w:tc>
        <w:tc>
          <w:tcPr>
            <w:tcW w:w="1219" w:type="pct"/>
            <w:vAlign w:val="center"/>
            <w:hideMark/>
          </w:tcPr>
          <w:p w14:paraId="3D47440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1.089 (0.270–4.390)</w:t>
            </w:r>
          </w:p>
        </w:tc>
      </w:tr>
      <w:tr w:rsidR="007A6A92" w:rsidRPr="00E95DA1" w14:paraId="74D148D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09DDA70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History of smoking</w:t>
            </w:r>
          </w:p>
        </w:tc>
        <w:tc>
          <w:tcPr>
            <w:tcW w:w="446" w:type="pct"/>
            <w:vAlign w:val="center"/>
          </w:tcPr>
          <w:p w14:paraId="12D1B36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11DC89E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4A2423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6FD2609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12F708E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BE3556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Never smoked</w:t>
            </w:r>
          </w:p>
        </w:tc>
        <w:tc>
          <w:tcPr>
            <w:tcW w:w="446" w:type="pct"/>
            <w:vAlign w:val="center"/>
          </w:tcPr>
          <w:p w14:paraId="7B50951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1,257</w:t>
            </w:r>
          </w:p>
        </w:tc>
        <w:tc>
          <w:tcPr>
            <w:tcW w:w="741" w:type="pct"/>
            <w:vAlign w:val="center"/>
          </w:tcPr>
          <w:p w14:paraId="5D74FF3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207 (16.5)</w:t>
            </w:r>
          </w:p>
        </w:tc>
        <w:tc>
          <w:tcPr>
            <w:tcW w:w="685" w:type="pct"/>
            <w:vAlign w:val="center"/>
          </w:tcPr>
          <w:p w14:paraId="6C704CC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14.46–18.64</w:t>
            </w:r>
          </w:p>
        </w:tc>
        <w:tc>
          <w:tcPr>
            <w:tcW w:w="1219" w:type="pct"/>
            <w:vAlign w:val="center"/>
          </w:tcPr>
          <w:p w14:paraId="2B3E600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00090F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A1DFC6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 xml:space="preserve">Current </w:t>
            </w:r>
            <w:proofErr w:type="spellStart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smoker+past</w:t>
            </w:r>
            <w:proofErr w:type="spellEnd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 smoker</w:t>
            </w:r>
          </w:p>
        </w:tc>
        <w:tc>
          <w:tcPr>
            <w:tcW w:w="446" w:type="pct"/>
            <w:vAlign w:val="center"/>
          </w:tcPr>
          <w:p w14:paraId="5B69F8B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229</w:t>
            </w:r>
          </w:p>
        </w:tc>
        <w:tc>
          <w:tcPr>
            <w:tcW w:w="741" w:type="pct"/>
            <w:vAlign w:val="center"/>
          </w:tcPr>
          <w:p w14:paraId="0B77DF9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41 (17.9)</w:t>
            </w:r>
          </w:p>
        </w:tc>
        <w:tc>
          <w:tcPr>
            <w:tcW w:w="685" w:type="pct"/>
            <w:vAlign w:val="center"/>
          </w:tcPr>
          <w:p w14:paraId="10C8C26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13.17–23.49</w:t>
            </w:r>
          </w:p>
        </w:tc>
        <w:tc>
          <w:tcPr>
            <w:tcW w:w="1219" w:type="pct"/>
            <w:vAlign w:val="center"/>
          </w:tcPr>
          <w:p w14:paraId="00D5AAA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1.155 (0.826–1.615)</w:t>
            </w:r>
          </w:p>
        </w:tc>
      </w:tr>
      <w:tr w:rsidR="007A6A92" w:rsidRPr="00E95DA1" w14:paraId="6C25E1B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0C6852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6AEF600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245</w:t>
            </w:r>
          </w:p>
        </w:tc>
        <w:tc>
          <w:tcPr>
            <w:tcW w:w="741" w:type="pct"/>
            <w:vAlign w:val="center"/>
          </w:tcPr>
          <w:p w14:paraId="7C43E4E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30 (12.2)</w:t>
            </w:r>
          </w:p>
        </w:tc>
        <w:tc>
          <w:tcPr>
            <w:tcW w:w="685" w:type="pct"/>
            <w:vAlign w:val="center"/>
          </w:tcPr>
          <w:p w14:paraId="53B05AC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8.42–17.02</w:t>
            </w:r>
          </w:p>
        </w:tc>
        <w:tc>
          <w:tcPr>
            <w:tcW w:w="1219" w:type="pct"/>
            <w:vAlign w:val="center"/>
          </w:tcPr>
          <w:p w14:paraId="2F97C32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0.777 (0.530–1.140)</w:t>
            </w:r>
          </w:p>
        </w:tc>
      </w:tr>
      <w:tr w:rsidR="007A6A92" w:rsidRPr="00E95DA1" w14:paraId="3F92C7E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4502430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ECOG PS</w:t>
            </w:r>
          </w:p>
        </w:tc>
        <w:tc>
          <w:tcPr>
            <w:tcW w:w="446" w:type="pct"/>
            <w:vAlign w:val="center"/>
          </w:tcPr>
          <w:p w14:paraId="1188F3A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4DF8C3B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B79CA4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6A50F9F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6E4F3A5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D0BF22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0–1</w:t>
            </w:r>
          </w:p>
        </w:tc>
        <w:tc>
          <w:tcPr>
            <w:tcW w:w="446" w:type="pct"/>
            <w:vAlign w:val="center"/>
          </w:tcPr>
          <w:p w14:paraId="4E56EC4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1,594</w:t>
            </w:r>
          </w:p>
        </w:tc>
        <w:tc>
          <w:tcPr>
            <w:tcW w:w="741" w:type="pct"/>
            <w:vAlign w:val="center"/>
          </w:tcPr>
          <w:p w14:paraId="77B386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260 (16.3)</w:t>
            </w:r>
          </w:p>
        </w:tc>
        <w:tc>
          <w:tcPr>
            <w:tcW w:w="685" w:type="pct"/>
            <w:vAlign w:val="center"/>
          </w:tcPr>
          <w:p w14:paraId="3D2AC99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14.53–18.22</w:t>
            </w:r>
          </w:p>
        </w:tc>
        <w:tc>
          <w:tcPr>
            <w:tcW w:w="1219" w:type="pct"/>
            <w:vAlign w:val="center"/>
          </w:tcPr>
          <w:p w14:paraId="2D854FB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501EDF1D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07D7A1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2–4</w:t>
            </w:r>
          </w:p>
        </w:tc>
        <w:tc>
          <w:tcPr>
            <w:tcW w:w="446" w:type="pct"/>
            <w:vAlign w:val="center"/>
          </w:tcPr>
          <w:p w14:paraId="18C27D0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137</w:t>
            </w:r>
          </w:p>
        </w:tc>
        <w:tc>
          <w:tcPr>
            <w:tcW w:w="741" w:type="pct"/>
            <w:vAlign w:val="center"/>
          </w:tcPr>
          <w:p w14:paraId="7843754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18 (13.1)</w:t>
            </w:r>
          </w:p>
        </w:tc>
        <w:tc>
          <w:tcPr>
            <w:tcW w:w="685" w:type="pct"/>
            <w:vAlign w:val="center"/>
          </w:tcPr>
          <w:p w14:paraId="4EF7B2D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7.98–19.97</w:t>
            </w:r>
          </w:p>
        </w:tc>
        <w:tc>
          <w:tcPr>
            <w:tcW w:w="1219" w:type="pct"/>
            <w:vAlign w:val="center"/>
          </w:tcPr>
          <w:p w14:paraId="0F94877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1.209 (0.749–1.950)</w:t>
            </w:r>
          </w:p>
        </w:tc>
      </w:tr>
      <w:tr w:rsidR="007A6A92" w:rsidRPr="00E95DA1" w14:paraId="0346701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B623C6B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12B4A96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</w:t>
            </w:r>
          </w:p>
        </w:tc>
        <w:tc>
          <w:tcPr>
            <w:tcW w:w="741" w:type="pct"/>
            <w:vAlign w:val="center"/>
          </w:tcPr>
          <w:p w14:paraId="37D336F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685" w:type="pct"/>
            <w:vAlign w:val="center"/>
          </w:tcPr>
          <w:p w14:paraId="3CF0B98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7A0A96C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75EC344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046CD24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Time from recurrent or unresectable breast cancer diagnosis (months)</w:t>
            </w:r>
          </w:p>
        </w:tc>
        <w:tc>
          <w:tcPr>
            <w:tcW w:w="446" w:type="pct"/>
            <w:vAlign w:val="center"/>
          </w:tcPr>
          <w:p w14:paraId="7738AD0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453CDC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E0AF18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74E0FA3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D9FFAD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19F2E7D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&lt;12</w:t>
            </w:r>
          </w:p>
        </w:tc>
        <w:tc>
          <w:tcPr>
            <w:tcW w:w="446" w:type="pct"/>
            <w:vAlign w:val="center"/>
          </w:tcPr>
          <w:p w14:paraId="52C7340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170</w:t>
            </w:r>
          </w:p>
        </w:tc>
        <w:tc>
          <w:tcPr>
            <w:tcW w:w="741" w:type="pct"/>
            <w:vAlign w:val="center"/>
          </w:tcPr>
          <w:p w14:paraId="3F23900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 (9.4)</w:t>
            </w:r>
          </w:p>
        </w:tc>
        <w:tc>
          <w:tcPr>
            <w:tcW w:w="685" w:type="pct"/>
            <w:vAlign w:val="center"/>
          </w:tcPr>
          <w:p w14:paraId="5258B37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5.48–14.83</w:t>
            </w:r>
          </w:p>
        </w:tc>
        <w:tc>
          <w:tcPr>
            <w:tcW w:w="1219" w:type="pct"/>
            <w:vAlign w:val="center"/>
          </w:tcPr>
          <w:p w14:paraId="2FEA613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0226774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D66894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≥12</w:t>
            </w:r>
          </w:p>
        </w:tc>
        <w:tc>
          <w:tcPr>
            <w:tcW w:w="446" w:type="pct"/>
            <w:vAlign w:val="center"/>
          </w:tcPr>
          <w:p w14:paraId="31AD691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1,541</w:t>
            </w:r>
          </w:p>
        </w:tc>
        <w:tc>
          <w:tcPr>
            <w:tcW w:w="741" w:type="pct"/>
            <w:vAlign w:val="center"/>
          </w:tcPr>
          <w:p w14:paraId="64A4B02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259 (16.8)</w:t>
            </w:r>
          </w:p>
        </w:tc>
        <w:tc>
          <w:tcPr>
            <w:tcW w:w="685" w:type="pct"/>
            <w:vAlign w:val="center"/>
          </w:tcPr>
          <w:p w14:paraId="1D07A9F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14.97–18.77</w:t>
            </w:r>
          </w:p>
        </w:tc>
        <w:tc>
          <w:tcPr>
            <w:tcW w:w="1219" w:type="pct"/>
            <w:vAlign w:val="center"/>
          </w:tcPr>
          <w:p w14:paraId="4A10D0C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1.568 (0.946–2.598)</w:t>
            </w:r>
          </w:p>
        </w:tc>
      </w:tr>
      <w:tr w:rsidR="007A6A92" w:rsidRPr="00E95DA1" w14:paraId="138CEFD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8B9AFFD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26A1394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20</w:t>
            </w:r>
          </w:p>
        </w:tc>
        <w:tc>
          <w:tcPr>
            <w:tcW w:w="741" w:type="pct"/>
            <w:vAlign w:val="center"/>
          </w:tcPr>
          <w:p w14:paraId="12203F4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 (15.0)</w:t>
            </w:r>
          </w:p>
        </w:tc>
        <w:tc>
          <w:tcPr>
            <w:tcW w:w="685" w:type="pct"/>
            <w:vAlign w:val="center"/>
          </w:tcPr>
          <w:p w14:paraId="7A2752E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3.21–37.89</w:t>
            </w:r>
          </w:p>
        </w:tc>
        <w:tc>
          <w:tcPr>
            <w:tcW w:w="1219" w:type="pct"/>
            <w:vAlign w:val="center"/>
          </w:tcPr>
          <w:p w14:paraId="51A3CA1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1.337 (0.390–4.590)</w:t>
            </w:r>
          </w:p>
        </w:tc>
      </w:tr>
      <w:tr w:rsidR="007A6A92" w:rsidRPr="00E95DA1" w14:paraId="6514329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0D9948C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Time from recurrent or unresectable breast cancer diagnosis (months)</w:t>
            </w:r>
          </w:p>
        </w:tc>
        <w:tc>
          <w:tcPr>
            <w:tcW w:w="446" w:type="pct"/>
            <w:vAlign w:val="center"/>
          </w:tcPr>
          <w:p w14:paraId="5624945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45C243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DE59AC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C6EE35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2672B3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2E55DE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446" w:type="pct"/>
            <w:vAlign w:val="center"/>
          </w:tcPr>
          <w:p w14:paraId="444FAC8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1,203</w:t>
            </w:r>
          </w:p>
        </w:tc>
        <w:tc>
          <w:tcPr>
            <w:tcW w:w="741" w:type="pct"/>
            <w:vAlign w:val="center"/>
          </w:tcPr>
          <w:p w14:paraId="3F9B63F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183 (15.2)</w:t>
            </w:r>
          </w:p>
        </w:tc>
        <w:tc>
          <w:tcPr>
            <w:tcW w:w="685" w:type="pct"/>
            <w:vAlign w:val="center"/>
          </w:tcPr>
          <w:p w14:paraId="4756737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13.23–17.37</w:t>
            </w:r>
          </w:p>
        </w:tc>
        <w:tc>
          <w:tcPr>
            <w:tcW w:w="1219" w:type="pct"/>
            <w:vAlign w:val="center"/>
          </w:tcPr>
          <w:p w14:paraId="5A985E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50C49A7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AF16BA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≥60</w:t>
            </w:r>
          </w:p>
        </w:tc>
        <w:tc>
          <w:tcPr>
            <w:tcW w:w="446" w:type="pct"/>
            <w:vAlign w:val="center"/>
          </w:tcPr>
          <w:p w14:paraId="4ABC49A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508</w:t>
            </w:r>
          </w:p>
        </w:tc>
        <w:tc>
          <w:tcPr>
            <w:tcW w:w="741" w:type="pct"/>
            <w:vAlign w:val="center"/>
          </w:tcPr>
          <w:p w14:paraId="3463417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92 (18.1)</w:t>
            </w:r>
          </w:p>
        </w:tc>
        <w:tc>
          <w:tcPr>
            <w:tcW w:w="685" w:type="pct"/>
            <w:vAlign w:val="center"/>
          </w:tcPr>
          <w:p w14:paraId="5ED4823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14.86–21.74</w:t>
            </w:r>
          </w:p>
        </w:tc>
        <w:tc>
          <w:tcPr>
            <w:tcW w:w="1219" w:type="pct"/>
            <w:vAlign w:val="center"/>
          </w:tcPr>
          <w:p w14:paraId="1993A8E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1.153 (0.897–1.481)</w:t>
            </w:r>
          </w:p>
        </w:tc>
      </w:tr>
      <w:tr w:rsidR="007A6A92" w:rsidRPr="00E95DA1" w14:paraId="4D9C92D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1667F3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Unknown/missing</w:t>
            </w:r>
          </w:p>
        </w:tc>
        <w:tc>
          <w:tcPr>
            <w:tcW w:w="446" w:type="pct"/>
            <w:vAlign w:val="center"/>
          </w:tcPr>
          <w:p w14:paraId="742ABBA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20</w:t>
            </w:r>
          </w:p>
        </w:tc>
        <w:tc>
          <w:tcPr>
            <w:tcW w:w="741" w:type="pct"/>
            <w:vAlign w:val="center"/>
          </w:tcPr>
          <w:p w14:paraId="266E576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 (15.0)</w:t>
            </w:r>
          </w:p>
        </w:tc>
        <w:tc>
          <w:tcPr>
            <w:tcW w:w="685" w:type="pct"/>
            <w:vAlign w:val="center"/>
          </w:tcPr>
          <w:p w14:paraId="721CD56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3.21–37.89</w:t>
            </w:r>
          </w:p>
        </w:tc>
        <w:tc>
          <w:tcPr>
            <w:tcW w:w="1219" w:type="pct"/>
            <w:vAlign w:val="center"/>
          </w:tcPr>
          <w:p w14:paraId="5732A97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0.922 (0.295–2.885)</w:t>
            </w:r>
          </w:p>
        </w:tc>
      </w:tr>
      <w:tr w:rsidR="007A6A92" w:rsidRPr="00E95DA1" w14:paraId="52E2833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ABA6D65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Unresectable or recurrent breast cancer stage</w:t>
            </w:r>
          </w:p>
        </w:tc>
        <w:tc>
          <w:tcPr>
            <w:tcW w:w="446" w:type="pct"/>
            <w:vAlign w:val="center"/>
          </w:tcPr>
          <w:p w14:paraId="2D03780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791FC70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32363B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FB5F77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30D4682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6D0B4A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IIIB+IIIC</w:t>
            </w:r>
          </w:p>
        </w:tc>
        <w:tc>
          <w:tcPr>
            <w:tcW w:w="446" w:type="pct"/>
            <w:vAlign w:val="center"/>
          </w:tcPr>
          <w:p w14:paraId="1FAFB5E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102</w:t>
            </w:r>
          </w:p>
        </w:tc>
        <w:tc>
          <w:tcPr>
            <w:tcW w:w="741" w:type="pct"/>
            <w:vAlign w:val="center"/>
          </w:tcPr>
          <w:p w14:paraId="32E11D3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 (8.8)</w:t>
            </w:r>
          </w:p>
        </w:tc>
        <w:tc>
          <w:tcPr>
            <w:tcW w:w="685" w:type="pct"/>
            <w:vAlign w:val="center"/>
          </w:tcPr>
          <w:p w14:paraId="012B258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4.11–16.09</w:t>
            </w:r>
          </w:p>
        </w:tc>
        <w:tc>
          <w:tcPr>
            <w:tcW w:w="1219" w:type="pct"/>
            <w:vAlign w:val="center"/>
          </w:tcPr>
          <w:p w14:paraId="6F4B24E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10BB140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FAB5257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IV</w:t>
            </w:r>
          </w:p>
        </w:tc>
        <w:tc>
          <w:tcPr>
            <w:tcW w:w="446" w:type="pct"/>
            <w:vAlign w:val="center"/>
          </w:tcPr>
          <w:p w14:paraId="4A82AEB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1,467</w:t>
            </w:r>
          </w:p>
        </w:tc>
        <w:tc>
          <w:tcPr>
            <w:tcW w:w="741" w:type="pct"/>
            <w:vAlign w:val="center"/>
          </w:tcPr>
          <w:p w14:paraId="12759DE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237 (16.2)</w:t>
            </w:r>
          </w:p>
        </w:tc>
        <w:tc>
          <w:tcPr>
            <w:tcW w:w="685" w:type="pct"/>
            <w:vAlign w:val="center"/>
          </w:tcPr>
          <w:p w14:paraId="4536ED8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14.31–18.14</w:t>
            </w:r>
          </w:p>
        </w:tc>
        <w:tc>
          <w:tcPr>
            <w:tcW w:w="1219" w:type="pct"/>
            <w:vAlign w:val="center"/>
          </w:tcPr>
          <w:p w14:paraId="6743024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1.937 (0.996–3.770)</w:t>
            </w:r>
          </w:p>
        </w:tc>
      </w:tr>
      <w:tr w:rsidR="007A6A92" w:rsidRPr="00E95DA1" w14:paraId="11912E1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3FCB0F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446" w:type="pct"/>
            <w:vAlign w:val="center"/>
          </w:tcPr>
          <w:p w14:paraId="401D5B0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161</w:t>
            </w:r>
          </w:p>
        </w:tc>
        <w:tc>
          <w:tcPr>
            <w:tcW w:w="741" w:type="pct"/>
            <w:vAlign w:val="center"/>
          </w:tcPr>
          <w:p w14:paraId="4139119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31 (19.3)</w:t>
            </w:r>
          </w:p>
        </w:tc>
        <w:tc>
          <w:tcPr>
            <w:tcW w:w="685" w:type="pct"/>
            <w:vAlign w:val="center"/>
          </w:tcPr>
          <w:p w14:paraId="45650B6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13.47–26.20</w:t>
            </w:r>
          </w:p>
        </w:tc>
        <w:tc>
          <w:tcPr>
            <w:tcW w:w="1219" w:type="pct"/>
            <w:vAlign w:val="center"/>
          </w:tcPr>
          <w:p w14:paraId="50741D3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2.195 (1.045–4.609)</w:t>
            </w:r>
          </w:p>
        </w:tc>
      </w:tr>
      <w:tr w:rsidR="007A6A92" w:rsidRPr="00E95DA1" w14:paraId="05B7304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9A28FF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3C79952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</w:t>
            </w:r>
          </w:p>
        </w:tc>
        <w:tc>
          <w:tcPr>
            <w:tcW w:w="741" w:type="pct"/>
            <w:vAlign w:val="center"/>
          </w:tcPr>
          <w:p w14:paraId="1F5BC94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 (100.0)</w:t>
            </w:r>
          </w:p>
        </w:tc>
        <w:tc>
          <w:tcPr>
            <w:tcW w:w="685" w:type="pct"/>
            <w:vAlign w:val="center"/>
          </w:tcPr>
          <w:p w14:paraId="1F45163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2.50–100.00</w:t>
            </w:r>
          </w:p>
        </w:tc>
        <w:tc>
          <w:tcPr>
            <w:tcW w:w="1219" w:type="pct"/>
            <w:vAlign w:val="center"/>
          </w:tcPr>
          <w:p w14:paraId="3871ED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007C20E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FC4035C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Hormone receptor expression status </w:t>
            </w:r>
          </w:p>
        </w:tc>
        <w:tc>
          <w:tcPr>
            <w:tcW w:w="446" w:type="pct"/>
            <w:vAlign w:val="center"/>
          </w:tcPr>
          <w:p w14:paraId="7DC1CC0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EBCAF5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77A04AA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5B5C56D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DDCF82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50699C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446" w:type="pct"/>
            <w:vAlign w:val="center"/>
          </w:tcPr>
          <w:p w14:paraId="5947388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1,029</w:t>
            </w:r>
          </w:p>
        </w:tc>
        <w:tc>
          <w:tcPr>
            <w:tcW w:w="741" w:type="pct"/>
            <w:vAlign w:val="center"/>
          </w:tcPr>
          <w:p w14:paraId="1C51277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164 (15.9)</w:t>
            </w:r>
          </w:p>
        </w:tc>
        <w:tc>
          <w:tcPr>
            <w:tcW w:w="685" w:type="pct"/>
            <w:vAlign w:val="center"/>
          </w:tcPr>
          <w:p w14:paraId="7064D9A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13.75–18.32</w:t>
            </w:r>
          </w:p>
        </w:tc>
        <w:tc>
          <w:tcPr>
            <w:tcW w:w="1219" w:type="pct"/>
            <w:vAlign w:val="center"/>
          </w:tcPr>
          <w:p w14:paraId="67FE9D1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3F6BA4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128117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Negative</w:t>
            </w:r>
          </w:p>
        </w:tc>
        <w:tc>
          <w:tcPr>
            <w:tcW w:w="446" w:type="pct"/>
            <w:vAlign w:val="center"/>
          </w:tcPr>
          <w:p w14:paraId="49329EE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690</w:t>
            </w:r>
          </w:p>
        </w:tc>
        <w:tc>
          <w:tcPr>
            <w:tcW w:w="741" w:type="pct"/>
            <w:vAlign w:val="center"/>
          </w:tcPr>
          <w:p w14:paraId="3607D9B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113 (16.4)</w:t>
            </w:r>
          </w:p>
        </w:tc>
        <w:tc>
          <w:tcPr>
            <w:tcW w:w="685" w:type="pct"/>
            <w:vAlign w:val="center"/>
          </w:tcPr>
          <w:p w14:paraId="66391A3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13.69–19.35</w:t>
            </w:r>
          </w:p>
        </w:tc>
        <w:tc>
          <w:tcPr>
            <w:tcW w:w="1219" w:type="pct"/>
            <w:vAlign w:val="center"/>
          </w:tcPr>
          <w:p w14:paraId="37AFF27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1.010 (0.794–1.283)</w:t>
            </w:r>
          </w:p>
        </w:tc>
      </w:tr>
      <w:tr w:rsidR="007A6A92" w:rsidRPr="00E95DA1" w14:paraId="283771B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B55A60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7FCEA81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</w:t>
            </w:r>
          </w:p>
        </w:tc>
        <w:tc>
          <w:tcPr>
            <w:tcW w:w="741" w:type="pct"/>
            <w:vAlign w:val="center"/>
          </w:tcPr>
          <w:p w14:paraId="3614575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 (8.3)</w:t>
            </w:r>
          </w:p>
        </w:tc>
        <w:tc>
          <w:tcPr>
            <w:tcW w:w="685" w:type="pct"/>
            <w:vAlign w:val="center"/>
          </w:tcPr>
          <w:p w14:paraId="4568B4A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0.21–38.48</w:t>
            </w:r>
          </w:p>
        </w:tc>
        <w:tc>
          <w:tcPr>
            <w:tcW w:w="1219" w:type="pct"/>
            <w:vAlign w:val="center"/>
          </w:tcPr>
          <w:p w14:paraId="5CE715A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0.467 (0.065–3.333)</w:t>
            </w:r>
          </w:p>
        </w:tc>
      </w:tr>
      <w:tr w:rsidR="007A6A92" w:rsidRPr="00E95DA1" w14:paraId="2C140D5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212CB47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HER2 receptor expression status (IHC method)</w:t>
            </w:r>
          </w:p>
        </w:tc>
        <w:tc>
          <w:tcPr>
            <w:tcW w:w="446" w:type="pct"/>
            <w:vAlign w:val="center"/>
          </w:tcPr>
          <w:p w14:paraId="560D536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845BD4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067B60B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4639A24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37A46DA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85059E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3+</w:t>
            </w:r>
          </w:p>
        </w:tc>
        <w:tc>
          <w:tcPr>
            <w:tcW w:w="446" w:type="pct"/>
            <w:vAlign w:val="center"/>
          </w:tcPr>
          <w:p w14:paraId="5D9605E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1,280</w:t>
            </w:r>
          </w:p>
        </w:tc>
        <w:tc>
          <w:tcPr>
            <w:tcW w:w="741" w:type="pct"/>
            <w:vAlign w:val="center"/>
          </w:tcPr>
          <w:p w14:paraId="5F6E3D7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205 (16.0)</w:t>
            </w:r>
          </w:p>
        </w:tc>
        <w:tc>
          <w:tcPr>
            <w:tcW w:w="685" w:type="pct"/>
            <w:vAlign w:val="center"/>
          </w:tcPr>
          <w:p w14:paraId="233925C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14.05–18.14</w:t>
            </w:r>
          </w:p>
        </w:tc>
        <w:tc>
          <w:tcPr>
            <w:tcW w:w="1219" w:type="pct"/>
            <w:vAlign w:val="center"/>
          </w:tcPr>
          <w:p w14:paraId="626AD61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07B073E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A0E663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2+ and 1+ and unknown and not done</w:t>
            </w:r>
          </w:p>
        </w:tc>
        <w:tc>
          <w:tcPr>
            <w:tcW w:w="446" w:type="pct"/>
            <w:vAlign w:val="center"/>
          </w:tcPr>
          <w:p w14:paraId="55745D0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451</w:t>
            </w:r>
          </w:p>
        </w:tc>
        <w:tc>
          <w:tcPr>
            <w:tcW w:w="741" w:type="pct"/>
            <w:vAlign w:val="center"/>
          </w:tcPr>
          <w:p w14:paraId="6C223BA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73 (16.2)</w:t>
            </w:r>
          </w:p>
        </w:tc>
        <w:tc>
          <w:tcPr>
            <w:tcW w:w="685" w:type="pct"/>
            <w:vAlign w:val="center"/>
          </w:tcPr>
          <w:p w14:paraId="7857222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12.91–19.92</w:t>
            </w:r>
          </w:p>
        </w:tc>
        <w:tc>
          <w:tcPr>
            <w:tcW w:w="1219" w:type="pct"/>
            <w:vAlign w:val="center"/>
          </w:tcPr>
          <w:p w14:paraId="41C6EE4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1.094 (0.838–1.429)</w:t>
            </w:r>
          </w:p>
        </w:tc>
      </w:tr>
      <w:tr w:rsidR="007A6A92" w:rsidRPr="00E95DA1" w14:paraId="27E47BA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75B821F" w14:textId="77777777" w:rsidR="007A6A92" w:rsidRPr="00E95DA1" w:rsidRDefault="007A6A92" w:rsidP="00E52C1F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Lung/pleural metastasis or recurrence</w:t>
            </w:r>
          </w:p>
        </w:tc>
        <w:tc>
          <w:tcPr>
            <w:tcW w:w="446" w:type="pct"/>
            <w:vAlign w:val="center"/>
          </w:tcPr>
          <w:p w14:paraId="2C9B95E3" w14:textId="77777777" w:rsidR="007A6A92" w:rsidRPr="00E95DA1" w:rsidRDefault="007A6A92" w:rsidP="008C25A0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67D1E8E6" w14:textId="77777777" w:rsidR="007A6A92" w:rsidRPr="00E95DA1" w:rsidRDefault="007A6A92" w:rsidP="008C25A0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7AE0ABAC" w14:textId="77777777" w:rsidR="007A6A92" w:rsidRPr="00E95DA1" w:rsidRDefault="007A6A92" w:rsidP="008C25A0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826E9CF" w14:textId="77777777" w:rsidR="007A6A92" w:rsidRPr="00E95DA1" w:rsidRDefault="007A6A92" w:rsidP="008C25A0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48CDBC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36853CB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546346F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837</w:t>
            </w:r>
          </w:p>
        </w:tc>
        <w:tc>
          <w:tcPr>
            <w:tcW w:w="741" w:type="pct"/>
            <w:vAlign w:val="center"/>
          </w:tcPr>
          <w:p w14:paraId="7FA6891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113 (13.5)</w:t>
            </w:r>
          </w:p>
        </w:tc>
        <w:tc>
          <w:tcPr>
            <w:tcW w:w="685" w:type="pct"/>
            <w:vAlign w:val="center"/>
          </w:tcPr>
          <w:p w14:paraId="32E5E78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11.26–16.00</w:t>
            </w:r>
          </w:p>
        </w:tc>
        <w:tc>
          <w:tcPr>
            <w:tcW w:w="1219" w:type="pct"/>
            <w:vAlign w:val="center"/>
          </w:tcPr>
          <w:p w14:paraId="38F044D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F8D319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AD8DAB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C4C05A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894</w:t>
            </w:r>
          </w:p>
        </w:tc>
        <w:tc>
          <w:tcPr>
            <w:tcW w:w="741" w:type="pct"/>
            <w:vAlign w:val="center"/>
          </w:tcPr>
          <w:p w14:paraId="1B80FF8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165 (18.5)</w:t>
            </w:r>
          </w:p>
        </w:tc>
        <w:tc>
          <w:tcPr>
            <w:tcW w:w="685" w:type="pct"/>
            <w:vAlign w:val="center"/>
          </w:tcPr>
          <w:p w14:paraId="3ED8AD0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15.96–21.16</w:t>
            </w:r>
          </w:p>
        </w:tc>
        <w:tc>
          <w:tcPr>
            <w:tcW w:w="1219" w:type="pct"/>
            <w:vAlign w:val="center"/>
          </w:tcPr>
          <w:p w14:paraId="1973839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1.375 (1.082–1.747)</w:t>
            </w:r>
          </w:p>
        </w:tc>
      </w:tr>
      <w:tr w:rsidR="007A6A92" w:rsidRPr="00E95DA1" w14:paraId="25C7340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6B37A77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Liver metastasis or recurrence</w:t>
            </w:r>
          </w:p>
        </w:tc>
        <w:tc>
          <w:tcPr>
            <w:tcW w:w="446" w:type="pct"/>
            <w:vAlign w:val="center"/>
          </w:tcPr>
          <w:p w14:paraId="0E6E0B90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2EBE4F1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5ED96B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6BB2D5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38D5DF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624C19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2B22D8A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1,122</w:t>
            </w:r>
          </w:p>
        </w:tc>
        <w:tc>
          <w:tcPr>
            <w:tcW w:w="741" w:type="pct"/>
            <w:vAlign w:val="center"/>
          </w:tcPr>
          <w:p w14:paraId="72DD631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199 (17.7)</w:t>
            </w:r>
          </w:p>
        </w:tc>
        <w:tc>
          <w:tcPr>
            <w:tcW w:w="685" w:type="pct"/>
            <w:vAlign w:val="center"/>
          </w:tcPr>
          <w:p w14:paraId="32304C7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15.54–20.10</w:t>
            </w:r>
          </w:p>
        </w:tc>
        <w:tc>
          <w:tcPr>
            <w:tcW w:w="1219" w:type="pct"/>
            <w:vAlign w:val="center"/>
          </w:tcPr>
          <w:p w14:paraId="01F15D1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1BF898D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15A134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7A1D5F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609</w:t>
            </w:r>
          </w:p>
        </w:tc>
        <w:tc>
          <w:tcPr>
            <w:tcW w:w="741" w:type="pct"/>
            <w:vAlign w:val="center"/>
          </w:tcPr>
          <w:p w14:paraId="169A62C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79 (13.0)</w:t>
            </w:r>
          </w:p>
        </w:tc>
        <w:tc>
          <w:tcPr>
            <w:tcW w:w="685" w:type="pct"/>
            <w:vAlign w:val="center"/>
          </w:tcPr>
          <w:p w14:paraId="3BCBA5C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10.41–15.90</w:t>
            </w:r>
          </w:p>
        </w:tc>
        <w:tc>
          <w:tcPr>
            <w:tcW w:w="1219" w:type="pct"/>
            <w:vAlign w:val="center"/>
          </w:tcPr>
          <w:p w14:paraId="0EA3ECC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0.749 (0.577–0.972)</w:t>
            </w:r>
          </w:p>
        </w:tc>
      </w:tr>
      <w:tr w:rsidR="007A6A92" w:rsidRPr="00E95DA1" w14:paraId="3F3CE8A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C0CB857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Brain metastasis or recurrence</w:t>
            </w:r>
          </w:p>
        </w:tc>
        <w:tc>
          <w:tcPr>
            <w:tcW w:w="446" w:type="pct"/>
            <w:vAlign w:val="center"/>
          </w:tcPr>
          <w:p w14:paraId="3F08E4C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33E8EC6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1F816E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45934EA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5691A7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EB6514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53588E8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1,364</w:t>
            </w:r>
          </w:p>
        </w:tc>
        <w:tc>
          <w:tcPr>
            <w:tcW w:w="741" w:type="pct"/>
            <w:vAlign w:val="center"/>
          </w:tcPr>
          <w:p w14:paraId="0761597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210 (15.4)</w:t>
            </w:r>
          </w:p>
        </w:tc>
        <w:tc>
          <w:tcPr>
            <w:tcW w:w="685" w:type="pct"/>
            <w:vAlign w:val="center"/>
          </w:tcPr>
          <w:p w14:paraId="3CB2047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13.52–17.42</w:t>
            </w:r>
          </w:p>
        </w:tc>
        <w:tc>
          <w:tcPr>
            <w:tcW w:w="1219" w:type="pct"/>
            <w:vAlign w:val="center"/>
          </w:tcPr>
          <w:p w14:paraId="1461579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621D81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C28F0F7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9B114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367</w:t>
            </w:r>
          </w:p>
        </w:tc>
        <w:tc>
          <w:tcPr>
            <w:tcW w:w="741" w:type="pct"/>
            <w:vAlign w:val="center"/>
          </w:tcPr>
          <w:p w14:paraId="0965201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68 (18.5)</w:t>
            </w:r>
          </w:p>
        </w:tc>
        <w:tc>
          <w:tcPr>
            <w:tcW w:w="685" w:type="pct"/>
            <w:vAlign w:val="center"/>
          </w:tcPr>
          <w:p w14:paraId="078C38A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14.69–22.89</w:t>
            </w:r>
          </w:p>
        </w:tc>
        <w:tc>
          <w:tcPr>
            <w:tcW w:w="1219" w:type="pct"/>
            <w:vAlign w:val="center"/>
          </w:tcPr>
          <w:p w14:paraId="2966C1B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1.210 (0.920–1.590)</w:t>
            </w:r>
          </w:p>
        </w:tc>
      </w:tr>
      <w:tr w:rsidR="007A6A92" w:rsidRPr="00E95DA1" w14:paraId="3AE39C2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B6C42C0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Prior cancer therapy for unresectable or recurrent breast cancer</w:t>
            </w:r>
          </w:p>
        </w:tc>
        <w:tc>
          <w:tcPr>
            <w:tcW w:w="446" w:type="pct"/>
            <w:vAlign w:val="center"/>
          </w:tcPr>
          <w:p w14:paraId="4349896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7729237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0042470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9AC87D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E2B474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8EA0E46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Number of regimens</w:t>
            </w:r>
          </w:p>
        </w:tc>
        <w:tc>
          <w:tcPr>
            <w:tcW w:w="446" w:type="pct"/>
            <w:vAlign w:val="center"/>
          </w:tcPr>
          <w:p w14:paraId="563271F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684BD99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40E7582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62E02B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6EA5828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D5A40FD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&lt;3</w:t>
            </w:r>
          </w:p>
        </w:tc>
        <w:tc>
          <w:tcPr>
            <w:tcW w:w="446" w:type="pct"/>
            <w:vAlign w:val="center"/>
          </w:tcPr>
          <w:p w14:paraId="1A7C0DB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503</w:t>
            </w:r>
          </w:p>
        </w:tc>
        <w:tc>
          <w:tcPr>
            <w:tcW w:w="741" w:type="pct"/>
            <w:vAlign w:val="center"/>
          </w:tcPr>
          <w:p w14:paraId="2426FD3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83 (16.5)</w:t>
            </w:r>
          </w:p>
        </w:tc>
        <w:tc>
          <w:tcPr>
            <w:tcW w:w="685" w:type="pct"/>
            <w:vAlign w:val="center"/>
          </w:tcPr>
          <w:p w14:paraId="06CD421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13.36–20.04</w:t>
            </w:r>
          </w:p>
        </w:tc>
        <w:tc>
          <w:tcPr>
            <w:tcW w:w="1219" w:type="pct"/>
            <w:vAlign w:val="center"/>
          </w:tcPr>
          <w:p w14:paraId="0B6CF95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F5E29C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E8D304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≥3</w:t>
            </w:r>
          </w:p>
        </w:tc>
        <w:tc>
          <w:tcPr>
            <w:tcW w:w="446" w:type="pct"/>
            <w:vAlign w:val="center"/>
          </w:tcPr>
          <w:p w14:paraId="69833A9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1,212</w:t>
            </w:r>
          </w:p>
        </w:tc>
        <w:tc>
          <w:tcPr>
            <w:tcW w:w="741" w:type="pct"/>
            <w:vAlign w:val="center"/>
          </w:tcPr>
          <w:p w14:paraId="6A6C72C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192 (15.8)</w:t>
            </w:r>
          </w:p>
        </w:tc>
        <w:tc>
          <w:tcPr>
            <w:tcW w:w="685" w:type="pct"/>
            <w:vAlign w:val="center"/>
          </w:tcPr>
          <w:p w14:paraId="5D7CED2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13.83–18.02</w:t>
            </w:r>
          </w:p>
        </w:tc>
        <w:tc>
          <w:tcPr>
            <w:tcW w:w="1219" w:type="pct"/>
            <w:vAlign w:val="center"/>
          </w:tcPr>
          <w:p w14:paraId="1CA3B4D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0.963 (0.745–1.246)</w:t>
            </w:r>
          </w:p>
        </w:tc>
      </w:tr>
      <w:tr w:rsidR="007A6A92" w:rsidRPr="00E95DA1" w14:paraId="5D0B9F9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A75603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33F88B7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</w:t>
            </w:r>
          </w:p>
        </w:tc>
        <w:tc>
          <w:tcPr>
            <w:tcW w:w="741" w:type="pct"/>
            <w:vAlign w:val="center"/>
          </w:tcPr>
          <w:p w14:paraId="610B7FF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 (18.8)</w:t>
            </w:r>
          </w:p>
        </w:tc>
        <w:tc>
          <w:tcPr>
            <w:tcW w:w="685" w:type="pct"/>
            <w:vAlign w:val="center"/>
          </w:tcPr>
          <w:p w14:paraId="11390CD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4.05–45.65</w:t>
            </w:r>
          </w:p>
        </w:tc>
        <w:tc>
          <w:tcPr>
            <w:tcW w:w="1219" w:type="pct"/>
            <w:vAlign w:val="center"/>
          </w:tcPr>
          <w:p w14:paraId="54AF1D8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1.219 (0.385–3.858)</w:t>
            </w:r>
          </w:p>
        </w:tc>
      </w:tr>
      <w:tr w:rsidR="007A6A92" w:rsidRPr="00E95DA1" w14:paraId="57A49E1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1F5AFB5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Number of regimens</w:t>
            </w:r>
          </w:p>
        </w:tc>
        <w:tc>
          <w:tcPr>
            <w:tcW w:w="446" w:type="pct"/>
            <w:vAlign w:val="center"/>
          </w:tcPr>
          <w:p w14:paraId="69627C6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24B90D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7FFCFD6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BD50EC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A52934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151C23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&lt;6</w:t>
            </w:r>
          </w:p>
        </w:tc>
        <w:tc>
          <w:tcPr>
            <w:tcW w:w="446" w:type="pct"/>
            <w:vAlign w:val="center"/>
          </w:tcPr>
          <w:p w14:paraId="18951E2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1,289</w:t>
            </w:r>
          </w:p>
        </w:tc>
        <w:tc>
          <w:tcPr>
            <w:tcW w:w="741" w:type="pct"/>
            <w:vAlign w:val="center"/>
          </w:tcPr>
          <w:p w14:paraId="2BB2E4B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205 (15.9)</w:t>
            </w:r>
          </w:p>
        </w:tc>
        <w:tc>
          <w:tcPr>
            <w:tcW w:w="685" w:type="pct"/>
            <w:vAlign w:val="center"/>
          </w:tcPr>
          <w:p w14:paraId="08FDD1F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13.95–18.02</w:t>
            </w:r>
          </w:p>
        </w:tc>
        <w:tc>
          <w:tcPr>
            <w:tcW w:w="1219" w:type="pct"/>
            <w:vAlign w:val="center"/>
          </w:tcPr>
          <w:p w14:paraId="0C6CF07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95BA47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CE8B02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≥6</w:t>
            </w:r>
          </w:p>
        </w:tc>
        <w:tc>
          <w:tcPr>
            <w:tcW w:w="446" w:type="pct"/>
            <w:vAlign w:val="center"/>
          </w:tcPr>
          <w:p w14:paraId="65BBC70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426</w:t>
            </w:r>
          </w:p>
        </w:tc>
        <w:tc>
          <w:tcPr>
            <w:tcW w:w="741" w:type="pct"/>
            <w:vAlign w:val="center"/>
          </w:tcPr>
          <w:p w14:paraId="6FD01E9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70 (16.4)</w:t>
            </w:r>
          </w:p>
        </w:tc>
        <w:tc>
          <w:tcPr>
            <w:tcW w:w="685" w:type="pct"/>
            <w:vAlign w:val="center"/>
          </w:tcPr>
          <w:p w14:paraId="1E32F4D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13.04–20.30</w:t>
            </w:r>
          </w:p>
        </w:tc>
        <w:tc>
          <w:tcPr>
            <w:tcW w:w="1219" w:type="pct"/>
            <w:vAlign w:val="center"/>
          </w:tcPr>
          <w:p w14:paraId="23E73E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1.038 (0.791–1.362)</w:t>
            </w:r>
          </w:p>
        </w:tc>
      </w:tr>
      <w:tr w:rsidR="007A6A92" w:rsidRPr="00E95DA1" w14:paraId="453D420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BC18FF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5BBC169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</w:t>
            </w:r>
          </w:p>
        </w:tc>
        <w:tc>
          <w:tcPr>
            <w:tcW w:w="741" w:type="pct"/>
            <w:vAlign w:val="center"/>
          </w:tcPr>
          <w:p w14:paraId="59BBC3B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 (18.8)</w:t>
            </w:r>
          </w:p>
        </w:tc>
        <w:tc>
          <w:tcPr>
            <w:tcW w:w="685" w:type="pct"/>
            <w:vAlign w:val="center"/>
          </w:tcPr>
          <w:p w14:paraId="134F74E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4.05–45.65</w:t>
            </w:r>
          </w:p>
        </w:tc>
        <w:tc>
          <w:tcPr>
            <w:tcW w:w="1219" w:type="pct"/>
            <w:vAlign w:val="center"/>
          </w:tcPr>
          <w:p w14:paraId="6A43C72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1.263 (0.404–3.950)</w:t>
            </w:r>
          </w:p>
        </w:tc>
      </w:tr>
      <w:tr w:rsidR="007A6A92" w:rsidRPr="00E95DA1" w14:paraId="38774F6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A1B9662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Number of regimens</w:t>
            </w:r>
          </w:p>
        </w:tc>
        <w:tc>
          <w:tcPr>
            <w:tcW w:w="446" w:type="pct"/>
            <w:vAlign w:val="center"/>
          </w:tcPr>
          <w:p w14:paraId="6F65072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11CFCC3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BDB2A2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51EE27B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F51831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42E292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446" w:type="pct"/>
            <w:vAlign w:val="center"/>
          </w:tcPr>
          <w:p w14:paraId="09ED143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1,620</w:t>
            </w:r>
          </w:p>
        </w:tc>
        <w:tc>
          <w:tcPr>
            <w:tcW w:w="741" w:type="pct"/>
            <w:vAlign w:val="center"/>
          </w:tcPr>
          <w:p w14:paraId="672C1B3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259 (16.0)</w:t>
            </w:r>
          </w:p>
        </w:tc>
        <w:tc>
          <w:tcPr>
            <w:tcW w:w="685" w:type="pct"/>
            <w:vAlign w:val="center"/>
          </w:tcPr>
          <w:p w14:paraId="221C625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14.23–17.86</w:t>
            </w:r>
          </w:p>
        </w:tc>
        <w:tc>
          <w:tcPr>
            <w:tcW w:w="1219" w:type="pct"/>
            <w:vAlign w:val="center"/>
          </w:tcPr>
          <w:p w14:paraId="35F5BC9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306813EF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51DE73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≥10</w:t>
            </w:r>
          </w:p>
        </w:tc>
        <w:tc>
          <w:tcPr>
            <w:tcW w:w="446" w:type="pct"/>
            <w:vAlign w:val="center"/>
          </w:tcPr>
          <w:p w14:paraId="473BD9C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95</w:t>
            </w:r>
          </w:p>
        </w:tc>
        <w:tc>
          <w:tcPr>
            <w:tcW w:w="741" w:type="pct"/>
            <w:vAlign w:val="center"/>
          </w:tcPr>
          <w:p w14:paraId="5E1DCAD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 (16.8)</w:t>
            </w:r>
          </w:p>
        </w:tc>
        <w:tc>
          <w:tcPr>
            <w:tcW w:w="685" w:type="pct"/>
            <w:vAlign w:val="center"/>
          </w:tcPr>
          <w:p w14:paraId="37FB21A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9.94–25.90</w:t>
            </w:r>
          </w:p>
        </w:tc>
        <w:tc>
          <w:tcPr>
            <w:tcW w:w="1219" w:type="pct"/>
            <w:vAlign w:val="center"/>
          </w:tcPr>
          <w:p w14:paraId="3847AA9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1.232 (0.744–2.042)</w:t>
            </w:r>
          </w:p>
        </w:tc>
      </w:tr>
      <w:tr w:rsidR="007A6A92" w:rsidRPr="00E95DA1" w14:paraId="6BB3419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3D190B1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39A89A1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</w:t>
            </w:r>
          </w:p>
        </w:tc>
        <w:tc>
          <w:tcPr>
            <w:tcW w:w="741" w:type="pct"/>
            <w:vAlign w:val="center"/>
          </w:tcPr>
          <w:p w14:paraId="142D0CC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 (18.8)</w:t>
            </w:r>
          </w:p>
        </w:tc>
        <w:tc>
          <w:tcPr>
            <w:tcW w:w="685" w:type="pct"/>
            <w:vAlign w:val="center"/>
          </w:tcPr>
          <w:p w14:paraId="1F4FD14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4.05–45.65</w:t>
            </w:r>
          </w:p>
        </w:tc>
        <w:tc>
          <w:tcPr>
            <w:tcW w:w="1219" w:type="pct"/>
            <w:vAlign w:val="center"/>
          </w:tcPr>
          <w:p w14:paraId="541CB0B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1.266 (0.406–3.950)</w:t>
            </w:r>
          </w:p>
        </w:tc>
      </w:tr>
      <w:tr w:rsidR="007A6A92" w:rsidRPr="00E95DA1" w14:paraId="6E6D7DC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6E89FD7" w14:textId="7A8B1DB5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Anti-HER2 therapies (Lapatinib)</w:t>
            </w:r>
          </w:p>
        </w:tc>
        <w:tc>
          <w:tcPr>
            <w:tcW w:w="446" w:type="pct"/>
            <w:vAlign w:val="center"/>
          </w:tcPr>
          <w:p w14:paraId="3548CE5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452124F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394028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030E27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99B969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97FD14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378C74A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1,174</w:t>
            </w:r>
          </w:p>
        </w:tc>
        <w:tc>
          <w:tcPr>
            <w:tcW w:w="741" w:type="pct"/>
            <w:vAlign w:val="center"/>
          </w:tcPr>
          <w:p w14:paraId="2264C94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184 (15.7)</w:t>
            </w:r>
          </w:p>
        </w:tc>
        <w:tc>
          <w:tcPr>
            <w:tcW w:w="685" w:type="pct"/>
            <w:vAlign w:val="center"/>
          </w:tcPr>
          <w:p w14:paraId="0F8A2D4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13.64–17.88</w:t>
            </w:r>
          </w:p>
        </w:tc>
        <w:tc>
          <w:tcPr>
            <w:tcW w:w="1219" w:type="pct"/>
            <w:vAlign w:val="center"/>
          </w:tcPr>
          <w:p w14:paraId="42F845D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355F309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0ED81D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6299E9A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554</w:t>
            </w:r>
          </w:p>
        </w:tc>
        <w:tc>
          <w:tcPr>
            <w:tcW w:w="741" w:type="pct"/>
            <w:vAlign w:val="center"/>
          </w:tcPr>
          <w:p w14:paraId="45A62E8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94 (17.0)</w:t>
            </w:r>
          </w:p>
        </w:tc>
        <w:tc>
          <w:tcPr>
            <w:tcW w:w="685" w:type="pct"/>
            <w:vAlign w:val="center"/>
          </w:tcPr>
          <w:p w14:paraId="13547A2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13.93–20.36</w:t>
            </w:r>
          </w:p>
        </w:tc>
        <w:tc>
          <w:tcPr>
            <w:tcW w:w="1219" w:type="pct"/>
            <w:vAlign w:val="center"/>
          </w:tcPr>
          <w:p w14:paraId="2ADE834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1.037 (0.809–1.329)</w:t>
            </w:r>
          </w:p>
        </w:tc>
      </w:tr>
      <w:tr w:rsidR="007A6A92" w:rsidRPr="00E95DA1" w14:paraId="4845A5A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FD78C4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2B2DA34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741" w:type="pct"/>
            <w:vAlign w:val="center"/>
          </w:tcPr>
          <w:p w14:paraId="10DE0E6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685" w:type="pct"/>
            <w:vAlign w:val="center"/>
          </w:tcPr>
          <w:p w14:paraId="31DB219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0.00–70.76</w:t>
            </w:r>
          </w:p>
        </w:tc>
        <w:tc>
          <w:tcPr>
            <w:tcW w:w="1219" w:type="pct"/>
            <w:vAlign w:val="center"/>
          </w:tcPr>
          <w:p w14:paraId="3EA4831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2E1F119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2F1D103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Molecularly targeted therapies (any)</w:t>
            </w:r>
          </w:p>
        </w:tc>
        <w:tc>
          <w:tcPr>
            <w:tcW w:w="446" w:type="pct"/>
            <w:vAlign w:val="center"/>
          </w:tcPr>
          <w:p w14:paraId="01EC40E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F82851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D39369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6EF871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D93FC9F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8F3A91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36AA0D1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1,496</w:t>
            </w:r>
          </w:p>
        </w:tc>
        <w:tc>
          <w:tcPr>
            <w:tcW w:w="741" w:type="pct"/>
            <w:vAlign w:val="center"/>
          </w:tcPr>
          <w:p w14:paraId="34C5782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242 (16.2)</w:t>
            </w:r>
          </w:p>
        </w:tc>
        <w:tc>
          <w:tcPr>
            <w:tcW w:w="685" w:type="pct"/>
            <w:vAlign w:val="center"/>
          </w:tcPr>
          <w:p w14:paraId="169E9A7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14.34–18.14</w:t>
            </w:r>
          </w:p>
        </w:tc>
        <w:tc>
          <w:tcPr>
            <w:tcW w:w="1219" w:type="pct"/>
            <w:vAlign w:val="center"/>
          </w:tcPr>
          <w:p w14:paraId="5D980F6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B6A192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14F328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65366C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232</w:t>
            </w:r>
          </w:p>
        </w:tc>
        <w:tc>
          <w:tcPr>
            <w:tcW w:w="741" w:type="pct"/>
            <w:vAlign w:val="center"/>
          </w:tcPr>
          <w:p w14:paraId="789A971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36 (15.5)</w:t>
            </w:r>
          </w:p>
        </w:tc>
        <w:tc>
          <w:tcPr>
            <w:tcW w:w="685" w:type="pct"/>
            <w:vAlign w:val="center"/>
          </w:tcPr>
          <w:p w14:paraId="5DA2389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11.11–20.83</w:t>
            </w:r>
          </w:p>
        </w:tc>
        <w:tc>
          <w:tcPr>
            <w:tcW w:w="1219" w:type="pct"/>
            <w:vAlign w:val="center"/>
          </w:tcPr>
          <w:p w14:paraId="336316A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1.190 (0.838–1.689)</w:t>
            </w:r>
          </w:p>
        </w:tc>
      </w:tr>
      <w:tr w:rsidR="007A6A92" w:rsidRPr="00E95DA1" w14:paraId="7761030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052F3D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Unknown/missing</w:t>
            </w:r>
          </w:p>
        </w:tc>
        <w:tc>
          <w:tcPr>
            <w:tcW w:w="446" w:type="pct"/>
            <w:vAlign w:val="center"/>
          </w:tcPr>
          <w:p w14:paraId="796215E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741" w:type="pct"/>
            <w:vAlign w:val="center"/>
          </w:tcPr>
          <w:p w14:paraId="42EF876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685" w:type="pct"/>
            <w:vAlign w:val="center"/>
          </w:tcPr>
          <w:p w14:paraId="7A2B3D2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0.00–70.76</w:t>
            </w:r>
          </w:p>
        </w:tc>
        <w:tc>
          <w:tcPr>
            <w:tcW w:w="1219" w:type="pct"/>
            <w:vAlign w:val="center"/>
          </w:tcPr>
          <w:p w14:paraId="67D527B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0DF484A2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FBDE6D4" w14:textId="45FF93FA" w:rsidR="007A6A92" w:rsidRPr="00E95DA1" w:rsidRDefault="007A6A92" w:rsidP="00E52C1F">
            <w:pPr>
              <w:spacing w:line="480" w:lineRule="auto"/>
              <w:ind w:leftChars="50" w:left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Molecularly targeted therapies (Bevacizumab)</w:t>
            </w:r>
          </w:p>
        </w:tc>
        <w:tc>
          <w:tcPr>
            <w:tcW w:w="446" w:type="pct"/>
            <w:vAlign w:val="center"/>
          </w:tcPr>
          <w:p w14:paraId="134D315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136B177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0E70454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041E000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5982282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890FE2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6D7262E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1,560</w:t>
            </w:r>
          </w:p>
        </w:tc>
        <w:tc>
          <w:tcPr>
            <w:tcW w:w="741" w:type="pct"/>
            <w:vAlign w:val="center"/>
          </w:tcPr>
          <w:p w14:paraId="5848F7D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252 (16.2)</w:t>
            </w:r>
          </w:p>
        </w:tc>
        <w:tc>
          <w:tcPr>
            <w:tcW w:w="685" w:type="pct"/>
            <w:vAlign w:val="center"/>
          </w:tcPr>
          <w:p w14:paraId="02587DF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14.36–18.08</w:t>
            </w:r>
          </w:p>
        </w:tc>
        <w:tc>
          <w:tcPr>
            <w:tcW w:w="1219" w:type="pct"/>
            <w:vAlign w:val="center"/>
          </w:tcPr>
          <w:p w14:paraId="17E579E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719F5F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14A2D9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5C4BFA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168</w:t>
            </w:r>
          </w:p>
        </w:tc>
        <w:tc>
          <w:tcPr>
            <w:tcW w:w="741" w:type="pct"/>
            <w:vAlign w:val="center"/>
          </w:tcPr>
          <w:p w14:paraId="27F8EE1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 (15.5)</w:t>
            </w:r>
          </w:p>
        </w:tc>
        <w:tc>
          <w:tcPr>
            <w:tcW w:w="685" w:type="pct"/>
            <w:vAlign w:val="center"/>
          </w:tcPr>
          <w:p w14:paraId="13D2B75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10.37–21.85</w:t>
            </w:r>
          </w:p>
        </w:tc>
        <w:tc>
          <w:tcPr>
            <w:tcW w:w="1219" w:type="pct"/>
            <w:vAlign w:val="center"/>
          </w:tcPr>
          <w:p w14:paraId="15CFFC9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1.183 (0.789–1.772)</w:t>
            </w:r>
          </w:p>
        </w:tc>
      </w:tr>
      <w:tr w:rsidR="007A6A92" w:rsidRPr="00E95DA1" w14:paraId="7E34ED2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9FEA92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69ACFB0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741" w:type="pct"/>
            <w:vAlign w:val="center"/>
          </w:tcPr>
          <w:p w14:paraId="2C268FD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685" w:type="pct"/>
            <w:vAlign w:val="center"/>
          </w:tcPr>
          <w:p w14:paraId="5E69C8B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0.00–70.76</w:t>
            </w:r>
          </w:p>
        </w:tc>
        <w:tc>
          <w:tcPr>
            <w:tcW w:w="1219" w:type="pct"/>
            <w:vAlign w:val="center"/>
          </w:tcPr>
          <w:p w14:paraId="1B4697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233B75B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F7C0628" w14:textId="78DCB4F5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Molecularly targeted therapies (Everolimus)</w:t>
            </w:r>
          </w:p>
        </w:tc>
        <w:tc>
          <w:tcPr>
            <w:tcW w:w="446" w:type="pct"/>
            <w:vAlign w:val="center"/>
          </w:tcPr>
          <w:p w14:paraId="6404FD8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2E7F0B7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AE6E15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66609B8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77C0E1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B1FC7F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4D48454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1,702</w:t>
            </w:r>
          </w:p>
        </w:tc>
        <w:tc>
          <w:tcPr>
            <w:tcW w:w="741" w:type="pct"/>
            <w:vAlign w:val="center"/>
          </w:tcPr>
          <w:p w14:paraId="68974F4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274 (16.1)</w:t>
            </w:r>
          </w:p>
        </w:tc>
        <w:tc>
          <w:tcPr>
            <w:tcW w:w="685" w:type="pct"/>
            <w:vAlign w:val="center"/>
          </w:tcPr>
          <w:p w14:paraId="0FC9020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14.38–17.93</w:t>
            </w:r>
          </w:p>
        </w:tc>
        <w:tc>
          <w:tcPr>
            <w:tcW w:w="1219" w:type="pct"/>
            <w:vAlign w:val="center"/>
          </w:tcPr>
          <w:p w14:paraId="2D5F98F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2C9853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D34E0A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09AE97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</w:t>
            </w:r>
          </w:p>
        </w:tc>
        <w:tc>
          <w:tcPr>
            <w:tcW w:w="741" w:type="pct"/>
            <w:vAlign w:val="center"/>
          </w:tcPr>
          <w:p w14:paraId="01FA634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 (15.4)</w:t>
            </w:r>
          </w:p>
        </w:tc>
        <w:tc>
          <w:tcPr>
            <w:tcW w:w="685" w:type="pct"/>
            <w:vAlign w:val="center"/>
          </w:tcPr>
          <w:p w14:paraId="7DBE67F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4.36–34.87</w:t>
            </w:r>
          </w:p>
        </w:tc>
        <w:tc>
          <w:tcPr>
            <w:tcW w:w="1219" w:type="pct"/>
            <w:vAlign w:val="center"/>
          </w:tcPr>
          <w:p w14:paraId="0CA64C4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1.063 (0.396–2.851)</w:t>
            </w:r>
          </w:p>
        </w:tc>
      </w:tr>
      <w:tr w:rsidR="007A6A92" w:rsidRPr="00E95DA1" w14:paraId="07DA06DF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808F3C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3A7E421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741" w:type="pct"/>
            <w:vAlign w:val="center"/>
          </w:tcPr>
          <w:p w14:paraId="18B92EF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685" w:type="pct"/>
            <w:vAlign w:val="center"/>
          </w:tcPr>
          <w:p w14:paraId="134A7FD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0.00–70.76</w:t>
            </w:r>
          </w:p>
        </w:tc>
        <w:tc>
          <w:tcPr>
            <w:tcW w:w="1219" w:type="pct"/>
            <w:vAlign w:val="center"/>
          </w:tcPr>
          <w:p w14:paraId="2C16F5A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75FD3F0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2464345" w14:textId="19272FEC" w:rsidR="007A6A92" w:rsidRPr="00E95DA1" w:rsidRDefault="007A6A92" w:rsidP="00E52C1F">
            <w:pPr>
              <w:spacing w:line="480" w:lineRule="auto"/>
              <w:ind w:leftChars="50" w:left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Molecularly targeted therapies (Palbociclib </w:t>
            </w:r>
            <w:r w:rsidR="001C6233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br/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or </w:t>
            </w:r>
            <w:proofErr w:type="spellStart"/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Abemaciclib</w:t>
            </w:r>
            <w:proofErr w:type="spellEnd"/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446" w:type="pct"/>
            <w:vAlign w:val="center"/>
          </w:tcPr>
          <w:p w14:paraId="6C8F98F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BED037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EAAD94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6B5D511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14BF834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F675DF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0B8B7FC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1,654</w:t>
            </w:r>
          </w:p>
        </w:tc>
        <w:tc>
          <w:tcPr>
            <w:tcW w:w="741" w:type="pct"/>
            <w:vAlign w:val="center"/>
          </w:tcPr>
          <w:p w14:paraId="01B2BD7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269 (16.3)</w:t>
            </w:r>
          </w:p>
        </w:tc>
        <w:tc>
          <w:tcPr>
            <w:tcW w:w="685" w:type="pct"/>
            <w:vAlign w:val="center"/>
          </w:tcPr>
          <w:p w14:paraId="411BE1A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14.52–18.13</w:t>
            </w:r>
          </w:p>
        </w:tc>
        <w:tc>
          <w:tcPr>
            <w:tcW w:w="1219" w:type="pct"/>
            <w:vAlign w:val="center"/>
          </w:tcPr>
          <w:p w14:paraId="65AC0EC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12F0DBFB" w14:textId="77777777" w:rsidTr="00EE5200">
        <w:trPr>
          <w:trHeight w:hRule="exact" w:val="325"/>
        </w:trPr>
        <w:tc>
          <w:tcPr>
            <w:tcW w:w="1910" w:type="pct"/>
            <w:vAlign w:val="center"/>
          </w:tcPr>
          <w:p w14:paraId="121BB08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B50094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74</w:t>
            </w:r>
          </w:p>
        </w:tc>
        <w:tc>
          <w:tcPr>
            <w:tcW w:w="741" w:type="pct"/>
            <w:vAlign w:val="center"/>
          </w:tcPr>
          <w:p w14:paraId="5881BC2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 (12.2)</w:t>
            </w:r>
          </w:p>
        </w:tc>
        <w:tc>
          <w:tcPr>
            <w:tcW w:w="685" w:type="pct"/>
            <w:vAlign w:val="center"/>
          </w:tcPr>
          <w:p w14:paraId="041BA3D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5.71–21.84</w:t>
            </w:r>
          </w:p>
        </w:tc>
        <w:tc>
          <w:tcPr>
            <w:tcW w:w="1219" w:type="pct"/>
            <w:vAlign w:val="center"/>
          </w:tcPr>
          <w:p w14:paraId="336A5FF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1.005 (0.517–1.953)</w:t>
            </w:r>
          </w:p>
        </w:tc>
      </w:tr>
      <w:tr w:rsidR="007A6A92" w:rsidRPr="00E95DA1" w14:paraId="321D54F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D33DDB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09CD6B6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741" w:type="pct"/>
            <w:vAlign w:val="center"/>
          </w:tcPr>
          <w:p w14:paraId="289F2C6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685" w:type="pct"/>
            <w:vAlign w:val="center"/>
          </w:tcPr>
          <w:p w14:paraId="7D777CA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0.00–70.76</w:t>
            </w:r>
          </w:p>
        </w:tc>
        <w:tc>
          <w:tcPr>
            <w:tcW w:w="1219" w:type="pct"/>
            <w:vAlign w:val="center"/>
          </w:tcPr>
          <w:p w14:paraId="6BF5071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2215629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A518BAE" w14:textId="77777777" w:rsidR="007A6A92" w:rsidRPr="00E95DA1" w:rsidRDefault="007A6A92" w:rsidP="00E52C1F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Number of regimens for all prior treatments against breast cancer</w:t>
            </w:r>
          </w:p>
        </w:tc>
        <w:tc>
          <w:tcPr>
            <w:tcW w:w="446" w:type="pct"/>
            <w:vAlign w:val="center"/>
          </w:tcPr>
          <w:p w14:paraId="15686708" w14:textId="77777777" w:rsidR="007A6A92" w:rsidRPr="00E95DA1" w:rsidRDefault="007A6A92" w:rsidP="000053A2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6145690F" w14:textId="77777777" w:rsidR="007A6A92" w:rsidRPr="00E95DA1" w:rsidRDefault="007A6A92" w:rsidP="000053A2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3EDC4568" w14:textId="77777777" w:rsidR="007A6A92" w:rsidRPr="00E95DA1" w:rsidRDefault="007A6A92" w:rsidP="000053A2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235F8245" w14:textId="77777777" w:rsidR="007A6A92" w:rsidRPr="00E95DA1" w:rsidRDefault="007A6A92" w:rsidP="000053A2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34FA7C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974064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446" w:type="pct"/>
            <w:vAlign w:val="center"/>
          </w:tcPr>
          <w:p w14:paraId="6322DB2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1,476</w:t>
            </w:r>
          </w:p>
        </w:tc>
        <w:tc>
          <w:tcPr>
            <w:tcW w:w="741" w:type="pct"/>
            <w:vAlign w:val="center"/>
          </w:tcPr>
          <w:p w14:paraId="4B3ECBA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234 (15.9)</w:t>
            </w:r>
          </w:p>
        </w:tc>
        <w:tc>
          <w:tcPr>
            <w:tcW w:w="685" w:type="pct"/>
            <w:vAlign w:val="center"/>
          </w:tcPr>
          <w:p w14:paraId="43168C2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14.03–17.82</w:t>
            </w:r>
          </w:p>
        </w:tc>
        <w:tc>
          <w:tcPr>
            <w:tcW w:w="1219" w:type="pct"/>
            <w:vAlign w:val="center"/>
          </w:tcPr>
          <w:p w14:paraId="530B4B2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09BAA17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1E38FF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≥10</w:t>
            </w:r>
          </w:p>
        </w:tc>
        <w:tc>
          <w:tcPr>
            <w:tcW w:w="446" w:type="pct"/>
            <w:vAlign w:val="center"/>
          </w:tcPr>
          <w:p w14:paraId="22171CD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223</w:t>
            </w:r>
          </w:p>
        </w:tc>
        <w:tc>
          <w:tcPr>
            <w:tcW w:w="741" w:type="pct"/>
            <w:vAlign w:val="center"/>
          </w:tcPr>
          <w:p w14:paraId="6BBA7F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38 (17.0)</w:t>
            </w:r>
          </w:p>
        </w:tc>
        <w:tc>
          <w:tcPr>
            <w:tcW w:w="685" w:type="pct"/>
            <w:vAlign w:val="center"/>
          </w:tcPr>
          <w:p w14:paraId="6CA92E3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12.35–22.63</w:t>
            </w:r>
          </w:p>
        </w:tc>
        <w:tc>
          <w:tcPr>
            <w:tcW w:w="1219" w:type="pct"/>
            <w:vAlign w:val="center"/>
          </w:tcPr>
          <w:p w14:paraId="315E4CF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1.151 (0.817–1.622)</w:t>
            </w:r>
          </w:p>
        </w:tc>
      </w:tr>
      <w:tr w:rsidR="007A6A92" w:rsidRPr="00E95DA1" w14:paraId="5CFDCA3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7D19CB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1F74DDD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32</w:t>
            </w:r>
          </w:p>
        </w:tc>
        <w:tc>
          <w:tcPr>
            <w:tcW w:w="741" w:type="pct"/>
            <w:vAlign w:val="center"/>
          </w:tcPr>
          <w:p w14:paraId="616F22A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 (18.8)</w:t>
            </w:r>
          </w:p>
        </w:tc>
        <w:tc>
          <w:tcPr>
            <w:tcW w:w="685" w:type="pct"/>
            <w:vAlign w:val="center"/>
          </w:tcPr>
          <w:p w14:paraId="7F9208B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7.21–36.44</w:t>
            </w:r>
          </w:p>
        </w:tc>
        <w:tc>
          <w:tcPr>
            <w:tcW w:w="1219" w:type="pct"/>
            <w:vAlign w:val="center"/>
          </w:tcPr>
          <w:p w14:paraId="2064FAF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1.451 (0.645–3.264)</w:t>
            </w:r>
          </w:p>
        </w:tc>
      </w:tr>
      <w:tr w:rsidR="007A6A92" w:rsidRPr="00E95DA1" w14:paraId="23C0141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F42DDE6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Prior chest radiation therapy (any)</w:t>
            </w:r>
          </w:p>
        </w:tc>
        <w:tc>
          <w:tcPr>
            <w:tcW w:w="446" w:type="pct"/>
            <w:vAlign w:val="center"/>
          </w:tcPr>
          <w:p w14:paraId="13476C17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360A764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4A68B6BF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2E378A4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9929F7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AD08C5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4DA44CA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925</w:t>
            </w:r>
          </w:p>
        </w:tc>
        <w:tc>
          <w:tcPr>
            <w:tcW w:w="741" w:type="pct"/>
            <w:vAlign w:val="center"/>
          </w:tcPr>
          <w:p w14:paraId="331D903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138 (14.9)</w:t>
            </w:r>
          </w:p>
        </w:tc>
        <w:tc>
          <w:tcPr>
            <w:tcW w:w="685" w:type="pct"/>
            <w:vAlign w:val="center"/>
          </w:tcPr>
          <w:p w14:paraId="103256E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12.68–17.38</w:t>
            </w:r>
          </w:p>
        </w:tc>
        <w:tc>
          <w:tcPr>
            <w:tcW w:w="1219" w:type="pct"/>
            <w:vAlign w:val="center"/>
          </w:tcPr>
          <w:p w14:paraId="763C123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85D7B7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8FC84F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5A854DB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784</w:t>
            </w:r>
          </w:p>
        </w:tc>
        <w:tc>
          <w:tcPr>
            <w:tcW w:w="741" w:type="pct"/>
            <w:vAlign w:val="center"/>
          </w:tcPr>
          <w:p w14:paraId="4702835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136 (17.3)</w:t>
            </w:r>
          </w:p>
        </w:tc>
        <w:tc>
          <w:tcPr>
            <w:tcW w:w="685" w:type="pct"/>
            <w:vAlign w:val="center"/>
          </w:tcPr>
          <w:p w14:paraId="4674E2F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14.76–20.18</w:t>
            </w:r>
          </w:p>
        </w:tc>
        <w:tc>
          <w:tcPr>
            <w:tcW w:w="1219" w:type="pct"/>
            <w:vAlign w:val="center"/>
          </w:tcPr>
          <w:p w14:paraId="0D32FE9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1.218 (0.961–1.543)</w:t>
            </w:r>
          </w:p>
        </w:tc>
      </w:tr>
      <w:tr w:rsidR="007A6A92" w:rsidRPr="00E95DA1" w14:paraId="5C6199A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55635D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475C0FC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</w:t>
            </w:r>
          </w:p>
        </w:tc>
        <w:tc>
          <w:tcPr>
            <w:tcW w:w="741" w:type="pct"/>
            <w:vAlign w:val="center"/>
          </w:tcPr>
          <w:p w14:paraId="31D7537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 (18.2)</w:t>
            </w:r>
          </w:p>
        </w:tc>
        <w:tc>
          <w:tcPr>
            <w:tcW w:w="685" w:type="pct"/>
            <w:vAlign w:val="center"/>
          </w:tcPr>
          <w:p w14:paraId="2CA9B8D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5.19–40.28</w:t>
            </w:r>
          </w:p>
        </w:tc>
        <w:tc>
          <w:tcPr>
            <w:tcW w:w="1219" w:type="pct"/>
            <w:vAlign w:val="center"/>
          </w:tcPr>
          <w:p w14:paraId="062534A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1.281 (0.474–3.461)</w:t>
            </w:r>
          </w:p>
        </w:tc>
      </w:tr>
      <w:tr w:rsidR="007A6A92" w:rsidRPr="00E95DA1" w14:paraId="4E35809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7504AE0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Prior chest radiation therapy (any adjuvant therapy)</w:t>
            </w:r>
          </w:p>
        </w:tc>
        <w:tc>
          <w:tcPr>
            <w:tcW w:w="446" w:type="pct"/>
            <w:vAlign w:val="center"/>
          </w:tcPr>
          <w:p w14:paraId="4E55377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363E6E2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1414D3C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7E0CDAD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FD45A42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5930A2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24F875B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1,174</w:t>
            </w:r>
          </w:p>
        </w:tc>
        <w:tc>
          <w:tcPr>
            <w:tcW w:w="741" w:type="pct"/>
            <w:vAlign w:val="center"/>
          </w:tcPr>
          <w:p w14:paraId="6AC8021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186 (15.8)</w:t>
            </w:r>
          </w:p>
        </w:tc>
        <w:tc>
          <w:tcPr>
            <w:tcW w:w="685" w:type="pct"/>
            <w:vAlign w:val="center"/>
          </w:tcPr>
          <w:p w14:paraId="1605BAD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13.80–18.06</w:t>
            </w:r>
          </w:p>
        </w:tc>
        <w:tc>
          <w:tcPr>
            <w:tcW w:w="1219" w:type="pct"/>
            <w:vAlign w:val="center"/>
          </w:tcPr>
          <w:p w14:paraId="74DDE62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5A44CB7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0979762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297326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535</w:t>
            </w:r>
          </w:p>
        </w:tc>
        <w:tc>
          <w:tcPr>
            <w:tcW w:w="741" w:type="pct"/>
            <w:vAlign w:val="center"/>
          </w:tcPr>
          <w:p w14:paraId="1D74EB1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88 (16.4)</w:t>
            </w:r>
          </w:p>
        </w:tc>
        <w:tc>
          <w:tcPr>
            <w:tcW w:w="685" w:type="pct"/>
            <w:vAlign w:val="center"/>
          </w:tcPr>
          <w:p w14:paraId="296C87A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13.41–19.87</w:t>
            </w:r>
          </w:p>
        </w:tc>
        <w:tc>
          <w:tcPr>
            <w:tcW w:w="1219" w:type="pct"/>
            <w:vAlign w:val="center"/>
          </w:tcPr>
          <w:p w14:paraId="439C325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1.083 (0.840–1.396)</w:t>
            </w:r>
          </w:p>
        </w:tc>
      </w:tr>
      <w:tr w:rsidR="007A6A92" w:rsidRPr="00E95DA1" w14:paraId="612E803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C3E581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1EC7401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</w:t>
            </w:r>
          </w:p>
        </w:tc>
        <w:tc>
          <w:tcPr>
            <w:tcW w:w="741" w:type="pct"/>
            <w:vAlign w:val="center"/>
          </w:tcPr>
          <w:p w14:paraId="5CF3110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 (18.2)</w:t>
            </w:r>
          </w:p>
        </w:tc>
        <w:tc>
          <w:tcPr>
            <w:tcW w:w="685" w:type="pct"/>
            <w:vAlign w:val="center"/>
          </w:tcPr>
          <w:p w14:paraId="73E1A68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5.19–40.28</w:t>
            </w:r>
          </w:p>
        </w:tc>
        <w:tc>
          <w:tcPr>
            <w:tcW w:w="1219" w:type="pct"/>
            <w:vAlign w:val="center"/>
          </w:tcPr>
          <w:p w14:paraId="32BEEA4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1.197 (0.444–3.222)</w:t>
            </w:r>
          </w:p>
        </w:tc>
      </w:tr>
      <w:tr w:rsidR="007A6A92" w:rsidRPr="00E95DA1" w14:paraId="30E4002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FFA3A7D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Prior chest radiation therapy (any recurrence therapy)</w:t>
            </w:r>
          </w:p>
        </w:tc>
        <w:tc>
          <w:tcPr>
            <w:tcW w:w="446" w:type="pct"/>
            <w:vAlign w:val="center"/>
          </w:tcPr>
          <w:p w14:paraId="4DA2AC3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74B4CB6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6EB6AE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20712D4F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0D68437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5E774F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0B7F37E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1,433</w:t>
            </w:r>
          </w:p>
        </w:tc>
        <w:tc>
          <w:tcPr>
            <w:tcW w:w="741" w:type="pct"/>
            <w:vAlign w:val="center"/>
          </w:tcPr>
          <w:p w14:paraId="2A9011F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225 (15.7)</w:t>
            </w:r>
          </w:p>
        </w:tc>
        <w:tc>
          <w:tcPr>
            <w:tcW w:w="685" w:type="pct"/>
            <w:vAlign w:val="center"/>
          </w:tcPr>
          <w:p w14:paraId="740D753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13.85–17.69</w:t>
            </w:r>
          </w:p>
        </w:tc>
        <w:tc>
          <w:tcPr>
            <w:tcW w:w="1219" w:type="pct"/>
            <w:vAlign w:val="center"/>
          </w:tcPr>
          <w:p w14:paraId="4357767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1B4A78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3F1FC3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565696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276</w:t>
            </w:r>
          </w:p>
        </w:tc>
        <w:tc>
          <w:tcPr>
            <w:tcW w:w="741" w:type="pct"/>
            <w:vAlign w:val="center"/>
          </w:tcPr>
          <w:p w14:paraId="3E8865E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49 (17.8)</w:t>
            </w:r>
          </w:p>
        </w:tc>
        <w:tc>
          <w:tcPr>
            <w:tcW w:w="685" w:type="pct"/>
            <w:vAlign w:val="center"/>
          </w:tcPr>
          <w:p w14:paraId="11BA73E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13.43–22.78</w:t>
            </w:r>
          </w:p>
        </w:tc>
        <w:tc>
          <w:tcPr>
            <w:tcW w:w="1219" w:type="pct"/>
            <w:vAlign w:val="center"/>
          </w:tcPr>
          <w:p w14:paraId="38FD8A6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1.122 (0.823–1.528)</w:t>
            </w:r>
          </w:p>
        </w:tc>
      </w:tr>
      <w:tr w:rsidR="007A6A92" w:rsidRPr="00E95DA1" w14:paraId="4A8D450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A8BD2C4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2121724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22</w:t>
            </w:r>
          </w:p>
        </w:tc>
        <w:tc>
          <w:tcPr>
            <w:tcW w:w="741" w:type="pct"/>
            <w:vAlign w:val="center"/>
          </w:tcPr>
          <w:p w14:paraId="1B292BA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 (18.2)</w:t>
            </w:r>
          </w:p>
        </w:tc>
        <w:tc>
          <w:tcPr>
            <w:tcW w:w="685" w:type="pct"/>
            <w:vAlign w:val="center"/>
          </w:tcPr>
          <w:p w14:paraId="157BE80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5.19–40.28</w:t>
            </w:r>
          </w:p>
        </w:tc>
        <w:tc>
          <w:tcPr>
            <w:tcW w:w="1219" w:type="pct"/>
            <w:vAlign w:val="center"/>
          </w:tcPr>
          <w:p w14:paraId="4D80356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1.190 (0.443–3.199)</w:t>
            </w:r>
          </w:p>
        </w:tc>
      </w:tr>
      <w:tr w:rsidR="007A6A92" w:rsidRPr="00E95DA1" w14:paraId="215F99F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89DCF26" w14:textId="77777777" w:rsidR="007A6A92" w:rsidRPr="00E95DA1" w:rsidRDefault="007A6A92" w:rsidP="00E52C1F">
            <w:pPr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Other prior and/or current medical history</w:t>
            </w:r>
          </w:p>
        </w:tc>
        <w:tc>
          <w:tcPr>
            <w:tcW w:w="446" w:type="pct"/>
            <w:vAlign w:val="center"/>
          </w:tcPr>
          <w:p w14:paraId="4920A1B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3E9038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1D3963A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3DAFEE8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CE0375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BA2BDDF" w14:textId="77777777" w:rsidR="007A6A92" w:rsidRPr="00E95DA1" w:rsidRDefault="007A6A92" w:rsidP="00E52C1F">
            <w:pPr>
              <w:spacing w:line="480" w:lineRule="auto"/>
              <w:ind w:leftChars="50" w:left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ILD or radiation pneumonitis or COPD or emphysema or asthma</w:t>
            </w:r>
          </w:p>
        </w:tc>
        <w:tc>
          <w:tcPr>
            <w:tcW w:w="446" w:type="pct"/>
            <w:vAlign w:val="center"/>
          </w:tcPr>
          <w:p w14:paraId="5D5AFAB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651FFB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12CB441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B007DA1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63AE0BE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0B80B1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6F8EC01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1,581</w:t>
            </w:r>
          </w:p>
        </w:tc>
        <w:tc>
          <w:tcPr>
            <w:tcW w:w="741" w:type="pct"/>
            <w:vAlign w:val="center"/>
          </w:tcPr>
          <w:p w14:paraId="526BC51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251 (15.9)</w:t>
            </w:r>
          </w:p>
        </w:tc>
        <w:tc>
          <w:tcPr>
            <w:tcW w:w="685" w:type="pct"/>
            <w:vAlign w:val="center"/>
          </w:tcPr>
          <w:p w14:paraId="0B74C6B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14.11–17.77</w:t>
            </w:r>
          </w:p>
        </w:tc>
        <w:tc>
          <w:tcPr>
            <w:tcW w:w="1219" w:type="pct"/>
            <w:vAlign w:val="center"/>
          </w:tcPr>
          <w:p w14:paraId="19F83FA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4B3A56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70CA0C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A7F9FD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150</w:t>
            </w:r>
          </w:p>
        </w:tc>
        <w:tc>
          <w:tcPr>
            <w:tcW w:w="741" w:type="pct"/>
            <w:vAlign w:val="center"/>
          </w:tcPr>
          <w:p w14:paraId="7D230C5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 (18.0)</w:t>
            </w:r>
          </w:p>
        </w:tc>
        <w:tc>
          <w:tcPr>
            <w:tcW w:w="685" w:type="pct"/>
            <w:vAlign w:val="center"/>
          </w:tcPr>
          <w:p w14:paraId="449E13C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12.21–25.10</w:t>
            </w:r>
          </w:p>
        </w:tc>
        <w:tc>
          <w:tcPr>
            <w:tcW w:w="1219" w:type="pct"/>
            <w:vAlign w:val="center"/>
          </w:tcPr>
          <w:p w14:paraId="7F6A1BA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1.095 (0.736–1.628)</w:t>
            </w:r>
          </w:p>
        </w:tc>
      </w:tr>
      <w:tr w:rsidR="007A6A92" w:rsidRPr="00E95DA1" w14:paraId="1E91771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ADCD15C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ILD</w:t>
            </w:r>
          </w:p>
        </w:tc>
        <w:tc>
          <w:tcPr>
            <w:tcW w:w="446" w:type="pct"/>
            <w:vAlign w:val="center"/>
          </w:tcPr>
          <w:p w14:paraId="24587CB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741" w:type="pct"/>
            <w:vAlign w:val="center"/>
          </w:tcPr>
          <w:p w14:paraId="71B4EDC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  <w:vAlign w:val="center"/>
          </w:tcPr>
          <w:p w14:paraId="4512530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6B079FF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</w:tr>
      <w:tr w:rsidR="007A6A92" w:rsidRPr="00E95DA1" w14:paraId="7C20D69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D92809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085C663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1,697</w:t>
            </w:r>
          </w:p>
        </w:tc>
        <w:tc>
          <w:tcPr>
            <w:tcW w:w="741" w:type="pct"/>
            <w:vAlign w:val="center"/>
          </w:tcPr>
          <w:p w14:paraId="5BCA36C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266 (15.7)</w:t>
            </w:r>
          </w:p>
        </w:tc>
        <w:tc>
          <w:tcPr>
            <w:tcW w:w="685" w:type="pct"/>
            <w:vAlign w:val="center"/>
          </w:tcPr>
          <w:p w14:paraId="77A35DB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13.98–17.49</w:t>
            </w:r>
          </w:p>
        </w:tc>
        <w:tc>
          <w:tcPr>
            <w:tcW w:w="1219" w:type="pct"/>
            <w:vAlign w:val="center"/>
          </w:tcPr>
          <w:p w14:paraId="514FC40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62E6E8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2D5AE6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A90AB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34</w:t>
            </w:r>
          </w:p>
        </w:tc>
        <w:tc>
          <w:tcPr>
            <w:tcW w:w="741" w:type="pct"/>
            <w:vAlign w:val="center"/>
          </w:tcPr>
          <w:p w14:paraId="0B090C9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 (35.3)</w:t>
            </w:r>
          </w:p>
        </w:tc>
        <w:tc>
          <w:tcPr>
            <w:tcW w:w="685" w:type="pct"/>
            <w:vAlign w:val="center"/>
          </w:tcPr>
          <w:p w14:paraId="7535696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19.75–53.51</w:t>
            </w:r>
          </w:p>
        </w:tc>
        <w:tc>
          <w:tcPr>
            <w:tcW w:w="1219" w:type="pct"/>
            <w:vAlign w:val="center"/>
          </w:tcPr>
          <w:p w14:paraId="1D197F1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2.272 (1.274–4.052)</w:t>
            </w:r>
          </w:p>
        </w:tc>
      </w:tr>
      <w:tr w:rsidR="007A6A92" w:rsidRPr="00E95DA1" w14:paraId="5261917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E53EA17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Radiation pneumonitis</w:t>
            </w:r>
          </w:p>
        </w:tc>
        <w:tc>
          <w:tcPr>
            <w:tcW w:w="446" w:type="pct"/>
            <w:vAlign w:val="center"/>
          </w:tcPr>
          <w:p w14:paraId="244870A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A16EA6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2C2C01B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2F4A59B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0548EA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41621A1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6014D51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1,661</w:t>
            </w:r>
          </w:p>
        </w:tc>
        <w:tc>
          <w:tcPr>
            <w:tcW w:w="741" w:type="pct"/>
            <w:vAlign w:val="center"/>
          </w:tcPr>
          <w:p w14:paraId="1A3F7E4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267 (16.1)</w:t>
            </w:r>
          </w:p>
        </w:tc>
        <w:tc>
          <w:tcPr>
            <w:tcW w:w="685" w:type="pct"/>
            <w:vAlign w:val="center"/>
          </w:tcPr>
          <w:p w14:paraId="10DCB9C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14.34–17.93</w:t>
            </w:r>
          </w:p>
        </w:tc>
        <w:tc>
          <w:tcPr>
            <w:tcW w:w="1219" w:type="pct"/>
            <w:vAlign w:val="center"/>
          </w:tcPr>
          <w:p w14:paraId="7ED0839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8041A4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6F12DAD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Yes</w:t>
            </w:r>
          </w:p>
        </w:tc>
        <w:tc>
          <w:tcPr>
            <w:tcW w:w="446" w:type="pct"/>
            <w:vAlign w:val="center"/>
          </w:tcPr>
          <w:p w14:paraId="4D72289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70</w:t>
            </w:r>
          </w:p>
        </w:tc>
        <w:tc>
          <w:tcPr>
            <w:tcW w:w="741" w:type="pct"/>
            <w:vAlign w:val="center"/>
          </w:tcPr>
          <w:p w14:paraId="2F8C853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 (15.7)</w:t>
            </w:r>
          </w:p>
        </w:tc>
        <w:tc>
          <w:tcPr>
            <w:tcW w:w="685" w:type="pct"/>
            <w:vAlign w:val="center"/>
          </w:tcPr>
          <w:p w14:paraId="3CDF970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8.11–26.38</w:t>
            </w:r>
          </w:p>
        </w:tc>
        <w:tc>
          <w:tcPr>
            <w:tcW w:w="1219" w:type="pct"/>
            <w:vAlign w:val="center"/>
          </w:tcPr>
          <w:p w14:paraId="68B2A22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0.890 (0.487–1.627)</w:t>
            </w:r>
          </w:p>
        </w:tc>
      </w:tr>
      <w:tr w:rsidR="007A6A92" w:rsidRPr="00E95DA1" w14:paraId="4DE4B9C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071A4CF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COPD or emphysema</w:t>
            </w:r>
          </w:p>
        </w:tc>
        <w:tc>
          <w:tcPr>
            <w:tcW w:w="446" w:type="pct"/>
            <w:vAlign w:val="center"/>
          </w:tcPr>
          <w:p w14:paraId="62CC72D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741" w:type="pct"/>
            <w:vAlign w:val="center"/>
          </w:tcPr>
          <w:p w14:paraId="585D78B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  <w:vAlign w:val="center"/>
          </w:tcPr>
          <w:p w14:paraId="14EC04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3D645A3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</w:tr>
      <w:tr w:rsidR="007A6A92" w:rsidRPr="00E95DA1" w14:paraId="7206ECF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AB7048B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3A3623C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1,726</w:t>
            </w:r>
          </w:p>
        </w:tc>
        <w:tc>
          <w:tcPr>
            <w:tcW w:w="741" w:type="pct"/>
            <w:vAlign w:val="center"/>
          </w:tcPr>
          <w:p w14:paraId="4A06AC7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277 (16.0)</w:t>
            </w:r>
          </w:p>
        </w:tc>
        <w:tc>
          <w:tcPr>
            <w:tcW w:w="685" w:type="pct"/>
            <w:vAlign w:val="center"/>
          </w:tcPr>
          <w:p w14:paraId="7D12DC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14.35–17.87</w:t>
            </w:r>
          </w:p>
        </w:tc>
        <w:tc>
          <w:tcPr>
            <w:tcW w:w="1219" w:type="pct"/>
            <w:vAlign w:val="center"/>
          </w:tcPr>
          <w:p w14:paraId="579B0B2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DA50C1E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EBEBDB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680EF9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741" w:type="pct"/>
            <w:vAlign w:val="center"/>
          </w:tcPr>
          <w:p w14:paraId="5B756DF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 (20.0)</w:t>
            </w:r>
          </w:p>
        </w:tc>
        <w:tc>
          <w:tcPr>
            <w:tcW w:w="685" w:type="pct"/>
            <w:vAlign w:val="center"/>
          </w:tcPr>
          <w:p w14:paraId="4307A5D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0.51–71.64</w:t>
            </w:r>
          </w:p>
        </w:tc>
        <w:tc>
          <w:tcPr>
            <w:tcW w:w="1219" w:type="pct"/>
            <w:vAlign w:val="center"/>
          </w:tcPr>
          <w:p w14:paraId="1771390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2.257 (0.317–16.041)</w:t>
            </w:r>
          </w:p>
        </w:tc>
      </w:tr>
      <w:tr w:rsidR="007A6A92" w:rsidRPr="00E95DA1" w14:paraId="7D02167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FCEC78B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Asthma</w:t>
            </w:r>
          </w:p>
        </w:tc>
        <w:tc>
          <w:tcPr>
            <w:tcW w:w="446" w:type="pct"/>
            <w:vAlign w:val="center"/>
          </w:tcPr>
          <w:p w14:paraId="6ACA080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63A290A4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E93C1E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3582FBC9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292B37A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4251299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2D474E2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1,680</w:t>
            </w:r>
          </w:p>
        </w:tc>
        <w:tc>
          <w:tcPr>
            <w:tcW w:w="741" w:type="pct"/>
            <w:vAlign w:val="center"/>
          </w:tcPr>
          <w:p w14:paraId="238CF39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273 (16.3)</w:t>
            </w:r>
          </w:p>
        </w:tc>
        <w:tc>
          <w:tcPr>
            <w:tcW w:w="685" w:type="pct"/>
            <w:vAlign w:val="center"/>
          </w:tcPr>
          <w:p w14:paraId="716A037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14.52–18.10</w:t>
            </w:r>
          </w:p>
        </w:tc>
        <w:tc>
          <w:tcPr>
            <w:tcW w:w="1219" w:type="pct"/>
            <w:vAlign w:val="center"/>
          </w:tcPr>
          <w:p w14:paraId="0B1469C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3C6381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A02261A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F7CB4F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51</w:t>
            </w:r>
          </w:p>
        </w:tc>
        <w:tc>
          <w:tcPr>
            <w:tcW w:w="741" w:type="pct"/>
            <w:vAlign w:val="center"/>
          </w:tcPr>
          <w:p w14:paraId="2E3876B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 (9.8)</w:t>
            </w:r>
          </w:p>
        </w:tc>
        <w:tc>
          <w:tcPr>
            <w:tcW w:w="685" w:type="pct"/>
            <w:vAlign w:val="center"/>
          </w:tcPr>
          <w:p w14:paraId="472F7A1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3.26–21.41</w:t>
            </w:r>
          </w:p>
        </w:tc>
        <w:tc>
          <w:tcPr>
            <w:tcW w:w="1219" w:type="pct"/>
            <w:vAlign w:val="center"/>
          </w:tcPr>
          <w:p w14:paraId="036C7B6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0.610 (0.252–1.478)</w:t>
            </w:r>
          </w:p>
        </w:tc>
      </w:tr>
      <w:tr w:rsidR="007A6A92" w:rsidRPr="00E95DA1" w14:paraId="05F871E2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661B95F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Pleural effusion</w:t>
            </w:r>
          </w:p>
        </w:tc>
        <w:tc>
          <w:tcPr>
            <w:tcW w:w="446" w:type="pct"/>
            <w:vAlign w:val="center"/>
          </w:tcPr>
          <w:p w14:paraId="3E11393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741" w:type="pct"/>
            <w:vAlign w:val="center"/>
          </w:tcPr>
          <w:p w14:paraId="35CCECA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  <w:vAlign w:val="center"/>
          </w:tcPr>
          <w:p w14:paraId="11A00F0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446C334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</w:tr>
      <w:tr w:rsidR="007A6A92" w:rsidRPr="00E95DA1" w14:paraId="41277D4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7358FF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4CE0DEA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1,501</w:t>
            </w:r>
          </w:p>
        </w:tc>
        <w:tc>
          <w:tcPr>
            <w:tcW w:w="741" w:type="pct"/>
            <w:vAlign w:val="center"/>
          </w:tcPr>
          <w:p w14:paraId="69CAAA6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237 (15.8)</w:t>
            </w:r>
          </w:p>
        </w:tc>
        <w:tc>
          <w:tcPr>
            <w:tcW w:w="685" w:type="pct"/>
            <w:vAlign w:val="center"/>
          </w:tcPr>
          <w:p w14:paraId="1EF7DCF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13.98–17.73</w:t>
            </w:r>
          </w:p>
        </w:tc>
        <w:tc>
          <w:tcPr>
            <w:tcW w:w="1219" w:type="pct"/>
            <w:vAlign w:val="center"/>
          </w:tcPr>
          <w:p w14:paraId="25E4449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938C9E0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2FD6695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6E55238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230</w:t>
            </w:r>
          </w:p>
        </w:tc>
        <w:tc>
          <w:tcPr>
            <w:tcW w:w="741" w:type="pct"/>
            <w:vAlign w:val="center"/>
          </w:tcPr>
          <w:p w14:paraId="534154E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41 (17.8)</w:t>
            </w:r>
          </w:p>
        </w:tc>
        <w:tc>
          <w:tcPr>
            <w:tcW w:w="685" w:type="pct"/>
            <w:vAlign w:val="center"/>
          </w:tcPr>
          <w:p w14:paraId="0C63E23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13.11–23.40</w:t>
            </w:r>
          </w:p>
        </w:tc>
        <w:tc>
          <w:tcPr>
            <w:tcW w:w="1219" w:type="pct"/>
            <w:vAlign w:val="center"/>
          </w:tcPr>
          <w:p w14:paraId="6EEB055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1.444 (1.036–2.012)</w:t>
            </w:r>
          </w:p>
        </w:tc>
      </w:tr>
      <w:tr w:rsidR="007A6A92" w:rsidRPr="00E95DA1" w14:paraId="45C8367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2A5662D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History of lung surgery</w:t>
            </w:r>
          </w:p>
        </w:tc>
        <w:tc>
          <w:tcPr>
            <w:tcW w:w="446" w:type="pct"/>
            <w:vAlign w:val="center"/>
          </w:tcPr>
          <w:p w14:paraId="3E4D90F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40BFD5B5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1A766982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4BBA512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45F89FC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CDE18E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5F6ED73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1,655</w:t>
            </w:r>
          </w:p>
        </w:tc>
        <w:tc>
          <w:tcPr>
            <w:tcW w:w="741" w:type="pct"/>
            <w:vAlign w:val="center"/>
          </w:tcPr>
          <w:p w14:paraId="3A43761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259 (15.6)</w:t>
            </w:r>
          </w:p>
        </w:tc>
        <w:tc>
          <w:tcPr>
            <w:tcW w:w="685" w:type="pct"/>
            <w:vAlign w:val="center"/>
          </w:tcPr>
          <w:p w14:paraId="4916BFD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13.93–17.49</w:t>
            </w:r>
          </w:p>
        </w:tc>
        <w:tc>
          <w:tcPr>
            <w:tcW w:w="1219" w:type="pct"/>
            <w:vAlign w:val="center"/>
          </w:tcPr>
          <w:p w14:paraId="08C9EF9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CED61E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E16C380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A56EB6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76</w:t>
            </w:r>
          </w:p>
        </w:tc>
        <w:tc>
          <w:tcPr>
            <w:tcW w:w="741" w:type="pct"/>
            <w:vAlign w:val="center"/>
          </w:tcPr>
          <w:p w14:paraId="7391A97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19 (25.0)</w:t>
            </w:r>
          </w:p>
        </w:tc>
        <w:tc>
          <w:tcPr>
            <w:tcW w:w="685" w:type="pct"/>
            <w:vAlign w:val="center"/>
          </w:tcPr>
          <w:p w14:paraId="361EBBA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15.77–36.26</w:t>
            </w:r>
          </w:p>
        </w:tc>
        <w:tc>
          <w:tcPr>
            <w:tcW w:w="1219" w:type="pct"/>
            <w:vAlign w:val="center"/>
          </w:tcPr>
          <w:p w14:paraId="5411E0E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1.643 (1.031–2.618)</w:t>
            </w:r>
          </w:p>
        </w:tc>
      </w:tr>
      <w:tr w:rsidR="007A6A92" w:rsidRPr="00E95DA1" w14:paraId="5B167F87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49D16A94" w14:textId="77777777" w:rsidR="007A6A92" w:rsidRPr="00E95DA1" w:rsidRDefault="007A6A92" w:rsidP="00E52C1F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lastRenderedPageBreak/>
              <w:t>Pre-treatment laboratory tests and SpO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46" w:type="pct"/>
            <w:vAlign w:val="center"/>
          </w:tcPr>
          <w:p w14:paraId="01F2882F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05F3370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F452AA6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4B8226C7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DC0A0D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92732B7" w14:textId="77777777" w:rsidR="007A6A92" w:rsidRPr="00E95DA1" w:rsidRDefault="007A6A92" w:rsidP="00E52C1F">
            <w:pPr>
              <w:keepNext/>
              <w:keepLines/>
              <w:widowControl w:val="0"/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Serum albumin (g/dL)</w:t>
            </w:r>
          </w:p>
        </w:tc>
        <w:tc>
          <w:tcPr>
            <w:tcW w:w="446" w:type="pct"/>
            <w:vAlign w:val="center"/>
          </w:tcPr>
          <w:p w14:paraId="3FD153B2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5C84BCDD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6B4E4505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34BACFBF" w14:textId="77777777" w:rsidR="007A6A92" w:rsidRPr="00E95DA1" w:rsidRDefault="007A6A92" w:rsidP="00B67AFC">
            <w:pPr>
              <w:keepNext/>
              <w:keepLines/>
              <w:widowControl w:val="0"/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073164F5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1E71266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Normal: ≥3.5</w:t>
            </w:r>
          </w:p>
        </w:tc>
        <w:tc>
          <w:tcPr>
            <w:tcW w:w="446" w:type="pct"/>
            <w:vAlign w:val="center"/>
          </w:tcPr>
          <w:p w14:paraId="78B9B92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1,095</w:t>
            </w:r>
          </w:p>
        </w:tc>
        <w:tc>
          <w:tcPr>
            <w:tcW w:w="741" w:type="pct"/>
            <w:vAlign w:val="center"/>
          </w:tcPr>
          <w:p w14:paraId="080209A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186 (17.0)</w:t>
            </w:r>
          </w:p>
        </w:tc>
        <w:tc>
          <w:tcPr>
            <w:tcW w:w="685" w:type="pct"/>
            <w:vAlign w:val="center"/>
          </w:tcPr>
          <w:p w14:paraId="513933E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14.81–19.34</w:t>
            </w:r>
          </w:p>
        </w:tc>
        <w:tc>
          <w:tcPr>
            <w:tcW w:w="1219" w:type="pct"/>
            <w:vAlign w:val="center"/>
          </w:tcPr>
          <w:p w14:paraId="1A88A51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87F645D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CFAAE13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Mild: ≥3–&lt;3.5</w:t>
            </w:r>
          </w:p>
        </w:tc>
        <w:tc>
          <w:tcPr>
            <w:tcW w:w="446" w:type="pct"/>
            <w:vAlign w:val="center"/>
          </w:tcPr>
          <w:p w14:paraId="07F4C2A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270</w:t>
            </w:r>
          </w:p>
        </w:tc>
        <w:tc>
          <w:tcPr>
            <w:tcW w:w="741" w:type="pct"/>
            <w:vAlign w:val="center"/>
          </w:tcPr>
          <w:p w14:paraId="53DD546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38 (14.1)</w:t>
            </w:r>
          </w:p>
        </w:tc>
        <w:tc>
          <w:tcPr>
            <w:tcW w:w="685" w:type="pct"/>
            <w:vAlign w:val="center"/>
          </w:tcPr>
          <w:p w14:paraId="6CFB6F9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10.16–18.80</w:t>
            </w:r>
          </w:p>
        </w:tc>
        <w:tc>
          <w:tcPr>
            <w:tcW w:w="1219" w:type="pct"/>
            <w:vAlign w:val="center"/>
          </w:tcPr>
          <w:p w14:paraId="04F5104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1.047 (0.739–1.485)</w:t>
            </w:r>
          </w:p>
        </w:tc>
      </w:tr>
      <w:tr w:rsidR="007A6A92" w:rsidRPr="00E95DA1" w14:paraId="51F15B8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5A3A306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proofErr w:type="spellStart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Moderate+severe</w:t>
            </w:r>
            <w:proofErr w:type="spellEnd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: &lt;3</w:t>
            </w:r>
          </w:p>
        </w:tc>
        <w:tc>
          <w:tcPr>
            <w:tcW w:w="446" w:type="pct"/>
            <w:vAlign w:val="center"/>
          </w:tcPr>
          <w:p w14:paraId="0560D457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110</w:t>
            </w:r>
          </w:p>
        </w:tc>
        <w:tc>
          <w:tcPr>
            <w:tcW w:w="741" w:type="pct"/>
            <w:vAlign w:val="center"/>
          </w:tcPr>
          <w:p w14:paraId="6EBEC2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 (11.8)</w:t>
            </w:r>
          </w:p>
        </w:tc>
        <w:tc>
          <w:tcPr>
            <w:tcW w:w="685" w:type="pct"/>
            <w:vAlign w:val="center"/>
          </w:tcPr>
          <w:p w14:paraId="2727729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6.45–19.36</w:t>
            </w:r>
          </w:p>
        </w:tc>
        <w:tc>
          <w:tcPr>
            <w:tcW w:w="1219" w:type="pct"/>
            <w:vAlign w:val="center"/>
          </w:tcPr>
          <w:p w14:paraId="2F65080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1.099 (0.626–1.929)</w:t>
            </w:r>
          </w:p>
        </w:tc>
      </w:tr>
      <w:tr w:rsidR="007A6A92" w:rsidRPr="00E95DA1" w14:paraId="69C7230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350BD8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Unknown/missing/not implemented</w:t>
            </w:r>
          </w:p>
        </w:tc>
        <w:tc>
          <w:tcPr>
            <w:tcW w:w="446" w:type="pct"/>
            <w:vAlign w:val="center"/>
          </w:tcPr>
          <w:p w14:paraId="3B83D76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256</w:t>
            </w:r>
          </w:p>
        </w:tc>
        <w:tc>
          <w:tcPr>
            <w:tcW w:w="741" w:type="pct"/>
            <w:vAlign w:val="center"/>
          </w:tcPr>
          <w:p w14:paraId="4BEC8CA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41 (16.0)</w:t>
            </w:r>
          </w:p>
        </w:tc>
        <w:tc>
          <w:tcPr>
            <w:tcW w:w="685" w:type="pct"/>
            <w:vAlign w:val="center"/>
          </w:tcPr>
          <w:p w14:paraId="4CDD8A0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11.74–21.09</w:t>
            </w:r>
          </w:p>
        </w:tc>
        <w:tc>
          <w:tcPr>
            <w:tcW w:w="1219" w:type="pct"/>
            <w:vAlign w:val="center"/>
          </w:tcPr>
          <w:p w14:paraId="6A05562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0.969 (0.691–1.359)</w:t>
            </w:r>
          </w:p>
        </w:tc>
      </w:tr>
      <w:tr w:rsidR="007A6A92" w:rsidRPr="00E95DA1" w14:paraId="567F58A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1797D655" w14:textId="77777777" w:rsidR="007A6A92" w:rsidRPr="00E95DA1" w:rsidRDefault="007A6A92" w:rsidP="00E52C1F">
            <w:pPr>
              <w:spacing w:line="480" w:lineRule="auto"/>
              <w:ind w:firstLineChars="50" w:firstLine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SpO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446" w:type="pct"/>
            <w:vAlign w:val="center"/>
          </w:tcPr>
          <w:p w14:paraId="370627FD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0238D5B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596BF89E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E2D9A26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856E142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E77F47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&lt;95</w:t>
            </w:r>
          </w:p>
        </w:tc>
        <w:tc>
          <w:tcPr>
            <w:tcW w:w="446" w:type="pct"/>
            <w:vAlign w:val="center"/>
          </w:tcPr>
          <w:p w14:paraId="0AEBAE7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51</w:t>
            </w:r>
          </w:p>
        </w:tc>
        <w:tc>
          <w:tcPr>
            <w:tcW w:w="741" w:type="pct"/>
            <w:vAlign w:val="center"/>
          </w:tcPr>
          <w:p w14:paraId="0E8FD3B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 (9.8)</w:t>
            </w:r>
          </w:p>
        </w:tc>
        <w:tc>
          <w:tcPr>
            <w:tcW w:w="685" w:type="pct"/>
            <w:vAlign w:val="center"/>
          </w:tcPr>
          <w:p w14:paraId="3EBA8CF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3.26–21.41</w:t>
            </w:r>
          </w:p>
        </w:tc>
        <w:tc>
          <w:tcPr>
            <w:tcW w:w="1219" w:type="pct"/>
            <w:vAlign w:val="center"/>
          </w:tcPr>
          <w:p w14:paraId="15BFC0D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0.756 (0.312–1.835)</w:t>
            </w:r>
          </w:p>
        </w:tc>
      </w:tr>
      <w:tr w:rsidR="007A6A92" w:rsidRPr="00E95DA1" w14:paraId="04A5EF8A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80C8E4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≥95</w:t>
            </w:r>
          </w:p>
        </w:tc>
        <w:tc>
          <w:tcPr>
            <w:tcW w:w="446" w:type="pct"/>
            <w:vAlign w:val="center"/>
          </w:tcPr>
          <w:p w14:paraId="54BBD40C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1,297</w:t>
            </w:r>
          </w:p>
        </w:tc>
        <w:tc>
          <w:tcPr>
            <w:tcW w:w="741" w:type="pct"/>
            <w:vAlign w:val="center"/>
          </w:tcPr>
          <w:p w14:paraId="44C2B36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218 (16.8)</w:t>
            </w:r>
          </w:p>
        </w:tc>
        <w:tc>
          <w:tcPr>
            <w:tcW w:w="685" w:type="pct"/>
            <w:vAlign w:val="center"/>
          </w:tcPr>
          <w:p w14:paraId="7C69C84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14.81–18.96</w:t>
            </w:r>
          </w:p>
        </w:tc>
        <w:tc>
          <w:tcPr>
            <w:tcW w:w="1219" w:type="pct"/>
            <w:vAlign w:val="center"/>
          </w:tcPr>
          <w:p w14:paraId="0135B67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37A13513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CE341B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Unknown/missing/not implemented</w:t>
            </w:r>
          </w:p>
        </w:tc>
        <w:tc>
          <w:tcPr>
            <w:tcW w:w="446" w:type="pct"/>
            <w:vAlign w:val="center"/>
          </w:tcPr>
          <w:p w14:paraId="655D2B3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383</w:t>
            </w:r>
          </w:p>
        </w:tc>
        <w:tc>
          <w:tcPr>
            <w:tcW w:w="741" w:type="pct"/>
            <w:vAlign w:val="center"/>
          </w:tcPr>
          <w:p w14:paraId="424F787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55 (14.4)</w:t>
            </w:r>
          </w:p>
        </w:tc>
        <w:tc>
          <w:tcPr>
            <w:tcW w:w="685" w:type="pct"/>
            <w:vAlign w:val="center"/>
          </w:tcPr>
          <w:p w14:paraId="7DCDD38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11.00–18.28</w:t>
            </w:r>
          </w:p>
        </w:tc>
        <w:tc>
          <w:tcPr>
            <w:tcW w:w="1219" w:type="pct"/>
            <w:vAlign w:val="center"/>
          </w:tcPr>
          <w:p w14:paraId="5C39FCB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0.835 (0.621–1.122)</w:t>
            </w:r>
          </w:p>
        </w:tc>
      </w:tr>
      <w:tr w:rsidR="007A6A92" w:rsidRPr="00E95DA1" w14:paraId="124BF62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E7DFB03" w14:textId="77777777" w:rsidR="007A6A92" w:rsidRPr="00E95DA1" w:rsidRDefault="007A6A92" w:rsidP="00E52C1F">
            <w:pPr>
              <w:spacing w:line="480" w:lineRule="auto"/>
              <w:ind w:leftChars="50" w:left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Renal impairment (determined by CrCL [mL/min])</w:t>
            </w:r>
          </w:p>
        </w:tc>
        <w:tc>
          <w:tcPr>
            <w:tcW w:w="446" w:type="pct"/>
            <w:vAlign w:val="center"/>
          </w:tcPr>
          <w:p w14:paraId="0213652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3D1C527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0293D1F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7BEB709B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7E6F363C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72E184C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Normal renal function: ≥90</w:t>
            </w:r>
          </w:p>
        </w:tc>
        <w:tc>
          <w:tcPr>
            <w:tcW w:w="446" w:type="pct"/>
            <w:vAlign w:val="center"/>
          </w:tcPr>
          <w:p w14:paraId="0E66D9F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605</w:t>
            </w:r>
          </w:p>
        </w:tc>
        <w:tc>
          <w:tcPr>
            <w:tcW w:w="741" w:type="pct"/>
            <w:vAlign w:val="center"/>
          </w:tcPr>
          <w:p w14:paraId="1AC41DE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77 (12.7)</w:t>
            </w:r>
          </w:p>
        </w:tc>
        <w:tc>
          <w:tcPr>
            <w:tcW w:w="685" w:type="pct"/>
            <w:vAlign w:val="center"/>
          </w:tcPr>
          <w:p w14:paraId="70BC5D4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10.18–15.65</w:t>
            </w:r>
          </w:p>
        </w:tc>
        <w:tc>
          <w:tcPr>
            <w:tcW w:w="1219" w:type="pct"/>
            <w:vAlign w:val="center"/>
          </w:tcPr>
          <w:p w14:paraId="0553E46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399A46E8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0B8099A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Mild renal impairment: ≥60–&lt;90</w:t>
            </w:r>
          </w:p>
        </w:tc>
        <w:tc>
          <w:tcPr>
            <w:tcW w:w="446" w:type="pct"/>
            <w:vAlign w:val="center"/>
          </w:tcPr>
          <w:p w14:paraId="5F9461A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767</w:t>
            </w:r>
          </w:p>
        </w:tc>
        <w:tc>
          <w:tcPr>
            <w:tcW w:w="741" w:type="pct"/>
            <w:vAlign w:val="center"/>
          </w:tcPr>
          <w:p w14:paraId="5A74364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141 (18.4)</w:t>
            </w:r>
          </w:p>
        </w:tc>
        <w:tc>
          <w:tcPr>
            <w:tcW w:w="685" w:type="pct"/>
            <w:vAlign w:val="center"/>
          </w:tcPr>
          <w:p w14:paraId="375291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15.70–21.31</w:t>
            </w:r>
          </w:p>
        </w:tc>
        <w:tc>
          <w:tcPr>
            <w:tcW w:w="1219" w:type="pct"/>
            <w:vAlign w:val="center"/>
          </w:tcPr>
          <w:p w14:paraId="759D964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1.534 (1.162–2.025)</w:t>
            </w:r>
          </w:p>
        </w:tc>
      </w:tr>
      <w:tr w:rsidR="007A6A92" w:rsidRPr="00E95DA1" w14:paraId="330FA9D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E9EFF88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 xml:space="preserve">Moderate renal </w:t>
            </w:r>
            <w:proofErr w:type="spellStart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impairment+severe</w:t>
            </w:r>
            <w:proofErr w:type="spellEnd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 renal </w:t>
            </w:r>
            <w:proofErr w:type="spellStart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impairment+ESRD</w:t>
            </w:r>
            <w:proofErr w:type="spellEnd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: &lt;60</w:t>
            </w:r>
          </w:p>
        </w:tc>
        <w:tc>
          <w:tcPr>
            <w:tcW w:w="446" w:type="pct"/>
            <w:vAlign w:val="center"/>
          </w:tcPr>
          <w:p w14:paraId="64BDE8A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332</w:t>
            </w:r>
          </w:p>
        </w:tc>
        <w:tc>
          <w:tcPr>
            <w:tcW w:w="741" w:type="pct"/>
            <w:vAlign w:val="center"/>
          </w:tcPr>
          <w:p w14:paraId="649376B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58 (17.5)</w:t>
            </w:r>
          </w:p>
        </w:tc>
        <w:tc>
          <w:tcPr>
            <w:tcW w:w="685" w:type="pct"/>
            <w:vAlign w:val="center"/>
          </w:tcPr>
          <w:p w14:paraId="083ECDE3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13.54–21.99</w:t>
            </w:r>
          </w:p>
        </w:tc>
        <w:tc>
          <w:tcPr>
            <w:tcW w:w="1219" w:type="pct"/>
            <w:vAlign w:val="center"/>
          </w:tcPr>
          <w:p w14:paraId="6C6D2ACB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1.493 (1.062–2.100)</w:t>
            </w:r>
          </w:p>
        </w:tc>
      </w:tr>
      <w:tr w:rsidR="007A6A92" w:rsidRPr="00E95DA1" w14:paraId="7E12CCE2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AF2FC0F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56BCC7A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27</w:t>
            </w:r>
          </w:p>
        </w:tc>
        <w:tc>
          <w:tcPr>
            <w:tcW w:w="741" w:type="pct"/>
            <w:vAlign w:val="center"/>
          </w:tcPr>
          <w:p w14:paraId="23453E5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 (7.4)</w:t>
            </w:r>
          </w:p>
        </w:tc>
        <w:tc>
          <w:tcPr>
            <w:tcW w:w="685" w:type="pct"/>
            <w:vAlign w:val="center"/>
          </w:tcPr>
          <w:p w14:paraId="3275918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0.91–24.29</w:t>
            </w:r>
          </w:p>
        </w:tc>
        <w:tc>
          <w:tcPr>
            <w:tcW w:w="1219" w:type="pct"/>
            <w:vAlign w:val="center"/>
          </w:tcPr>
          <w:p w14:paraId="635CE6E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0.707 (0.174–2.878)</w:t>
            </w:r>
          </w:p>
        </w:tc>
      </w:tr>
      <w:tr w:rsidR="007A6A92" w:rsidRPr="00E95DA1" w14:paraId="23F9268B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24AF74F" w14:textId="77777777" w:rsidR="007A6A92" w:rsidRPr="00E95DA1" w:rsidRDefault="007A6A92" w:rsidP="00E52C1F">
            <w:pPr>
              <w:spacing w:line="480" w:lineRule="auto"/>
              <w:ind w:leftChars="50" w:left="120"/>
              <w:textAlignment w:val="center"/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Hepatic impairment (determined by total bilirubin [mg/dL] and AST [IU/L])</w:t>
            </w:r>
          </w:p>
        </w:tc>
        <w:tc>
          <w:tcPr>
            <w:tcW w:w="446" w:type="pct"/>
            <w:vAlign w:val="center"/>
          </w:tcPr>
          <w:p w14:paraId="00FE5943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741" w:type="pct"/>
            <w:vAlign w:val="center"/>
          </w:tcPr>
          <w:p w14:paraId="38B2FE5C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85" w:type="pct"/>
            <w:vAlign w:val="center"/>
          </w:tcPr>
          <w:p w14:paraId="45D4F0E8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19" w:type="pct"/>
            <w:vAlign w:val="center"/>
          </w:tcPr>
          <w:p w14:paraId="152ABF4A" w14:textId="77777777" w:rsidR="007A6A92" w:rsidRPr="00E95DA1" w:rsidRDefault="007A6A92" w:rsidP="003C609E">
            <w:pPr>
              <w:spacing w:line="480" w:lineRule="auto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　</w:t>
            </w:r>
          </w:p>
        </w:tc>
      </w:tr>
      <w:tr w:rsidR="007A6A92" w:rsidRPr="00E95DA1" w14:paraId="32B55211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28485FDD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Normal hepatic function: TB ≤1.5 and AST ≤30</w:t>
            </w:r>
          </w:p>
        </w:tc>
        <w:tc>
          <w:tcPr>
            <w:tcW w:w="446" w:type="pct"/>
            <w:vAlign w:val="center"/>
          </w:tcPr>
          <w:p w14:paraId="7B9272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673</w:t>
            </w:r>
          </w:p>
        </w:tc>
        <w:tc>
          <w:tcPr>
            <w:tcW w:w="741" w:type="pct"/>
            <w:vAlign w:val="center"/>
          </w:tcPr>
          <w:p w14:paraId="3C2E7BF2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119 (17.7)</w:t>
            </w:r>
          </w:p>
        </w:tc>
        <w:tc>
          <w:tcPr>
            <w:tcW w:w="685" w:type="pct"/>
            <w:vAlign w:val="center"/>
          </w:tcPr>
          <w:p w14:paraId="5E55CC4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14.87–20.78</w:t>
            </w:r>
          </w:p>
        </w:tc>
        <w:tc>
          <w:tcPr>
            <w:tcW w:w="1219" w:type="pct"/>
            <w:vAlign w:val="center"/>
          </w:tcPr>
          <w:p w14:paraId="1C8B9A90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5FB4F39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711A2227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Mild dysfunction: TB &gt;1.5–≤2.25 or AST &gt;30</w:t>
            </w:r>
          </w:p>
        </w:tc>
        <w:tc>
          <w:tcPr>
            <w:tcW w:w="446" w:type="pct"/>
            <w:vAlign w:val="center"/>
          </w:tcPr>
          <w:p w14:paraId="129D130E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1,005</w:t>
            </w:r>
          </w:p>
        </w:tc>
        <w:tc>
          <w:tcPr>
            <w:tcW w:w="741" w:type="pct"/>
            <w:vAlign w:val="center"/>
          </w:tcPr>
          <w:p w14:paraId="2EF0AE5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151 (15.0)</w:t>
            </w:r>
          </w:p>
        </w:tc>
        <w:tc>
          <w:tcPr>
            <w:tcW w:w="685" w:type="pct"/>
            <w:vAlign w:val="center"/>
          </w:tcPr>
          <w:p w14:paraId="625C3609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12.87–17.39</w:t>
            </w:r>
          </w:p>
        </w:tc>
        <w:tc>
          <w:tcPr>
            <w:tcW w:w="1219" w:type="pct"/>
            <w:vAlign w:val="center"/>
          </w:tcPr>
          <w:p w14:paraId="0691E498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0.895 (0.704–1.138)</w:t>
            </w:r>
          </w:p>
        </w:tc>
      </w:tr>
      <w:tr w:rsidR="007A6A92" w:rsidRPr="00E95DA1" w14:paraId="295998B6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351AF36E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Moderate </w:t>
            </w:r>
            <w:proofErr w:type="spellStart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dysfunction+severe</w:t>
            </w:r>
            <w:proofErr w:type="spellEnd"/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 dysfunction: TB &gt;2.25</w:t>
            </w:r>
          </w:p>
        </w:tc>
        <w:tc>
          <w:tcPr>
            <w:tcW w:w="446" w:type="pct"/>
            <w:vAlign w:val="center"/>
          </w:tcPr>
          <w:p w14:paraId="65F9A5DD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21</w:t>
            </w:r>
          </w:p>
        </w:tc>
        <w:tc>
          <w:tcPr>
            <w:tcW w:w="741" w:type="pct"/>
            <w:vAlign w:val="center"/>
          </w:tcPr>
          <w:p w14:paraId="355D067F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6 (28.6)</w:t>
            </w:r>
          </w:p>
        </w:tc>
        <w:tc>
          <w:tcPr>
            <w:tcW w:w="685" w:type="pct"/>
            <w:vAlign w:val="center"/>
          </w:tcPr>
          <w:p w14:paraId="4CCF0F9A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11.28–52.18</w:t>
            </w:r>
          </w:p>
        </w:tc>
        <w:tc>
          <w:tcPr>
            <w:tcW w:w="1219" w:type="pct"/>
            <w:vAlign w:val="center"/>
          </w:tcPr>
          <w:p w14:paraId="3E965C2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2.133 (0.939–4.845)</w:t>
            </w:r>
          </w:p>
        </w:tc>
      </w:tr>
      <w:tr w:rsidR="007A6A92" w:rsidRPr="00E95DA1" w14:paraId="40BA2DD4" w14:textId="77777777" w:rsidTr="00EE5200">
        <w:trPr>
          <w:trHeight w:val="230"/>
        </w:trPr>
        <w:tc>
          <w:tcPr>
            <w:tcW w:w="1910" w:type="pct"/>
            <w:vAlign w:val="center"/>
          </w:tcPr>
          <w:p w14:paraId="6D444A77" w14:textId="77777777" w:rsidR="007A6A92" w:rsidRPr="00E95DA1" w:rsidRDefault="007A6A92" w:rsidP="00E52C1F">
            <w:pPr>
              <w:spacing w:line="480" w:lineRule="auto"/>
              <w:ind w:left="288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446" w:type="pct"/>
            <w:vAlign w:val="center"/>
          </w:tcPr>
          <w:p w14:paraId="6FE9BAF4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32</w:t>
            </w:r>
          </w:p>
        </w:tc>
        <w:tc>
          <w:tcPr>
            <w:tcW w:w="741" w:type="pct"/>
            <w:vAlign w:val="center"/>
          </w:tcPr>
          <w:p w14:paraId="74B60911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 (6.3)</w:t>
            </w:r>
          </w:p>
        </w:tc>
        <w:tc>
          <w:tcPr>
            <w:tcW w:w="685" w:type="pct"/>
            <w:vAlign w:val="center"/>
          </w:tcPr>
          <w:p w14:paraId="0686B6B5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0.77–20.81</w:t>
            </w:r>
          </w:p>
        </w:tc>
        <w:tc>
          <w:tcPr>
            <w:tcW w:w="1219" w:type="pct"/>
            <w:vAlign w:val="center"/>
          </w:tcPr>
          <w:p w14:paraId="791BF606" w14:textId="77777777" w:rsidR="007A6A92" w:rsidRPr="00E95DA1" w:rsidRDefault="007A6A92" w:rsidP="003C609E">
            <w:pPr>
              <w:spacing w:line="480" w:lineRule="auto"/>
              <w:jc w:val="center"/>
              <w:textAlignment w:val="center"/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0.347 (0.086–1.405)</w:t>
            </w:r>
          </w:p>
        </w:tc>
      </w:tr>
    </w:tbl>
    <w:p w14:paraId="417CFC5A" w14:textId="3278DAC2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  <w:sectPr w:rsidR="007A6A92" w:rsidRPr="00E95DA1" w:rsidSect="007A6A9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E95DA1">
        <w:rPr>
          <w:rFonts w:ascii="Times New Roman" w:hAnsi="Times New Roman" w:cs="Times New Roman"/>
          <w:lang w:val="en-US"/>
        </w:rPr>
        <w:t xml:space="preserve">AST, aspartate aminotransferase; BMI, body mass index; CI, confidence interval; COPD, chronic obstructive pulmonary disease; CrCL, creatinine clearance; ECOG PS, Eastern Cooperative Oncology Group </w:t>
      </w:r>
      <w:r w:rsidR="007204E5" w:rsidRPr="00E95DA1">
        <w:rPr>
          <w:rFonts w:ascii="Times New Roman" w:hAnsi="Times New Roman" w:cs="Times New Roman"/>
          <w:lang w:val="en-US"/>
        </w:rPr>
        <w:t>p</w:t>
      </w:r>
      <w:r w:rsidRPr="00E95DA1">
        <w:rPr>
          <w:rFonts w:ascii="Times New Roman" w:hAnsi="Times New Roman" w:cs="Times New Roman"/>
          <w:lang w:val="en-US"/>
        </w:rPr>
        <w:t xml:space="preserve">erformance </w:t>
      </w:r>
      <w:r w:rsidR="007204E5" w:rsidRPr="00E95DA1">
        <w:rPr>
          <w:rFonts w:ascii="Times New Roman" w:hAnsi="Times New Roman" w:cs="Times New Roman"/>
          <w:lang w:val="en-US"/>
        </w:rPr>
        <w:t>s</w:t>
      </w:r>
      <w:r w:rsidRPr="00E95DA1">
        <w:rPr>
          <w:rFonts w:ascii="Times New Roman" w:hAnsi="Times New Roman" w:cs="Times New Roman"/>
          <w:lang w:val="en-US"/>
        </w:rPr>
        <w:t>tatus; ESRD, end-stage renal disease; HER2, human epidermal growth factor receptor type 2; HR, hazard ratio; IHC, immunohistochemistry; ILD, interstitial lung disease; SpO</w:t>
      </w:r>
      <w:r w:rsidRPr="00E95DA1">
        <w:rPr>
          <w:rFonts w:ascii="Times New Roman" w:hAnsi="Times New Roman" w:cs="Times New Roman"/>
          <w:vertAlign w:val="subscript"/>
          <w:lang w:val="en-US"/>
        </w:rPr>
        <w:t>2</w:t>
      </w:r>
      <w:r w:rsidRPr="00E95DA1">
        <w:rPr>
          <w:rFonts w:ascii="Times New Roman" w:hAnsi="Times New Roman" w:cs="Times New Roman"/>
          <w:lang w:val="en-US"/>
        </w:rPr>
        <w:t xml:space="preserve">, oxygen saturation; </w:t>
      </w:r>
      <w:r w:rsidR="00C83AA2" w:rsidRPr="00E95DA1">
        <w:rPr>
          <w:rFonts w:ascii="Times New Roman" w:hAnsi="Times New Roman" w:cs="Times New Roman"/>
          <w:lang w:val="en-US"/>
        </w:rPr>
        <w:t xml:space="preserve">TB, total bilirubin; </w:t>
      </w:r>
      <w:r w:rsidRPr="00E95DA1">
        <w:rPr>
          <w:rFonts w:ascii="Times New Roman" w:hAnsi="Times New Roman" w:cs="Times New Roman"/>
          <w:lang w:val="en-US"/>
        </w:rPr>
        <w:t>T-</w:t>
      </w:r>
      <w:proofErr w:type="spellStart"/>
      <w:r w:rsidRPr="00E95DA1">
        <w:rPr>
          <w:rFonts w:ascii="Times New Roman" w:hAnsi="Times New Roman" w:cs="Times New Roman"/>
          <w:lang w:val="en-US"/>
        </w:rPr>
        <w:t>DXd</w:t>
      </w:r>
      <w:proofErr w:type="spellEnd"/>
      <w:r w:rsidRPr="00E95DA1">
        <w:rPr>
          <w:rFonts w:ascii="Times New Roman" w:hAnsi="Times New Roman" w:cs="Times New Roman"/>
          <w:lang w:val="en-US"/>
        </w:rPr>
        <w:t xml:space="preserve">, trastuzumab </w:t>
      </w:r>
      <w:proofErr w:type="spellStart"/>
      <w:r w:rsidRPr="00E95DA1">
        <w:rPr>
          <w:rFonts w:ascii="Times New Roman" w:hAnsi="Times New Roman" w:cs="Times New Roman"/>
          <w:lang w:val="en-US"/>
        </w:rPr>
        <w:t>deruxtecan</w:t>
      </w:r>
      <w:proofErr w:type="spellEnd"/>
    </w:p>
    <w:p w14:paraId="72E9D678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>Online Resource Supplementary Table 4</w:t>
      </w:r>
      <w:r w:rsidRPr="00E95DA1">
        <w:rPr>
          <w:rFonts w:ascii="Times New Roman" w:hAnsi="Times New Roman" w:cs="Times New Roman"/>
          <w:lang w:val="en-US"/>
        </w:rPr>
        <w:t xml:space="preserve"> Multivariable Cox regression analysis of factors for the development of ILD in patients treated with T-DXd for HER2-positive breast cancer (safety analysis set)</w:t>
      </w:r>
    </w:p>
    <w:tbl>
      <w:tblPr>
        <w:tblStyle w:val="TableGrid"/>
        <w:tblW w:w="9995" w:type="dxa"/>
        <w:tblLayout w:type="fixed"/>
        <w:tblLook w:val="0600" w:firstRow="0" w:lastRow="0" w:firstColumn="0" w:lastColumn="0" w:noHBand="1" w:noVBand="1"/>
      </w:tblPr>
      <w:tblGrid>
        <w:gridCol w:w="3241"/>
        <w:gridCol w:w="1076"/>
        <w:gridCol w:w="1351"/>
        <w:gridCol w:w="1806"/>
        <w:gridCol w:w="2521"/>
      </w:tblGrid>
      <w:tr w:rsidR="007A6A92" w:rsidRPr="00E95DA1" w14:paraId="687A7620" w14:textId="77777777" w:rsidTr="00E96837">
        <w:trPr>
          <w:trHeight w:val="255"/>
        </w:trPr>
        <w:tc>
          <w:tcPr>
            <w:tcW w:w="3241" w:type="dxa"/>
            <w:hideMark/>
          </w:tcPr>
          <w:p w14:paraId="0FD5A844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076" w:type="dxa"/>
            <w:hideMark/>
          </w:tcPr>
          <w:p w14:paraId="12A4F71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351" w:type="dxa"/>
            <w:hideMark/>
          </w:tcPr>
          <w:p w14:paraId="5DA91F8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806" w:type="dxa"/>
          </w:tcPr>
          <w:p w14:paraId="3C2A570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2521" w:type="dxa"/>
            <w:hideMark/>
          </w:tcPr>
          <w:p w14:paraId="3F59861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HR (95% Cl)</w:t>
            </w:r>
          </w:p>
        </w:tc>
      </w:tr>
      <w:tr w:rsidR="007A6A92" w:rsidRPr="00E95DA1" w14:paraId="0710969B" w14:textId="77777777" w:rsidTr="00E96837">
        <w:trPr>
          <w:trHeight w:val="247"/>
        </w:trPr>
        <w:tc>
          <w:tcPr>
            <w:tcW w:w="3241" w:type="dxa"/>
          </w:tcPr>
          <w:p w14:paraId="3D128BEE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Sex</w:t>
            </w:r>
          </w:p>
        </w:tc>
        <w:tc>
          <w:tcPr>
            <w:tcW w:w="1076" w:type="dxa"/>
          </w:tcPr>
          <w:p w14:paraId="0B8F0F4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0A4A5DF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806" w:type="dxa"/>
          </w:tcPr>
          <w:p w14:paraId="62032BD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521" w:type="dxa"/>
          </w:tcPr>
          <w:p w14:paraId="2EB5948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5B3D5D66" w14:textId="77777777" w:rsidTr="00E96837">
        <w:trPr>
          <w:trHeight w:val="247"/>
        </w:trPr>
        <w:tc>
          <w:tcPr>
            <w:tcW w:w="3241" w:type="dxa"/>
          </w:tcPr>
          <w:p w14:paraId="226E6053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076" w:type="dxa"/>
          </w:tcPr>
          <w:p w14:paraId="7F72037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51" w:type="dxa"/>
          </w:tcPr>
          <w:p w14:paraId="53FC496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(50.0) </w:t>
            </w:r>
          </w:p>
        </w:tc>
        <w:tc>
          <w:tcPr>
            <w:tcW w:w="1806" w:type="dxa"/>
          </w:tcPr>
          <w:p w14:paraId="10996F8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15.70–84.30</w:t>
            </w:r>
          </w:p>
        </w:tc>
        <w:tc>
          <w:tcPr>
            <w:tcW w:w="2521" w:type="dxa"/>
          </w:tcPr>
          <w:p w14:paraId="6957755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3.634 (1.299–10.163)</w:t>
            </w:r>
          </w:p>
        </w:tc>
      </w:tr>
      <w:tr w:rsidR="007A6A92" w:rsidRPr="00E95DA1" w14:paraId="2896C81B" w14:textId="77777777" w:rsidTr="00E96837">
        <w:trPr>
          <w:trHeight w:val="247"/>
        </w:trPr>
        <w:tc>
          <w:tcPr>
            <w:tcW w:w="3241" w:type="dxa"/>
          </w:tcPr>
          <w:p w14:paraId="5C35073E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076" w:type="dxa"/>
          </w:tcPr>
          <w:p w14:paraId="7963B2A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1,722</w:t>
            </w:r>
          </w:p>
        </w:tc>
        <w:tc>
          <w:tcPr>
            <w:tcW w:w="1351" w:type="dxa"/>
          </w:tcPr>
          <w:p w14:paraId="00C9CEC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273 (15.9) </w:t>
            </w:r>
          </w:p>
        </w:tc>
        <w:tc>
          <w:tcPr>
            <w:tcW w:w="1806" w:type="dxa"/>
          </w:tcPr>
          <w:p w14:paraId="590E193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14.16–17.67</w:t>
            </w:r>
          </w:p>
        </w:tc>
        <w:tc>
          <w:tcPr>
            <w:tcW w:w="2521" w:type="dxa"/>
          </w:tcPr>
          <w:p w14:paraId="0CEAD91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5D276E7A" w14:textId="77777777" w:rsidTr="00E96837">
        <w:trPr>
          <w:trHeight w:val="247"/>
        </w:trPr>
        <w:tc>
          <w:tcPr>
            <w:tcW w:w="3241" w:type="dxa"/>
          </w:tcPr>
          <w:p w14:paraId="3B87869B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1076" w:type="dxa"/>
          </w:tcPr>
          <w:p w14:paraId="5943B72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15D5707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806" w:type="dxa"/>
          </w:tcPr>
          <w:p w14:paraId="38493CC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521" w:type="dxa"/>
          </w:tcPr>
          <w:p w14:paraId="6CADA88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38CBE285" w14:textId="77777777" w:rsidTr="00E96837">
        <w:trPr>
          <w:trHeight w:val="247"/>
        </w:trPr>
        <w:tc>
          <w:tcPr>
            <w:tcW w:w="3241" w:type="dxa"/>
          </w:tcPr>
          <w:p w14:paraId="4CC62EF0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&lt;65</w:t>
            </w:r>
          </w:p>
        </w:tc>
        <w:tc>
          <w:tcPr>
            <w:tcW w:w="1076" w:type="dxa"/>
          </w:tcPr>
          <w:p w14:paraId="6A03874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1,094</w:t>
            </w:r>
          </w:p>
        </w:tc>
        <w:tc>
          <w:tcPr>
            <w:tcW w:w="1351" w:type="dxa"/>
          </w:tcPr>
          <w:p w14:paraId="246888D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164 (15.0) </w:t>
            </w:r>
          </w:p>
        </w:tc>
        <w:tc>
          <w:tcPr>
            <w:tcW w:w="1806" w:type="dxa"/>
          </w:tcPr>
          <w:p w14:paraId="5955FA0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12.93–17.25</w:t>
            </w:r>
          </w:p>
        </w:tc>
        <w:tc>
          <w:tcPr>
            <w:tcW w:w="2521" w:type="dxa"/>
          </w:tcPr>
          <w:p w14:paraId="5266475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733BDAF1" w14:textId="77777777" w:rsidTr="00E96837">
        <w:trPr>
          <w:trHeight w:val="247"/>
        </w:trPr>
        <w:tc>
          <w:tcPr>
            <w:tcW w:w="3241" w:type="dxa"/>
          </w:tcPr>
          <w:p w14:paraId="00BDE335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≥65</w:t>
            </w:r>
          </w:p>
        </w:tc>
        <w:tc>
          <w:tcPr>
            <w:tcW w:w="1076" w:type="dxa"/>
          </w:tcPr>
          <w:p w14:paraId="0FC2286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636</w:t>
            </w:r>
          </w:p>
        </w:tc>
        <w:tc>
          <w:tcPr>
            <w:tcW w:w="1351" w:type="dxa"/>
          </w:tcPr>
          <w:p w14:paraId="269470C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113 (17.8) </w:t>
            </w:r>
          </w:p>
        </w:tc>
        <w:tc>
          <w:tcPr>
            <w:tcW w:w="1806" w:type="dxa"/>
          </w:tcPr>
          <w:p w14:paraId="27B654B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14.87–20.96</w:t>
            </w:r>
          </w:p>
        </w:tc>
        <w:tc>
          <w:tcPr>
            <w:tcW w:w="2521" w:type="dxa"/>
          </w:tcPr>
          <w:p w14:paraId="18DD0CA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0.945 (0.716–1.246)</w:t>
            </w:r>
          </w:p>
        </w:tc>
      </w:tr>
      <w:tr w:rsidR="007A6A92" w:rsidRPr="00E95DA1" w14:paraId="3E25FABF" w14:textId="77777777" w:rsidTr="00E96837">
        <w:trPr>
          <w:trHeight w:val="247"/>
        </w:trPr>
        <w:tc>
          <w:tcPr>
            <w:tcW w:w="3241" w:type="dxa"/>
          </w:tcPr>
          <w:p w14:paraId="5A4B3770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BMI (kg/m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076" w:type="dxa"/>
          </w:tcPr>
          <w:p w14:paraId="129AAAD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5299BEB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F35876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73988B5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39471C68" w14:textId="77777777" w:rsidTr="00E96837">
        <w:trPr>
          <w:trHeight w:val="247"/>
        </w:trPr>
        <w:tc>
          <w:tcPr>
            <w:tcW w:w="3241" w:type="dxa"/>
          </w:tcPr>
          <w:p w14:paraId="52113426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&lt;21.3 (&lt;Median)</w:t>
            </w:r>
          </w:p>
        </w:tc>
        <w:tc>
          <w:tcPr>
            <w:tcW w:w="1076" w:type="dxa"/>
          </w:tcPr>
          <w:p w14:paraId="790A699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858</w:t>
            </w:r>
          </w:p>
        </w:tc>
        <w:tc>
          <w:tcPr>
            <w:tcW w:w="1351" w:type="dxa"/>
          </w:tcPr>
          <w:p w14:paraId="1F81091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118 (13.8) </w:t>
            </w:r>
          </w:p>
        </w:tc>
        <w:tc>
          <w:tcPr>
            <w:tcW w:w="1806" w:type="dxa"/>
          </w:tcPr>
          <w:p w14:paraId="3446855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11.52</w:t>
            </w: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16.24</w:t>
            </w:r>
          </w:p>
        </w:tc>
        <w:tc>
          <w:tcPr>
            <w:tcW w:w="2521" w:type="dxa"/>
          </w:tcPr>
          <w:p w14:paraId="1076D14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5B46C117" w14:textId="77777777" w:rsidTr="00E96837">
        <w:trPr>
          <w:trHeight w:val="247"/>
        </w:trPr>
        <w:tc>
          <w:tcPr>
            <w:tcW w:w="3241" w:type="dxa"/>
          </w:tcPr>
          <w:p w14:paraId="7819A189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≥21.3 (≥Median)</w:t>
            </w:r>
          </w:p>
        </w:tc>
        <w:tc>
          <w:tcPr>
            <w:tcW w:w="1076" w:type="dxa"/>
          </w:tcPr>
          <w:p w14:paraId="0A570A3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857</w:t>
            </w:r>
          </w:p>
        </w:tc>
        <w:tc>
          <w:tcPr>
            <w:tcW w:w="1351" w:type="dxa"/>
          </w:tcPr>
          <w:p w14:paraId="482FCD2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157 (18.3) </w:t>
            </w:r>
          </w:p>
        </w:tc>
        <w:tc>
          <w:tcPr>
            <w:tcW w:w="1806" w:type="dxa"/>
          </w:tcPr>
          <w:p w14:paraId="6CDE1D9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15.78</w:t>
            </w: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21.08</w:t>
            </w:r>
          </w:p>
        </w:tc>
        <w:tc>
          <w:tcPr>
            <w:tcW w:w="2521" w:type="dxa"/>
          </w:tcPr>
          <w:p w14:paraId="2022348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1.649 (1.275–2.133)</w:t>
            </w:r>
          </w:p>
        </w:tc>
      </w:tr>
      <w:tr w:rsidR="007A6A92" w:rsidRPr="00E95DA1" w14:paraId="7DE272E4" w14:textId="77777777" w:rsidTr="00E96837">
        <w:trPr>
          <w:trHeight w:val="247"/>
        </w:trPr>
        <w:tc>
          <w:tcPr>
            <w:tcW w:w="3241" w:type="dxa"/>
          </w:tcPr>
          <w:p w14:paraId="446A6E37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1076" w:type="dxa"/>
          </w:tcPr>
          <w:p w14:paraId="42130C2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351" w:type="dxa"/>
          </w:tcPr>
          <w:p w14:paraId="6FC6C5C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2 (13.3) </w:t>
            </w:r>
          </w:p>
        </w:tc>
        <w:tc>
          <w:tcPr>
            <w:tcW w:w="1806" w:type="dxa"/>
          </w:tcPr>
          <w:p w14:paraId="379F572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1.66</w:t>
            </w: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40.46</w:t>
            </w:r>
          </w:p>
        </w:tc>
        <w:tc>
          <w:tcPr>
            <w:tcW w:w="2521" w:type="dxa"/>
          </w:tcPr>
          <w:p w14:paraId="76DFAC5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eiryo UI" w:hAnsi="Times New Roman"/>
                <w:color w:val="000000"/>
                <w:kern w:val="24"/>
                <w:sz w:val="24"/>
                <w:szCs w:val="24"/>
                <w:lang w:val="en-US"/>
              </w:rPr>
              <w:t>1.987 (0.465–8.499)</w:t>
            </w:r>
          </w:p>
        </w:tc>
      </w:tr>
      <w:tr w:rsidR="007A6A92" w:rsidRPr="00E95DA1" w14:paraId="66A20037" w14:textId="77777777" w:rsidTr="00E96837">
        <w:trPr>
          <w:trHeight w:val="247"/>
        </w:trPr>
        <w:tc>
          <w:tcPr>
            <w:tcW w:w="3241" w:type="dxa"/>
          </w:tcPr>
          <w:p w14:paraId="735EA284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ECOG PS</w:t>
            </w:r>
          </w:p>
        </w:tc>
        <w:tc>
          <w:tcPr>
            <w:tcW w:w="1076" w:type="dxa"/>
          </w:tcPr>
          <w:p w14:paraId="108D8E6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</w:tcPr>
          <w:p w14:paraId="219BCC6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70FE130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5E2C5AB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2CB59832" w14:textId="77777777" w:rsidTr="00E96837">
        <w:trPr>
          <w:trHeight w:val="247"/>
        </w:trPr>
        <w:tc>
          <w:tcPr>
            <w:tcW w:w="3241" w:type="dxa"/>
          </w:tcPr>
          <w:p w14:paraId="6FEF2BF9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0–1</w:t>
            </w:r>
          </w:p>
        </w:tc>
        <w:tc>
          <w:tcPr>
            <w:tcW w:w="1076" w:type="dxa"/>
          </w:tcPr>
          <w:p w14:paraId="4576E22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1,593</w:t>
            </w:r>
          </w:p>
        </w:tc>
        <w:tc>
          <w:tcPr>
            <w:tcW w:w="1351" w:type="dxa"/>
          </w:tcPr>
          <w:p w14:paraId="7CCF8F6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259 (16.3)</w:t>
            </w:r>
          </w:p>
        </w:tc>
        <w:tc>
          <w:tcPr>
            <w:tcW w:w="1806" w:type="dxa"/>
          </w:tcPr>
          <w:p w14:paraId="41BDE91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14.48–18.16</w:t>
            </w:r>
          </w:p>
        </w:tc>
        <w:tc>
          <w:tcPr>
            <w:tcW w:w="2521" w:type="dxa"/>
          </w:tcPr>
          <w:p w14:paraId="2DA4F77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05219373" w14:textId="77777777" w:rsidTr="00E96837">
        <w:trPr>
          <w:trHeight w:val="247"/>
        </w:trPr>
        <w:tc>
          <w:tcPr>
            <w:tcW w:w="3241" w:type="dxa"/>
          </w:tcPr>
          <w:p w14:paraId="4D9C9074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2–4</w:t>
            </w:r>
          </w:p>
        </w:tc>
        <w:tc>
          <w:tcPr>
            <w:tcW w:w="1076" w:type="dxa"/>
          </w:tcPr>
          <w:p w14:paraId="0A5E874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351" w:type="dxa"/>
          </w:tcPr>
          <w:p w14:paraId="6777D60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18 (13.1)</w:t>
            </w:r>
          </w:p>
        </w:tc>
        <w:tc>
          <w:tcPr>
            <w:tcW w:w="1806" w:type="dxa"/>
          </w:tcPr>
          <w:p w14:paraId="7B59B4D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7.98–19.97</w:t>
            </w:r>
          </w:p>
        </w:tc>
        <w:tc>
          <w:tcPr>
            <w:tcW w:w="2521" w:type="dxa"/>
          </w:tcPr>
          <w:p w14:paraId="3B7B52B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1.292 (0.781–2.137)</w:t>
            </w:r>
          </w:p>
        </w:tc>
      </w:tr>
      <w:tr w:rsidR="007A6A92" w:rsidRPr="00E95DA1" w14:paraId="3F101EC2" w14:textId="77777777" w:rsidTr="00E96837">
        <w:trPr>
          <w:trHeight w:val="247"/>
        </w:trPr>
        <w:tc>
          <w:tcPr>
            <w:tcW w:w="3241" w:type="dxa"/>
          </w:tcPr>
          <w:p w14:paraId="74224923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1076" w:type="dxa"/>
          </w:tcPr>
          <w:p w14:paraId="625CC3E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51" w:type="dxa"/>
          </w:tcPr>
          <w:p w14:paraId="1BD4E01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06" w:type="dxa"/>
          </w:tcPr>
          <w:p w14:paraId="50A6BF4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2804111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2551ED97" w14:textId="77777777" w:rsidTr="00E96837">
        <w:trPr>
          <w:trHeight w:val="247"/>
        </w:trPr>
        <w:tc>
          <w:tcPr>
            <w:tcW w:w="3241" w:type="dxa"/>
          </w:tcPr>
          <w:p w14:paraId="6878C0EE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Unresectable or recurrent breast cancer stage</w:t>
            </w:r>
          </w:p>
        </w:tc>
        <w:tc>
          <w:tcPr>
            <w:tcW w:w="1076" w:type="dxa"/>
          </w:tcPr>
          <w:p w14:paraId="7B8E5D1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</w:tcPr>
          <w:p w14:paraId="1F9684D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C72F03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10764C1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754B603F" w14:textId="77777777" w:rsidTr="00E96837">
        <w:trPr>
          <w:trHeight w:val="247"/>
        </w:trPr>
        <w:tc>
          <w:tcPr>
            <w:tcW w:w="3241" w:type="dxa"/>
          </w:tcPr>
          <w:p w14:paraId="53148E86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IIIB+IIIC</w:t>
            </w:r>
          </w:p>
        </w:tc>
        <w:tc>
          <w:tcPr>
            <w:tcW w:w="1076" w:type="dxa"/>
          </w:tcPr>
          <w:p w14:paraId="56AC8E4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351" w:type="dxa"/>
          </w:tcPr>
          <w:p w14:paraId="34DA632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 (8.8) </w:t>
            </w:r>
          </w:p>
        </w:tc>
        <w:tc>
          <w:tcPr>
            <w:tcW w:w="1806" w:type="dxa"/>
          </w:tcPr>
          <w:p w14:paraId="391B901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4.11–16.09</w:t>
            </w:r>
          </w:p>
        </w:tc>
        <w:tc>
          <w:tcPr>
            <w:tcW w:w="2521" w:type="dxa"/>
          </w:tcPr>
          <w:p w14:paraId="7173748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442319D" w14:textId="77777777" w:rsidTr="00E96837">
        <w:trPr>
          <w:trHeight w:val="247"/>
        </w:trPr>
        <w:tc>
          <w:tcPr>
            <w:tcW w:w="3241" w:type="dxa"/>
          </w:tcPr>
          <w:p w14:paraId="67B84A0B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76" w:type="dxa"/>
          </w:tcPr>
          <w:p w14:paraId="23FD7D4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1,467</w:t>
            </w:r>
          </w:p>
        </w:tc>
        <w:tc>
          <w:tcPr>
            <w:tcW w:w="1351" w:type="dxa"/>
          </w:tcPr>
          <w:p w14:paraId="4EBB311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237 (16.2) </w:t>
            </w:r>
          </w:p>
        </w:tc>
        <w:tc>
          <w:tcPr>
            <w:tcW w:w="1806" w:type="dxa"/>
          </w:tcPr>
          <w:p w14:paraId="7E56BFE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14.31–18.14</w:t>
            </w:r>
          </w:p>
        </w:tc>
        <w:tc>
          <w:tcPr>
            <w:tcW w:w="2521" w:type="dxa"/>
          </w:tcPr>
          <w:p w14:paraId="610BFEF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1.993 (1.012–3.928)</w:t>
            </w:r>
          </w:p>
        </w:tc>
      </w:tr>
      <w:tr w:rsidR="007A6A92" w:rsidRPr="00E95DA1" w14:paraId="36114E2B" w14:textId="77777777" w:rsidTr="00E96837">
        <w:trPr>
          <w:trHeight w:val="247"/>
        </w:trPr>
        <w:tc>
          <w:tcPr>
            <w:tcW w:w="3241" w:type="dxa"/>
          </w:tcPr>
          <w:p w14:paraId="1A7617A0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Other</w:t>
            </w:r>
          </w:p>
        </w:tc>
        <w:tc>
          <w:tcPr>
            <w:tcW w:w="1076" w:type="dxa"/>
          </w:tcPr>
          <w:p w14:paraId="3F7502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161</w:t>
            </w:r>
          </w:p>
        </w:tc>
        <w:tc>
          <w:tcPr>
            <w:tcW w:w="1351" w:type="dxa"/>
          </w:tcPr>
          <w:p w14:paraId="06EC183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31 (19.3) </w:t>
            </w:r>
          </w:p>
        </w:tc>
        <w:tc>
          <w:tcPr>
            <w:tcW w:w="1806" w:type="dxa"/>
          </w:tcPr>
          <w:p w14:paraId="2A6A14C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13.47–26.20</w:t>
            </w:r>
          </w:p>
        </w:tc>
        <w:tc>
          <w:tcPr>
            <w:tcW w:w="2521" w:type="dxa"/>
          </w:tcPr>
          <w:p w14:paraId="42AB05F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2.080 (0.980–4.417)</w:t>
            </w:r>
          </w:p>
        </w:tc>
      </w:tr>
      <w:tr w:rsidR="007A6A92" w:rsidRPr="00E95DA1" w14:paraId="1DCB7D80" w14:textId="77777777" w:rsidTr="00E96837">
        <w:trPr>
          <w:trHeight w:val="247"/>
        </w:trPr>
        <w:tc>
          <w:tcPr>
            <w:tcW w:w="3241" w:type="dxa"/>
          </w:tcPr>
          <w:p w14:paraId="50F0953F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1076" w:type="dxa"/>
          </w:tcPr>
          <w:p w14:paraId="389A729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51" w:type="dxa"/>
          </w:tcPr>
          <w:p w14:paraId="182C045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06" w:type="dxa"/>
          </w:tcPr>
          <w:p w14:paraId="6BAF81D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21" w:type="dxa"/>
          </w:tcPr>
          <w:p w14:paraId="471578E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2B1F04B1" w14:textId="77777777" w:rsidTr="00E96837">
        <w:trPr>
          <w:trHeight w:val="247"/>
        </w:trPr>
        <w:tc>
          <w:tcPr>
            <w:tcW w:w="3241" w:type="dxa"/>
            <w:hideMark/>
          </w:tcPr>
          <w:p w14:paraId="229A5398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Lung/pleural metastasis or recurrence</w:t>
            </w:r>
          </w:p>
        </w:tc>
        <w:tc>
          <w:tcPr>
            <w:tcW w:w="1076" w:type="dxa"/>
            <w:hideMark/>
          </w:tcPr>
          <w:p w14:paraId="1585BB9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hideMark/>
          </w:tcPr>
          <w:p w14:paraId="467B8E9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0D1A09C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  <w:hideMark/>
          </w:tcPr>
          <w:p w14:paraId="3AF6DA3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4404DEF8" w14:textId="77777777" w:rsidTr="00E96837">
        <w:trPr>
          <w:trHeight w:val="247"/>
        </w:trPr>
        <w:tc>
          <w:tcPr>
            <w:tcW w:w="3241" w:type="dxa"/>
            <w:hideMark/>
          </w:tcPr>
          <w:p w14:paraId="6003CC6C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76" w:type="dxa"/>
            <w:hideMark/>
          </w:tcPr>
          <w:p w14:paraId="0CC6281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837</w:t>
            </w:r>
          </w:p>
        </w:tc>
        <w:tc>
          <w:tcPr>
            <w:tcW w:w="1351" w:type="dxa"/>
            <w:hideMark/>
          </w:tcPr>
          <w:p w14:paraId="28FC166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113 (13.5)</w:t>
            </w:r>
          </w:p>
        </w:tc>
        <w:tc>
          <w:tcPr>
            <w:tcW w:w="1806" w:type="dxa"/>
          </w:tcPr>
          <w:p w14:paraId="69F43B6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11.26–16.00</w:t>
            </w:r>
          </w:p>
        </w:tc>
        <w:tc>
          <w:tcPr>
            <w:tcW w:w="2521" w:type="dxa"/>
            <w:hideMark/>
          </w:tcPr>
          <w:p w14:paraId="5998551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76770E0" w14:textId="77777777" w:rsidTr="00E96837">
        <w:trPr>
          <w:trHeight w:val="247"/>
        </w:trPr>
        <w:tc>
          <w:tcPr>
            <w:tcW w:w="3241" w:type="dxa"/>
            <w:hideMark/>
          </w:tcPr>
          <w:p w14:paraId="09EAAFDB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76" w:type="dxa"/>
            <w:hideMark/>
          </w:tcPr>
          <w:p w14:paraId="0B691D4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893</w:t>
            </w:r>
          </w:p>
        </w:tc>
        <w:tc>
          <w:tcPr>
            <w:tcW w:w="1351" w:type="dxa"/>
            <w:hideMark/>
          </w:tcPr>
          <w:p w14:paraId="5A9519E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164 (18.4)</w:t>
            </w:r>
          </w:p>
        </w:tc>
        <w:tc>
          <w:tcPr>
            <w:tcW w:w="1806" w:type="dxa"/>
          </w:tcPr>
          <w:p w14:paraId="250F054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15.88–21.06</w:t>
            </w:r>
          </w:p>
        </w:tc>
        <w:tc>
          <w:tcPr>
            <w:tcW w:w="2521" w:type="dxa"/>
            <w:hideMark/>
          </w:tcPr>
          <w:p w14:paraId="4C4AA9F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1.227 (0.954–1.579)</w:t>
            </w:r>
          </w:p>
        </w:tc>
      </w:tr>
      <w:tr w:rsidR="007A6A92" w:rsidRPr="00E95DA1" w14:paraId="157DDBBE" w14:textId="77777777" w:rsidTr="00E96837">
        <w:trPr>
          <w:trHeight w:val="247"/>
        </w:trPr>
        <w:tc>
          <w:tcPr>
            <w:tcW w:w="3241" w:type="dxa"/>
          </w:tcPr>
          <w:p w14:paraId="06621CCB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Liver metastasis or recurrence</w:t>
            </w:r>
          </w:p>
        </w:tc>
        <w:tc>
          <w:tcPr>
            <w:tcW w:w="1076" w:type="dxa"/>
          </w:tcPr>
          <w:p w14:paraId="7CF73BE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33C335C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2F2501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04F7121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371F1E8F" w14:textId="77777777" w:rsidTr="00E96837">
        <w:trPr>
          <w:trHeight w:val="247"/>
        </w:trPr>
        <w:tc>
          <w:tcPr>
            <w:tcW w:w="3241" w:type="dxa"/>
          </w:tcPr>
          <w:p w14:paraId="1863C445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76" w:type="dxa"/>
          </w:tcPr>
          <w:p w14:paraId="466D400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1,121</w:t>
            </w:r>
          </w:p>
        </w:tc>
        <w:tc>
          <w:tcPr>
            <w:tcW w:w="1351" w:type="dxa"/>
          </w:tcPr>
          <w:p w14:paraId="683EA99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198 (17.7)</w:t>
            </w:r>
          </w:p>
        </w:tc>
        <w:tc>
          <w:tcPr>
            <w:tcW w:w="1806" w:type="dxa"/>
          </w:tcPr>
          <w:p w14:paraId="46FC8CD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15.47–20.02</w:t>
            </w:r>
          </w:p>
        </w:tc>
        <w:tc>
          <w:tcPr>
            <w:tcW w:w="2521" w:type="dxa"/>
          </w:tcPr>
          <w:p w14:paraId="61B3505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015AD6FA" w14:textId="77777777" w:rsidTr="00E96837">
        <w:trPr>
          <w:trHeight w:val="247"/>
        </w:trPr>
        <w:tc>
          <w:tcPr>
            <w:tcW w:w="3241" w:type="dxa"/>
          </w:tcPr>
          <w:p w14:paraId="3FE429D1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76" w:type="dxa"/>
          </w:tcPr>
          <w:p w14:paraId="2F2516E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609</w:t>
            </w:r>
          </w:p>
        </w:tc>
        <w:tc>
          <w:tcPr>
            <w:tcW w:w="1351" w:type="dxa"/>
          </w:tcPr>
          <w:p w14:paraId="3CECB64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79 (13.0)</w:t>
            </w:r>
          </w:p>
        </w:tc>
        <w:tc>
          <w:tcPr>
            <w:tcW w:w="1806" w:type="dxa"/>
          </w:tcPr>
          <w:p w14:paraId="601955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10.41–15.90</w:t>
            </w:r>
          </w:p>
        </w:tc>
        <w:tc>
          <w:tcPr>
            <w:tcW w:w="2521" w:type="dxa"/>
          </w:tcPr>
          <w:p w14:paraId="46FD600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0.742 (0.568–0.968)</w:t>
            </w:r>
          </w:p>
        </w:tc>
      </w:tr>
      <w:tr w:rsidR="007A6A92" w:rsidRPr="00E95DA1" w14:paraId="03B29BEA" w14:textId="77777777" w:rsidTr="00E96837">
        <w:trPr>
          <w:trHeight w:val="247"/>
        </w:trPr>
        <w:tc>
          <w:tcPr>
            <w:tcW w:w="3241" w:type="dxa"/>
          </w:tcPr>
          <w:p w14:paraId="14F5D8CA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ILD</w:t>
            </w:r>
          </w:p>
        </w:tc>
        <w:tc>
          <w:tcPr>
            <w:tcW w:w="1076" w:type="dxa"/>
          </w:tcPr>
          <w:p w14:paraId="368A780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792C78A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3A1E873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403671A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40D0DBA1" w14:textId="77777777" w:rsidTr="00E96837">
        <w:trPr>
          <w:trHeight w:val="247"/>
        </w:trPr>
        <w:tc>
          <w:tcPr>
            <w:tcW w:w="3241" w:type="dxa"/>
          </w:tcPr>
          <w:p w14:paraId="761412BB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76" w:type="dxa"/>
          </w:tcPr>
          <w:p w14:paraId="7B1F8F0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1,697</w:t>
            </w:r>
          </w:p>
        </w:tc>
        <w:tc>
          <w:tcPr>
            <w:tcW w:w="1351" w:type="dxa"/>
          </w:tcPr>
          <w:p w14:paraId="04BE425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266 (15.7)</w:t>
            </w:r>
          </w:p>
        </w:tc>
        <w:tc>
          <w:tcPr>
            <w:tcW w:w="1806" w:type="dxa"/>
          </w:tcPr>
          <w:p w14:paraId="12035B1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13.98–17.49</w:t>
            </w:r>
          </w:p>
        </w:tc>
        <w:tc>
          <w:tcPr>
            <w:tcW w:w="2521" w:type="dxa"/>
          </w:tcPr>
          <w:p w14:paraId="25C9911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151624AF" w14:textId="77777777" w:rsidTr="00E96837">
        <w:trPr>
          <w:trHeight w:val="247"/>
        </w:trPr>
        <w:tc>
          <w:tcPr>
            <w:tcW w:w="3241" w:type="dxa"/>
          </w:tcPr>
          <w:p w14:paraId="27867E04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76" w:type="dxa"/>
          </w:tcPr>
          <w:p w14:paraId="6D9D20B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1" w:type="dxa"/>
          </w:tcPr>
          <w:p w14:paraId="3FFCEE5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 (33.3)</w:t>
            </w:r>
          </w:p>
        </w:tc>
        <w:tc>
          <w:tcPr>
            <w:tcW w:w="1806" w:type="dxa"/>
          </w:tcPr>
          <w:p w14:paraId="65503BC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17.96–51.83</w:t>
            </w:r>
          </w:p>
        </w:tc>
        <w:tc>
          <w:tcPr>
            <w:tcW w:w="2521" w:type="dxa"/>
          </w:tcPr>
          <w:p w14:paraId="5211EF4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2.237 (1.210–4.134)</w:t>
            </w:r>
          </w:p>
        </w:tc>
      </w:tr>
      <w:tr w:rsidR="007A6A92" w:rsidRPr="00E95DA1" w14:paraId="29B18965" w14:textId="77777777" w:rsidTr="00E96837">
        <w:trPr>
          <w:trHeight w:val="247"/>
        </w:trPr>
        <w:tc>
          <w:tcPr>
            <w:tcW w:w="3241" w:type="dxa"/>
          </w:tcPr>
          <w:p w14:paraId="0D89FA89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Pleural effusion</w:t>
            </w:r>
          </w:p>
        </w:tc>
        <w:tc>
          <w:tcPr>
            <w:tcW w:w="1076" w:type="dxa"/>
          </w:tcPr>
          <w:p w14:paraId="015D0CA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351" w:type="dxa"/>
          </w:tcPr>
          <w:p w14:paraId="69BAFC9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4579273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53E23FA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488C2EDB" w14:textId="77777777" w:rsidTr="00E96837">
        <w:trPr>
          <w:trHeight w:val="247"/>
        </w:trPr>
        <w:tc>
          <w:tcPr>
            <w:tcW w:w="3241" w:type="dxa"/>
          </w:tcPr>
          <w:p w14:paraId="1AF0AE5A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76" w:type="dxa"/>
          </w:tcPr>
          <w:p w14:paraId="1E5D713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1,500</w:t>
            </w:r>
          </w:p>
        </w:tc>
        <w:tc>
          <w:tcPr>
            <w:tcW w:w="1351" w:type="dxa"/>
          </w:tcPr>
          <w:p w14:paraId="01CC04A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236 (15.7)</w:t>
            </w:r>
          </w:p>
        </w:tc>
        <w:tc>
          <w:tcPr>
            <w:tcW w:w="1806" w:type="dxa"/>
          </w:tcPr>
          <w:p w14:paraId="0ADB0F5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13.93–17.68</w:t>
            </w:r>
          </w:p>
        </w:tc>
        <w:tc>
          <w:tcPr>
            <w:tcW w:w="2521" w:type="dxa"/>
          </w:tcPr>
          <w:p w14:paraId="10E8A84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10671E3C" w14:textId="77777777" w:rsidTr="00E96837">
        <w:trPr>
          <w:trHeight w:val="247"/>
        </w:trPr>
        <w:tc>
          <w:tcPr>
            <w:tcW w:w="3241" w:type="dxa"/>
          </w:tcPr>
          <w:p w14:paraId="44EE634F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76" w:type="dxa"/>
          </w:tcPr>
          <w:p w14:paraId="0864A47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1351" w:type="dxa"/>
          </w:tcPr>
          <w:p w14:paraId="1806501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41 (17.8)</w:t>
            </w:r>
          </w:p>
        </w:tc>
        <w:tc>
          <w:tcPr>
            <w:tcW w:w="1806" w:type="dxa"/>
          </w:tcPr>
          <w:p w14:paraId="453C04B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13.11–23.40</w:t>
            </w:r>
          </w:p>
        </w:tc>
        <w:tc>
          <w:tcPr>
            <w:tcW w:w="2521" w:type="dxa"/>
          </w:tcPr>
          <w:p w14:paraId="2A8D78F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1.340 (0.936–1.919)</w:t>
            </w:r>
          </w:p>
        </w:tc>
      </w:tr>
      <w:tr w:rsidR="007A6A92" w:rsidRPr="00E95DA1" w14:paraId="31B07EEE" w14:textId="77777777" w:rsidTr="00E96837">
        <w:trPr>
          <w:trHeight w:val="247"/>
        </w:trPr>
        <w:tc>
          <w:tcPr>
            <w:tcW w:w="3241" w:type="dxa"/>
          </w:tcPr>
          <w:p w14:paraId="5EFFB099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History of lung surgery</w:t>
            </w:r>
          </w:p>
        </w:tc>
        <w:tc>
          <w:tcPr>
            <w:tcW w:w="1076" w:type="dxa"/>
          </w:tcPr>
          <w:p w14:paraId="1226BE6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</w:tcPr>
          <w:p w14:paraId="7362CFE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30CDC48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</w:tcPr>
          <w:p w14:paraId="60F853B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6CCD2370" w14:textId="77777777" w:rsidTr="00E96837">
        <w:trPr>
          <w:trHeight w:val="247"/>
        </w:trPr>
        <w:tc>
          <w:tcPr>
            <w:tcW w:w="3241" w:type="dxa"/>
          </w:tcPr>
          <w:p w14:paraId="5B023611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 </w:t>
            </w:r>
          </w:p>
        </w:tc>
        <w:tc>
          <w:tcPr>
            <w:tcW w:w="1076" w:type="dxa"/>
          </w:tcPr>
          <w:p w14:paraId="7EE1208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1,655</w:t>
            </w:r>
          </w:p>
        </w:tc>
        <w:tc>
          <w:tcPr>
            <w:tcW w:w="1351" w:type="dxa"/>
          </w:tcPr>
          <w:p w14:paraId="1DAB0DD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259 (15.6)</w:t>
            </w:r>
          </w:p>
        </w:tc>
        <w:tc>
          <w:tcPr>
            <w:tcW w:w="1806" w:type="dxa"/>
          </w:tcPr>
          <w:p w14:paraId="463F406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13.93–17.49</w:t>
            </w:r>
          </w:p>
        </w:tc>
        <w:tc>
          <w:tcPr>
            <w:tcW w:w="2521" w:type="dxa"/>
          </w:tcPr>
          <w:p w14:paraId="0397ACC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BE6199E" w14:textId="77777777" w:rsidTr="00E96837">
        <w:trPr>
          <w:trHeight w:val="247"/>
        </w:trPr>
        <w:tc>
          <w:tcPr>
            <w:tcW w:w="3241" w:type="dxa"/>
          </w:tcPr>
          <w:p w14:paraId="14D58044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76" w:type="dxa"/>
          </w:tcPr>
          <w:p w14:paraId="5DA67ED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351" w:type="dxa"/>
          </w:tcPr>
          <w:p w14:paraId="575D5C5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18 (24.0)</w:t>
            </w:r>
          </w:p>
        </w:tc>
        <w:tc>
          <w:tcPr>
            <w:tcW w:w="1806" w:type="dxa"/>
          </w:tcPr>
          <w:p w14:paraId="33AC6C1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14.89–35.25</w:t>
            </w:r>
          </w:p>
        </w:tc>
        <w:tc>
          <w:tcPr>
            <w:tcW w:w="2521" w:type="dxa"/>
          </w:tcPr>
          <w:p w14:paraId="78BAA8A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1.366 (0.829–2.252)</w:t>
            </w:r>
          </w:p>
        </w:tc>
      </w:tr>
      <w:tr w:rsidR="007A6A92" w:rsidRPr="00E95DA1" w14:paraId="601814CC" w14:textId="77777777" w:rsidTr="00E96837">
        <w:trPr>
          <w:trHeight w:val="247"/>
        </w:trPr>
        <w:tc>
          <w:tcPr>
            <w:tcW w:w="3241" w:type="dxa"/>
            <w:hideMark/>
          </w:tcPr>
          <w:p w14:paraId="3571865C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Serum albumin (g/dL)</w:t>
            </w:r>
          </w:p>
        </w:tc>
        <w:tc>
          <w:tcPr>
            <w:tcW w:w="1076" w:type="dxa"/>
            <w:hideMark/>
          </w:tcPr>
          <w:p w14:paraId="5F3C479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hideMark/>
          </w:tcPr>
          <w:p w14:paraId="269379B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02B0759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  <w:hideMark/>
          </w:tcPr>
          <w:p w14:paraId="469BBFC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640D9ACD" w14:textId="77777777" w:rsidTr="00E96837">
        <w:trPr>
          <w:trHeight w:val="247"/>
        </w:trPr>
        <w:tc>
          <w:tcPr>
            <w:tcW w:w="3241" w:type="dxa"/>
            <w:hideMark/>
          </w:tcPr>
          <w:p w14:paraId="16E2C41B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Normal: ≥3.5</w:t>
            </w:r>
          </w:p>
        </w:tc>
        <w:tc>
          <w:tcPr>
            <w:tcW w:w="1076" w:type="dxa"/>
            <w:hideMark/>
          </w:tcPr>
          <w:p w14:paraId="148A0C2A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1,094</w:t>
            </w:r>
          </w:p>
        </w:tc>
        <w:tc>
          <w:tcPr>
            <w:tcW w:w="1351" w:type="dxa"/>
            <w:hideMark/>
          </w:tcPr>
          <w:p w14:paraId="0F015E4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185 (16.9)</w:t>
            </w:r>
          </w:p>
        </w:tc>
        <w:tc>
          <w:tcPr>
            <w:tcW w:w="1806" w:type="dxa"/>
          </w:tcPr>
          <w:p w14:paraId="4289C9E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14.73–19.27</w:t>
            </w:r>
          </w:p>
        </w:tc>
        <w:tc>
          <w:tcPr>
            <w:tcW w:w="2521" w:type="dxa"/>
            <w:hideMark/>
          </w:tcPr>
          <w:p w14:paraId="3B13075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25A886EA" w14:textId="77777777" w:rsidTr="00E96837">
        <w:trPr>
          <w:trHeight w:val="247"/>
        </w:trPr>
        <w:tc>
          <w:tcPr>
            <w:tcW w:w="3241" w:type="dxa"/>
            <w:hideMark/>
          </w:tcPr>
          <w:p w14:paraId="78F89086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Mild: ≥3–&lt;3.5</w:t>
            </w:r>
          </w:p>
        </w:tc>
        <w:tc>
          <w:tcPr>
            <w:tcW w:w="1076" w:type="dxa"/>
            <w:hideMark/>
          </w:tcPr>
          <w:p w14:paraId="72CD4DA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270</w:t>
            </w:r>
          </w:p>
        </w:tc>
        <w:tc>
          <w:tcPr>
            <w:tcW w:w="1351" w:type="dxa"/>
            <w:hideMark/>
          </w:tcPr>
          <w:p w14:paraId="4928EBF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38 (14.1)</w:t>
            </w:r>
          </w:p>
        </w:tc>
        <w:tc>
          <w:tcPr>
            <w:tcW w:w="1806" w:type="dxa"/>
          </w:tcPr>
          <w:p w14:paraId="41F0422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10.16–18.80</w:t>
            </w:r>
          </w:p>
        </w:tc>
        <w:tc>
          <w:tcPr>
            <w:tcW w:w="2521" w:type="dxa"/>
            <w:hideMark/>
          </w:tcPr>
          <w:p w14:paraId="3926EEE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0.973 (0.680–1.393)</w:t>
            </w:r>
          </w:p>
        </w:tc>
      </w:tr>
      <w:tr w:rsidR="007A6A92" w:rsidRPr="00E95DA1" w14:paraId="21DF1BE7" w14:textId="77777777" w:rsidTr="00E96837">
        <w:trPr>
          <w:trHeight w:val="247"/>
        </w:trPr>
        <w:tc>
          <w:tcPr>
            <w:tcW w:w="3241" w:type="dxa"/>
            <w:hideMark/>
          </w:tcPr>
          <w:p w14:paraId="4D4C74CE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Moderate and severe: &lt;3</w:t>
            </w:r>
          </w:p>
        </w:tc>
        <w:tc>
          <w:tcPr>
            <w:tcW w:w="1076" w:type="dxa"/>
            <w:hideMark/>
          </w:tcPr>
          <w:p w14:paraId="0929ECB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351" w:type="dxa"/>
            <w:hideMark/>
          </w:tcPr>
          <w:p w14:paraId="286ACED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 (11.8)</w:t>
            </w:r>
          </w:p>
        </w:tc>
        <w:tc>
          <w:tcPr>
            <w:tcW w:w="1806" w:type="dxa"/>
          </w:tcPr>
          <w:p w14:paraId="248E0E4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6.45–19.36</w:t>
            </w:r>
          </w:p>
        </w:tc>
        <w:tc>
          <w:tcPr>
            <w:tcW w:w="2521" w:type="dxa"/>
            <w:hideMark/>
          </w:tcPr>
          <w:p w14:paraId="78C7BE5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0.961 (0.529–1.747)</w:t>
            </w:r>
          </w:p>
        </w:tc>
      </w:tr>
      <w:tr w:rsidR="007A6A92" w:rsidRPr="00E95DA1" w14:paraId="089818E9" w14:textId="77777777" w:rsidTr="00E96837">
        <w:trPr>
          <w:trHeight w:val="247"/>
        </w:trPr>
        <w:tc>
          <w:tcPr>
            <w:tcW w:w="3241" w:type="dxa"/>
            <w:hideMark/>
          </w:tcPr>
          <w:p w14:paraId="073E3B39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Unknown/missing/not implemented</w:t>
            </w:r>
          </w:p>
        </w:tc>
        <w:tc>
          <w:tcPr>
            <w:tcW w:w="1076" w:type="dxa"/>
            <w:hideMark/>
          </w:tcPr>
          <w:p w14:paraId="7972A61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256</w:t>
            </w:r>
          </w:p>
        </w:tc>
        <w:tc>
          <w:tcPr>
            <w:tcW w:w="1351" w:type="dxa"/>
            <w:hideMark/>
          </w:tcPr>
          <w:p w14:paraId="3E59A20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41 (16.0)</w:t>
            </w:r>
          </w:p>
        </w:tc>
        <w:tc>
          <w:tcPr>
            <w:tcW w:w="1806" w:type="dxa"/>
          </w:tcPr>
          <w:p w14:paraId="0FA9EE3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11.74–21.09</w:t>
            </w:r>
          </w:p>
        </w:tc>
        <w:tc>
          <w:tcPr>
            <w:tcW w:w="2521" w:type="dxa"/>
            <w:hideMark/>
          </w:tcPr>
          <w:p w14:paraId="0525722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1.033 (0.730–1.461)</w:t>
            </w:r>
          </w:p>
        </w:tc>
      </w:tr>
      <w:tr w:rsidR="007A6A92" w:rsidRPr="00E95DA1" w14:paraId="5CD3A21C" w14:textId="77777777" w:rsidTr="00E96837">
        <w:trPr>
          <w:trHeight w:val="247"/>
        </w:trPr>
        <w:tc>
          <w:tcPr>
            <w:tcW w:w="3241" w:type="dxa"/>
            <w:hideMark/>
          </w:tcPr>
          <w:p w14:paraId="4E00499B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SpO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076" w:type="dxa"/>
            <w:hideMark/>
          </w:tcPr>
          <w:p w14:paraId="7C14AA8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hideMark/>
          </w:tcPr>
          <w:p w14:paraId="3FDEFA7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83BD07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  <w:hideMark/>
          </w:tcPr>
          <w:p w14:paraId="59BA582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7AD47639" w14:textId="77777777" w:rsidTr="00E96837">
        <w:trPr>
          <w:trHeight w:val="247"/>
        </w:trPr>
        <w:tc>
          <w:tcPr>
            <w:tcW w:w="3241" w:type="dxa"/>
            <w:hideMark/>
          </w:tcPr>
          <w:p w14:paraId="3DFEE7E2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&lt;95</w:t>
            </w:r>
          </w:p>
        </w:tc>
        <w:tc>
          <w:tcPr>
            <w:tcW w:w="1076" w:type="dxa"/>
            <w:hideMark/>
          </w:tcPr>
          <w:p w14:paraId="7712AF8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351" w:type="dxa"/>
            <w:hideMark/>
          </w:tcPr>
          <w:p w14:paraId="22E4B37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 (9.8)</w:t>
            </w:r>
          </w:p>
        </w:tc>
        <w:tc>
          <w:tcPr>
            <w:tcW w:w="1806" w:type="dxa"/>
          </w:tcPr>
          <w:p w14:paraId="3AC6E6E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3.26–21.41</w:t>
            </w:r>
          </w:p>
        </w:tc>
        <w:tc>
          <w:tcPr>
            <w:tcW w:w="2521" w:type="dxa"/>
            <w:hideMark/>
          </w:tcPr>
          <w:p w14:paraId="7B94141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0.665 (0.270–1.637)</w:t>
            </w:r>
          </w:p>
        </w:tc>
      </w:tr>
      <w:tr w:rsidR="007A6A92" w:rsidRPr="00E95DA1" w14:paraId="237E3197" w14:textId="77777777" w:rsidTr="00E96837">
        <w:trPr>
          <w:trHeight w:val="247"/>
        </w:trPr>
        <w:tc>
          <w:tcPr>
            <w:tcW w:w="3241" w:type="dxa"/>
            <w:hideMark/>
          </w:tcPr>
          <w:p w14:paraId="43C852E1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≥95</w:t>
            </w:r>
          </w:p>
        </w:tc>
        <w:tc>
          <w:tcPr>
            <w:tcW w:w="1076" w:type="dxa"/>
            <w:hideMark/>
          </w:tcPr>
          <w:p w14:paraId="77206A6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1,296</w:t>
            </w:r>
          </w:p>
        </w:tc>
        <w:tc>
          <w:tcPr>
            <w:tcW w:w="1351" w:type="dxa"/>
            <w:hideMark/>
          </w:tcPr>
          <w:p w14:paraId="319F34D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217 (16.7)</w:t>
            </w:r>
          </w:p>
        </w:tc>
        <w:tc>
          <w:tcPr>
            <w:tcW w:w="1806" w:type="dxa"/>
          </w:tcPr>
          <w:p w14:paraId="43BA9E6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14.75–18.89</w:t>
            </w:r>
          </w:p>
        </w:tc>
        <w:tc>
          <w:tcPr>
            <w:tcW w:w="2521" w:type="dxa"/>
            <w:hideMark/>
          </w:tcPr>
          <w:p w14:paraId="695CADA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6D6D2DC1" w14:textId="77777777" w:rsidTr="00E96837">
        <w:trPr>
          <w:trHeight w:val="247"/>
        </w:trPr>
        <w:tc>
          <w:tcPr>
            <w:tcW w:w="3241" w:type="dxa"/>
            <w:hideMark/>
          </w:tcPr>
          <w:p w14:paraId="3B412C7F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Unknown/missing/not implemented</w:t>
            </w:r>
          </w:p>
        </w:tc>
        <w:tc>
          <w:tcPr>
            <w:tcW w:w="1076" w:type="dxa"/>
            <w:hideMark/>
          </w:tcPr>
          <w:p w14:paraId="4E54D84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383</w:t>
            </w:r>
          </w:p>
        </w:tc>
        <w:tc>
          <w:tcPr>
            <w:tcW w:w="1351" w:type="dxa"/>
            <w:hideMark/>
          </w:tcPr>
          <w:p w14:paraId="27FA1B5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55 (14.4)</w:t>
            </w:r>
          </w:p>
        </w:tc>
        <w:tc>
          <w:tcPr>
            <w:tcW w:w="1806" w:type="dxa"/>
          </w:tcPr>
          <w:p w14:paraId="40F6F87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11.00–18.28</w:t>
            </w:r>
          </w:p>
        </w:tc>
        <w:tc>
          <w:tcPr>
            <w:tcW w:w="2521" w:type="dxa"/>
            <w:hideMark/>
          </w:tcPr>
          <w:p w14:paraId="5DA7121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0.870 (0.644–1.175)</w:t>
            </w:r>
          </w:p>
        </w:tc>
      </w:tr>
      <w:tr w:rsidR="007A6A92" w:rsidRPr="00E95DA1" w14:paraId="7899E6A5" w14:textId="77777777" w:rsidTr="00E96837">
        <w:trPr>
          <w:trHeight w:val="379"/>
        </w:trPr>
        <w:tc>
          <w:tcPr>
            <w:tcW w:w="3241" w:type="dxa"/>
            <w:hideMark/>
          </w:tcPr>
          <w:p w14:paraId="10813090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Renal impairment (determined by CrCL [mL/min])</w:t>
            </w:r>
          </w:p>
        </w:tc>
        <w:tc>
          <w:tcPr>
            <w:tcW w:w="1076" w:type="dxa"/>
            <w:hideMark/>
          </w:tcPr>
          <w:p w14:paraId="4730CA1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hideMark/>
          </w:tcPr>
          <w:p w14:paraId="35C4F28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5F97E9C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21" w:type="dxa"/>
            <w:hideMark/>
          </w:tcPr>
          <w:p w14:paraId="61F1140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A6A92" w:rsidRPr="00E95DA1" w14:paraId="1AC2C2B5" w14:textId="77777777" w:rsidTr="00E96837">
        <w:trPr>
          <w:trHeight w:val="247"/>
        </w:trPr>
        <w:tc>
          <w:tcPr>
            <w:tcW w:w="3241" w:type="dxa"/>
            <w:hideMark/>
          </w:tcPr>
          <w:p w14:paraId="4332382F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Normal renal function: ≥90</w:t>
            </w:r>
          </w:p>
        </w:tc>
        <w:tc>
          <w:tcPr>
            <w:tcW w:w="1076" w:type="dxa"/>
            <w:hideMark/>
          </w:tcPr>
          <w:p w14:paraId="78A240C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605</w:t>
            </w:r>
          </w:p>
        </w:tc>
        <w:tc>
          <w:tcPr>
            <w:tcW w:w="1351" w:type="dxa"/>
            <w:hideMark/>
          </w:tcPr>
          <w:p w14:paraId="039D27F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77 (12.7) </w:t>
            </w:r>
          </w:p>
        </w:tc>
        <w:tc>
          <w:tcPr>
            <w:tcW w:w="1806" w:type="dxa"/>
          </w:tcPr>
          <w:p w14:paraId="3F12A51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10.18–15.65</w:t>
            </w:r>
          </w:p>
        </w:tc>
        <w:tc>
          <w:tcPr>
            <w:tcW w:w="2521" w:type="dxa"/>
            <w:hideMark/>
          </w:tcPr>
          <w:p w14:paraId="4953467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7A6A92" w:rsidRPr="00E95DA1" w14:paraId="4BA51882" w14:textId="77777777" w:rsidTr="00E96837">
        <w:trPr>
          <w:trHeight w:val="247"/>
        </w:trPr>
        <w:tc>
          <w:tcPr>
            <w:tcW w:w="3241" w:type="dxa"/>
            <w:hideMark/>
          </w:tcPr>
          <w:p w14:paraId="3CB4692E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Mild renal impairment: ≥60–&lt;90</w:t>
            </w:r>
          </w:p>
        </w:tc>
        <w:tc>
          <w:tcPr>
            <w:tcW w:w="1076" w:type="dxa"/>
            <w:hideMark/>
          </w:tcPr>
          <w:p w14:paraId="7033D1D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766</w:t>
            </w:r>
          </w:p>
        </w:tc>
        <w:tc>
          <w:tcPr>
            <w:tcW w:w="1351" w:type="dxa"/>
            <w:hideMark/>
          </w:tcPr>
          <w:p w14:paraId="0F07086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140 (18.3) </w:t>
            </w:r>
          </w:p>
        </w:tc>
        <w:tc>
          <w:tcPr>
            <w:tcW w:w="1806" w:type="dxa"/>
          </w:tcPr>
          <w:p w14:paraId="1BDAB18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15.60–21.20</w:t>
            </w:r>
          </w:p>
        </w:tc>
        <w:tc>
          <w:tcPr>
            <w:tcW w:w="2521" w:type="dxa"/>
            <w:hideMark/>
          </w:tcPr>
          <w:p w14:paraId="2FD9A53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1.719 (1.272, 2.322)</w:t>
            </w:r>
          </w:p>
        </w:tc>
      </w:tr>
      <w:tr w:rsidR="007A6A92" w:rsidRPr="00E95DA1" w14:paraId="739308BE" w14:textId="77777777" w:rsidTr="00E96837">
        <w:trPr>
          <w:trHeight w:val="568"/>
        </w:trPr>
        <w:tc>
          <w:tcPr>
            <w:tcW w:w="3241" w:type="dxa"/>
            <w:hideMark/>
          </w:tcPr>
          <w:p w14:paraId="17AA1D07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Moderate renal impairment+severe renal impairment+ESRD: &lt;60</w:t>
            </w:r>
          </w:p>
        </w:tc>
        <w:tc>
          <w:tcPr>
            <w:tcW w:w="1076" w:type="dxa"/>
            <w:hideMark/>
          </w:tcPr>
          <w:p w14:paraId="74285B4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332</w:t>
            </w:r>
          </w:p>
        </w:tc>
        <w:tc>
          <w:tcPr>
            <w:tcW w:w="1351" w:type="dxa"/>
            <w:hideMark/>
          </w:tcPr>
          <w:p w14:paraId="4B4376E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58 (17.5)</w:t>
            </w:r>
          </w:p>
        </w:tc>
        <w:tc>
          <w:tcPr>
            <w:tcW w:w="1806" w:type="dxa"/>
          </w:tcPr>
          <w:p w14:paraId="7636804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13.54–21.99</w:t>
            </w:r>
          </w:p>
        </w:tc>
        <w:tc>
          <w:tcPr>
            <w:tcW w:w="2521" w:type="dxa"/>
            <w:hideMark/>
          </w:tcPr>
          <w:p w14:paraId="23E3C1E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1.850 (1.240–2.761)</w:t>
            </w:r>
          </w:p>
        </w:tc>
      </w:tr>
      <w:tr w:rsidR="007A6A92" w:rsidRPr="00E95DA1" w14:paraId="3D86CD07" w14:textId="77777777" w:rsidTr="00E96837">
        <w:trPr>
          <w:trHeight w:val="247"/>
        </w:trPr>
        <w:tc>
          <w:tcPr>
            <w:tcW w:w="3241" w:type="dxa"/>
            <w:hideMark/>
          </w:tcPr>
          <w:p w14:paraId="6AC35FF3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Unknown/missing</w:t>
            </w:r>
          </w:p>
        </w:tc>
        <w:tc>
          <w:tcPr>
            <w:tcW w:w="1076" w:type="dxa"/>
            <w:hideMark/>
          </w:tcPr>
          <w:p w14:paraId="6444E21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351" w:type="dxa"/>
            <w:hideMark/>
          </w:tcPr>
          <w:p w14:paraId="41A26D0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(7.4) </w:t>
            </w:r>
          </w:p>
        </w:tc>
        <w:tc>
          <w:tcPr>
            <w:tcW w:w="1806" w:type="dxa"/>
          </w:tcPr>
          <w:p w14:paraId="0F3CF21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0.91–24.29</w:t>
            </w:r>
          </w:p>
        </w:tc>
        <w:tc>
          <w:tcPr>
            <w:tcW w:w="2521" w:type="dxa"/>
            <w:hideMark/>
          </w:tcPr>
          <w:p w14:paraId="301F582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0.648 (0.149–2.819)</w:t>
            </w:r>
          </w:p>
        </w:tc>
      </w:tr>
    </w:tbl>
    <w:p w14:paraId="77746A18" w14:textId="5BDD5FC8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  <w:sectPr w:rsidR="007A6A92" w:rsidRPr="00E95DA1" w:rsidSect="007A6A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95DA1">
        <w:rPr>
          <w:rFonts w:ascii="Times New Roman" w:hAnsi="Times New Roman" w:cs="Times New Roman"/>
          <w:lang w:val="en-US"/>
        </w:rPr>
        <w:t xml:space="preserve">BMI, body mass index; CI, confidence interval; CrCL, creatinine clearance; ECOG PS, Eastern Cooperative Oncology Group </w:t>
      </w:r>
      <w:r w:rsidR="00407ED1" w:rsidRPr="00E95DA1">
        <w:rPr>
          <w:rFonts w:ascii="Times New Roman" w:hAnsi="Times New Roman" w:cs="Times New Roman"/>
          <w:lang w:val="en-US"/>
        </w:rPr>
        <w:t>p</w:t>
      </w:r>
      <w:r w:rsidRPr="00E95DA1">
        <w:rPr>
          <w:rFonts w:ascii="Times New Roman" w:hAnsi="Times New Roman" w:cs="Times New Roman"/>
          <w:lang w:val="en-US"/>
        </w:rPr>
        <w:t xml:space="preserve">erformance </w:t>
      </w:r>
      <w:r w:rsidR="00407ED1" w:rsidRPr="00E95DA1">
        <w:rPr>
          <w:rFonts w:ascii="Times New Roman" w:hAnsi="Times New Roman" w:cs="Times New Roman"/>
          <w:lang w:val="en-US"/>
        </w:rPr>
        <w:t>s</w:t>
      </w:r>
      <w:r w:rsidRPr="00E95DA1">
        <w:rPr>
          <w:rFonts w:ascii="Times New Roman" w:hAnsi="Times New Roman" w:cs="Times New Roman"/>
          <w:lang w:val="en-US"/>
        </w:rPr>
        <w:t>tatus; ESRD, end-stage renal disease; HER2, human epidermal growth factor receptor type 2; HR, hazard ratio; ILD, interstitial lung disease; SpO</w:t>
      </w:r>
      <w:r w:rsidRPr="00E95DA1">
        <w:rPr>
          <w:rFonts w:ascii="Times New Roman" w:hAnsi="Times New Roman" w:cs="Times New Roman"/>
          <w:vertAlign w:val="subscript"/>
          <w:lang w:val="en-US"/>
        </w:rPr>
        <w:t>2</w:t>
      </w:r>
      <w:r w:rsidRPr="00E95DA1">
        <w:rPr>
          <w:rFonts w:ascii="Times New Roman" w:hAnsi="Times New Roman" w:cs="Times New Roman"/>
          <w:lang w:val="en-US"/>
        </w:rPr>
        <w:t>, oxygen saturation; T-DXd, trastuzumab deruxtecan</w:t>
      </w:r>
    </w:p>
    <w:p w14:paraId="481711C8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  <w:sectPr w:rsidR="007A6A92" w:rsidRPr="00E95DA1" w:rsidSect="007A6A9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11F142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b/>
          <w:bCs/>
          <w:lang w:val="en-US"/>
        </w:rPr>
        <w:lastRenderedPageBreak/>
        <w:t xml:space="preserve">Online Resource Supplementary Table 5 </w:t>
      </w:r>
      <w:r w:rsidRPr="00E95DA1">
        <w:rPr>
          <w:rFonts w:ascii="Times New Roman" w:hAnsi="Times New Roman" w:cs="Times New Roman"/>
          <w:lang w:val="en-US"/>
        </w:rPr>
        <w:t>ORR and BOR in patients treated with T-DXd (effectiveness analysis set)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2128"/>
        <w:gridCol w:w="1560"/>
        <w:gridCol w:w="1982"/>
        <w:gridCol w:w="1645"/>
      </w:tblGrid>
      <w:tr w:rsidR="007A6A92" w:rsidRPr="00E95DA1" w14:paraId="50D22646" w14:textId="77777777" w:rsidTr="00E96837">
        <w:tc>
          <w:tcPr>
            <w:tcW w:w="1758" w:type="dxa"/>
          </w:tcPr>
          <w:p w14:paraId="23615562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31" w:type="dxa"/>
            <w:gridSpan w:val="2"/>
          </w:tcPr>
          <w:p w14:paraId="6815535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Effectiveness analysis set (n=1,711)</w:t>
            </w:r>
          </w:p>
        </w:tc>
        <w:tc>
          <w:tcPr>
            <w:tcW w:w="3761" w:type="dxa"/>
            <w:gridSpan w:val="2"/>
          </w:tcPr>
          <w:p w14:paraId="152BEA8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Patients with brain metastasis (n=365)</w:t>
            </w:r>
          </w:p>
        </w:tc>
      </w:tr>
      <w:tr w:rsidR="007A6A92" w:rsidRPr="00E95DA1" w14:paraId="55D693C3" w14:textId="77777777" w:rsidTr="00E96837">
        <w:tc>
          <w:tcPr>
            <w:tcW w:w="1758" w:type="dxa"/>
          </w:tcPr>
          <w:p w14:paraId="2913195B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</w:tcPr>
          <w:p w14:paraId="5CC08E4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614" w:type="dxa"/>
          </w:tcPr>
          <w:p w14:paraId="621FFC6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2056" w:type="dxa"/>
          </w:tcPr>
          <w:p w14:paraId="00240DB6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705" w:type="dxa"/>
          </w:tcPr>
          <w:p w14:paraId="022EBB5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</w:tr>
      <w:tr w:rsidR="007A6A92" w:rsidRPr="00E95DA1" w14:paraId="71529281" w14:textId="77777777" w:rsidTr="00E96837">
        <w:tc>
          <w:tcPr>
            <w:tcW w:w="1758" w:type="dxa"/>
          </w:tcPr>
          <w:p w14:paraId="23EF71CD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ORR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17" w:type="dxa"/>
          </w:tcPr>
          <w:p w14:paraId="33ED947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1,036 (60.5)</w:t>
            </w:r>
          </w:p>
        </w:tc>
        <w:tc>
          <w:tcPr>
            <w:tcW w:w="1614" w:type="dxa"/>
          </w:tcPr>
          <w:p w14:paraId="3C64C47D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58.2–62.9</w:t>
            </w:r>
          </w:p>
        </w:tc>
        <w:tc>
          <w:tcPr>
            <w:tcW w:w="2056" w:type="dxa"/>
          </w:tcPr>
          <w:p w14:paraId="00D2B88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133 (36.4)</w:t>
            </w:r>
            <w:r w:rsidRPr="00E95DA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705" w:type="dxa"/>
          </w:tcPr>
          <w:p w14:paraId="2EFE6AC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31.5–41.4</w:t>
            </w:r>
          </w:p>
        </w:tc>
      </w:tr>
      <w:tr w:rsidR="007A6A92" w:rsidRPr="00E95DA1" w14:paraId="3DFF89F3" w14:textId="77777777" w:rsidTr="00E96837">
        <w:tc>
          <w:tcPr>
            <w:tcW w:w="1758" w:type="dxa"/>
          </w:tcPr>
          <w:p w14:paraId="07CB5823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BOR</w:t>
            </w: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2217" w:type="dxa"/>
          </w:tcPr>
          <w:p w14:paraId="1F00FCED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</w:tcPr>
          <w:p w14:paraId="03F3CB25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</w:tcPr>
          <w:p w14:paraId="3AC50303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</w:tcPr>
          <w:p w14:paraId="33116940" w14:textId="77777777" w:rsidR="007A6A92" w:rsidRPr="00E95DA1" w:rsidRDefault="007A6A92" w:rsidP="003C609E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A6A92" w:rsidRPr="00E95DA1" w14:paraId="4E8FA757" w14:textId="77777777" w:rsidTr="00E96837">
        <w:tc>
          <w:tcPr>
            <w:tcW w:w="1758" w:type="dxa"/>
          </w:tcPr>
          <w:p w14:paraId="0F5C16FB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CR</w:t>
            </w:r>
          </w:p>
        </w:tc>
        <w:tc>
          <w:tcPr>
            <w:tcW w:w="2217" w:type="dxa"/>
          </w:tcPr>
          <w:p w14:paraId="5AEA5DA5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98 (5.7)</w:t>
            </w:r>
          </w:p>
        </w:tc>
        <w:tc>
          <w:tcPr>
            <w:tcW w:w="1614" w:type="dxa"/>
          </w:tcPr>
          <w:p w14:paraId="6C17613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</w:tcPr>
          <w:p w14:paraId="57F8CEB2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31 (8.5)</w:t>
            </w:r>
          </w:p>
        </w:tc>
        <w:tc>
          <w:tcPr>
            <w:tcW w:w="1705" w:type="dxa"/>
          </w:tcPr>
          <w:p w14:paraId="7F1E758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0485CFCA" w14:textId="77777777" w:rsidTr="00E96837">
        <w:tc>
          <w:tcPr>
            <w:tcW w:w="1758" w:type="dxa"/>
          </w:tcPr>
          <w:p w14:paraId="781392A3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</w:t>
            </w:r>
          </w:p>
        </w:tc>
        <w:tc>
          <w:tcPr>
            <w:tcW w:w="2217" w:type="dxa"/>
          </w:tcPr>
          <w:p w14:paraId="21ED75D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938 (54.8)</w:t>
            </w:r>
          </w:p>
        </w:tc>
        <w:tc>
          <w:tcPr>
            <w:tcW w:w="1614" w:type="dxa"/>
          </w:tcPr>
          <w:p w14:paraId="2DCEB86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</w:tcPr>
          <w:p w14:paraId="6E855EEC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102 (27.9)</w:t>
            </w:r>
          </w:p>
        </w:tc>
        <w:tc>
          <w:tcPr>
            <w:tcW w:w="1705" w:type="dxa"/>
          </w:tcPr>
          <w:p w14:paraId="0D976837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1F81E2B4" w14:textId="77777777" w:rsidTr="00E96837">
        <w:tc>
          <w:tcPr>
            <w:tcW w:w="1758" w:type="dxa"/>
          </w:tcPr>
          <w:p w14:paraId="1C8128A4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SD</w:t>
            </w:r>
          </w:p>
        </w:tc>
        <w:tc>
          <w:tcPr>
            <w:tcW w:w="2217" w:type="dxa"/>
          </w:tcPr>
          <w:p w14:paraId="2200CE2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448 (26.2)</w:t>
            </w:r>
          </w:p>
        </w:tc>
        <w:tc>
          <w:tcPr>
            <w:tcW w:w="1614" w:type="dxa"/>
          </w:tcPr>
          <w:p w14:paraId="13F19F50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</w:tcPr>
          <w:p w14:paraId="37797E2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135 (37.0)</w:t>
            </w:r>
          </w:p>
        </w:tc>
        <w:tc>
          <w:tcPr>
            <w:tcW w:w="1705" w:type="dxa"/>
          </w:tcPr>
          <w:p w14:paraId="4AEA7471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2F6A5582" w14:textId="77777777" w:rsidTr="00E96837">
        <w:tc>
          <w:tcPr>
            <w:tcW w:w="1758" w:type="dxa"/>
          </w:tcPr>
          <w:p w14:paraId="54E2CA16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PD</w:t>
            </w:r>
          </w:p>
        </w:tc>
        <w:tc>
          <w:tcPr>
            <w:tcW w:w="2217" w:type="dxa"/>
          </w:tcPr>
          <w:p w14:paraId="1B6F9EC3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155 (9.1)</w:t>
            </w:r>
          </w:p>
        </w:tc>
        <w:tc>
          <w:tcPr>
            <w:tcW w:w="1614" w:type="dxa"/>
          </w:tcPr>
          <w:p w14:paraId="242A607B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</w:tcPr>
          <w:p w14:paraId="08C406A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20 (5.5)</w:t>
            </w:r>
          </w:p>
        </w:tc>
        <w:tc>
          <w:tcPr>
            <w:tcW w:w="1705" w:type="dxa"/>
          </w:tcPr>
          <w:p w14:paraId="634028CE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7A6A92" w:rsidRPr="00E95DA1" w14:paraId="40299414" w14:textId="77777777" w:rsidTr="00E96837">
        <w:tc>
          <w:tcPr>
            <w:tcW w:w="1758" w:type="dxa"/>
          </w:tcPr>
          <w:p w14:paraId="1D5F1A92" w14:textId="77777777" w:rsidR="007A6A92" w:rsidRPr="00E95DA1" w:rsidRDefault="007A6A92" w:rsidP="003C609E">
            <w:pPr>
              <w:spacing w:line="480" w:lineRule="auto"/>
              <w:ind w:left="288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NE</w:t>
            </w:r>
          </w:p>
        </w:tc>
        <w:tc>
          <w:tcPr>
            <w:tcW w:w="2217" w:type="dxa"/>
          </w:tcPr>
          <w:p w14:paraId="648B0B4F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72 (4.2)</w:t>
            </w:r>
          </w:p>
        </w:tc>
        <w:tc>
          <w:tcPr>
            <w:tcW w:w="1614" w:type="dxa"/>
          </w:tcPr>
          <w:p w14:paraId="453DBF59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056" w:type="dxa"/>
          </w:tcPr>
          <w:p w14:paraId="6CE29784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sz w:val="24"/>
                <w:szCs w:val="24"/>
                <w:lang w:val="en-US"/>
              </w:rPr>
              <w:t>74 (20.3)</w:t>
            </w:r>
          </w:p>
        </w:tc>
        <w:tc>
          <w:tcPr>
            <w:tcW w:w="1705" w:type="dxa"/>
          </w:tcPr>
          <w:p w14:paraId="4BDB8928" w14:textId="77777777" w:rsidR="007A6A92" w:rsidRPr="00E95DA1" w:rsidRDefault="007A6A92" w:rsidP="003C609E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95D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</w:tbl>
    <w:p w14:paraId="1622A739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a</w:t>
      </w:r>
      <w:r w:rsidRPr="00E95DA1">
        <w:rPr>
          <w:rFonts w:ascii="Times New Roman" w:hAnsi="Times New Roman" w:cs="Times New Roman"/>
          <w:lang w:val="en-US"/>
        </w:rPr>
        <w:t>CR+PR</w:t>
      </w:r>
    </w:p>
    <w:p w14:paraId="4A75F505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b</w:t>
      </w:r>
      <w:r w:rsidRPr="00E95DA1">
        <w:rPr>
          <w:rFonts w:ascii="Times New Roman" w:hAnsi="Times New Roman" w:cs="Times New Roman"/>
          <w:lang w:val="en-US"/>
        </w:rPr>
        <w:t>IC-ORR in patients with brain metastasis</w:t>
      </w:r>
    </w:p>
    <w:p w14:paraId="2A45AD50" w14:textId="77777777" w:rsidR="007A6A92" w:rsidRPr="00E95DA1" w:rsidRDefault="007A6A92" w:rsidP="003C609E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vertAlign w:val="superscript"/>
          <w:lang w:val="en-US"/>
        </w:rPr>
        <w:t>c</w:t>
      </w:r>
      <w:r w:rsidRPr="00E95DA1">
        <w:rPr>
          <w:rFonts w:ascii="Times New Roman" w:hAnsi="Times New Roman" w:cs="Times New Roman"/>
          <w:lang w:val="en-US"/>
        </w:rPr>
        <w:t>IC-BOR for patients with brain metastasis</w:t>
      </w:r>
    </w:p>
    <w:p w14:paraId="4F66306B" w14:textId="1F94781E" w:rsidR="006E4207" w:rsidRPr="00E95DA1" w:rsidRDefault="007A6A92" w:rsidP="008A4D47">
      <w:pPr>
        <w:spacing w:line="480" w:lineRule="auto"/>
        <w:rPr>
          <w:rFonts w:ascii="Times New Roman" w:hAnsi="Times New Roman" w:cs="Times New Roman"/>
          <w:lang w:val="en-US"/>
        </w:rPr>
      </w:pPr>
      <w:r w:rsidRPr="00E95DA1">
        <w:rPr>
          <w:rFonts w:ascii="Times New Roman" w:hAnsi="Times New Roman" w:cs="Times New Roman"/>
          <w:lang w:val="en-US"/>
        </w:rPr>
        <w:t>BOR, best overall response; CI, confidence interval; CR, complete response; IC, intracranial; NE, not evaluable; ORR, overall response rate; PD, progressive disease; PR, partial response; SD, stable disease; T-DXd, trastuzumab deruxteca</w:t>
      </w:r>
      <w:r w:rsidR="008A4D47" w:rsidRPr="00E95DA1">
        <w:rPr>
          <w:rFonts w:ascii="Times New Roman" w:hAnsi="Times New Roman" w:cs="Times New Roman"/>
          <w:lang w:val="en-US"/>
        </w:rPr>
        <w:t>n</w:t>
      </w:r>
    </w:p>
    <w:sectPr w:rsidR="006E4207" w:rsidRPr="00E95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3A89" w14:textId="77777777" w:rsidR="00E25FAA" w:rsidRDefault="00E25FAA" w:rsidP="000035D1">
      <w:pPr>
        <w:spacing w:after="0" w:line="240" w:lineRule="auto"/>
      </w:pPr>
      <w:r>
        <w:separator/>
      </w:r>
    </w:p>
  </w:endnote>
  <w:endnote w:type="continuationSeparator" w:id="0">
    <w:p w14:paraId="7C45709A" w14:textId="77777777" w:rsidR="00E25FAA" w:rsidRDefault="00E25FAA" w:rsidP="0000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1740" w14:textId="77777777" w:rsidR="00E25FAA" w:rsidRDefault="00E25FAA" w:rsidP="000035D1">
      <w:pPr>
        <w:spacing w:after="0" w:line="240" w:lineRule="auto"/>
      </w:pPr>
      <w:r>
        <w:separator/>
      </w:r>
    </w:p>
  </w:footnote>
  <w:footnote w:type="continuationSeparator" w:id="0">
    <w:p w14:paraId="3E1E97F4" w14:textId="77777777" w:rsidR="00E25FAA" w:rsidRDefault="00E25FAA" w:rsidP="00003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B66"/>
    <w:multiLevelType w:val="hybridMultilevel"/>
    <w:tmpl w:val="24B8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2F7"/>
    <w:multiLevelType w:val="hybridMultilevel"/>
    <w:tmpl w:val="1DD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6EA8"/>
    <w:multiLevelType w:val="hybridMultilevel"/>
    <w:tmpl w:val="DC56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87D06"/>
    <w:multiLevelType w:val="hybridMultilevel"/>
    <w:tmpl w:val="42D0908E"/>
    <w:lvl w:ilvl="0" w:tplc="70CCC8F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7A9C"/>
    <w:multiLevelType w:val="hybridMultilevel"/>
    <w:tmpl w:val="14206432"/>
    <w:lvl w:ilvl="0" w:tplc="534CEA60">
      <w:start w:val="1"/>
      <w:numFmt w:val="decimal"/>
      <w:lvlText w:val="%1."/>
      <w:lvlJc w:val="left"/>
      <w:pPr>
        <w:ind w:left="1020" w:hanging="360"/>
      </w:pPr>
    </w:lvl>
    <w:lvl w:ilvl="1" w:tplc="28407802">
      <w:start w:val="1"/>
      <w:numFmt w:val="decimal"/>
      <w:lvlText w:val="%2."/>
      <w:lvlJc w:val="left"/>
      <w:pPr>
        <w:ind w:left="1020" w:hanging="360"/>
      </w:pPr>
    </w:lvl>
    <w:lvl w:ilvl="2" w:tplc="6A385AB6">
      <w:start w:val="1"/>
      <w:numFmt w:val="decimal"/>
      <w:lvlText w:val="%3."/>
      <w:lvlJc w:val="left"/>
      <w:pPr>
        <w:ind w:left="1020" w:hanging="360"/>
      </w:pPr>
    </w:lvl>
    <w:lvl w:ilvl="3" w:tplc="697EA430">
      <w:start w:val="1"/>
      <w:numFmt w:val="decimal"/>
      <w:lvlText w:val="%4."/>
      <w:lvlJc w:val="left"/>
      <w:pPr>
        <w:ind w:left="1020" w:hanging="360"/>
      </w:pPr>
    </w:lvl>
    <w:lvl w:ilvl="4" w:tplc="4B1C07FE">
      <w:start w:val="1"/>
      <w:numFmt w:val="decimal"/>
      <w:lvlText w:val="%5."/>
      <w:lvlJc w:val="left"/>
      <w:pPr>
        <w:ind w:left="1020" w:hanging="360"/>
      </w:pPr>
    </w:lvl>
    <w:lvl w:ilvl="5" w:tplc="0EBC84B6">
      <w:start w:val="1"/>
      <w:numFmt w:val="decimal"/>
      <w:lvlText w:val="%6."/>
      <w:lvlJc w:val="left"/>
      <w:pPr>
        <w:ind w:left="1020" w:hanging="360"/>
      </w:pPr>
    </w:lvl>
    <w:lvl w:ilvl="6" w:tplc="A942FE80">
      <w:start w:val="1"/>
      <w:numFmt w:val="decimal"/>
      <w:lvlText w:val="%7."/>
      <w:lvlJc w:val="left"/>
      <w:pPr>
        <w:ind w:left="1020" w:hanging="360"/>
      </w:pPr>
    </w:lvl>
    <w:lvl w:ilvl="7" w:tplc="14706906">
      <w:start w:val="1"/>
      <w:numFmt w:val="decimal"/>
      <w:lvlText w:val="%8."/>
      <w:lvlJc w:val="left"/>
      <w:pPr>
        <w:ind w:left="1020" w:hanging="360"/>
      </w:pPr>
    </w:lvl>
    <w:lvl w:ilvl="8" w:tplc="6CF2E4C4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6CD58AD"/>
    <w:multiLevelType w:val="hybridMultilevel"/>
    <w:tmpl w:val="2FC26CE4"/>
    <w:lvl w:ilvl="0" w:tplc="42562FE8">
      <w:numFmt w:val="bullet"/>
      <w:lvlText w:val="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1B7B50"/>
    <w:multiLevelType w:val="hybridMultilevel"/>
    <w:tmpl w:val="F9829D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70D"/>
    <w:multiLevelType w:val="hybridMultilevel"/>
    <w:tmpl w:val="1D0C9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0CAC"/>
    <w:multiLevelType w:val="hybridMultilevel"/>
    <w:tmpl w:val="896A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61E8E"/>
    <w:multiLevelType w:val="hybridMultilevel"/>
    <w:tmpl w:val="BD4A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353BE"/>
    <w:multiLevelType w:val="hybridMultilevel"/>
    <w:tmpl w:val="28720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62110"/>
    <w:multiLevelType w:val="hybridMultilevel"/>
    <w:tmpl w:val="2222E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54DD2"/>
    <w:multiLevelType w:val="hybridMultilevel"/>
    <w:tmpl w:val="4D16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57ACC"/>
    <w:multiLevelType w:val="hybridMultilevel"/>
    <w:tmpl w:val="62DE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4AE5"/>
    <w:multiLevelType w:val="hybridMultilevel"/>
    <w:tmpl w:val="14BA991A"/>
    <w:lvl w:ilvl="0" w:tplc="E1CCD3C2">
      <w:start w:val="1"/>
      <w:numFmt w:val="decimal"/>
      <w:lvlText w:val="%1."/>
      <w:lvlJc w:val="left"/>
      <w:pPr>
        <w:ind w:left="1020" w:hanging="360"/>
      </w:pPr>
    </w:lvl>
    <w:lvl w:ilvl="1" w:tplc="4970D51C">
      <w:start w:val="1"/>
      <w:numFmt w:val="decimal"/>
      <w:lvlText w:val="%2."/>
      <w:lvlJc w:val="left"/>
      <w:pPr>
        <w:ind w:left="1020" w:hanging="360"/>
      </w:pPr>
    </w:lvl>
    <w:lvl w:ilvl="2" w:tplc="0D32862A">
      <w:start w:val="1"/>
      <w:numFmt w:val="decimal"/>
      <w:lvlText w:val="%3."/>
      <w:lvlJc w:val="left"/>
      <w:pPr>
        <w:ind w:left="1020" w:hanging="360"/>
      </w:pPr>
    </w:lvl>
    <w:lvl w:ilvl="3" w:tplc="A262182C">
      <w:start w:val="1"/>
      <w:numFmt w:val="decimal"/>
      <w:lvlText w:val="%4."/>
      <w:lvlJc w:val="left"/>
      <w:pPr>
        <w:ind w:left="1020" w:hanging="360"/>
      </w:pPr>
    </w:lvl>
    <w:lvl w:ilvl="4" w:tplc="C2F60FB0">
      <w:start w:val="1"/>
      <w:numFmt w:val="decimal"/>
      <w:lvlText w:val="%5."/>
      <w:lvlJc w:val="left"/>
      <w:pPr>
        <w:ind w:left="1020" w:hanging="360"/>
      </w:pPr>
    </w:lvl>
    <w:lvl w:ilvl="5" w:tplc="2DB6EA26">
      <w:start w:val="1"/>
      <w:numFmt w:val="decimal"/>
      <w:lvlText w:val="%6."/>
      <w:lvlJc w:val="left"/>
      <w:pPr>
        <w:ind w:left="1020" w:hanging="360"/>
      </w:pPr>
    </w:lvl>
    <w:lvl w:ilvl="6" w:tplc="7586FE12">
      <w:start w:val="1"/>
      <w:numFmt w:val="decimal"/>
      <w:lvlText w:val="%7."/>
      <w:lvlJc w:val="left"/>
      <w:pPr>
        <w:ind w:left="1020" w:hanging="360"/>
      </w:pPr>
    </w:lvl>
    <w:lvl w:ilvl="7" w:tplc="9F5E899E">
      <w:start w:val="1"/>
      <w:numFmt w:val="decimal"/>
      <w:lvlText w:val="%8."/>
      <w:lvlJc w:val="left"/>
      <w:pPr>
        <w:ind w:left="1020" w:hanging="360"/>
      </w:pPr>
    </w:lvl>
    <w:lvl w:ilvl="8" w:tplc="E99A5932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7C419CF"/>
    <w:multiLevelType w:val="hybridMultilevel"/>
    <w:tmpl w:val="C0A63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A23F7"/>
    <w:multiLevelType w:val="hybridMultilevel"/>
    <w:tmpl w:val="EA3CC540"/>
    <w:lvl w:ilvl="0" w:tplc="9DEABB22">
      <w:start w:val="1"/>
      <w:numFmt w:val="decimal"/>
      <w:lvlText w:val="%1."/>
      <w:lvlJc w:val="left"/>
      <w:pPr>
        <w:ind w:left="1020" w:hanging="360"/>
      </w:pPr>
    </w:lvl>
    <w:lvl w:ilvl="1" w:tplc="B1162D34">
      <w:start w:val="1"/>
      <w:numFmt w:val="decimal"/>
      <w:lvlText w:val="%2."/>
      <w:lvlJc w:val="left"/>
      <w:pPr>
        <w:ind w:left="1020" w:hanging="360"/>
      </w:pPr>
    </w:lvl>
    <w:lvl w:ilvl="2" w:tplc="96862B7A">
      <w:start w:val="1"/>
      <w:numFmt w:val="decimal"/>
      <w:lvlText w:val="%3."/>
      <w:lvlJc w:val="left"/>
      <w:pPr>
        <w:ind w:left="1020" w:hanging="360"/>
      </w:pPr>
    </w:lvl>
    <w:lvl w:ilvl="3" w:tplc="6100AA3E">
      <w:start w:val="1"/>
      <w:numFmt w:val="decimal"/>
      <w:lvlText w:val="%4."/>
      <w:lvlJc w:val="left"/>
      <w:pPr>
        <w:ind w:left="1020" w:hanging="360"/>
      </w:pPr>
    </w:lvl>
    <w:lvl w:ilvl="4" w:tplc="7D26A502">
      <w:start w:val="1"/>
      <w:numFmt w:val="decimal"/>
      <w:lvlText w:val="%5."/>
      <w:lvlJc w:val="left"/>
      <w:pPr>
        <w:ind w:left="1020" w:hanging="360"/>
      </w:pPr>
    </w:lvl>
    <w:lvl w:ilvl="5" w:tplc="D6C86D0A">
      <w:start w:val="1"/>
      <w:numFmt w:val="decimal"/>
      <w:lvlText w:val="%6."/>
      <w:lvlJc w:val="left"/>
      <w:pPr>
        <w:ind w:left="1020" w:hanging="360"/>
      </w:pPr>
    </w:lvl>
    <w:lvl w:ilvl="6" w:tplc="9D02F5FE">
      <w:start w:val="1"/>
      <w:numFmt w:val="decimal"/>
      <w:lvlText w:val="%7."/>
      <w:lvlJc w:val="left"/>
      <w:pPr>
        <w:ind w:left="1020" w:hanging="360"/>
      </w:pPr>
    </w:lvl>
    <w:lvl w:ilvl="7" w:tplc="925C7CA4">
      <w:start w:val="1"/>
      <w:numFmt w:val="decimal"/>
      <w:lvlText w:val="%8."/>
      <w:lvlJc w:val="left"/>
      <w:pPr>
        <w:ind w:left="1020" w:hanging="360"/>
      </w:pPr>
    </w:lvl>
    <w:lvl w:ilvl="8" w:tplc="2F788238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85300C4"/>
    <w:multiLevelType w:val="hybridMultilevel"/>
    <w:tmpl w:val="7AD6F9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0FBE"/>
    <w:multiLevelType w:val="hybridMultilevel"/>
    <w:tmpl w:val="FB7093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744DC"/>
    <w:multiLevelType w:val="hybridMultilevel"/>
    <w:tmpl w:val="CB30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05B46"/>
    <w:multiLevelType w:val="hybridMultilevel"/>
    <w:tmpl w:val="186686FE"/>
    <w:lvl w:ilvl="0" w:tplc="1D2EC25C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21" w15:restartNumberingAfterBreak="0">
    <w:nsid w:val="400F4D18"/>
    <w:multiLevelType w:val="hybridMultilevel"/>
    <w:tmpl w:val="A0FC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10A60"/>
    <w:multiLevelType w:val="hybridMultilevel"/>
    <w:tmpl w:val="88BA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29CC"/>
    <w:multiLevelType w:val="hybridMultilevel"/>
    <w:tmpl w:val="42E02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036A"/>
    <w:multiLevelType w:val="hybridMultilevel"/>
    <w:tmpl w:val="A4EE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93DDB"/>
    <w:multiLevelType w:val="multilevel"/>
    <w:tmpl w:val="709A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340A5D"/>
    <w:multiLevelType w:val="hybridMultilevel"/>
    <w:tmpl w:val="BF80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F7D04"/>
    <w:multiLevelType w:val="hybridMultilevel"/>
    <w:tmpl w:val="C980B51E"/>
    <w:lvl w:ilvl="0" w:tplc="AE70B140">
      <w:start w:val="1"/>
      <w:numFmt w:val="decimal"/>
      <w:lvlText w:val="%1."/>
      <w:lvlJc w:val="left"/>
      <w:pPr>
        <w:ind w:left="1020" w:hanging="360"/>
      </w:pPr>
    </w:lvl>
    <w:lvl w:ilvl="1" w:tplc="94ECCCC2">
      <w:start w:val="1"/>
      <w:numFmt w:val="decimal"/>
      <w:lvlText w:val="%2."/>
      <w:lvlJc w:val="left"/>
      <w:pPr>
        <w:ind w:left="1020" w:hanging="360"/>
      </w:pPr>
    </w:lvl>
    <w:lvl w:ilvl="2" w:tplc="AEC41408">
      <w:start w:val="1"/>
      <w:numFmt w:val="decimal"/>
      <w:lvlText w:val="%3."/>
      <w:lvlJc w:val="left"/>
      <w:pPr>
        <w:ind w:left="1020" w:hanging="360"/>
      </w:pPr>
    </w:lvl>
    <w:lvl w:ilvl="3" w:tplc="EA66C95E">
      <w:start w:val="1"/>
      <w:numFmt w:val="decimal"/>
      <w:lvlText w:val="%4."/>
      <w:lvlJc w:val="left"/>
      <w:pPr>
        <w:ind w:left="1020" w:hanging="360"/>
      </w:pPr>
    </w:lvl>
    <w:lvl w:ilvl="4" w:tplc="D6E6B6FA">
      <w:start w:val="1"/>
      <w:numFmt w:val="decimal"/>
      <w:lvlText w:val="%5."/>
      <w:lvlJc w:val="left"/>
      <w:pPr>
        <w:ind w:left="1020" w:hanging="360"/>
      </w:pPr>
    </w:lvl>
    <w:lvl w:ilvl="5" w:tplc="431A961A">
      <w:start w:val="1"/>
      <w:numFmt w:val="decimal"/>
      <w:lvlText w:val="%6."/>
      <w:lvlJc w:val="left"/>
      <w:pPr>
        <w:ind w:left="1020" w:hanging="360"/>
      </w:pPr>
    </w:lvl>
    <w:lvl w:ilvl="6" w:tplc="D8FCFC32">
      <w:start w:val="1"/>
      <w:numFmt w:val="decimal"/>
      <w:lvlText w:val="%7."/>
      <w:lvlJc w:val="left"/>
      <w:pPr>
        <w:ind w:left="1020" w:hanging="360"/>
      </w:pPr>
    </w:lvl>
    <w:lvl w:ilvl="7" w:tplc="99920682">
      <w:start w:val="1"/>
      <w:numFmt w:val="decimal"/>
      <w:lvlText w:val="%8."/>
      <w:lvlJc w:val="left"/>
      <w:pPr>
        <w:ind w:left="1020" w:hanging="360"/>
      </w:pPr>
    </w:lvl>
    <w:lvl w:ilvl="8" w:tplc="F0CC7568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5A0117D"/>
    <w:multiLevelType w:val="hybridMultilevel"/>
    <w:tmpl w:val="3D0A2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60463"/>
    <w:multiLevelType w:val="hybridMultilevel"/>
    <w:tmpl w:val="B8F2D5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B7272"/>
    <w:multiLevelType w:val="hybridMultilevel"/>
    <w:tmpl w:val="33FA6146"/>
    <w:lvl w:ilvl="0" w:tplc="1D2EC25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E76A0"/>
    <w:multiLevelType w:val="hybridMultilevel"/>
    <w:tmpl w:val="93CEA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D3B0D"/>
    <w:multiLevelType w:val="hybridMultilevel"/>
    <w:tmpl w:val="4ED81388"/>
    <w:lvl w:ilvl="0" w:tplc="93909A90">
      <w:start w:val="1"/>
      <w:numFmt w:val="decimal"/>
      <w:lvlText w:val="%1."/>
      <w:lvlJc w:val="left"/>
      <w:pPr>
        <w:ind w:left="1020" w:hanging="360"/>
      </w:pPr>
    </w:lvl>
    <w:lvl w:ilvl="1" w:tplc="2AE4BC5E">
      <w:start w:val="1"/>
      <w:numFmt w:val="decimal"/>
      <w:lvlText w:val="%2."/>
      <w:lvlJc w:val="left"/>
      <w:pPr>
        <w:ind w:left="1020" w:hanging="360"/>
      </w:pPr>
    </w:lvl>
    <w:lvl w:ilvl="2" w:tplc="F76EF3C4">
      <w:start w:val="1"/>
      <w:numFmt w:val="decimal"/>
      <w:lvlText w:val="%3."/>
      <w:lvlJc w:val="left"/>
      <w:pPr>
        <w:ind w:left="1020" w:hanging="360"/>
      </w:pPr>
    </w:lvl>
    <w:lvl w:ilvl="3" w:tplc="2B723E9E">
      <w:start w:val="1"/>
      <w:numFmt w:val="decimal"/>
      <w:lvlText w:val="%4."/>
      <w:lvlJc w:val="left"/>
      <w:pPr>
        <w:ind w:left="1020" w:hanging="360"/>
      </w:pPr>
    </w:lvl>
    <w:lvl w:ilvl="4" w:tplc="875092BE">
      <w:start w:val="1"/>
      <w:numFmt w:val="decimal"/>
      <w:lvlText w:val="%5."/>
      <w:lvlJc w:val="left"/>
      <w:pPr>
        <w:ind w:left="1020" w:hanging="360"/>
      </w:pPr>
    </w:lvl>
    <w:lvl w:ilvl="5" w:tplc="275EB15C">
      <w:start w:val="1"/>
      <w:numFmt w:val="decimal"/>
      <w:lvlText w:val="%6."/>
      <w:lvlJc w:val="left"/>
      <w:pPr>
        <w:ind w:left="1020" w:hanging="360"/>
      </w:pPr>
    </w:lvl>
    <w:lvl w:ilvl="6" w:tplc="CBEA8FBA">
      <w:start w:val="1"/>
      <w:numFmt w:val="decimal"/>
      <w:lvlText w:val="%7."/>
      <w:lvlJc w:val="left"/>
      <w:pPr>
        <w:ind w:left="1020" w:hanging="360"/>
      </w:pPr>
    </w:lvl>
    <w:lvl w:ilvl="7" w:tplc="5A2CD626">
      <w:start w:val="1"/>
      <w:numFmt w:val="decimal"/>
      <w:lvlText w:val="%8."/>
      <w:lvlJc w:val="left"/>
      <w:pPr>
        <w:ind w:left="1020" w:hanging="360"/>
      </w:pPr>
    </w:lvl>
    <w:lvl w:ilvl="8" w:tplc="169262EE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</w:abstractNum>
  <w:abstractNum w:abstractNumId="34" w15:restartNumberingAfterBreak="0">
    <w:nsid w:val="6A046647"/>
    <w:multiLevelType w:val="hybridMultilevel"/>
    <w:tmpl w:val="3D94EA5A"/>
    <w:lvl w:ilvl="0" w:tplc="28CC9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A4A6CA6"/>
    <w:multiLevelType w:val="hybridMultilevel"/>
    <w:tmpl w:val="59CEA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7712E"/>
    <w:multiLevelType w:val="hybridMultilevel"/>
    <w:tmpl w:val="F6A80FDE"/>
    <w:lvl w:ilvl="0" w:tplc="199CF2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06202"/>
    <w:multiLevelType w:val="multilevel"/>
    <w:tmpl w:val="7DC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B67703"/>
    <w:multiLevelType w:val="hybridMultilevel"/>
    <w:tmpl w:val="93CEAA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E21BF"/>
    <w:multiLevelType w:val="hybridMultilevel"/>
    <w:tmpl w:val="8760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729D2"/>
    <w:multiLevelType w:val="hybridMultilevel"/>
    <w:tmpl w:val="8BF6DC1A"/>
    <w:lvl w:ilvl="0" w:tplc="4FC48098">
      <w:start w:val="1"/>
      <w:numFmt w:val="bullet"/>
      <w:pStyle w:val="EndNoteBibliograph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F5BD3"/>
    <w:multiLevelType w:val="hybridMultilevel"/>
    <w:tmpl w:val="1500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B27F1"/>
    <w:multiLevelType w:val="hybridMultilevel"/>
    <w:tmpl w:val="2A98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29195">
    <w:abstractNumId w:val="0"/>
  </w:num>
  <w:num w:numId="2" w16cid:durableId="1680814329">
    <w:abstractNumId w:val="2"/>
  </w:num>
  <w:num w:numId="3" w16cid:durableId="1713921201">
    <w:abstractNumId w:val="22"/>
  </w:num>
  <w:num w:numId="4" w16cid:durableId="1523398769">
    <w:abstractNumId w:val="8"/>
  </w:num>
  <w:num w:numId="5" w16cid:durableId="2105761451">
    <w:abstractNumId w:val="42"/>
  </w:num>
  <w:num w:numId="6" w16cid:durableId="1242791627">
    <w:abstractNumId w:val="41"/>
  </w:num>
  <w:num w:numId="7" w16cid:durableId="1690566755">
    <w:abstractNumId w:val="39"/>
  </w:num>
  <w:num w:numId="8" w16cid:durableId="1537692291">
    <w:abstractNumId w:val="21"/>
  </w:num>
  <w:num w:numId="9" w16cid:durableId="1352416762">
    <w:abstractNumId w:val="31"/>
  </w:num>
  <w:num w:numId="10" w16cid:durableId="286203097">
    <w:abstractNumId w:val="33"/>
  </w:num>
  <w:num w:numId="11" w16cid:durableId="1152793098">
    <w:abstractNumId w:val="30"/>
  </w:num>
  <w:num w:numId="12" w16cid:durableId="781846628">
    <w:abstractNumId w:val="1"/>
  </w:num>
  <w:num w:numId="13" w16cid:durableId="217710764">
    <w:abstractNumId w:val="36"/>
  </w:num>
  <w:num w:numId="14" w16cid:durableId="1546605466">
    <w:abstractNumId w:val="20"/>
  </w:num>
  <w:num w:numId="15" w16cid:durableId="425224672">
    <w:abstractNumId w:val="40"/>
  </w:num>
  <w:num w:numId="16" w16cid:durableId="483816119">
    <w:abstractNumId w:val="14"/>
  </w:num>
  <w:num w:numId="17" w16cid:durableId="1756432594">
    <w:abstractNumId w:val="10"/>
  </w:num>
  <w:num w:numId="18" w16cid:durableId="518857247">
    <w:abstractNumId w:val="17"/>
  </w:num>
  <w:num w:numId="19" w16cid:durableId="321861031">
    <w:abstractNumId w:val="18"/>
  </w:num>
  <w:num w:numId="20" w16cid:durableId="1686981638">
    <w:abstractNumId w:val="23"/>
  </w:num>
  <w:num w:numId="21" w16cid:durableId="491678792">
    <w:abstractNumId w:val="24"/>
  </w:num>
  <w:num w:numId="22" w16cid:durableId="1790203993">
    <w:abstractNumId w:val="7"/>
  </w:num>
  <w:num w:numId="23" w16cid:durableId="1842354467">
    <w:abstractNumId w:val="9"/>
  </w:num>
  <w:num w:numId="24" w16cid:durableId="809903845">
    <w:abstractNumId w:val="26"/>
  </w:num>
  <w:num w:numId="25" w16cid:durableId="1372806952">
    <w:abstractNumId w:val="28"/>
  </w:num>
  <w:num w:numId="26" w16cid:durableId="215245461">
    <w:abstractNumId w:val="15"/>
  </w:num>
  <w:num w:numId="27" w16cid:durableId="1637293993">
    <w:abstractNumId w:val="19"/>
  </w:num>
  <w:num w:numId="28" w16cid:durableId="1608583225">
    <w:abstractNumId w:val="12"/>
  </w:num>
  <w:num w:numId="29" w16cid:durableId="1384403670">
    <w:abstractNumId w:val="13"/>
  </w:num>
  <w:num w:numId="30" w16cid:durableId="1963685002">
    <w:abstractNumId w:val="38"/>
  </w:num>
  <w:num w:numId="31" w16cid:durableId="1350184036">
    <w:abstractNumId w:val="27"/>
  </w:num>
  <w:num w:numId="32" w16cid:durableId="1291980199">
    <w:abstractNumId w:val="32"/>
  </w:num>
  <w:num w:numId="33" w16cid:durableId="1909531986">
    <w:abstractNumId w:val="37"/>
  </w:num>
  <w:num w:numId="34" w16cid:durableId="1786382459">
    <w:abstractNumId w:val="25"/>
  </w:num>
  <w:num w:numId="35" w16cid:durableId="907422050">
    <w:abstractNumId w:val="4"/>
  </w:num>
  <w:num w:numId="36" w16cid:durableId="1619723129">
    <w:abstractNumId w:val="16"/>
  </w:num>
  <w:num w:numId="37" w16cid:durableId="1812625886">
    <w:abstractNumId w:val="34"/>
  </w:num>
  <w:num w:numId="38" w16cid:durableId="1650863837">
    <w:abstractNumId w:val="5"/>
  </w:num>
  <w:num w:numId="39" w16cid:durableId="2054846784">
    <w:abstractNumId w:val="35"/>
  </w:num>
  <w:num w:numId="40" w16cid:durableId="879240418">
    <w:abstractNumId w:val="3"/>
  </w:num>
  <w:num w:numId="41" w16cid:durableId="1865630417">
    <w:abstractNumId w:val="29"/>
  </w:num>
  <w:num w:numId="42" w16cid:durableId="1679965742">
    <w:abstractNumId w:val="11"/>
  </w:num>
  <w:num w:numId="43" w16cid:durableId="1889103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92"/>
    <w:rsid w:val="000035D1"/>
    <w:rsid w:val="000053A2"/>
    <w:rsid w:val="00037C21"/>
    <w:rsid w:val="000F42E9"/>
    <w:rsid w:val="001561C9"/>
    <w:rsid w:val="001B67FE"/>
    <w:rsid w:val="001C6233"/>
    <w:rsid w:val="001D377C"/>
    <w:rsid w:val="001E215E"/>
    <w:rsid w:val="002822FE"/>
    <w:rsid w:val="002A13F8"/>
    <w:rsid w:val="00311225"/>
    <w:rsid w:val="003C330B"/>
    <w:rsid w:val="003C609E"/>
    <w:rsid w:val="003F5E47"/>
    <w:rsid w:val="00407ED1"/>
    <w:rsid w:val="00447AFF"/>
    <w:rsid w:val="004F2701"/>
    <w:rsid w:val="00520D62"/>
    <w:rsid w:val="00650405"/>
    <w:rsid w:val="006E4207"/>
    <w:rsid w:val="00711493"/>
    <w:rsid w:val="007204E5"/>
    <w:rsid w:val="00764BCC"/>
    <w:rsid w:val="007A6A92"/>
    <w:rsid w:val="007B32AE"/>
    <w:rsid w:val="0081544D"/>
    <w:rsid w:val="0086526B"/>
    <w:rsid w:val="00897353"/>
    <w:rsid w:val="008A4D47"/>
    <w:rsid w:val="008C25A0"/>
    <w:rsid w:val="009F61CC"/>
    <w:rsid w:val="00B17620"/>
    <w:rsid w:val="00B22E47"/>
    <w:rsid w:val="00B67AFC"/>
    <w:rsid w:val="00B67C32"/>
    <w:rsid w:val="00B75F7B"/>
    <w:rsid w:val="00BA35D5"/>
    <w:rsid w:val="00C1727A"/>
    <w:rsid w:val="00C53962"/>
    <w:rsid w:val="00C819DB"/>
    <w:rsid w:val="00C83AA2"/>
    <w:rsid w:val="00CC3A91"/>
    <w:rsid w:val="00CD2BB6"/>
    <w:rsid w:val="00CF5CC6"/>
    <w:rsid w:val="00D23A53"/>
    <w:rsid w:val="00D311FD"/>
    <w:rsid w:val="00E25FAA"/>
    <w:rsid w:val="00E52C1F"/>
    <w:rsid w:val="00E7275E"/>
    <w:rsid w:val="00E95DA1"/>
    <w:rsid w:val="00ED18AF"/>
    <w:rsid w:val="00EE5200"/>
    <w:rsid w:val="00F05835"/>
    <w:rsid w:val="00F06B53"/>
    <w:rsid w:val="00F23FBC"/>
    <w:rsid w:val="00F94BE5"/>
    <w:rsid w:val="00FA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FD291"/>
  <w15:chartTrackingRefBased/>
  <w15:docId w15:val="{BFF44E59-A1D1-4544-9200-F5E78533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6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6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6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A6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A9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A6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A9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unhideWhenUsed/>
    <w:rsid w:val="007A6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A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zh-TW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A92"/>
    <w:rPr>
      <w:rFonts w:ascii="Times New Roman" w:eastAsia="Times New Roman" w:hAnsi="Times New Roman" w:cs="Times New Roman"/>
      <w:kern w:val="0"/>
      <w:sz w:val="20"/>
      <w:szCs w:val="20"/>
      <w:lang w:val="en-AU" w:eastAsia="zh-TW"/>
      <w14:ligatures w14:val="none"/>
    </w:rPr>
  </w:style>
  <w:style w:type="character" w:customStyle="1" w:styleId="apple-style-span">
    <w:name w:val="apple-style-span"/>
    <w:basedOn w:val="DefaultParagraphFont"/>
    <w:rsid w:val="007A6A92"/>
  </w:style>
  <w:style w:type="character" w:customStyle="1" w:styleId="apple-converted-space">
    <w:name w:val="apple-converted-space"/>
    <w:basedOn w:val="DefaultParagraphFont"/>
    <w:rsid w:val="007A6A92"/>
  </w:style>
  <w:style w:type="paragraph" w:styleId="BalloonText">
    <w:name w:val="Balloon Text"/>
    <w:basedOn w:val="Normal"/>
    <w:link w:val="BalloonTextChar"/>
    <w:uiPriority w:val="99"/>
    <w:semiHidden/>
    <w:unhideWhenUsed/>
    <w:rsid w:val="007A6A92"/>
    <w:pPr>
      <w:spacing w:after="0" w:line="240" w:lineRule="auto"/>
    </w:pPr>
    <w:rPr>
      <w:rFonts w:ascii="Tahoma" w:eastAsia="MS Mincho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92"/>
    <w:rPr>
      <w:rFonts w:ascii="Tahoma" w:eastAsia="MS Mincho" w:hAnsi="Tahoma" w:cs="Tahoma"/>
      <w:kern w:val="0"/>
      <w:sz w:val="16"/>
      <w:szCs w:val="16"/>
      <w:lang w:val="en-US"/>
      <w14:ligatures w14:val="none"/>
    </w:rPr>
  </w:style>
  <w:style w:type="table" w:styleId="TableGrid">
    <w:name w:val="Table Grid"/>
    <w:basedOn w:val="TableNormal"/>
    <w:uiPriority w:val="39"/>
    <w:rsid w:val="007A6A9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AU"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7A6A92"/>
    <w:rPr>
      <w:color w:val="808080"/>
    </w:rPr>
  </w:style>
  <w:style w:type="paragraph" w:customStyle="1" w:styleId="details">
    <w:name w:val="details"/>
    <w:basedOn w:val="Normal"/>
    <w:rsid w:val="007A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uiPriority w:val="99"/>
    <w:unhideWhenUsed/>
    <w:rsid w:val="007A6A92"/>
    <w:rPr>
      <w:color w:val="0000FF"/>
      <w:u w:val="single"/>
    </w:rPr>
  </w:style>
  <w:style w:type="character" w:customStyle="1" w:styleId="pagination">
    <w:name w:val="pagination"/>
    <w:basedOn w:val="DefaultParagraphFont"/>
    <w:rsid w:val="007A6A92"/>
  </w:style>
  <w:style w:type="character" w:customStyle="1" w:styleId="doi">
    <w:name w:val="doi"/>
    <w:basedOn w:val="DefaultParagraphFont"/>
    <w:rsid w:val="007A6A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A92"/>
    <w:rPr>
      <w:rFonts w:eastAsia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A92"/>
    <w:rPr>
      <w:rFonts w:ascii="Times New Roman" w:eastAsia="Calibri" w:hAnsi="Times New Roman" w:cs="Times New Roman"/>
      <w:b/>
      <w:bCs/>
      <w:kern w:val="0"/>
      <w:sz w:val="20"/>
      <w:szCs w:val="20"/>
      <w:lang w:val="en-US" w:eastAsia="zh-TW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6A92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A6A92"/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6A92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A6A92"/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paragraph" w:customStyle="1" w:styleId="HeaderPortrait">
    <w:name w:val="Header Portrait"/>
    <w:uiPriority w:val="99"/>
    <w:rsid w:val="007A6A92"/>
    <w:pPr>
      <w:pBdr>
        <w:bottom w:val="single" w:sz="4" w:space="1" w:color="auto"/>
      </w:pBdr>
      <w:tabs>
        <w:tab w:val="center" w:pos="4320"/>
        <w:tab w:val="right" w:pos="8640"/>
      </w:tabs>
      <w:spacing w:after="24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7A6A92"/>
    <w:pPr>
      <w:spacing w:after="0" w:line="240" w:lineRule="auto"/>
    </w:pPr>
    <w:rPr>
      <w:rFonts w:ascii="Calibri" w:eastAsia="MS Mincho" w:hAnsi="Calibri" w:cs="Times New Roman"/>
      <w:kern w:val="0"/>
      <w:sz w:val="22"/>
      <w:szCs w:val="22"/>
      <w:lang w:val="en-US"/>
      <w14:ligatures w14:val="none"/>
    </w:rPr>
  </w:style>
  <w:style w:type="paragraph" w:customStyle="1" w:styleId="CiteItBibliographyTitle">
    <w:name w:val="CiteIt Bibliography Title"/>
    <w:basedOn w:val="Normal"/>
    <w:link w:val="CiteItBibliographyTitleChar"/>
    <w:autoRedefine/>
    <w:qFormat/>
    <w:rsid w:val="007A6A92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240" w:lineRule="auto"/>
      <w:jc w:val="center"/>
    </w:pPr>
    <w:rPr>
      <w:rFonts w:asciiTheme="majorHAnsi" w:hAnsiTheme="majorHAnsi" w:cstheme="majorHAnsi"/>
      <w:sz w:val="32"/>
      <w:szCs w:val="20"/>
      <w:lang w:val="en-US" w:eastAsia="ja-JP"/>
      <w14:ligatures w14:val="none"/>
    </w:rPr>
  </w:style>
  <w:style w:type="character" w:customStyle="1" w:styleId="CiteItBibliographyTitleChar">
    <w:name w:val="CiteIt Bibliography Title Char"/>
    <w:basedOn w:val="DefaultParagraphFont"/>
    <w:link w:val="CiteItBibliographyTitle"/>
    <w:rsid w:val="007A6A92"/>
    <w:rPr>
      <w:rFonts w:asciiTheme="majorHAnsi" w:eastAsiaTheme="minorEastAsia" w:hAnsiTheme="majorHAnsi" w:cstheme="majorHAnsi"/>
      <w:sz w:val="32"/>
      <w:szCs w:val="20"/>
      <w:lang w:val="en-US"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A6A9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A6A92"/>
  </w:style>
  <w:style w:type="paragraph" w:customStyle="1" w:styleId="C-BodyText">
    <w:name w:val="C-Body Text"/>
    <w:link w:val="C-BodyTextChar"/>
    <w:rsid w:val="007A6A92"/>
    <w:pPr>
      <w:spacing w:before="120" w:after="120" w:line="280" w:lineRule="atLeast"/>
    </w:pPr>
    <w:rPr>
      <w:rFonts w:ascii="Times New Roman" w:hAnsi="Times New Roman" w:cs="Times New Roman"/>
      <w:kern w:val="0"/>
      <w:szCs w:val="20"/>
      <w:lang w:val="en-US"/>
      <w14:ligatures w14:val="none"/>
    </w:rPr>
  </w:style>
  <w:style w:type="paragraph" w:customStyle="1" w:styleId="C-Bullet">
    <w:name w:val="C-Bullet"/>
    <w:rsid w:val="007A6A92"/>
    <w:pPr>
      <w:numPr>
        <w:numId w:val="10"/>
      </w:numPr>
      <w:spacing w:before="120" w:after="120" w:line="280" w:lineRule="atLeast"/>
    </w:pPr>
    <w:rPr>
      <w:rFonts w:ascii="Times New Roman" w:hAnsi="Times New Roman" w:cs="Times New Roman"/>
      <w:kern w:val="0"/>
      <w:szCs w:val="20"/>
      <w:lang w:val="en-US"/>
      <w14:ligatures w14:val="none"/>
    </w:rPr>
  </w:style>
  <w:style w:type="paragraph" w:customStyle="1" w:styleId="C-BulletIndented">
    <w:name w:val="C-Bullet Indented"/>
    <w:rsid w:val="007A6A92"/>
    <w:pPr>
      <w:numPr>
        <w:ilvl w:val="1"/>
        <w:numId w:val="10"/>
      </w:numPr>
      <w:spacing w:before="120" w:after="120" w:line="280" w:lineRule="atLeast"/>
    </w:pPr>
    <w:rPr>
      <w:rFonts w:ascii="Times New Roman" w:hAnsi="Times New Roman" w:cs="Arial"/>
      <w:kern w:val="0"/>
      <w:szCs w:val="20"/>
      <w:lang w:val="en-US"/>
      <w14:ligatures w14:val="none"/>
    </w:rPr>
  </w:style>
  <w:style w:type="character" w:customStyle="1" w:styleId="C-BodyTextChar">
    <w:name w:val="C-Body Text Char"/>
    <w:basedOn w:val="DefaultParagraphFont"/>
    <w:link w:val="C-BodyText"/>
    <w:rsid w:val="007A6A92"/>
    <w:rPr>
      <w:rFonts w:ascii="Times New Roman" w:eastAsiaTheme="minorEastAsia" w:hAnsi="Times New Roman" w:cs="Times New Roman"/>
      <w:kern w:val="0"/>
      <w:szCs w:val="20"/>
      <w:lang w:val="en-US"/>
      <w14:ligatures w14:val="none"/>
    </w:rPr>
  </w:style>
  <w:style w:type="paragraph" w:customStyle="1" w:styleId="C-TableText">
    <w:name w:val="C-Table Text"/>
    <w:rsid w:val="007A6A92"/>
    <w:pPr>
      <w:spacing w:before="60" w:after="60" w:line="240" w:lineRule="auto"/>
    </w:pPr>
    <w:rPr>
      <w:rFonts w:ascii="Times New Roman" w:hAnsi="Times New Roman" w:cs="Times New Roman"/>
      <w:kern w:val="0"/>
      <w:sz w:val="22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A6A92"/>
    <w:rPr>
      <w:color w:val="96607D" w:themeColor="followedHyperlink"/>
      <w:u w:val="single"/>
    </w:rPr>
  </w:style>
  <w:style w:type="paragraph" w:customStyle="1" w:styleId="a">
    <w:name w:val="タイトル"/>
    <w:qFormat/>
    <w:rsid w:val="007A6A92"/>
    <w:pPr>
      <w:spacing w:afterLines="100" w:after="100" w:line="480" w:lineRule="exact"/>
    </w:pPr>
    <w:rPr>
      <w:rFonts w:ascii="Times New Roman" w:eastAsia="MS Mincho" w:hAnsi="Times New Roman" w:cs="Times New Roman"/>
      <w:b/>
      <w:bCs/>
      <w:color w:val="000000" w:themeColor="text1"/>
      <w:sz w:val="18"/>
      <w:szCs w:val="18"/>
      <w:lang w:val="en-US" w:eastAsia="ja-JP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A6A92"/>
    <w:pPr>
      <w:spacing w:after="0" w:line="480" w:lineRule="auto"/>
      <w:jc w:val="center"/>
    </w:pPr>
    <w:rPr>
      <w:rFonts w:ascii="Times New Roman" w:eastAsia="MS Mincho" w:hAnsi="Times New Roman" w:cs="Times New Roman"/>
      <w:noProof/>
      <w:kern w:val="0"/>
      <w:szCs w:val="22"/>
      <w:lang w:val="en-US"/>
      <w14:ligatures w14:val="none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7A6A92"/>
    <w:rPr>
      <w:rFonts w:ascii="Times New Roman" w:eastAsia="MS Mincho" w:hAnsi="Times New Roman" w:cs="Times New Roman"/>
      <w:noProof/>
      <w:kern w:val="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6A92"/>
    <w:pPr>
      <w:numPr>
        <w:numId w:val="15"/>
      </w:numPr>
      <w:spacing w:after="0" w:line="240" w:lineRule="auto"/>
    </w:pPr>
    <w:rPr>
      <w:rFonts w:ascii="Times New Roman" w:eastAsia="MS Mincho" w:hAnsi="Times New Roman" w:cs="Times New Roman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ListParagraphChar"/>
    <w:link w:val="EndNoteBibliography"/>
    <w:rsid w:val="007A6A92"/>
    <w:rPr>
      <w:rFonts w:ascii="Times New Roman" w:eastAsia="MS Mincho" w:hAnsi="Times New Roman" w:cs="Times New Roman"/>
      <w:noProof/>
      <w:kern w:val="0"/>
      <w:szCs w:val="22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7A6A92"/>
    <w:rPr>
      <w:b/>
      <w:bCs/>
    </w:rPr>
  </w:style>
  <w:style w:type="character" w:customStyle="1" w:styleId="ds42pd">
    <w:name w:val="ds42pd"/>
    <w:basedOn w:val="DefaultParagraphFont"/>
    <w:rsid w:val="007A6A92"/>
  </w:style>
  <w:style w:type="character" w:customStyle="1" w:styleId="uv3um">
    <w:name w:val="uv3um"/>
    <w:basedOn w:val="DefaultParagraphFont"/>
    <w:rsid w:val="007A6A92"/>
  </w:style>
  <w:style w:type="paragraph" w:customStyle="1" w:styleId="Paragraph">
    <w:name w:val="Paragraph"/>
    <w:basedOn w:val="Date"/>
    <w:link w:val="Paragraph0"/>
    <w:qFormat/>
    <w:rsid w:val="007A6A92"/>
    <w:pPr>
      <w:widowControl w:val="0"/>
      <w:spacing w:line="240" w:lineRule="auto"/>
      <w:ind w:firstLine="210"/>
    </w:pPr>
    <w:rPr>
      <w:kern w:val="2"/>
      <w:sz w:val="21"/>
      <w:szCs w:val="21"/>
      <w:lang w:eastAsia="ja-JP"/>
    </w:rPr>
  </w:style>
  <w:style w:type="character" w:customStyle="1" w:styleId="Paragraph0">
    <w:name w:val="Paragraph (文字)"/>
    <w:link w:val="Paragraph"/>
    <w:rsid w:val="007A6A92"/>
    <w:rPr>
      <w:rFonts w:ascii="Times New Roman" w:eastAsia="MS Mincho" w:hAnsi="Times New Roman" w:cs="Times New Roman"/>
      <w:sz w:val="21"/>
      <w:szCs w:val="21"/>
      <w:lang w:val="en-US"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A6A92"/>
    <w:pPr>
      <w:spacing w:after="0" w:line="480" w:lineRule="auto"/>
    </w:pPr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semiHidden/>
    <w:rsid w:val="007A6A92"/>
    <w:rPr>
      <w:rFonts w:ascii="Times New Roman" w:eastAsia="MS Mincho" w:hAnsi="Times New Roman" w:cs="Times New Roman"/>
      <w:kern w:val="0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A92"/>
    <w:pPr>
      <w:spacing w:before="100" w:beforeAutospacing="1" w:after="100" w:afterAutospacing="1" w:line="240" w:lineRule="auto"/>
    </w:pPr>
    <w:rPr>
      <w:rFonts w:ascii="MS PGothic" w:eastAsia="MS PGothic" w:hAnsi="MS PGothic" w:cs="MS PGothic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ad226a-62ec-46cb-b9fa-1200851cda0f">
      <Terms xmlns="http://schemas.microsoft.com/office/infopath/2007/PartnerControls"/>
    </lcf76f155ced4ddcb4097134ff3c332f>
    <TaxCatchAll xmlns="a7f13b2b-11e4-4cd8-8013-4f506d3caf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C52BF6E8C384192B6FC8DD23C5056" ma:contentTypeVersion="12" ma:contentTypeDescription="Create a new document." ma:contentTypeScope="" ma:versionID="cf4f6e3e6a872a14460caa437de56e97">
  <xsd:schema xmlns:xsd="http://www.w3.org/2001/XMLSchema" xmlns:xs="http://www.w3.org/2001/XMLSchema" xmlns:p="http://schemas.microsoft.com/office/2006/metadata/properties" xmlns:ns2="ccad226a-62ec-46cb-b9fa-1200851cda0f" xmlns:ns3="a7f13b2b-11e4-4cd8-8013-4f506d3caf2d" targetNamespace="http://schemas.microsoft.com/office/2006/metadata/properties" ma:root="true" ma:fieldsID="32716140820c2ca1310ba068c46023c7" ns2:_="" ns3:_="">
    <xsd:import namespace="ccad226a-62ec-46cb-b9fa-1200851cda0f"/>
    <xsd:import namespace="a7f13b2b-11e4-4cd8-8013-4f506d3ca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d226a-62ec-46cb-b9fa-1200851c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88e480-3eab-4678-b7d0-fffb22134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13b2b-11e4-4cd8-8013-4f506d3caf2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e37373f-07cf-481e-b3c0-6f6b9c09f427}" ma:internalName="TaxCatchAll" ma:showField="CatchAllData" ma:web="a7f13b2b-11e4-4cd8-8013-4f506d3ca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8C9B1-8483-4AB1-9E0C-A0036EFDCE92}">
  <ds:schemaRefs>
    <ds:schemaRef ds:uri="http://schemas.microsoft.com/office/2006/metadata/properties"/>
    <ds:schemaRef ds:uri="http://schemas.microsoft.com/office/infopath/2007/PartnerControls"/>
    <ds:schemaRef ds:uri="ccad226a-62ec-46cb-b9fa-1200851cda0f"/>
    <ds:schemaRef ds:uri="a7f13b2b-11e4-4cd8-8013-4f506d3caf2d"/>
  </ds:schemaRefs>
</ds:datastoreItem>
</file>

<file path=customXml/itemProps2.xml><?xml version="1.0" encoding="utf-8"?>
<ds:datastoreItem xmlns:ds="http://schemas.openxmlformats.org/officeDocument/2006/customXml" ds:itemID="{BFA2BB5B-3CC9-493D-B02C-587672F94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60237-C4D9-49F6-A806-23AD8B28F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d226a-62ec-46cb-b9fa-1200851cda0f"/>
    <ds:schemaRef ds:uri="a7f13b2b-11e4-4cd8-8013-4f506d3ca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2382</Words>
  <Characters>13580</Characters>
  <Application>Microsoft Office Word</Application>
  <DocSecurity>0</DocSecurity>
  <Lines>113</Lines>
  <Paragraphs>31</Paragraphs>
  <ScaleCrop>false</ScaleCrop>
  <Company>Cactus Communications Private Limited</Company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14</cp:revision>
  <dcterms:created xsi:type="dcterms:W3CDTF">2025-08-22T17:27:00Z</dcterms:created>
  <dcterms:modified xsi:type="dcterms:W3CDTF">2025-08-27T10:22:00Z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2025-07-07T09:11:42Z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8633fcf3-c866-4f0f-8102-3a9370fa5d2d</vt:lpwstr>
  </property>
  <property fmtid="{D5CDD505-2E9C-101B-9397-08002B2CF9AE}" pid="7" name="MSIP_Label_defa4170-0d19-0005-0004-bc88714345d2_ActionId">
    <vt:lpwstr>20fb714a-8019-4d54-8f49-4282d3014d81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0x010100B51C52BF6E8C384192B6FC8DD23C5056</vt:lpwstr>
  </property>
  <property fmtid="{D5CDD505-2E9C-101B-9397-08002B2CF9AE}" pid="11" name="MediaServiceImageTags">
    <vt:lpwstr/>
  </property>
</Properties>
</file>