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C8E" w:rsidRPr="00217299" w:rsidRDefault="00790C8E" w:rsidP="00790C8E">
      <w:pPr>
        <w:spacing w:line="360" w:lineRule="auto"/>
        <w:ind w:left="-5"/>
        <w:rPr>
          <w:rFonts w:ascii="Times New Roman" w:hAnsi="Times New Roman" w:cs="Times New Roman"/>
          <w:b/>
          <w:sz w:val="20"/>
          <w:szCs w:val="20"/>
        </w:rPr>
      </w:pPr>
      <w:r w:rsidRPr="00217299">
        <w:rPr>
          <w:rFonts w:ascii="Times New Roman" w:hAnsi="Times New Roman" w:cs="Times New Roman"/>
          <w:b/>
          <w:sz w:val="20"/>
          <w:szCs w:val="20"/>
        </w:rPr>
        <w:t>Supplementary Material</w:t>
      </w:r>
    </w:p>
    <w:p w:rsidR="00581528" w:rsidRPr="00217299" w:rsidRDefault="00581528" w:rsidP="00790C8E">
      <w:pPr>
        <w:spacing w:line="360" w:lineRule="auto"/>
        <w:ind w:left="-5"/>
        <w:rPr>
          <w:rFonts w:ascii="Times New Roman" w:hAnsi="Times New Roman" w:cs="Times New Roman"/>
          <w:b/>
          <w:sz w:val="20"/>
          <w:szCs w:val="20"/>
        </w:rPr>
      </w:pPr>
    </w:p>
    <w:p w:rsidR="00581528" w:rsidRPr="00217299" w:rsidRDefault="00581528" w:rsidP="00581528">
      <w:pPr>
        <w:spacing w:line="360" w:lineRule="auto"/>
        <w:ind w:left="-5"/>
        <w:rPr>
          <w:rFonts w:ascii="Times New Roman" w:hAnsi="Times New Roman" w:cs="Times New Roman"/>
          <w:b/>
          <w:sz w:val="20"/>
          <w:szCs w:val="20"/>
        </w:rPr>
      </w:pPr>
      <w:r w:rsidRPr="00217299">
        <w:rPr>
          <w:rFonts w:ascii="Times New Roman" w:hAnsi="Times New Roman" w:cs="Times New Roman"/>
          <w:b/>
          <w:sz w:val="20"/>
          <w:szCs w:val="20"/>
        </w:rPr>
        <w:t xml:space="preserve">Recruitment and subtype of PSP </w:t>
      </w:r>
    </w:p>
    <w:p w:rsidR="00581528" w:rsidRPr="00217299" w:rsidRDefault="00581528" w:rsidP="00790C8E">
      <w:pPr>
        <w:spacing w:line="360" w:lineRule="auto"/>
        <w:ind w:left="-5"/>
        <w:rPr>
          <w:rFonts w:ascii="Times New Roman" w:hAnsi="Times New Roman" w:cs="Times New Roman"/>
          <w:color w:val="000000"/>
          <w:sz w:val="20"/>
          <w:szCs w:val="20"/>
          <w:lang w:val="en-US"/>
        </w:rPr>
      </w:pPr>
      <w:r w:rsidRPr="00217299">
        <w:rPr>
          <w:rFonts w:ascii="Times New Roman" w:hAnsi="Times New Roman" w:cs="Times New Roman"/>
          <w:color w:val="000000"/>
          <w:sz w:val="20"/>
          <w:szCs w:val="20"/>
          <w:lang w:val="en-US"/>
        </w:rPr>
        <w:t xml:space="preserve">The study included </w:t>
      </w:r>
      <w:r w:rsidR="00033DA6" w:rsidRPr="00217299">
        <w:rPr>
          <w:rFonts w:ascii="Times New Roman" w:hAnsi="Times New Roman" w:cs="Times New Roman"/>
          <w:color w:val="000000"/>
          <w:sz w:val="20"/>
          <w:szCs w:val="20"/>
          <w:lang w:val="en-US"/>
        </w:rPr>
        <w:t xml:space="preserve">twenty </w:t>
      </w:r>
      <w:r w:rsidRPr="00217299">
        <w:rPr>
          <w:rFonts w:ascii="Times New Roman" w:hAnsi="Times New Roman" w:cs="Times New Roman"/>
          <w:color w:val="000000"/>
          <w:sz w:val="20"/>
          <w:szCs w:val="20"/>
          <w:lang w:val="en-US"/>
        </w:rPr>
        <w:t xml:space="preserve">PSP patients, classified according to </w:t>
      </w:r>
      <w:proofErr w:type="spellStart"/>
      <w:r w:rsidRPr="00217299">
        <w:rPr>
          <w:rFonts w:ascii="Times New Roman" w:hAnsi="Times New Roman" w:cs="Times New Roman"/>
          <w:color w:val="000000"/>
          <w:sz w:val="20"/>
          <w:szCs w:val="20"/>
          <w:lang w:val="en-US"/>
        </w:rPr>
        <w:t>currnt</w:t>
      </w:r>
      <w:proofErr w:type="spellEnd"/>
      <w:r w:rsidRPr="00217299">
        <w:rPr>
          <w:rFonts w:ascii="Times New Roman" w:hAnsi="Times New Roman" w:cs="Times New Roman"/>
          <w:color w:val="000000"/>
          <w:sz w:val="20"/>
          <w:szCs w:val="20"/>
          <w:lang w:val="en-US"/>
        </w:rPr>
        <w:t xml:space="preserve"> criteria () as PSP-RS (n=16), PSP-P (n=3) and PSP-PAGF (n=1).</w:t>
      </w:r>
    </w:p>
    <w:p w:rsidR="00790C8E" w:rsidRPr="00217299" w:rsidRDefault="00790C8E" w:rsidP="00790C8E">
      <w:pPr>
        <w:spacing w:line="360" w:lineRule="auto"/>
        <w:ind w:left="-5"/>
        <w:rPr>
          <w:rFonts w:ascii="Times New Roman" w:hAnsi="Times New Roman" w:cs="Times New Roman"/>
          <w:b/>
          <w:sz w:val="20"/>
          <w:szCs w:val="20"/>
          <w:lang w:val="en-US"/>
        </w:rPr>
      </w:pPr>
    </w:p>
    <w:p w:rsidR="00D1053C" w:rsidRPr="00217299" w:rsidRDefault="00D1053C" w:rsidP="00790C8E">
      <w:pPr>
        <w:spacing w:line="360" w:lineRule="auto"/>
        <w:ind w:left="-5"/>
        <w:rPr>
          <w:rFonts w:ascii="Times New Roman" w:hAnsi="Times New Roman" w:cs="Times New Roman"/>
          <w:b/>
          <w:sz w:val="20"/>
          <w:szCs w:val="20"/>
        </w:rPr>
      </w:pPr>
      <w:r w:rsidRPr="00217299">
        <w:rPr>
          <w:rFonts w:ascii="Times New Roman" w:hAnsi="Times New Roman" w:cs="Times New Roman"/>
          <w:b/>
          <w:sz w:val="20"/>
          <w:szCs w:val="20"/>
        </w:rPr>
        <w:t xml:space="preserve">Resting Motor Threshold </w:t>
      </w:r>
    </w:p>
    <w:p w:rsidR="00D1053C" w:rsidRPr="00217299" w:rsidRDefault="00D1053C" w:rsidP="00790C8E">
      <w:pPr>
        <w:spacing w:line="360" w:lineRule="auto"/>
        <w:ind w:left="-5"/>
        <w:rPr>
          <w:rFonts w:ascii="Times New Roman" w:hAnsi="Times New Roman" w:cs="Times New Roman"/>
          <w:color w:val="000000"/>
          <w:sz w:val="20"/>
          <w:szCs w:val="20"/>
          <w:lang w:val="en-US"/>
        </w:rPr>
      </w:pPr>
      <w:r w:rsidRPr="00217299">
        <w:rPr>
          <w:rFonts w:ascii="Times New Roman" w:eastAsia="Times New Roman" w:hAnsi="Times New Roman" w:cs="Times New Roman"/>
          <w:color w:val="222222"/>
          <w:sz w:val="20"/>
          <w:szCs w:val="20"/>
          <w:shd w:val="clear" w:color="auto" w:fill="FFFFFF"/>
          <w:lang w:val="en-US" w:eastAsia="it-IT"/>
        </w:rPr>
        <w:t xml:space="preserve">The resting motor threshold was </w:t>
      </w:r>
      <w:r w:rsidRPr="00217299">
        <w:rPr>
          <w:rFonts w:ascii="Times New Roman" w:hAnsi="Times New Roman" w:cs="Times New Roman"/>
          <w:color w:val="000000"/>
          <w:sz w:val="20"/>
          <w:szCs w:val="20"/>
          <w:lang w:val="en-US"/>
        </w:rPr>
        <w:t>defined via visual inspection as the minimal stimulus intensity needed to produce motor</w:t>
      </w:r>
      <w:r w:rsidRPr="00217299">
        <w:rPr>
          <w:rFonts w:ascii="Times New Roman" w:hAnsi="Times New Roman" w:cs="Times New Roman"/>
          <w:color w:val="00000A"/>
          <w:sz w:val="20"/>
          <w:szCs w:val="20"/>
          <w:lang w:val="en-US"/>
        </w:rPr>
        <w:t xml:space="preserve"> </w:t>
      </w:r>
      <w:r w:rsidRPr="00217299">
        <w:rPr>
          <w:rFonts w:ascii="Times New Roman" w:hAnsi="Times New Roman" w:cs="Times New Roman"/>
          <w:color w:val="000000"/>
          <w:sz w:val="20"/>
          <w:szCs w:val="20"/>
          <w:lang w:val="en-US"/>
        </w:rPr>
        <w:t xml:space="preserve">evoked potentials (MEPs) with an amplitude of at least 50 </w:t>
      </w:r>
      <w:r w:rsidRPr="00217299">
        <w:rPr>
          <w:rFonts w:ascii="Times New Roman" w:hAnsi="Times New Roman" w:cs="Times New Roman"/>
          <w:color w:val="000000"/>
          <w:sz w:val="20"/>
          <w:szCs w:val="20"/>
        </w:rPr>
        <w:t>μ</w:t>
      </w:r>
      <w:r w:rsidRPr="00217299">
        <w:rPr>
          <w:rFonts w:ascii="Times New Roman" w:hAnsi="Times New Roman" w:cs="Times New Roman"/>
          <w:color w:val="000000"/>
          <w:sz w:val="20"/>
          <w:szCs w:val="20"/>
          <w:lang w:val="en-US"/>
        </w:rPr>
        <w:t>V in 5 out of 10 consecutive trails during complete muscle relaxation, which was controlled by visually checking the absence of EMG activity at high-gain amplification (Rossini et al. 2015).</w:t>
      </w:r>
    </w:p>
    <w:p w:rsidR="00D1053C" w:rsidRPr="00217299" w:rsidRDefault="00D1053C" w:rsidP="00790C8E">
      <w:pPr>
        <w:spacing w:line="360" w:lineRule="auto"/>
        <w:ind w:left="-5"/>
        <w:rPr>
          <w:rFonts w:ascii="Times New Roman" w:hAnsi="Times New Roman" w:cs="Times New Roman"/>
          <w:b/>
          <w:sz w:val="20"/>
          <w:szCs w:val="20"/>
        </w:rPr>
      </w:pPr>
    </w:p>
    <w:p w:rsidR="00790C8E" w:rsidRPr="00217299" w:rsidRDefault="00790C8E" w:rsidP="00790C8E">
      <w:pPr>
        <w:spacing w:line="360" w:lineRule="auto"/>
        <w:ind w:left="-5"/>
        <w:rPr>
          <w:rFonts w:ascii="Times New Roman" w:hAnsi="Times New Roman" w:cs="Times New Roman"/>
          <w:b/>
          <w:sz w:val="20"/>
          <w:szCs w:val="20"/>
        </w:rPr>
      </w:pPr>
      <w:r w:rsidRPr="00217299">
        <w:rPr>
          <w:rFonts w:ascii="Times New Roman" w:hAnsi="Times New Roman" w:cs="Times New Roman"/>
          <w:b/>
          <w:sz w:val="20"/>
          <w:szCs w:val="20"/>
        </w:rPr>
        <w:t>Static Balance Assessment</w:t>
      </w:r>
    </w:p>
    <w:p w:rsidR="00790C8E" w:rsidRPr="00217299" w:rsidRDefault="00790C8E" w:rsidP="009F631D">
      <w:pPr>
        <w:spacing w:line="360" w:lineRule="auto"/>
        <w:ind w:left="-5"/>
        <w:rPr>
          <w:rFonts w:ascii="Times New Roman" w:hAnsi="Times New Roman" w:cs="Times New Roman"/>
          <w:sz w:val="20"/>
          <w:szCs w:val="20"/>
        </w:rPr>
      </w:pPr>
      <w:r w:rsidRPr="00217299">
        <w:rPr>
          <w:rFonts w:ascii="Times New Roman" w:hAnsi="Times New Roman" w:cs="Times New Roman"/>
          <w:sz w:val="20"/>
          <w:szCs w:val="20"/>
        </w:rPr>
        <w:t>All patients were supervised in reaching the starting position and arms flagged in self-chosen comfortable position</w:t>
      </w:r>
      <w:r w:rsidR="00033DA6" w:rsidRPr="00217299">
        <w:rPr>
          <w:rFonts w:ascii="Times New Roman" w:hAnsi="Times New Roman" w:cs="Times New Roman"/>
          <w:sz w:val="20"/>
          <w:szCs w:val="20"/>
        </w:rPr>
        <w:t xml:space="preserve"> in the middle of a standard room for testing using sport shoes</w:t>
      </w:r>
      <w:r w:rsidRPr="00217299">
        <w:rPr>
          <w:rFonts w:ascii="Times New Roman" w:hAnsi="Times New Roman" w:cs="Times New Roman"/>
          <w:sz w:val="20"/>
          <w:szCs w:val="20"/>
        </w:rPr>
        <w:t>. Each task started with a sound emitted by the tablet, which was only started after adequate instruction and having the OK of the participant that the task can be started. If the participant had to perform a compensatory step during the task, the task was stopped and the time between the sound and the compensatory step was noted. If the participant was not able to maintain the position and did a compensatory step before the task could be started, the task was considered as not being performed due to inability of the participant.</w:t>
      </w:r>
    </w:p>
    <w:p w:rsidR="00037500" w:rsidRPr="00217299" w:rsidRDefault="00411EA2" w:rsidP="009F631D">
      <w:pPr>
        <w:autoSpaceDE w:val="0"/>
        <w:autoSpaceDN w:val="0"/>
        <w:adjustRightInd w:val="0"/>
        <w:spacing w:line="360" w:lineRule="auto"/>
        <w:rPr>
          <w:rFonts w:ascii="Times New Roman" w:eastAsia="Times New Roman" w:hAnsi="Times New Roman" w:cs="Times New Roman"/>
          <w:color w:val="222222"/>
          <w:sz w:val="24"/>
          <w:szCs w:val="24"/>
          <w:shd w:val="clear" w:color="auto" w:fill="FFFFFF"/>
          <w:lang w:val="en-US" w:eastAsia="it-IT"/>
        </w:rPr>
      </w:pPr>
      <w:r w:rsidRPr="00217299">
        <w:rPr>
          <w:rFonts w:ascii="Times New Roman" w:hAnsi="Times New Roman" w:cs="Times New Roman"/>
          <w:sz w:val="20"/>
          <w:szCs w:val="20"/>
        </w:rPr>
        <w:t xml:space="preserve">Tandem and </w:t>
      </w:r>
      <w:proofErr w:type="spellStart"/>
      <w:r w:rsidRPr="00217299">
        <w:rPr>
          <w:rFonts w:ascii="Times New Roman" w:hAnsi="Times New Roman" w:cs="Times New Roman"/>
          <w:sz w:val="20"/>
          <w:szCs w:val="20"/>
        </w:rPr>
        <w:t>semitandem</w:t>
      </w:r>
      <w:proofErr w:type="spellEnd"/>
      <w:r w:rsidRPr="00217299">
        <w:rPr>
          <w:rFonts w:ascii="Times New Roman" w:hAnsi="Times New Roman" w:cs="Times New Roman"/>
          <w:sz w:val="20"/>
          <w:szCs w:val="20"/>
        </w:rPr>
        <w:t xml:space="preserve"> positions were defined according to standard Short Physical Performance Battery protocol (</w:t>
      </w:r>
      <w:proofErr w:type="spellStart"/>
      <w:r w:rsidRPr="00217299">
        <w:rPr>
          <w:rFonts w:ascii="Times New Roman" w:hAnsi="Times New Roman" w:cs="Times New Roman"/>
          <w:sz w:val="20"/>
          <w:szCs w:val="20"/>
        </w:rPr>
        <w:t>Guralnik</w:t>
      </w:r>
      <w:proofErr w:type="spellEnd"/>
      <w:r w:rsidRPr="00217299">
        <w:rPr>
          <w:rFonts w:ascii="Times New Roman" w:hAnsi="Times New Roman" w:cs="Times New Roman"/>
          <w:sz w:val="20"/>
          <w:szCs w:val="20"/>
        </w:rPr>
        <w:t xml:space="preserve"> et al. 1994). </w:t>
      </w:r>
      <w:r w:rsidR="00037500" w:rsidRPr="00217299">
        <w:rPr>
          <w:rFonts w:ascii="Times New Roman" w:hAnsi="Times New Roman" w:cs="Times New Roman"/>
          <w:sz w:val="20"/>
          <w:szCs w:val="20"/>
        </w:rPr>
        <w:t xml:space="preserve">For </w:t>
      </w:r>
      <w:proofErr w:type="spellStart"/>
      <w:r w:rsidR="00037500" w:rsidRPr="00217299">
        <w:rPr>
          <w:rFonts w:ascii="Times New Roman" w:hAnsi="Times New Roman" w:cs="Times New Roman"/>
          <w:sz w:val="20"/>
          <w:szCs w:val="20"/>
        </w:rPr>
        <w:t>Semitandem</w:t>
      </w:r>
      <w:proofErr w:type="spellEnd"/>
      <w:r w:rsidR="00037500" w:rsidRPr="00217299">
        <w:rPr>
          <w:rFonts w:ascii="Times New Roman" w:hAnsi="Times New Roman" w:cs="Times New Roman"/>
          <w:sz w:val="20"/>
          <w:szCs w:val="20"/>
        </w:rPr>
        <w:t xml:space="preserve"> position, the heel of one foot was placed to the side of the first toe of the other foot, with the participant choosing which foot to place forward</w:t>
      </w:r>
      <w:r w:rsidR="009F631D" w:rsidRPr="00217299">
        <w:rPr>
          <w:rFonts w:ascii="Times New Roman" w:hAnsi="Times New Roman" w:cs="Times New Roman"/>
          <w:sz w:val="20"/>
          <w:szCs w:val="20"/>
        </w:rPr>
        <w:t>.</w:t>
      </w:r>
    </w:p>
    <w:p w:rsidR="00033DA6" w:rsidRPr="00217299" w:rsidRDefault="00033DA6" w:rsidP="009F631D">
      <w:pPr>
        <w:spacing w:line="360" w:lineRule="auto"/>
        <w:ind w:left="-5"/>
        <w:rPr>
          <w:rFonts w:ascii="Times New Roman" w:hAnsi="Times New Roman" w:cs="Times New Roman"/>
          <w:sz w:val="20"/>
          <w:szCs w:val="20"/>
          <w:lang w:val="en-US"/>
        </w:rPr>
      </w:pPr>
    </w:p>
    <w:p w:rsidR="00790C8E" w:rsidRPr="00217299" w:rsidRDefault="00790C8E" w:rsidP="00790C8E">
      <w:pPr>
        <w:spacing w:line="360" w:lineRule="auto"/>
        <w:rPr>
          <w:rFonts w:ascii="Times New Roman" w:hAnsi="Times New Roman" w:cs="Times New Roman"/>
          <w:sz w:val="20"/>
          <w:szCs w:val="20"/>
        </w:rPr>
      </w:pPr>
    </w:p>
    <w:p w:rsidR="00790C8E" w:rsidRPr="00217299" w:rsidRDefault="00790C8E" w:rsidP="00790C8E">
      <w:pPr>
        <w:spacing w:line="360" w:lineRule="auto"/>
        <w:rPr>
          <w:rFonts w:ascii="Times New Roman" w:hAnsi="Times New Roman" w:cs="Times New Roman"/>
          <w:b/>
          <w:sz w:val="20"/>
          <w:szCs w:val="20"/>
        </w:rPr>
      </w:pPr>
      <w:r w:rsidRPr="00217299">
        <w:rPr>
          <w:rFonts w:ascii="Times New Roman" w:hAnsi="Times New Roman" w:cs="Times New Roman"/>
          <w:b/>
          <w:sz w:val="20"/>
          <w:szCs w:val="20"/>
        </w:rPr>
        <w:t>Postprocessing</w:t>
      </w:r>
      <w:r w:rsidR="00BB09CA" w:rsidRPr="00217299">
        <w:rPr>
          <w:rFonts w:ascii="Times New Roman" w:hAnsi="Times New Roman" w:cs="Times New Roman"/>
          <w:b/>
          <w:sz w:val="20"/>
          <w:szCs w:val="20"/>
        </w:rPr>
        <w:t xml:space="preserve"> and analyses</w:t>
      </w:r>
    </w:p>
    <w:p w:rsidR="00790C8E" w:rsidRPr="00217299" w:rsidRDefault="00790C8E" w:rsidP="00790C8E">
      <w:pPr>
        <w:spacing w:line="360" w:lineRule="auto"/>
        <w:rPr>
          <w:rFonts w:ascii="Times New Roman" w:hAnsi="Times New Roman" w:cs="Times New Roman"/>
          <w:sz w:val="20"/>
          <w:szCs w:val="20"/>
        </w:rPr>
      </w:pPr>
      <w:r w:rsidRPr="00217299">
        <w:rPr>
          <w:rFonts w:ascii="Times New Roman" w:hAnsi="Times New Roman" w:cs="Times New Roman"/>
          <w:sz w:val="20"/>
          <w:szCs w:val="20"/>
        </w:rPr>
        <w:t xml:space="preserve">To ensure that only data obtained from the effective static balance phase was included in the analysis, all datasets were 1) counterchecked with the time noted down by the investigator for the specific task and 2) evaluated by visual inspection (CH) to make sure that no step signal as well as no large amplitudes that could not be explained by body sway was included in the final dataset. </w:t>
      </w:r>
    </w:p>
    <w:p w:rsidR="00BB09CA" w:rsidRPr="00217299" w:rsidRDefault="00BB09CA" w:rsidP="00790C8E">
      <w:pPr>
        <w:spacing w:line="360" w:lineRule="auto"/>
        <w:rPr>
          <w:rFonts w:ascii="Times New Roman" w:hAnsi="Times New Roman" w:cs="Times New Roman"/>
          <w:sz w:val="20"/>
          <w:szCs w:val="20"/>
        </w:rPr>
      </w:pPr>
      <w:r w:rsidRPr="00217299">
        <w:rPr>
          <w:rFonts w:ascii="Times New Roman" w:hAnsi="Times New Roman" w:cs="Times New Roman"/>
          <w:sz w:val="20"/>
          <w:szCs w:val="20"/>
        </w:rPr>
        <w:t xml:space="preserve">Acceleration signals were processed and calculated as previously described ( Arnold et al. 2018, Mancini et al 2011, </w:t>
      </w:r>
      <w:proofErr w:type="spellStart"/>
      <w:r w:rsidRPr="00217299">
        <w:rPr>
          <w:rFonts w:ascii="Times New Roman" w:hAnsi="Times New Roman" w:cs="Times New Roman"/>
          <w:sz w:val="20"/>
          <w:szCs w:val="20"/>
        </w:rPr>
        <w:t>Maetzler</w:t>
      </w:r>
      <w:proofErr w:type="spellEnd"/>
      <w:r w:rsidRPr="00217299">
        <w:rPr>
          <w:rFonts w:ascii="Times New Roman" w:hAnsi="Times New Roman" w:cs="Times New Roman"/>
          <w:sz w:val="20"/>
          <w:szCs w:val="20"/>
        </w:rPr>
        <w:t xml:space="preserve"> et al. 2017</w:t>
      </w:r>
      <w:r w:rsidR="00B167B9" w:rsidRPr="00217299">
        <w:rPr>
          <w:rFonts w:ascii="Times New Roman" w:hAnsi="Times New Roman" w:cs="Times New Roman"/>
          <w:sz w:val="20"/>
          <w:szCs w:val="20"/>
        </w:rPr>
        <w:t xml:space="preserve">); </w:t>
      </w:r>
      <w:r w:rsidRPr="00217299">
        <w:rPr>
          <w:rFonts w:ascii="Times New Roman" w:hAnsi="Times New Roman" w:cs="Times New Roman"/>
          <w:sz w:val="20"/>
          <w:szCs w:val="20"/>
        </w:rPr>
        <w:t xml:space="preserve">The following parameters were extracted: sway area, mean velocity, mean acceleration (root mean square (RMS)), jerk (indicating smoothness of compensatory movements ), and mean frequency </w:t>
      </w:r>
      <w:r w:rsidR="00B167B9" w:rsidRPr="00217299">
        <w:rPr>
          <w:rFonts w:ascii="Times New Roman" w:hAnsi="Times New Roman" w:cs="Times New Roman"/>
          <w:sz w:val="20"/>
          <w:szCs w:val="20"/>
        </w:rPr>
        <w:t>(</w:t>
      </w:r>
      <w:proofErr w:type="spellStart"/>
      <w:r w:rsidR="00B167B9" w:rsidRPr="00217299">
        <w:rPr>
          <w:rFonts w:ascii="Times New Roman" w:hAnsi="Times New Roman" w:cs="Times New Roman"/>
          <w:sz w:val="20"/>
          <w:szCs w:val="20"/>
        </w:rPr>
        <w:t>Hanakova</w:t>
      </w:r>
      <w:proofErr w:type="spellEnd"/>
      <w:r w:rsidR="00B167B9" w:rsidRPr="00217299">
        <w:rPr>
          <w:rFonts w:ascii="Times New Roman" w:hAnsi="Times New Roman" w:cs="Times New Roman"/>
          <w:sz w:val="20"/>
          <w:szCs w:val="20"/>
        </w:rPr>
        <w:t xml:space="preserve"> et al 2015)</w:t>
      </w:r>
      <w:r w:rsidRPr="00217299">
        <w:rPr>
          <w:rFonts w:ascii="Times New Roman" w:hAnsi="Times New Roman" w:cs="Times New Roman"/>
          <w:sz w:val="20"/>
          <w:szCs w:val="20"/>
        </w:rPr>
        <w:t>. Mean Velocity, RMS and jerk were calculated for both, anteroposterior (AP) and mediolateral (ML) directions.</w:t>
      </w:r>
    </w:p>
    <w:p w:rsidR="00790C8E" w:rsidRPr="00217299" w:rsidRDefault="00790C8E" w:rsidP="00790C8E">
      <w:pPr>
        <w:spacing w:line="360" w:lineRule="auto"/>
        <w:rPr>
          <w:rFonts w:ascii="Times New Roman" w:hAnsi="Times New Roman" w:cs="Times New Roman"/>
          <w:sz w:val="20"/>
          <w:szCs w:val="20"/>
        </w:rPr>
      </w:pPr>
    </w:p>
    <w:p w:rsidR="00411EA2" w:rsidRPr="00217299" w:rsidRDefault="00411EA2" w:rsidP="00790C8E">
      <w:pPr>
        <w:spacing w:line="360" w:lineRule="auto"/>
        <w:rPr>
          <w:rFonts w:ascii="Times New Roman" w:hAnsi="Times New Roman" w:cs="Times New Roman"/>
          <w:b/>
          <w:sz w:val="20"/>
          <w:szCs w:val="20"/>
        </w:rPr>
      </w:pPr>
    </w:p>
    <w:p w:rsidR="00411EA2" w:rsidRPr="00217299" w:rsidRDefault="00411EA2" w:rsidP="00790C8E">
      <w:pPr>
        <w:spacing w:line="360" w:lineRule="auto"/>
        <w:rPr>
          <w:rFonts w:ascii="Times New Roman" w:hAnsi="Times New Roman" w:cs="Times New Roman"/>
          <w:b/>
          <w:sz w:val="20"/>
          <w:szCs w:val="20"/>
        </w:rPr>
      </w:pPr>
    </w:p>
    <w:p w:rsidR="00411EA2" w:rsidRPr="00217299" w:rsidRDefault="00411EA2" w:rsidP="00790C8E">
      <w:pPr>
        <w:spacing w:line="360" w:lineRule="auto"/>
        <w:rPr>
          <w:rFonts w:ascii="Times New Roman" w:hAnsi="Times New Roman" w:cs="Times New Roman"/>
          <w:b/>
          <w:sz w:val="20"/>
          <w:szCs w:val="20"/>
        </w:rPr>
      </w:pPr>
    </w:p>
    <w:p w:rsidR="00411EA2" w:rsidRPr="00217299" w:rsidRDefault="00411EA2" w:rsidP="00790C8E">
      <w:pPr>
        <w:spacing w:line="360" w:lineRule="auto"/>
        <w:rPr>
          <w:rFonts w:ascii="Times New Roman" w:hAnsi="Times New Roman" w:cs="Times New Roman"/>
          <w:b/>
          <w:sz w:val="20"/>
          <w:szCs w:val="20"/>
        </w:rPr>
      </w:pPr>
    </w:p>
    <w:p w:rsidR="00411EA2" w:rsidRPr="00217299" w:rsidRDefault="00411EA2" w:rsidP="00790C8E">
      <w:pPr>
        <w:spacing w:line="360" w:lineRule="auto"/>
        <w:rPr>
          <w:rFonts w:ascii="Times New Roman" w:hAnsi="Times New Roman" w:cs="Times New Roman"/>
          <w:b/>
          <w:sz w:val="20"/>
          <w:szCs w:val="20"/>
        </w:rPr>
      </w:pPr>
    </w:p>
    <w:p w:rsidR="00411EA2" w:rsidRPr="00217299" w:rsidRDefault="00411EA2" w:rsidP="00790C8E">
      <w:pPr>
        <w:spacing w:line="360" w:lineRule="auto"/>
        <w:rPr>
          <w:rFonts w:ascii="Times New Roman" w:hAnsi="Times New Roman" w:cs="Times New Roman"/>
          <w:b/>
          <w:sz w:val="20"/>
          <w:szCs w:val="20"/>
        </w:rPr>
      </w:pPr>
    </w:p>
    <w:p w:rsidR="00411EA2" w:rsidRPr="00217299" w:rsidRDefault="00411EA2" w:rsidP="00790C8E">
      <w:pPr>
        <w:spacing w:line="360" w:lineRule="auto"/>
        <w:rPr>
          <w:rFonts w:ascii="Times New Roman" w:hAnsi="Times New Roman" w:cs="Times New Roman"/>
          <w:b/>
          <w:sz w:val="20"/>
          <w:szCs w:val="20"/>
        </w:rPr>
      </w:pPr>
    </w:p>
    <w:p w:rsidR="00411EA2" w:rsidRPr="00217299" w:rsidRDefault="00411EA2" w:rsidP="00790C8E">
      <w:pPr>
        <w:spacing w:line="360" w:lineRule="auto"/>
        <w:rPr>
          <w:rFonts w:ascii="Times New Roman" w:hAnsi="Times New Roman" w:cs="Times New Roman"/>
          <w:b/>
          <w:sz w:val="20"/>
          <w:szCs w:val="20"/>
        </w:rPr>
      </w:pPr>
    </w:p>
    <w:p w:rsidR="00411EA2" w:rsidRPr="00217299" w:rsidRDefault="00411EA2" w:rsidP="00790C8E">
      <w:pPr>
        <w:spacing w:line="360" w:lineRule="auto"/>
        <w:rPr>
          <w:rFonts w:ascii="Times New Roman" w:hAnsi="Times New Roman" w:cs="Times New Roman"/>
          <w:b/>
          <w:sz w:val="20"/>
          <w:szCs w:val="20"/>
        </w:rPr>
      </w:pPr>
    </w:p>
    <w:p w:rsidR="00DE1ADB" w:rsidRPr="00217299" w:rsidRDefault="00DE1ADB" w:rsidP="00790C8E">
      <w:pPr>
        <w:spacing w:line="360" w:lineRule="auto"/>
        <w:rPr>
          <w:rFonts w:ascii="Times New Roman" w:hAnsi="Times New Roman" w:cs="Times New Roman"/>
          <w:b/>
          <w:sz w:val="20"/>
          <w:szCs w:val="20"/>
        </w:rPr>
      </w:pPr>
      <w:r w:rsidRPr="00217299">
        <w:rPr>
          <w:rFonts w:ascii="Times New Roman" w:hAnsi="Times New Roman" w:cs="Times New Roman"/>
          <w:b/>
          <w:sz w:val="20"/>
          <w:szCs w:val="20"/>
        </w:rPr>
        <w:lastRenderedPageBreak/>
        <w:t>Bibliography</w:t>
      </w:r>
    </w:p>
    <w:p w:rsidR="00BB09CA" w:rsidRPr="00217299" w:rsidRDefault="00BB09CA" w:rsidP="00DE1ADB">
      <w:pPr>
        <w:autoSpaceDE w:val="0"/>
        <w:autoSpaceDN w:val="0"/>
        <w:adjustRightInd w:val="0"/>
        <w:rPr>
          <w:rFonts w:ascii="Times New Roman" w:hAnsi="Times New Roman" w:cs="Times New Roman"/>
          <w:sz w:val="20"/>
          <w:szCs w:val="20"/>
        </w:rPr>
      </w:pPr>
      <w:r w:rsidRPr="00217299">
        <w:rPr>
          <w:rFonts w:ascii="Times New Roman" w:hAnsi="Times New Roman" w:cs="Times New Roman"/>
          <w:sz w:val="20"/>
          <w:szCs w:val="20"/>
        </w:rPr>
        <w:t xml:space="preserve">Arnold C, Schulte C, Moscovich M, Sünkel U, Zaunbrecher L, Metzger F, et al. Cholinergic pathway SNPs and postural control in 477 older adults. Front Aging Neurosci. 2018;10:1–8. </w:t>
      </w:r>
    </w:p>
    <w:p w:rsidR="00BB09CA" w:rsidRPr="00217299" w:rsidRDefault="00BB09CA" w:rsidP="00DE1ADB">
      <w:pPr>
        <w:autoSpaceDE w:val="0"/>
        <w:autoSpaceDN w:val="0"/>
        <w:adjustRightInd w:val="0"/>
        <w:rPr>
          <w:rFonts w:ascii="Times New Roman" w:hAnsi="Times New Roman" w:cs="Times New Roman"/>
          <w:sz w:val="20"/>
          <w:szCs w:val="20"/>
        </w:rPr>
      </w:pPr>
    </w:p>
    <w:p w:rsidR="00411EA2" w:rsidRPr="00217299" w:rsidRDefault="00411EA2" w:rsidP="00411EA2">
      <w:pPr>
        <w:widowControl w:val="0"/>
        <w:autoSpaceDE w:val="0"/>
        <w:autoSpaceDN w:val="0"/>
        <w:adjustRightInd w:val="0"/>
        <w:rPr>
          <w:rFonts w:ascii="Times New Roman" w:hAnsi="Times New Roman" w:cs="Times New Roman"/>
          <w:sz w:val="20"/>
          <w:szCs w:val="20"/>
        </w:rPr>
      </w:pPr>
      <w:proofErr w:type="spellStart"/>
      <w:r w:rsidRPr="00217299">
        <w:rPr>
          <w:rFonts w:ascii="Times New Roman" w:hAnsi="Times New Roman" w:cs="Times New Roman"/>
          <w:sz w:val="20"/>
          <w:szCs w:val="20"/>
          <w:lang w:val="en-US"/>
        </w:rPr>
        <w:t>Guralnik</w:t>
      </w:r>
      <w:proofErr w:type="spellEnd"/>
      <w:r w:rsidRPr="00217299">
        <w:rPr>
          <w:rFonts w:ascii="Times New Roman" w:hAnsi="Times New Roman" w:cs="Times New Roman"/>
          <w:sz w:val="20"/>
          <w:szCs w:val="20"/>
          <w:lang w:val="en-US"/>
        </w:rPr>
        <w:t xml:space="preserve"> JM, </w:t>
      </w:r>
      <w:proofErr w:type="spellStart"/>
      <w:r w:rsidRPr="00217299">
        <w:rPr>
          <w:rFonts w:ascii="Times New Roman" w:hAnsi="Times New Roman" w:cs="Times New Roman"/>
          <w:sz w:val="20"/>
          <w:szCs w:val="20"/>
          <w:lang w:val="en-US"/>
        </w:rPr>
        <w:t>Simonsick</w:t>
      </w:r>
      <w:proofErr w:type="spellEnd"/>
      <w:r w:rsidRPr="00217299">
        <w:rPr>
          <w:rFonts w:ascii="Times New Roman" w:hAnsi="Times New Roman" w:cs="Times New Roman"/>
          <w:sz w:val="20"/>
          <w:szCs w:val="20"/>
          <w:lang w:val="en-US"/>
        </w:rPr>
        <w:t xml:space="preserve"> EM, </w:t>
      </w:r>
      <w:proofErr w:type="spellStart"/>
      <w:r w:rsidRPr="00217299">
        <w:rPr>
          <w:rFonts w:ascii="Times New Roman" w:hAnsi="Times New Roman" w:cs="Times New Roman"/>
          <w:sz w:val="20"/>
          <w:szCs w:val="20"/>
          <w:lang w:val="en-US"/>
        </w:rPr>
        <w:t>Ferrucci</w:t>
      </w:r>
      <w:proofErr w:type="spellEnd"/>
      <w:r w:rsidRPr="00217299">
        <w:rPr>
          <w:rFonts w:ascii="Times New Roman" w:hAnsi="Times New Roman" w:cs="Times New Roman"/>
          <w:sz w:val="20"/>
          <w:szCs w:val="20"/>
          <w:lang w:val="en-US"/>
        </w:rPr>
        <w:t xml:space="preserve"> L et al. </w:t>
      </w:r>
      <w:r w:rsidRPr="00217299">
        <w:rPr>
          <w:rFonts w:ascii="Times New Roman" w:hAnsi="Times New Roman" w:cs="Times New Roman"/>
          <w:sz w:val="20"/>
          <w:szCs w:val="20"/>
        </w:rPr>
        <w:t xml:space="preserve">A Short Physical Performance Battery Assessing Lower Extremity Function: Association With Self-Reported Disability and Prediction of Mortality and Nursing Home Admission. J </w:t>
      </w:r>
      <w:proofErr w:type="spellStart"/>
      <w:r w:rsidRPr="00217299">
        <w:rPr>
          <w:rFonts w:ascii="Times New Roman" w:hAnsi="Times New Roman" w:cs="Times New Roman"/>
          <w:sz w:val="20"/>
          <w:szCs w:val="20"/>
        </w:rPr>
        <w:t>Gerontol</w:t>
      </w:r>
      <w:proofErr w:type="spellEnd"/>
      <w:r w:rsidRPr="00217299">
        <w:rPr>
          <w:rFonts w:ascii="Times New Roman" w:hAnsi="Times New Roman" w:cs="Times New Roman"/>
          <w:sz w:val="20"/>
          <w:szCs w:val="20"/>
        </w:rPr>
        <w:t xml:space="preserve"> 1994; 49:M85–M94. </w:t>
      </w:r>
      <w:proofErr w:type="spellStart"/>
      <w:r w:rsidRPr="00217299">
        <w:rPr>
          <w:rFonts w:ascii="Times New Roman" w:hAnsi="Times New Roman" w:cs="Times New Roman"/>
          <w:sz w:val="20"/>
          <w:szCs w:val="20"/>
        </w:rPr>
        <w:t>doi</w:t>
      </w:r>
      <w:proofErr w:type="spellEnd"/>
      <w:r w:rsidRPr="00217299">
        <w:rPr>
          <w:rFonts w:ascii="Times New Roman" w:hAnsi="Times New Roman" w:cs="Times New Roman"/>
          <w:sz w:val="20"/>
          <w:szCs w:val="20"/>
        </w:rPr>
        <w:t>: 10.1093/</w:t>
      </w:r>
      <w:proofErr w:type="spellStart"/>
      <w:r w:rsidRPr="00217299">
        <w:rPr>
          <w:rFonts w:ascii="Times New Roman" w:hAnsi="Times New Roman" w:cs="Times New Roman"/>
          <w:sz w:val="20"/>
          <w:szCs w:val="20"/>
        </w:rPr>
        <w:t>geronj</w:t>
      </w:r>
      <w:proofErr w:type="spellEnd"/>
      <w:r w:rsidRPr="00217299">
        <w:rPr>
          <w:rFonts w:ascii="Times New Roman" w:hAnsi="Times New Roman" w:cs="Times New Roman"/>
          <w:sz w:val="20"/>
          <w:szCs w:val="20"/>
        </w:rPr>
        <w:t xml:space="preserve">/49.2.M85 </w:t>
      </w:r>
    </w:p>
    <w:p w:rsidR="00411EA2" w:rsidRPr="00217299" w:rsidRDefault="00411EA2" w:rsidP="00411EA2">
      <w:pPr>
        <w:autoSpaceDE w:val="0"/>
        <w:autoSpaceDN w:val="0"/>
        <w:adjustRightInd w:val="0"/>
        <w:rPr>
          <w:rFonts w:ascii="Times New Roman" w:hAnsi="Times New Roman" w:cs="Times New Roman"/>
          <w:sz w:val="20"/>
          <w:szCs w:val="20"/>
        </w:rPr>
      </w:pPr>
    </w:p>
    <w:p w:rsidR="00B167B9" w:rsidRPr="00217299" w:rsidRDefault="00B167B9" w:rsidP="00B167B9">
      <w:pPr>
        <w:autoSpaceDE w:val="0"/>
        <w:autoSpaceDN w:val="0"/>
        <w:adjustRightInd w:val="0"/>
        <w:rPr>
          <w:rFonts w:ascii="Times New Roman" w:hAnsi="Times New Roman" w:cs="Times New Roman"/>
          <w:sz w:val="20"/>
          <w:szCs w:val="20"/>
        </w:rPr>
      </w:pPr>
      <w:proofErr w:type="spellStart"/>
      <w:r w:rsidRPr="00217299">
        <w:rPr>
          <w:rFonts w:ascii="Times New Roman" w:hAnsi="Times New Roman" w:cs="Times New Roman"/>
          <w:sz w:val="20"/>
          <w:szCs w:val="20"/>
        </w:rPr>
        <w:t>Hanakova</w:t>
      </w:r>
      <w:proofErr w:type="spellEnd"/>
      <w:r w:rsidRPr="00217299">
        <w:rPr>
          <w:rFonts w:ascii="Times New Roman" w:hAnsi="Times New Roman" w:cs="Times New Roman"/>
          <w:sz w:val="20"/>
          <w:szCs w:val="20"/>
        </w:rPr>
        <w:t xml:space="preserve"> L, </w:t>
      </w:r>
      <w:proofErr w:type="spellStart"/>
      <w:r w:rsidRPr="00217299">
        <w:rPr>
          <w:rFonts w:ascii="Times New Roman" w:hAnsi="Times New Roman" w:cs="Times New Roman"/>
          <w:sz w:val="20"/>
          <w:szCs w:val="20"/>
        </w:rPr>
        <w:t>Socha</w:t>
      </w:r>
      <w:proofErr w:type="spellEnd"/>
      <w:r w:rsidRPr="00217299">
        <w:rPr>
          <w:rFonts w:ascii="Times New Roman" w:hAnsi="Times New Roman" w:cs="Times New Roman"/>
          <w:sz w:val="20"/>
          <w:szCs w:val="20"/>
        </w:rPr>
        <w:t xml:space="preserve"> V, Schlenker J, Cakrt O, Kutilek P. Assessment of postural instability in patients with a neurological disorder using a tri-axial accelerometer. Acta Polytech. 2015;55:229–36. </w:t>
      </w:r>
    </w:p>
    <w:p w:rsidR="00B167B9" w:rsidRPr="00217299" w:rsidRDefault="00B167B9" w:rsidP="00B167B9">
      <w:pPr>
        <w:rPr>
          <w:rFonts w:ascii="Times New Roman" w:hAnsi="Times New Roman" w:cs="Times New Roman"/>
          <w:sz w:val="20"/>
          <w:szCs w:val="20"/>
        </w:rPr>
      </w:pPr>
    </w:p>
    <w:p w:rsidR="00B167B9" w:rsidRPr="00217299" w:rsidRDefault="00B167B9" w:rsidP="00B167B9">
      <w:pPr>
        <w:rPr>
          <w:rFonts w:ascii="Times New Roman" w:hAnsi="Times New Roman" w:cs="Times New Roman"/>
          <w:sz w:val="20"/>
          <w:szCs w:val="20"/>
        </w:rPr>
      </w:pPr>
      <w:r w:rsidRPr="00217299">
        <w:rPr>
          <w:rFonts w:ascii="Times New Roman" w:hAnsi="Times New Roman" w:cs="Times New Roman"/>
          <w:sz w:val="20"/>
          <w:szCs w:val="20"/>
        </w:rPr>
        <w:t>Mancini M, Horak FB, Zampieri C, Carlson-Kuhta P, Nutt JG, Chiari L. Trunk accelerometry reveals postural instability in untreated Parkinson’s disease. Park Relat Disord. 2011; 17(7):557-62.</w:t>
      </w:r>
    </w:p>
    <w:p w:rsidR="00B167B9" w:rsidRPr="00217299" w:rsidRDefault="00B167B9" w:rsidP="00B167B9">
      <w:pPr>
        <w:widowControl w:val="0"/>
        <w:autoSpaceDE w:val="0"/>
        <w:autoSpaceDN w:val="0"/>
        <w:adjustRightInd w:val="0"/>
        <w:rPr>
          <w:rFonts w:ascii="Times New Roman" w:hAnsi="Times New Roman" w:cs="Times New Roman"/>
          <w:sz w:val="20"/>
          <w:szCs w:val="20"/>
        </w:rPr>
      </w:pPr>
    </w:p>
    <w:p w:rsidR="00B167B9" w:rsidRPr="00217299" w:rsidRDefault="00B167B9" w:rsidP="00B167B9">
      <w:pPr>
        <w:widowControl w:val="0"/>
        <w:autoSpaceDE w:val="0"/>
        <w:autoSpaceDN w:val="0"/>
        <w:adjustRightInd w:val="0"/>
        <w:rPr>
          <w:rFonts w:ascii="Times New Roman" w:hAnsi="Times New Roman" w:cs="Times New Roman"/>
          <w:sz w:val="20"/>
          <w:szCs w:val="20"/>
        </w:rPr>
      </w:pPr>
      <w:proofErr w:type="spellStart"/>
      <w:r w:rsidRPr="00217299">
        <w:rPr>
          <w:rFonts w:ascii="Times New Roman" w:hAnsi="Times New Roman" w:cs="Times New Roman"/>
          <w:sz w:val="20"/>
          <w:szCs w:val="20"/>
        </w:rPr>
        <w:t>Maetzler</w:t>
      </w:r>
      <w:proofErr w:type="spellEnd"/>
      <w:r w:rsidRPr="00217299">
        <w:rPr>
          <w:rFonts w:ascii="Times New Roman" w:hAnsi="Times New Roman" w:cs="Times New Roman"/>
          <w:sz w:val="20"/>
          <w:szCs w:val="20"/>
        </w:rPr>
        <w:t xml:space="preserve"> W, Mancini M, Liepelt-Scarfone I, Müller K, Becker C, van Lummel RC, et al. Impaired trunk stability in individuals at high risk for Parkinson’s disease. PLoS One. 2012;7: e32240. </w:t>
      </w:r>
    </w:p>
    <w:p w:rsidR="00B167B9" w:rsidRPr="00217299" w:rsidRDefault="00B167B9" w:rsidP="00B167B9">
      <w:pPr>
        <w:autoSpaceDE w:val="0"/>
        <w:autoSpaceDN w:val="0"/>
        <w:adjustRightInd w:val="0"/>
        <w:rPr>
          <w:rFonts w:ascii="Times New Roman" w:hAnsi="Times New Roman" w:cs="Times New Roman"/>
          <w:sz w:val="20"/>
          <w:szCs w:val="20"/>
        </w:rPr>
      </w:pPr>
    </w:p>
    <w:p w:rsidR="00DE1ADB" w:rsidRPr="00217299" w:rsidRDefault="00DE1ADB" w:rsidP="00411EA2">
      <w:pPr>
        <w:autoSpaceDE w:val="0"/>
        <w:autoSpaceDN w:val="0"/>
        <w:adjustRightInd w:val="0"/>
        <w:rPr>
          <w:rFonts w:ascii="Times New Roman" w:hAnsi="Times New Roman" w:cs="Times New Roman"/>
          <w:sz w:val="20"/>
          <w:szCs w:val="20"/>
        </w:rPr>
      </w:pPr>
      <w:r w:rsidRPr="00217299">
        <w:rPr>
          <w:rFonts w:ascii="Times New Roman" w:hAnsi="Times New Roman" w:cs="Times New Roman"/>
          <w:sz w:val="20"/>
          <w:szCs w:val="20"/>
        </w:rPr>
        <w:t>Rossini PM, Burke D, Chen R, et al. Non-invasive</w:t>
      </w:r>
      <w:r w:rsidR="00411EA2" w:rsidRPr="00217299">
        <w:rPr>
          <w:rFonts w:ascii="Times New Roman" w:hAnsi="Times New Roman" w:cs="Times New Roman"/>
          <w:sz w:val="20"/>
          <w:szCs w:val="20"/>
        </w:rPr>
        <w:t xml:space="preserve"> </w:t>
      </w:r>
      <w:r w:rsidRPr="00217299">
        <w:rPr>
          <w:rFonts w:ascii="Times New Roman" w:hAnsi="Times New Roman" w:cs="Times New Roman"/>
          <w:sz w:val="20"/>
          <w:szCs w:val="20"/>
        </w:rPr>
        <w:t xml:space="preserve">electrical and magnetic stimulation of the brain, spinal cord, roots and peripheral nerves: Basic principles and procedures for routine clinical and research application. An updated report from an I.F.C.N. Committee. </w:t>
      </w:r>
      <w:proofErr w:type="spellStart"/>
      <w:r w:rsidRPr="00217299">
        <w:rPr>
          <w:rFonts w:ascii="Times New Roman" w:hAnsi="Times New Roman" w:cs="Times New Roman"/>
          <w:sz w:val="20"/>
          <w:szCs w:val="20"/>
        </w:rPr>
        <w:t>Clin</w:t>
      </w:r>
      <w:proofErr w:type="spellEnd"/>
      <w:r w:rsidRPr="00217299">
        <w:rPr>
          <w:rFonts w:ascii="Times New Roman" w:hAnsi="Times New Roman" w:cs="Times New Roman"/>
          <w:sz w:val="20"/>
          <w:szCs w:val="20"/>
        </w:rPr>
        <w:t xml:space="preserve"> </w:t>
      </w:r>
      <w:proofErr w:type="spellStart"/>
      <w:r w:rsidRPr="00217299">
        <w:rPr>
          <w:rFonts w:ascii="Times New Roman" w:hAnsi="Times New Roman" w:cs="Times New Roman"/>
          <w:sz w:val="20"/>
          <w:szCs w:val="20"/>
        </w:rPr>
        <w:t>Neurophysiol</w:t>
      </w:r>
      <w:proofErr w:type="spellEnd"/>
      <w:r w:rsidRPr="00217299">
        <w:rPr>
          <w:rFonts w:ascii="Times New Roman" w:hAnsi="Times New Roman" w:cs="Times New Roman"/>
          <w:sz w:val="20"/>
          <w:szCs w:val="20"/>
        </w:rPr>
        <w:t xml:space="preserve"> 2015;126:1071–107.</w:t>
      </w:r>
      <w:r w:rsidR="00411EA2" w:rsidRPr="00217299">
        <w:rPr>
          <w:rFonts w:ascii="Times New Roman" w:hAnsi="Times New Roman" w:cs="Times New Roman"/>
          <w:sz w:val="20"/>
          <w:szCs w:val="20"/>
        </w:rPr>
        <w:t xml:space="preserve"> </w:t>
      </w:r>
      <w:r w:rsidRPr="00217299">
        <w:rPr>
          <w:rFonts w:ascii="Times New Roman" w:hAnsi="Times New Roman" w:cs="Times New Roman"/>
          <w:sz w:val="20"/>
          <w:szCs w:val="20"/>
        </w:rPr>
        <w:t>doi:10.1016/j.clinph.2015.02.001.</w:t>
      </w: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411EA2" w:rsidRPr="00217299" w:rsidRDefault="00411EA2" w:rsidP="00411EA2">
      <w:pPr>
        <w:autoSpaceDE w:val="0"/>
        <w:autoSpaceDN w:val="0"/>
        <w:adjustRightInd w:val="0"/>
        <w:rPr>
          <w:rFonts w:ascii="Times New Roman" w:hAnsi="Times New Roman" w:cs="Times New Roman"/>
          <w:sz w:val="20"/>
          <w:szCs w:val="20"/>
        </w:rPr>
      </w:pPr>
    </w:p>
    <w:p w:rsidR="00790C8E" w:rsidRPr="00217299" w:rsidRDefault="00790C8E" w:rsidP="00790C8E">
      <w:pPr>
        <w:rPr>
          <w:rFonts w:ascii="Times New Roman" w:hAnsi="Times New Roman" w:cs="Times New Roman"/>
          <w:sz w:val="20"/>
          <w:szCs w:val="20"/>
          <w:lang w:val="en-US"/>
        </w:rPr>
      </w:pPr>
      <w:r w:rsidRPr="00217299">
        <w:rPr>
          <w:rFonts w:ascii="Times New Roman" w:hAnsi="Times New Roman" w:cs="Times New Roman"/>
          <w:noProof/>
          <w:sz w:val="20"/>
          <w:szCs w:val="20"/>
          <w:lang w:val="de-DE" w:eastAsia="de-DE"/>
        </w:rPr>
        <w:lastRenderedPageBreak/>
        <w:drawing>
          <wp:inline distT="0" distB="0" distL="0" distR="0" wp14:anchorId="2ACA5AEF" wp14:editId="300F5D0A">
            <wp:extent cx="5753528" cy="4471006"/>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png"/>
                    <pic:cNvPicPr/>
                  </pic:nvPicPr>
                  <pic:blipFill rotWithShape="1">
                    <a:blip r:embed="rId4"/>
                    <a:srcRect l="21992" t="19313" r="23781" b="16898"/>
                    <a:stretch/>
                  </pic:blipFill>
                  <pic:spPr bwMode="auto">
                    <a:xfrm>
                      <a:off x="0" y="0"/>
                      <a:ext cx="5775243" cy="448788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00790C8E" w:rsidRPr="00217299" w:rsidRDefault="00790C8E" w:rsidP="00790C8E">
      <w:pPr>
        <w:spacing w:line="240" w:lineRule="atLeast"/>
        <w:rPr>
          <w:rFonts w:ascii="Times New Roman" w:hAnsi="Times New Roman" w:cs="Times New Roman"/>
          <w:b/>
          <w:sz w:val="20"/>
          <w:szCs w:val="20"/>
        </w:rPr>
      </w:pPr>
    </w:p>
    <w:p w:rsidR="00790C8E" w:rsidRPr="00217299" w:rsidRDefault="00790C8E" w:rsidP="00790C8E">
      <w:pPr>
        <w:spacing w:line="240" w:lineRule="atLeast"/>
        <w:rPr>
          <w:rFonts w:ascii="Times New Roman" w:hAnsi="Times New Roman" w:cs="Times New Roman"/>
          <w:b/>
          <w:sz w:val="20"/>
          <w:szCs w:val="20"/>
        </w:rPr>
      </w:pPr>
      <w:r w:rsidRPr="00217299">
        <w:rPr>
          <w:rFonts w:ascii="Times New Roman" w:hAnsi="Times New Roman" w:cs="Times New Roman"/>
          <w:b/>
          <w:sz w:val="20"/>
          <w:szCs w:val="20"/>
        </w:rPr>
        <w:t>Supplementary Figure 1 Study design and assessment</w:t>
      </w:r>
    </w:p>
    <w:p w:rsidR="00790C8E" w:rsidRPr="00217299" w:rsidRDefault="00790C8E" w:rsidP="00790C8E">
      <w:pPr>
        <w:spacing w:line="240" w:lineRule="atLeast"/>
        <w:rPr>
          <w:rFonts w:ascii="Times New Roman" w:hAnsi="Times New Roman" w:cs="Times New Roman"/>
          <w:b/>
          <w:sz w:val="20"/>
          <w:szCs w:val="20"/>
        </w:rPr>
      </w:pPr>
      <w:r w:rsidRPr="00217299">
        <w:rPr>
          <w:rFonts w:ascii="Times New Roman" w:hAnsi="Times New Roman" w:cs="Times New Roman"/>
          <w:b/>
          <w:sz w:val="20"/>
          <w:szCs w:val="20"/>
          <w:lang w:val="en-US"/>
        </w:rPr>
        <w:t>A</w:t>
      </w:r>
      <w:r w:rsidRPr="00217299">
        <w:rPr>
          <w:rFonts w:ascii="Times New Roman" w:hAnsi="Times New Roman" w:cs="Times New Roman"/>
          <w:sz w:val="20"/>
          <w:szCs w:val="20"/>
          <w:lang w:val="en-US"/>
        </w:rPr>
        <w:t xml:space="preserve"> Crossover design of the </w:t>
      </w:r>
      <w:proofErr w:type="spellStart"/>
      <w:r w:rsidRPr="00217299">
        <w:rPr>
          <w:rFonts w:ascii="Times New Roman" w:hAnsi="Times New Roman" w:cs="Times New Roman"/>
          <w:sz w:val="20"/>
          <w:szCs w:val="20"/>
          <w:lang w:val="en-US"/>
        </w:rPr>
        <w:t>rTMS</w:t>
      </w:r>
      <w:proofErr w:type="spellEnd"/>
      <w:r w:rsidRPr="00217299">
        <w:rPr>
          <w:rFonts w:ascii="Times New Roman" w:hAnsi="Times New Roman" w:cs="Times New Roman"/>
          <w:sz w:val="20"/>
          <w:szCs w:val="20"/>
          <w:lang w:val="en-US"/>
        </w:rPr>
        <w:t xml:space="preserve"> study. After recruitment, 10 PSP patients underwent a real </w:t>
      </w:r>
      <w:proofErr w:type="spellStart"/>
      <w:r w:rsidRPr="00217299">
        <w:rPr>
          <w:rFonts w:ascii="Times New Roman" w:hAnsi="Times New Roman" w:cs="Times New Roman"/>
          <w:sz w:val="20"/>
          <w:szCs w:val="20"/>
          <w:lang w:val="en-US"/>
        </w:rPr>
        <w:t>rTMS</w:t>
      </w:r>
      <w:proofErr w:type="spellEnd"/>
      <w:r w:rsidRPr="00217299">
        <w:rPr>
          <w:rFonts w:ascii="Times New Roman" w:hAnsi="Times New Roman" w:cs="Times New Roman"/>
          <w:sz w:val="20"/>
          <w:szCs w:val="20"/>
          <w:lang w:val="en-US"/>
        </w:rPr>
        <w:t xml:space="preserve"> trial, and 10 were sham-treated. After a wash out period of at least two weeks, the second intervention was performed using a crossover design. </w:t>
      </w:r>
      <w:r w:rsidRPr="00217299">
        <w:rPr>
          <w:rFonts w:ascii="Times New Roman" w:hAnsi="Times New Roman" w:cs="Times New Roman"/>
          <w:b/>
          <w:sz w:val="20"/>
          <w:szCs w:val="20"/>
          <w:lang w:val="en-US"/>
        </w:rPr>
        <w:t>B</w:t>
      </w:r>
      <w:r w:rsidRPr="00217299">
        <w:rPr>
          <w:rFonts w:ascii="Times New Roman" w:hAnsi="Times New Roman" w:cs="Times New Roman"/>
          <w:sz w:val="20"/>
          <w:szCs w:val="20"/>
          <w:lang w:val="en-US"/>
        </w:rPr>
        <w:t xml:space="preserve"> Assessments were performed before and after each </w:t>
      </w:r>
      <w:proofErr w:type="spellStart"/>
      <w:r w:rsidRPr="00217299">
        <w:rPr>
          <w:rFonts w:ascii="Times New Roman" w:hAnsi="Times New Roman" w:cs="Times New Roman"/>
          <w:sz w:val="20"/>
          <w:szCs w:val="20"/>
          <w:lang w:val="en-US"/>
        </w:rPr>
        <w:t>rTMS</w:t>
      </w:r>
      <w:proofErr w:type="spellEnd"/>
      <w:r w:rsidRPr="00217299">
        <w:rPr>
          <w:rFonts w:ascii="Times New Roman" w:hAnsi="Times New Roman" w:cs="Times New Roman"/>
          <w:sz w:val="20"/>
          <w:szCs w:val="20"/>
          <w:lang w:val="en-US"/>
        </w:rPr>
        <w:t xml:space="preserve"> session (real and sham), and included clinical scales and mobility assessment. Static balance tests were instrumented with mobile health technology (accelerometer device at the lower back, </w:t>
      </w:r>
      <w:proofErr w:type="spellStart"/>
      <w:r w:rsidRPr="00217299">
        <w:rPr>
          <w:rFonts w:ascii="Times New Roman" w:hAnsi="Times New Roman" w:cs="Times New Roman"/>
          <w:sz w:val="20"/>
          <w:szCs w:val="20"/>
          <w:lang w:val="en-US"/>
        </w:rPr>
        <w:t>Rehagait</w:t>
      </w:r>
      <w:proofErr w:type="spellEnd"/>
      <w:r w:rsidRPr="00217299">
        <w:rPr>
          <w:rFonts w:ascii="Times New Roman" w:hAnsi="Times New Roman" w:cs="Times New Roman"/>
          <w:sz w:val="20"/>
          <w:szCs w:val="20"/>
          <w:lang w:val="en-US"/>
        </w:rPr>
        <w:t xml:space="preserve">®, </w:t>
      </w:r>
      <w:proofErr w:type="spellStart"/>
      <w:r w:rsidRPr="00217299">
        <w:rPr>
          <w:rFonts w:ascii="Times New Roman" w:hAnsi="Times New Roman" w:cs="Times New Roman"/>
          <w:sz w:val="20"/>
          <w:szCs w:val="20"/>
          <w:lang w:val="en-US"/>
        </w:rPr>
        <w:t>Hasomed</w:t>
      </w:r>
      <w:proofErr w:type="spellEnd"/>
      <w:r w:rsidRPr="00217299">
        <w:rPr>
          <w:rFonts w:ascii="Times New Roman" w:hAnsi="Times New Roman" w:cs="Times New Roman"/>
          <w:sz w:val="20"/>
          <w:szCs w:val="20"/>
          <w:lang w:val="en-US"/>
        </w:rPr>
        <w:t xml:space="preserve">, Germany). EC-ST: </w:t>
      </w:r>
      <w:proofErr w:type="spellStart"/>
      <w:r w:rsidRPr="00217299">
        <w:rPr>
          <w:rFonts w:ascii="Times New Roman" w:hAnsi="Times New Roman" w:cs="Times New Roman"/>
          <w:sz w:val="20"/>
          <w:szCs w:val="20"/>
          <w:lang w:val="en-US"/>
        </w:rPr>
        <w:t>semitandem</w:t>
      </w:r>
      <w:proofErr w:type="spellEnd"/>
      <w:r w:rsidRPr="00217299">
        <w:rPr>
          <w:rFonts w:ascii="Times New Roman" w:hAnsi="Times New Roman" w:cs="Times New Roman"/>
          <w:sz w:val="20"/>
          <w:szCs w:val="20"/>
          <w:lang w:val="en-US"/>
        </w:rPr>
        <w:t xml:space="preserve"> static balance test performed with eyes closed; EC-T, tandem static balance test performed with eyes closed; EO-ST: </w:t>
      </w:r>
      <w:proofErr w:type="spellStart"/>
      <w:r w:rsidRPr="00217299">
        <w:rPr>
          <w:rFonts w:ascii="Times New Roman" w:hAnsi="Times New Roman" w:cs="Times New Roman"/>
          <w:sz w:val="20"/>
          <w:szCs w:val="20"/>
          <w:lang w:val="en-US"/>
        </w:rPr>
        <w:t>semitandem</w:t>
      </w:r>
      <w:proofErr w:type="spellEnd"/>
      <w:r w:rsidRPr="00217299">
        <w:rPr>
          <w:rFonts w:ascii="Times New Roman" w:hAnsi="Times New Roman" w:cs="Times New Roman"/>
          <w:sz w:val="20"/>
          <w:szCs w:val="20"/>
          <w:lang w:val="en-US"/>
        </w:rPr>
        <w:t xml:space="preserve"> static balance test performed with eyes open; EO-T: tandem static balance test performed with eyes open; FR, functional reach test; SPPB, Short Physical Performance Battery; TUG, Timed Up and Go test.</w:t>
      </w:r>
    </w:p>
    <w:p w:rsidR="00790C8E" w:rsidRPr="00217299" w:rsidRDefault="00790C8E" w:rsidP="00790C8E">
      <w:pPr>
        <w:spacing w:line="360" w:lineRule="auto"/>
        <w:rPr>
          <w:rFonts w:ascii="Times New Roman" w:hAnsi="Times New Roman" w:cs="Times New Roman"/>
          <w:sz w:val="20"/>
          <w:szCs w:val="20"/>
        </w:rPr>
      </w:pPr>
    </w:p>
    <w:p w:rsidR="00A27AD2" w:rsidRPr="00217299" w:rsidRDefault="00217299">
      <w:pPr>
        <w:rPr>
          <w:rFonts w:ascii="Times New Roman" w:hAnsi="Times New Roman" w:cs="Times New Roman"/>
          <w:sz w:val="20"/>
          <w:szCs w:val="20"/>
        </w:rPr>
      </w:pPr>
    </w:p>
    <w:p w:rsidR="00790C8E" w:rsidRPr="00217299" w:rsidRDefault="00790C8E">
      <w:pPr>
        <w:rPr>
          <w:rFonts w:ascii="Times New Roman" w:hAnsi="Times New Roman" w:cs="Times New Roman"/>
          <w:sz w:val="20"/>
          <w:szCs w:val="20"/>
        </w:rPr>
      </w:pPr>
    </w:p>
    <w:p w:rsidR="00790C8E" w:rsidRPr="00217299" w:rsidRDefault="00790C8E">
      <w:pPr>
        <w:rPr>
          <w:rFonts w:ascii="Times New Roman" w:hAnsi="Times New Roman" w:cs="Times New Roman"/>
          <w:sz w:val="20"/>
          <w:szCs w:val="20"/>
        </w:rPr>
      </w:pPr>
    </w:p>
    <w:p w:rsidR="00790C8E" w:rsidRPr="00217299" w:rsidRDefault="00790C8E">
      <w:pPr>
        <w:rPr>
          <w:rFonts w:ascii="Times New Roman" w:hAnsi="Times New Roman" w:cs="Times New Roman"/>
          <w:sz w:val="20"/>
          <w:szCs w:val="20"/>
        </w:rPr>
      </w:pPr>
    </w:p>
    <w:p w:rsidR="00790C8E" w:rsidRPr="00217299" w:rsidRDefault="00790C8E">
      <w:pPr>
        <w:rPr>
          <w:rFonts w:ascii="Times New Roman" w:hAnsi="Times New Roman" w:cs="Times New Roman"/>
          <w:sz w:val="20"/>
          <w:szCs w:val="20"/>
        </w:rPr>
      </w:pPr>
    </w:p>
    <w:p w:rsidR="00790C8E" w:rsidRPr="00217299" w:rsidRDefault="00790C8E">
      <w:pPr>
        <w:rPr>
          <w:rFonts w:ascii="Times New Roman" w:hAnsi="Times New Roman" w:cs="Times New Roman"/>
          <w:sz w:val="20"/>
          <w:szCs w:val="20"/>
        </w:rPr>
      </w:pPr>
    </w:p>
    <w:p w:rsidR="00790C8E" w:rsidRPr="00217299" w:rsidRDefault="00790C8E">
      <w:pPr>
        <w:rPr>
          <w:rFonts w:ascii="Times New Roman" w:hAnsi="Times New Roman" w:cs="Times New Roman"/>
          <w:sz w:val="20"/>
          <w:szCs w:val="20"/>
        </w:rPr>
      </w:pPr>
    </w:p>
    <w:p w:rsidR="00790C8E" w:rsidRPr="00217299" w:rsidRDefault="00790C8E">
      <w:pPr>
        <w:rPr>
          <w:rFonts w:ascii="Times New Roman" w:hAnsi="Times New Roman" w:cs="Times New Roman"/>
          <w:sz w:val="20"/>
          <w:szCs w:val="20"/>
        </w:rPr>
      </w:pPr>
    </w:p>
    <w:p w:rsidR="00033DA6" w:rsidRPr="00217299" w:rsidRDefault="00033DA6">
      <w:pPr>
        <w:rPr>
          <w:rFonts w:ascii="Times New Roman" w:hAnsi="Times New Roman" w:cs="Times New Roman"/>
          <w:sz w:val="20"/>
          <w:szCs w:val="20"/>
        </w:rPr>
      </w:pPr>
    </w:p>
    <w:p w:rsidR="00033DA6" w:rsidRPr="00217299" w:rsidRDefault="00033DA6">
      <w:pPr>
        <w:rPr>
          <w:rFonts w:ascii="Times New Roman" w:hAnsi="Times New Roman" w:cs="Times New Roman"/>
          <w:sz w:val="20"/>
          <w:szCs w:val="20"/>
        </w:rPr>
      </w:pPr>
    </w:p>
    <w:p w:rsidR="00033DA6" w:rsidRPr="00217299" w:rsidRDefault="00033DA6">
      <w:pPr>
        <w:rPr>
          <w:rFonts w:ascii="Times New Roman" w:hAnsi="Times New Roman" w:cs="Times New Roman"/>
          <w:sz w:val="20"/>
          <w:szCs w:val="20"/>
        </w:rPr>
      </w:pPr>
    </w:p>
    <w:p w:rsidR="00033DA6" w:rsidRPr="00217299" w:rsidRDefault="00033DA6">
      <w:pPr>
        <w:rPr>
          <w:rFonts w:ascii="Times New Roman" w:hAnsi="Times New Roman" w:cs="Times New Roman"/>
          <w:sz w:val="20"/>
          <w:szCs w:val="20"/>
        </w:rPr>
      </w:pPr>
    </w:p>
    <w:p w:rsidR="00033DA6" w:rsidRPr="00217299" w:rsidRDefault="00033DA6">
      <w:pPr>
        <w:rPr>
          <w:rFonts w:ascii="Times New Roman" w:hAnsi="Times New Roman" w:cs="Times New Roman"/>
          <w:sz w:val="20"/>
          <w:szCs w:val="20"/>
        </w:rPr>
      </w:pPr>
    </w:p>
    <w:p w:rsidR="00033DA6" w:rsidRPr="00217299" w:rsidRDefault="00033DA6">
      <w:pPr>
        <w:rPr>
          <w:rFonts w:ascii="Times New Roman" w:hAnsi="Times New Roman" w:cs="Times New Roman"/>
          <w:sz w:val="20"/>
          <w:szCs w:val="20"/>
        </w:rPr>
      </w:pPr>
    </w:p>
    <w:p w:rsidR="00033DA6" w:rsidRPr="00217299" w:rsidRDefault="00033DA6">
      <w:pPr>
        <w:rPr>
          <w:rFonts w:ascii="Times New Roman" w:hAnsi="Times New Roman" w:cs="Times New Roman"/>
          <w:sz w:val="20"/>
          <w:szCs w:val="20"/>
        </w:rPr>
      </w:pPr>
    </w:p>
    <w:p w:rsidR="00033DA6" w:rsidRPr="00217299" w:rsidRDefault="00033DA6">
      <w:pPr>
        <w:rPr>
          <w:rFonts w:ascii="Times New Roman" w:hAnsi="Times New Roman" w:cs="Times New Roman"/>
          <w:sz w:val="20"/>
          <w:szCs w:val="20"/>
        </w:rPr>
      </w:pPr>
    </w:p>
    <w:p w:rsidR="00790C8E" w:rsidRPr="00217299" w:rsidRDefault="00790C8E">
      <w:pPr>
        <w:rPr>
          <w:rFonts w:ascii="Times New Roman" w:hAnsi="Times New Roman" w:cs="Times New Roman"/>
          <w:sz w:val="20"/>
          <w:szCs w:val="20"/>
        </w:rPr>
      </w:pPr>
    </w:p>
    <w:p w:rsidR="00790C8E" w:rsidRPr="00217299" w:rsidRDefault="00790C8E">
      <w:pPr>
        <w:rPr>
          <w:rFonts w:ascii="Times New Roman" w:hAnsi="Times New Roman" w:cs="Times New Roman"/>
          <w:sz w:val="20"/>
          <w:szCs w:val="20"/>
        </w:rPr>
      </w:pPr>
    </w:p>
    <w:p w:rsidR="00790C8E" w:rsidRPr="00217299" w:rsidRDefault="00790C8E">
      <w:pPr>
        <w:rPr>
          <w:rFonts w:ascii="Times New Roman" w:hAnsi="Times New Roman" w:cs="Times New Roman"/>
          <w:sz w:val="20"/>
          <w:szCs w:val="20"/>
        </w:rPr>
      </w:pPr>
    </w:p>
    <w:p w:rsidR="00790C8E" w:rsidRPr="00217299" w:rsidRDefault="00790C8E">
      <w:pPr>
        <w:rPr>
          <w:rFonts w:ascii="Times New Roman" w:hAnsi="Times New Roman" w:cs="Times New Roman"/>
          <w:sz w:val="20"/>
          <w:szCs w:val="20"/>
        </w:rPr>
      </w:pPr>
    </w:p>
    <w:p w:rsidR="00790C8E" w:rsidRPr="00217299" w:rsidRDefault="00790C8E" w:rsidP="00790C8E">
      <w:pPr>
        <w:spacing w:after="41" w:line="259" w:lineRule="auto"/>
        <w:rPr>
          <w:rFonts w:ascii="Times New Roman" w:hAnsi="Times New Roman" w:cs="Times New Roman"/>
          <w:sz w:val="20"/>
          <w:szCs w:val="20"/>
        </w:rPr>
      </w:pPr>
      <w:r w:rsidRPr="00217299">
        <w:rPr>
          <w:rFonts w:ascii="Times New Roman" w:hAnsi="Times New Roman" w:cs="Times New Roman"/>
          <w:b/>
          <w:sz w:val="20"/>
          <w:szCs w:val="20"/>
        </w:rPr>
        <w:lastRenderedPageBreak/>
        <w:t>Supplementary table 1</w:t>
      </w:r>
      <w:r w:rsidRPr="00217299">
        <w:rPr>
          <w:rFonts w:ascii="Times New Roman" w:hAnsi="Times New Roman" w:cs="Times New Roman"/>
          <w:sz w:val="20"/>
          <w:szCs w:val="20"/>
        </w:rPr>
        <w:t xml:space="preserve"> Results of static balance test in tandem and </w:t>
      </w:r>
      <w:proofErr w:type="spellStart"/>
      <w:r w:rsidRPr="00217299">
        <w:rPr>
          <w:rFonts w:ascii="Times New Roman" w:hAnsi="Times New Roman" w:cs="Times New Roman"/>
          <w:sz w:val="20"/>
          <w:szCs w:val="20"/>
        </w:rPr>
        <w:t>semitandem</w:t>
      </w:r>
      <w:proofErr w:type="spellEnd"/>
      <w:r w:rsidRPr="00217299">
        <w:rPr>
          <w:rFonts w:ascii="Times New Roman" w:hAnsi="Times New Roman" w:cs="Times New Roman"/>
          <w:sz w:val="20"/>
          <w:szCs w:val="20"/>
        </w:rPr>
        <w:t xml:space="preserve"> position and eyes open.</w:t>
      </w:r>
    </w:p>
    <w:p w:rsidR="00790C8E" w:rsidRPr="00217299" w:rsidRDefault="00790C8E" w:rsidP="00790C8E">
      <w:pPr>
        <w:spacing w:after="41" w:line="259" w:lineRule="auto"/>
        <w:rPr>
          <w:rFonts w:ascii="Times New Roman" w:hAnsi="Times New Roman" w:cs="Times New Roman"/>
          <w:sz w:val="20"/>
          <w:szCs w:val="20"/>
        </w:rPr>
      </w:pPr>
    </w:p>
    <w:tbl>
      <w:tblPr>
        <w:tblStyle w:val="Grigliatabella"/>
        <w:tblW w:w="10774" w:type="dxa"/>
        <w:tblInd w:w="-714" w:type="dxa"/>
        <w:tblLayout w:type="fixed"/>
        <w:tblLook w:val="04A0" w:firstRow="1" w:lastRow="0" w:firstColumn="1" w:lastColumn="0" w:noHBand="0" w:noVBand="1"/>
      </w:tblPr>
      <w:tblGrid>
        <w:gridCol w:w="2410"/>
        <w:gridCol w:w="1701"/>
        <w:gridCol w:w="1701"/>
        <w:gridCol w:w="1843"/>
        <w:gridCol w:w="1843"/>
        <w:gridCol w:w="1276"/>
      </w:tblGrid>
      <w:tr w:rsidR="00790C8E" w:rsidRPr="00217299" w:rsidTr="00FD05F5">
        <w:tc>
          <w:tcPr>
            <w:tcW w:w="2410" w:type="dxa"/>
            <w:tcBorders>
              <w:top w:val="single" w:sz="4" w:space="0" w:color="auto"/>
              <w:left w:val="single" w:sz="4" w:space="0" w:color="auto"/>
              <w:bottom w:val="single" w:sz="4" w:space="0" w:color="auto"/>
              <w:right w:val="single" w:sz="4" w:space="0" w:color="auto"/>
            </w:tcBorders>
            <w:hideMark/>
          </w:tcPr>
          <w:p w:rsidR="00790C8E" w:rsidRPr="00217299" w:rsidRDefault="00790C8E" w:rsidP="00FD05F5">
            <w:pPr>
              <w:jc w:val="center"/>
              <w:rPr>
                <w:rFonts w:ascii="Times New Roman" w:eastAsia="MS Mincho" w:hAnsi="Times New Roman" w:cs="Times New Roman"/>
                <w:b/>
                <w:sz w:val="20"/>
                <w:szCs w:val="20"/>
              </w:rPr>
            </w:pPr>
            <w:r w:rsidRPr="00217299">
              <w:rPr>
                <w:rFonts w:ascii="Times New Roman" w:eastAsia="MS Mincho" w:hAnsi="Times New Roman" w:cs="Times New Roman"/>
                <w:b/>
                <w:sz w:val="20"/>
                <w:szCs w:val="20"/>
              </w:rPr>
              <w:t>Variable</w:t>
            </w:r>
          </w:p>
        </w:tc>
        <w:tc>
          <w:tcPr>
            <w:tcW w:w="1701" w:type="dxa"/>
            <w:tcBorders>
              <w:top w:val="single" w:sz="4" w:space="0" w:color="auto"/>
              <w:left w:val="single" w:sz="4" w:space="0" w:color="auto"/>
              <w:bottom w:val="single" w:sz="4" w:space="0" w:color="auto"/>
              <w:right w:val="single" w:sz="4" w:space="0" w:color="auto"/>
            </w:tcBorders>
            <w:hideMark/>
          </w:tcPr>
          <w:p w:rsidR="00790C8E" w:rsidRPr="00217299" w:rsidRDefault="00790C8E" w:rsidP="00FD05F5">
            <w:pPr>
              <w:jc w:val="center"/>
              <w:rPr>
                <w:rFonts w:ascii="Times New Roman" w:eastAsia="MS Mincho" w:hAnsi="Times New Roman" w:cs="Times New Roman"/>
                <w:b/>
                <w:sz w:val="20"/>
                <w:szCs w:val="20"/>
              </w:rPr>
            </w:pPr>
            <w:r w:rsidRPr="00217299">
              <w:rPr>
                <w:rFonts w:ascii="Times New Roman" w:eastAsia="MS Mincho" w:hAnsi="Times New Roman" w:cs="Times New Roman"/>
                <w:b/>
                <w:sz w:val="20"/>
                <w:szCs w:val="20"/>
              </w:rPr>
              <w:t>Pre-SHAM</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b/>
                <w:sz w:val="20"/>
                <w:szCs w:val="20"/>
              </w:rPr>
            </w:pPr>
            <w:r w:rsidRPr="00217299">
              <w:rPr>
                <w:rFonts w:ascii="Times New Roman" w:eastAsia="MS Mincho" w:hAnsi="Times New Roman" w:cs="Times New Roman"/>
                <w:b/>
                <w:sz w:val="20"/>
                <w:szCs w:val="20"/>
              </w:rPr>
              <w:t>Post-SHAM</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b/>
                <w:sz w:val="20"/>
                <w:szCs w:val="20"/>
              </w:rPr>
            </w:pPr>
            <w:r w:rsidRPr="00217299">
              <w:rPr>
                <w:rFonts w:ascii="Times New Roman" w:eastAsia="MS Mincho" w:hAnsi="Times New Roman" w:cs="Times New Roman"/>
                <w:b/>
                <w:sz w:val="20"/>
                <w:szCs w:val="20"/>
              </w:rPr>
              <w:t>Pre-REAL</w:t>
            </w:r>
          </w:p>
        </w:tc>
        <w:tc>
          <w:tcPr>
            <w:tcW w:w="1843" w:type="dxa"/>
            <w:tcBorders>
              <w:top w:val="single" w:sz="4" w:space="0" w:color="auto"/>
              <w:left w:val="single" w:sz="4" w:space="0" w:color="auto"/>
              <w:bottom w:val="single" w:sz="4" w:space="0" w:color="auto"/>
              <w:right w:val="single" w:sz="4" w:space="0" w:color="auto"/>
            </w:tcBorders>
            <w:hideMark/>
          </w:tcPr>
          <w:p w:rsidR="00790C8E" w:rsidRPr="00217299" w:rsidRDefault="00790C8E" w:rsidP="00FD05F5">
            <w:pPr>
              <w:jc w:val="center"/>
              <w:rPr>
                <w:rFonts w:ascii="Times New Roman" w:eastAsia="MS Mincho" w:hAnsi="Times New Roman" w:cs="Times New Roman"/>
                <w:b/>
                <w:sz w:val="20"/>
                <w:szCs w:val="20"/>
              </w:rPr>
            </w:pPr>
            <w:r w:rsidRPr="00217299">
              <w:rPr>
                <w:rFonts w:ascii="Times New Roman" w:eastAsia="MS Mincho" w:hAnsi="Times New Roman" w:cs="Times New Roman"/>
                <w:b/>
                <w:sz w:val="20"/>
                <w:szCs w:val="20"/>
              </w:rPr>
              <w:t>Post-REAL</w:t>
            </w:r>
          </w:p>
        </w:tc>
        <w:tc>
          <w:tcPr>
            <w:tcW w:w="1276" w:type="dxa"/>
            <w:tcBorders>
              <w:top w:val="single" w:sz="4" w:space="0" w:color="auto"/>
              <w:left w:val="single" w:sz="4" w:space="0" w:color="auto"/>
              <w:bottom w:val="single" w:sz="4" w:space="0" w:color="auto"/>
              <w:right w:val="single" w:sz="4" w:space="0" w:color="auto"/>
            </w:tcBorders>
            <w:hideMark/>
          </w:tcPr>
          <w:p w:rsidR="00790C8E" w:rsidRPr="00217299" w:rsidRDefault="00790C8E" w:rsidP="00FD05F5">
            <w:pPr>
              <w:jc w:val="center"/>
              <w:rPr>
                <w:rFonts w:ascii="Times New Roman" w:eastAsia="MS Mincho" w:hAnsi="Times New Roman" w:cs="Times New Roman"/>
                <w:b/>
                <w:sz w:val="20"/>
                <w:szCs w:val="20"/>
              </w:rPr>
            </w:pPr>
            <w:r w:rsidRPr="00217299">
              <w:rPr>
                <w:rFonts w:ascii="Times New Roman" w:eastAsia="MS Mincho" w:hAnsi="Times New Roman" w:cs="Times New Roman"/>
                <w:b/>
                <w:sz w:val="20"/>
                <w:szCs w:val="20"/>
              </w:rPr>
              <w:t>p</w:t>
            </w:r>
          </w:p>
        </w:tc>
      </w:tr>
      <w:tr w:rsidR="00790C8E" w:rsidRPr="00217299" w:rsidTr="00FD05F5">
        <w:tc>
          <w:tcPr>
            <w:tcW w:w="10774" w:type="dxa"/>
            <w:gridSpan w:val="6"/>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b/>
                <w:sz w:val="20"/>
                <w:szCs w:val="20"/>
              </w:rPr>
            </w:pPr>
            <w:r w:rsidRPr="00217299">
              <w:rPr>
                <w:rFonts w:ascii="Times New Roman" w:eastAsia="MS Mincho" w:hAnsi="Times New Roman" w:cs="Times New Roman"/>
                <w:b/>
                <w:i/>
                <w:color w:val="000000" w:themeColor="text1"/>
                <w:sz w:val="20"/>
                <w:szCs w:val="20"/>
              </w:rPr>
              <w:t>Tandem stance eyes open (n=20)</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i/>
                <w:color w:val="000000" w:themeColor="text1"/>
                <w:sz w:val="20"/>
                <w:szCs w:val="20"/>
              </w:rPr>
            </w:pPr>
            <w:r w:rsidRPr="00217299">
              <w:rPr>
                <w:rFonts w:ascii="Times New Roman" w:eastAsia="MS Mincho" w:hAnsi="Times New Roman" w:cs="Times New Roman"/>
                <w:sz w:val="20"/>
                <w:szCs w:val="20"/>
              </w:rPr>
              <w:t>30s task completed, n</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b/>
                <w:i/>
                <w:sz w:val="20"/>
                <w:szCs w:val="20"/>
              </w:rPr>
            </w:pPr>
            <w:r w:rsidRPr="00217299">
              <w:rPr>
                <w:rFonts w:ascii="Times New Roman" w:eastAsia="MS Mincho" w:hAnsi="Times New Roman" w:cs="Times New Roman"/>
                <w:sz w:val="20"/>
                <w:szCs w:val="20"/>
              </w:rPr>
              <w:t>13</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hAnsi="Times New Roman" w:cs="Times New Roman"/>
                <w:sz w:val="20"/>
                <w:szCs w:val="20"/>
              </w:rPr>
            </w:pPr>
            <w:r w:rsidRPr="00217299">
              <w:rPr>
                <w:rFonts w:ascii="Times New Roman" w:eastAsia="MS Mincho" w:hAnsi="Times New Roman" w:cs="Times New Roman"/>
                <w:sz w:val="20"/>
                <w:szCs w:val="20"/>
              </w:rPr>
              <w:t>13</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13</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13</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bCs/>
                <w:sz w:val="20"/>
                <w:szCs w:val="20"/>
              </w:rPr>
              <w:t>0.8</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TIME, s</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hAnsi="Times New Roman" w:cs="Times New Roman"/>
                <w:sz w:val="20"/>
                <w:szCs w:val="20"/>
              </w:rPr>
            </w:pPr>
            <w:r w:rsidRPr="00217299">
              <w:rPr>
                <w:rFonts w:ascii="Times New Roman" w:hAnsi="Times New Roman" w:cs="Times New Roman"/>
                <w:sz w:val="20"/>
                <w:szCs w:val="20"/>
              </w:rPr>
              <w:t xml:space="preserve">23.1 </w:t>
            </w:r>
            <w:r w:rsidRPr="00217299">
              <w:rPr>
                <w:rFonts w:ascii="Times New Roman" w:hAnsi="Times New Roman" w:cs="Times New Roman"/>
                <w:sz w:val="20"/>
                <w:szCs w:val="20"/>
                <w:u w:val="single"/>
              </w:rPr>
              <w:t>+</w:t>
            </w:r>
            <w:r w:rsidRPr="00217299">
              <w:rPr>
                <w:rFonts w:ascii="Times New Roman" w:hAnsi="Times New Roman" w:cs="Times New Roman"/>
                <w:sz w:val="20"/>
                <w:szCs w:val="20"/>
              </w:rPr>
              <w:t xml:space="preserve"> 11.7</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hAnsi="Times New Roman" w:cs="Times New Roman"/>
                <w:sz w:val="20"/>
                <w:szCs w:val="20"/>
              </w:rPr>
            </w:pPr>
            <w:r w:rsidRPr="00217299">
              <w:rPr>
                <w:rFonts w:ascii="Times New Roman" w:hAnsi="Times New Roman" w:cs="Times New Roman"/>
                <w:sz w:val="20"/>
                <w:szCs w:val="20"/>
              </w:rPr>
              <w:t xml:space="preserve">23.8 </w:t>
            </w:r>
            <w:r w:rsidRPr="00217299">
              <w:rPr>
                <w:rFonts w:ascii="Times New Roman" w:hAnsi="Times New Roman" w:cs="Times New Roman"/>
                <w:sz w:val="20"/>
                <w:szCs w:val="20"/>
                <w:u w:val="single"/>
              </w:rPr>
              <w:t>+</w:t>
            </w:r>
            <w:r w:rsidRPr="00217299">
              <w:rPr>
                <w:rFonts w:ascii="Times New Roman" w:hAnsi="Times New Roman" w:cs="Times New Roman"/>
                <w:sz w:val="20"/>
                <w:szCs w:val="20"/>
              </w:rPr>
              <w:t xml:space="preserve"> 10.3</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hAnsi="Times New Roman" w:cs="Times New Roman"/>
                <w:sz w:val="20"/>
                <w:szCs w:val="20"/>
              </w:rPr>
            </w:pPr>
            <w:r w:rsidRPr="00217299">
              <w:rPr>
                <w:rFonts w:ascii="Times New Roman" w:hAnsi="Times New Roman" w:cs="Times New Roman"/>
                <w:sz w:val="20"/>
                <w:szCs w:val="20"/>
              </w:rPr>
              <w:t xml:space="preserve">23.1 </w:t>
            </w:r>
            <w:r w:rsidRPr="00217299">
              <w:rPr>
                <w:rFonts w:ascii="Times New Roman" w:hAnsi="Times New Roman" w:cs="Times New Roman"/>
                <w:sz w:val="20"/>
                <w:szCs w:val="20"/>
                <w:u w:val="single"/>
              </w:rPr>
              <w:t>+</w:t>
            </w:r>
            <w:r w:rsidRPr="00217299">
              <w:rPr>
                <w:rFonts w:ascii="Times New Roman" w:hAnsi="Times New Roman" w:cs="Times New Roman"/>
                <w:sz w:val="20"/>
                <w:szCs w:val="20"/>
              </w:rPr>
              <w:t xml:space="preserve"> 11.7</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hAnsi="Times New Roman" w:cs="Times New Roman"/>
                <w:sz w:val="20"/>
                <w:szCs w:val="20"/>
              </w:rPr>
            </w:pPr>
            <w:r w:rsidRPr="00217299">
              <w:rPr>
                <w:rFonts w:ascii="Times New Roman" w:hAnsi="Times New Roman" w:cs="Times New Roman"/>
                <w:sz w:val="20"/>
                <w:szCs w:val="20"/>
              </w:rPr>
              <w:t xml:space="preserve">25.3 </w:t>
            </w:r>
            <w:r w:rsidRPr="00217299">
              <w:rPr>
                <w:rFonts w:ascii="Times New Roman" w:hAnsi="Times New Roman" w:cs="Times New Roman"/>
                <w:sz w:val="20"/>
                <w:szCs w:val="20"/>
                <w:u w:val="single"/>
              </w:rPr>
              <w:t>+</w:t>
            </w:r>
            <w:r w:rsidRPr="00217299">
              <w:rPr>
                <w:rFonts w:ascii="Times New Roman" w:hAnsi="Times New Roman" w:cs="Times New Roman"/>
                <w:sz w:val="20"/>
                <w:szCs w:val="20"/>
              </w:rPr>
              <w:t xml:space="preserve"> 8.5</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0.353</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hideMark/>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AREA, mm</w:t>
            </w:r>
            <w:r w:rsidRPr="00217299">
              <w:rPr>
                <w:rFonts w:ascii="Times New Roman" w:eastAsia="MS Mincho" w:hAnsi="Times New Roman" w:cs="Times New Roman"/>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6.12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8.62</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6.55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8.56</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11.58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16.94</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7.14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10.50</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0.423</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VELOCITY</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MV, mm/s</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147.72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28.66</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164.68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64.35</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178.40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63.23</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147.57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45.65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C8E" w:rsidRPr="00217299" w:rsidRDefault="00790C8E" w:rsidP="00FD05F5">
            <w:pPr>
              <w:jc w:val="center"/>
              <w:rPr>
                <w:rFonts w:ascii="Times New Roman" w:eastAsia="MS Mincho" w:hAnsi="Times New Roman" w:cs="Times New Roman"/>
                <w:b/>
                <w:sz w:val="20"/>
                <w:szCs w:val="20"/>
              </w:rPr>
            </w:pPr>
            <w:r w:rsidRPr="00217299">
              <w:rPr>
                <w:rFonts w:ascii="Times New Roman" w:eastAsia="MS Mincho" w:hAnsi="Times New Roman" w:cs="Times New Roman"/>
                <w:b/>
                <w:sz w:val="20"/>
                <w:szCs w:val="20"/>
              </w:rPr>
              <w:t>0.050</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MV-AP, mm/s</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16.93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10.37</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18.54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10.76</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21.83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11.96</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20.81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21.68</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0.728</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MV-ML, mm/s</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80.31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52.98</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93.57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83.26</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111.31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67.16</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79.43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63.33</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0.225</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ACCELERATION</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ACC, mm/s</w:t>
            </w:r>
            <w:r w:rsidRPr="00217299">
              <w:rPr>
                <w:rFonts w:ascii="Times New Roman" w:hAnsi="Times New Roman" w:cs="Times New Roman"/>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23.93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12.62</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24.33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13.83</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32.23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22.34</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26.62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22.34</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0.527</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ACC-AP, mm/s</w:t>
            </w:r>
            <w:r w:rsidRPr="00217299">
              <w:rPr>
                <w:rFonts w:ascii="Times New Roman" w:hAnsi="Times New Roman" w:cs="Times New Roman"/>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71.09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37.19</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42.13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20.37</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73.64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45.80</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65.19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57.77</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b/>
                <w:sz w:val="20"/>
                <w:szCs w:val="20"/>
              </w:rPr>
            </w:pPr>
            <w:r w:rsidRPr="00217299">
              <w:rPr>
                <w:rFonts w:ascii="Times New Roman" w:eastAsia="MS Mincho" w:hAnsi="Times New Roman" w:cs="Times New Roman"/>
                <w:sz w:val="20"/>
                <w:szCs w:val="20"/>
              </w:rPr>
              <w:t>0.273</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ACC-ML, mm/s</w:t>
            </w:r>
            <w:r w:rsidRPr="00217299">
              <w:rPr>
                <w:rFonts w:ascii="Times New Roman" w:hAnsi="Times New Roman" w:cs="Times New Roman"/>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1.13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1.14</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0.83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0.92</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0.94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1.00</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1.05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0.73</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b/>
                <w:sz w:val="20"/>
                <w:szCs w:val="20"/>
              </w:rPr>
            </w:pPr>
            <w:r w:rsidRPr="00217299">
              <w:rPr>
                <w:rFonts w:ascii="Times New Roman" w:eastAsia="MS Mincho" w:hAnsi="Times New Roman" w:cs="Times New Roman"/>
                <w:sz w:val="20"/>
                <w:szCs w:val="20"/>
              </w:rPr>
              <w:t>0.358</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JERK</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JERK, mm/s</w:t>
            </w:r>
            <w:r w:rsidRPr="00217299">
              <w:rPr>
                <w:rFonts w:ascii="Times New Roman" w:eastAsia="MS Mincho" w:hAnsi="Times New Roman" w:cs="Times New Roman"/>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5.14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4.37</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6.67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8.05</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8.84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8.39</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5.40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5.27</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0.094</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JERK-AP,  mm/s</w:t>
            </w:r>
            <w:r w:rsidRPr="00217299">
              <w:rPr>
                <w:rFonts w:ascii="Times New Roman" w:eastAsia="MS Mincho" w:hAnsi="Times New Roman" w:cs="Times New Roman"/>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2.01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1.56</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1.35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0.66</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1.45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1.27</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1.07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0.82</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0.660</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JERK-ML,  mm/s</w:t>
            </w:r>
            <w:r w:rsidRPr="00217299">
              <w:rPr>
                <w:rFonts w:ascii="Times New Roman" w:eastAsia="MS Mincho" w:hAnsi="Times New Roman" w:cs="Times New Roman"/>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16.62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8.34</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15.37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9.45</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23.04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19.76</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15.40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9.56</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0.315</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FREQUENCY</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MF, Hz</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1.36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0.36</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1.46 </w:t>
            </w:r>
            <w:r w:rsidRPr="00217299">
              <w:rPr>
                <w:rFonts w:ascii="Times New Roman" w:hAnsi="Times New Roman" w:cs="Times New Roman"/>
                <w:color w:val="000000" w:themeColor="text1"/>
                <w:sz w:val="20"/>
                <w:szCs w:val="20"/>
                <w:u w:val="single"/>
              </w:rPr>
              <w:t xml:space="preserve">+ </w:t>
            </w:r>
            <w:r w:rsidRPr="00217299">
              <w:rPr>
                <w:rFonts w:ascii="Times New Roman" w:eastAsia="MS Mincho" w:hAnsi="Times New Roman" w:cs="Times New Roman"/>
                <w:sz w:val="20"/>
                <w:szCs w:val="20"/>
              </w:rPr>
              <w:t>0.47</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1.34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0.45 </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1.41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0.53</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0.813</w:t>
            </w:r>
          </w:p>
        </w:tc>
      </w:tr>
      <w:tr w:rsidR="00790C8E" w:rsidRPr="00217299" w:rsidTr="00FD05F5">
        <w:trPr>
          <w:trHeight w:val="337"/>
        </w:trPr>
        <w:tc>
          <w:tcPr>
            <w:tcW w:w="10774" w:type="dxa"/>
            <w:gridSpan w:val="6"/>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b/>
                <w:sz w:val="20"/>
                <w:szCs w:val="20"/>
              </w:rPr>
            </w:pPr>
            <w:proofErr w:type="spellStart"/>
            <w:r w:rsidRPr="00217299">
              <w:rPr>
                <w:rFonts w:ascii="Times New Roman" w:eastAsia="MS Mincho" w:hAnsi="Times New Roman" w:cs="Times New Roman"/>
                <w:b/>
                <w:i/>
                <w:color w:val="000000" w:themeColor="text1"/>
                <w:sz w:val="20"/>
                <w:szCs w:val="20"/>
              </w:rPr>
              <w:t>Semitandem</w:t>
            </w:r>
            <w:proofErr w:type="spellEnd"/>
            <w:r w:rsidRPr="00217299">
              <w:rPr>
                <w:rFonts w:ascii="Times New Roman" w:eastAsia="MS Mincho" w:hAnsi="Times New Roman" w:cs="Times New Roman"/>
                <w:b/>
                <w:i/>
                <w:color w:val="000000" w:themeColor="text1"/>
                <w:sz w:val="20"/>
                <w:szCs w:val="20"/>
              </w:rPr>
              <w:t xml:space="preserve"> stance eyes open (n=20)</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i/>
                <w:color w:val="000000" w:themeColor="text1"/>
                <w:sz w:val="20"/>
                <w:szCs w:val="20"/>
              </w:rPr>
            </w:pPr>
            <w:r w:rsidRPr="00217299">
              <w:rPr>
                <w:rFonts w:ascii="Times New Roman" w:eastAsia="MS Mincho" w:hAnsi="Times New Roman" w:cs="Times New Roman"/>
                <w:sz w:val="20"/>
                <w:szCs w:val="20"/>
              </w:rPr>
              <w:t>30s task completed, n</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b/>
                <w:i/>
                <w:sz w:val="20"/>
                <w:szCs w:val="20"/>
              </w:rPr>
            </w:pPr>
            <w:r w:rsidRPr="00217299">
              <w:rPr>
                <w:rFonts w:ascii="Times New Roman" w:eastAsia="MS Mincho" w:hAnsi="Times New Roman" w:cs="Times New Roman"/>
                <w:sz w:val="20"/>
                <w:szCs w:val="20"/>
              </w:rPr>
              <w:t>17</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hAnsi="Times New Roman" w:cs="Times New Roman"/>
                <w:sz w:val="20"/>
                <w:szCs w:val="20"/>
              </w:rPr>
            </w:pPr>
            <w:r w:rsidRPr="00217299">
              <w:rPr>
                <w:rFonts w:ascii="Times New Roman" w:eastAsia="MS Mincho" w:hAnsi="Times New Roman" w:cs="Times New Roman"/>
                <w:sz w:val="20"/>
                <w:szCs w:val="20"/>
              </w:rPr>
              <w:t>17</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17</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17</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b/>
                <w:sz w:val="20"/>
                <w:szCs w:val="20"/>
              </w:rPr>
            </w:pPr>
            <w:r w:rsidRPr="00217299">
              <w:rPr>
                <w:rFonts w:ascii="Times New Roman" w:eastAsia="MS Mincho" w:hAnsi="Times New Roman" w:cs="Times New Roman"/>
                <w:bCs/>
                <w:sz w:val="20"/>
                <w:szCs w:val="20"/>
              </w:rPr>
              <w:t>0.8</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TIME, s</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hAnsi="Times New Roman" w:cs="Times New Roman"/>
                <w:sz w:val="20"/>
                <w:szCs w:val="20"/>
              </w:rPr>
            </w:pPr>
            <w:r w:rsidRPr="00217299">
              <w:rPr>
                <w:rFonts w:ascii="Times New Roman" w:hAnsi="Times New Roman" w:cs="Times New Roman"/>
                <w:sz w:val="20"/>
                <w:szCs w:val="20"/>
              </w:rPr>
              <w:t xml:space="preserve">29.62 </w:t>
            </w:r>
            <w:r w:rsidRPr="00217299">
              <w:rPr>
                <w:rFonts w:ascii="Times New Roman" w:hAnsi="Times New Roman" w:cs="Times New Roman"/>
                <w:sz w:val="20"/>
                <w:szCs w:val="20"/>
                <w:u w:val="single"/>
              </w:rPr>
              <w:t>+</w:t>
            </w:r>
            <w:r w:rsidRPr="00217299">
              <w:rPr>
                <w:rFonts w:ascii="Times New Roman" w:hAnsi="Times New Roman" w:cs="Times New Roman"/>
                <w:sz w:val="20"/>
                <w:szCs w:val="20"/>
              </w:rPr>
              <w:t xml:space="preserve"> 1.49</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hAnsi="Times New Roman" w:cs="Times New Roman"/>
                <w:sz w:val="20"/>
                <w:szCs w:val="20"/>
              </w:rPr>
            </w:pPr>
            <w:r w:rsidRPr="00217299">
              <w:rPr>
                <w:rFonts w:ascii="Times New Roman" w:hAnsi="Times New Roman" w:cs="Times New Roman"/>
                <w:sz w:val="20"/>
                <w:szCs w:val="20"/>
              </w:rPr>
              <w:t xml:space="preserve">28.43 </w:t>
            </w:r>
            <w:r w:rsidRPr="00217299">
              <w:rPr>
                <w:rFonts w:ascii="Times New Roman" w:hAnsi="Times New Roman" w:cs="Times New Roman"/>
                <w:sz w:val="20"/>
                <w:szCs w:val="20"/>
                <w:u w:val="single"/>
              </w:rPr>
              <w:t>+</w:t>
            </w:r>
            <w:r w:rsidRPr="00217299">
              <w:rPr>
                <w:rFonts w:ascii="Times New Roman" w:hAnsi="Times New Roman" w:cs="Times New Roman"/>
                <w:sz w:val="20"/>
                <w:szCs w:val="20"/>
              </w:rPr>
              <w:t xml:space="preserve"> 3.44</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hAnsi="Times New Roman" w:cs="Times New Roman"/>
                <w:sz w:val="20"/>
                <w:szCs w:val="20"/>
              </w:rPr>
            </w:pPr>
            <w:r w:rsidRPr="00217299">
              <w:rPr>
                <w:rFonts w:ascii="Times New Roman" w:hAnsi="Times New Roman" w:cs="Times New Roman"/>
                <w:sz w:val="20"/>
                <w:szCs w:val="20"/>
              </w:rPr>
              <w:t xml:space="preserve">23.1 </w:t>
            </w:r>
            <w:r w:rsidRPr="00217299">
              <w:rPr>
                <w:rFonts w:ascii="Times New Roman" w:hAnsi="Times New Roman" w:cs="Times New Roman"/>
                <w:sz w:val="20"/>
                <w:szCs w:val="20"/>
                <w:u w:val="single"/>
              </w:rPr>
              <w:t>+</w:t>
            </w:r>
            <w:r w:rsidRPr="00217299">
              <w:rPr>
                <w:rFonts w:ascii="Times New Roman" w:hAnsi="Times New Roman" w:cs="Times New Roman"/>
                <w:sz w:val="20"/>
                <w:szCs w:val="20"/>
              </w:rPr>
              <w:t xml:space="preserve"> 11.7</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hAnsi="Times New Roman" w:cs="Times New Roman"/>
                <w:sz w:val="20"/>
                <w:szCs w:val="20"/>
              </w:rPr>
            </w:pPr>
            <w:r w:rsidRPr="00217299">
              <w:rPr>
                <w:rFonts w:ascii="Times New Roman" w:hAnsi="Times New Roman" w:cs="Times New Roman"/>
                <w:sz w:val="20"/>
                <w:szCs w:val="20"/>
              </w:rPr>
              <w:t xml:space="preserve">29.56 </w:t>
            </w:r>
            <w:r w:rsidRPr="00217299">
              <w:rPr>
                <w:rFonts w:ascii="Times New Roman" w:hAnsi="Times New Roman" w:cs="Times New Roman"/>
                <w:sz w:val="20"/>
                <w:szCs w:val="20"/>
                <w:u w:val="single"/>
              </w:rPr>
              <w:t>+</w:t>
            </w:r>
            <w:r w:rsidRPr="00217299">
              <w:rPr>
                <w:rFonts w:ascii="Times New Roman" w:hAnsi="Times New Roman" w:cs="Times New Roman"/>
                <w:sz w:val="20"/>
                <w:szCs w:val="20"/>
              </w:rPr>
              <w:t xml:space="preserve"> 1.75</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b/>
                <w:sz w:val="20"/>
                <w:szCs w:val="20"/>
              </w:rPr>
            </w:pPr>
            <w:r w:rsidRPr="00217299">
              <w:rPr>
                <w:rFonts w:ascii="Times New Roman" w:eastAsia="MS Mincho" w:hAnsi="Times New Roman" w:cs="Times New Roman"/>
                <w:b/>
                <w:sz w:val="20"/>
                <w:szCs w:val="20"/>
              </w:rPr>
              <w:t>0.050</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hideMark/>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AREA, mm</w:t>
            </w:r>
            <w:r w:rsidRPr="00217299">
              <w:rPr>
                <w:rFonts w:ascii="Times New Roman" w:eastAsia="MS Mincho" w:hAnsi="Times New Roman" w:cs="Times New Roman"/>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3.63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3.03</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5.16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8.64</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8.48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15.62</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3.53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1.88</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0.156</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VELOCITY</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MV, mm/s</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127.48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15.52</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142.17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40.13</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145.72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50.57</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132.71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28.05</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0.135</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MV-AP, mm/s</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15.01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5.12</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14.47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6.51</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21.40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26.96</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14.84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4.03</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0.385</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MV-ML, mm/s</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99.77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60.45</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66.06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41.70</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121.79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184.79</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67.25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23.83</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0.677</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ACCELERATION</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ACC, mm/s</w:t>
            </w:r>
            <w:r w:rsidRPr="00217299">
              <w:rPr>
                <w:rFonts w:ascii="Times New Roman" w:hAnsi="Times New Roman" w:cs="Times New Roman"/>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19.78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6.94</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22.20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14.00</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27.20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28.16</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19.82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5.55</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0.203</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ACC-AP, mm/s</w:t>
            </w:r>
            <w:r w:rsidRPr="00217299">
              <w:rPr>
                <w:rFonts w:ascii="Times New Roman" w:hAnsi="Times New Roman" w:cs="Times New Roman"/>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60.20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43.89</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74.13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70.48</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48.25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35.51</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74.18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53.35</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0.588</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ACC-ML, mm/s</w:t>
            </w:r>
            <w:r w:rsidRPr="00217299">
              <w:rPr>
                <w:rFonts w:ascii="Times New Roman" w:hAnsi="Times New Roman" w:cs="Times New Roman"/>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0.93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0.83</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1.79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0.81</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1.39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1.11</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0.73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0.78</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b/>
                <w:sz w:val="20"/>
                <w:szCs w:val="20"/>
              </w:rPr>
            </w:pPr>
            <w:r w:rsidRPr="00217299">
              <w:rPr>
                <w:rFonts w:ascii="Times New Roman" w:eastAsia="MS Mincho" w:hAnsi="Times New Roman" w:cs="Times New Roman"/>
                <w:b/>
                <w:sz w:val="20"/>
                <w:szCs w:val="20"/>
              </w:rPr>
              <w:t>0.002</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hideMark/>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JERK</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JERK, mm/s</w:t>
            </w:r>
            <w:r w:rsidRPr="00217299">
              <w:rPr>
                <w:rFonts w:ascii="Times New Roman" w:eastAsia="MS Mincho" w:hAnsi="Times New Roman" w:cs="Times New Roman"/>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3.28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1.30</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5.57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7.07</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9.94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18.53</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3.45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1.97</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0.104</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JERK-AP,  mm/s</w:t>
            </w:r>
            <w:r w:rsidRPr="00217299">
              <w:rPr>
                <w:rFonts w:ascii="Times New Roman" w:eastAsia="MS Mincho" w:hAnsi="Times New Roman" w:cs="Times New Roman"/>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1.03 </w:t>
            </w:r>
            <w:r w:rsidRPr="00217299">
              <w:rPr>
                <w:rFonts w:ascii="Times New Roman" w:hAnsi="Times New Roman" w:cs="Times New Roman"/>
                <w:color w:val="000000" w:themeColor="text1"/>
                <w:sz w:val="20"/>
                <w:szCs w:val="20"/>
                <w:u w:val="single"/>
              </w:rPr>
              <w:t xml:space="preserve">+ </w:t>
            </w:r>
            <w:r w:rsidRPr="00217299">
              <w:rPr>
                <w:rFonts w:ascii="Times New Roman" w:eastAsia="MS Mincho" w:hAnsi="Times New Roman" w:cs="Times New Roman"/>
                <w:sz w:val="20"/>
                <w:szCs w:val="20"/>
              </w:rPr>
              <w:t>0.53</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1.32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1.19</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1.17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1.02</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0.98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0.68</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0.247</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JERK-ML,  mm/s</w:t>
            </w:r>
            <w:r w:rsidRPr="00217299">
              <w:rPr>
                <w:rFonts w:ascii="Times New Roman" w:eastAsia="MS Mincho" w:hAnsi="Times New Roman" w:cs="Times New Roman"/>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12.51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5.68</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16.32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13.16</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15.61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10.66</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12.86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4.71</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0.112</w:t>
            </w:r>
          </w:p>
        </w:tc>
      </w:tr>
      <w:tr w:rsidR="00790C8E" w:rsidRPr="00217299" w:rsidTr="00FD05F5">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FREQUENCY</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p>
        </w:tc>
      </w:tr>
      <w:tr w:rsidR="00790C8E" w:rsidRPr="00217299" w:rsidTr="00FD05F5">
        <w:trPr>
          <w:trHeight w:val="236"/>
        </w:trPr>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sz w:val="20"/>
                <w:szCs w:val="20"/>
              </w:rPr>
              <w:t>MF, Hz</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1.29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0.36</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1.39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0.44</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1.361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0.44</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 xml:space="preserve">1.31 </w:t>
            </w:r>
            <w:r w:rsidRPr="00217299">
              <w:rPr>
                <w:rFonts w:ascii="Times New Roman" w:hAnsi="Times New Roman" w:cs="Times New Roman"/>
                <w:color w:val="000000" w:themeColor="text1"/>
                <w:sz w:val="20"/>
                <w:szCs w:val="20"/>
                <w:u w:val="single"/>
              </w:rPr>
              <w:t>+</w:t>
            </w:r>
            <w:r w:rsidRPr="00217299">
              <w:rPr>
                <w:rFonts w:ascii="Times New Roman" w:eastAsia="MS Mincho" w:hAnsi="Times New Roman" w:cs="Times New Roman"/>
                <w:sz w:val="20"/>
                <w:szCs w:val="20"/>
              </w:rPr>
              <w:t xml:space="preserve"> 0.42</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eastAsia="MS Mincho" w:hAnsi="Times New Roman" w:cs="Times New Roman"/>
                <w:sz w:val="20"/>
                <w:szCs w:val="20"/>
              </w:rPr>
              <w:t>0.178</w:t>
            </w:r>
          </w:p>
        </w:tc>
      </w:tr>
      <w:tr w:rsidR="00790C8E" w:rsidRPr="00217299" w:rsidTr="00FD05F5">
        <w:trPr>
          <w:trHeight w:val="236"/>
        </w:trPr>
        <w:tc>
          <w:tcPr>
            <w:tcW w:w="10774" w:type="dxa"/>
            <w:gridSpan w:val="6"/>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eastAsia="MS Mincho" w:hAnsi="Times New Roman" w:cs="Times New Roman"/>
                <w:b/>
                <w:sz w:val="20"/>
                <w:szCs w:val="20"/>
              </w:rPr>
              <w:t>Clinical assessment and motor tasks</w:t>
            </w:r>
          </w:p>
        </w:tc>
      </w:tr>
      <w:tr w:rsidR="00790C8E" w:rsidRPr="00217299" w:rsidTr="00FD05F5">
        <w:trPr>
          <w:trHeight w:val="236"/>
        </w:trPr>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Tinetti, total score</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 xml:space="preserve">16.9 </w:t>
            </w:r>
            <w:r w:rsidRPr="00217299">
              <w:rPr>
                <w:rFonts w:ascii="Times New Roman" w:hAnsi="Times New Roman" w:cs="Times New Roman"/>
                <w:color w:val="000000" w:themeColor="text1"/>
                <w:sz w:val="20"/>
                <w:szCs w:val="20"/>
                <w:u w:val="single"/>
              </w:rPr>
              <w:t>+</w:t>
            </w:r>
            <w:r w:rsidRPr="00217299">
              <w:rPr>
                <w:rFonts w:ascii="Times New Roman" w:hAnsi="Times New Roman" w:cs="Times New Roman"/>
                <w:color w:val="000000" w:themeColor="text1"/>
                <w:sz w:val="20"/>
                <w:szCs w:val="20"/>
              </w:rPr>
              <w:t xml:space="preserve"> 4.5</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 xml:space="preserve">17.0 </w:t>
            </w:r>
            <w:r w:rsidRPr="00217299">
              <w:rPr>
                <w:rFonts w:ascii="Times New Roman" w:hAnsi="Times New Roman" w:cs="Times New Roman"/>
                <w:color w:val="000000" w:themeColor="text1"/>
                <w:sz w:val="20"/>
                <w:szCs w:val="20"/>
                <w:u w:val="single"/>
              </w:rPr>
              <w:t>+</w:t>
            </w:r>
            <w:r w:rsidRPr="00217299">
              <w:rPr>
                <w:rFonts w:ascii="Times New Roman" w:hAnsi="Times New Roman" w:cs="Times New Roman"/>
                <w:color w:val="000000" w:themeColor="text1"/>
                <w:sz w:val="20"/>
                <w:szCs w:val="20"/>
              </w:rPr>
              <w:t xml:space="preserve"> 4.2</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 xml:space="preserve">16.8 </w:t>
            </w:r>
            <w:r w:rsidRPr="00217299">
              <w:rPr>
                <w:rFonts w:ascii="Times New Roman" w:hAnsi="Times New Roman" w:cs="Times New Roman"/>
                <w:color w:val="000000" w:themeColor="text1"/>
                <w:sz w:val="20"/>
                <w:szCs w:val="20"/>
                <w:u w:val="single"/>
              </w:rPr>
              <w:t>+</w:t>
            </w:r>
            <w:r w:rsidRPr="00217299">
              <w:rPr>
                <w:rFonts w:ascii="Times New Roman" w:hAnsi="Times New Roman" w:cs="Times New Roman"/>
                <w:color w:val="000000" w:themeColor="text1"/>
                <w:sz w:val="20"/>
                <w:szCs w:val="20"/>
              </w:rPr>
              <w:t xml:space="preserve"> 4.5</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 xml:space="preserve">17.5 </w:t>
            </w:r>
            <w:r w:rsidRPr="00217299">
              <w:rPr>
                <w:rFonts w:ascii="Times New Roman" w:hAnsi="Times New Roman" w:cs="Times New Roman"/>
                <w:color w:val="000000" w:themeColor="text1"/>
                <w:sz w:val="20"/>
                <w:szCs w:val="20"/>
                <w:u w:val="single"/>
              </w:rPr>
              <w:t>+</w:t>
            </w:r>
            <w:r w:rsidRPr="00217299">
              <w:rPr>
                <w:rFonts w:ascii="Times New Roman" w:hAnsi="Times New Roman" w:cs="Times New Roman"/>
                <w:color w:val="000000" w:themeColor="text1"/>
                <w:sz w:val="20"/>
                <w:szCs w:val="20"/>
              </w:rPr>
              <w:t xml:space="preserve"> 4.3</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0.071</w:t>
            </w:r>
          </w:p>
        </w:tc>
      </w:tr>
      <w:tr w:rsidR="00790C8E" w:rsidRPr="00217299" w:rsidTr="00FD05F5">
        <w:trPr>
          <w:trHeight w:val="236"/>
        </w:trPr>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TUG, seconds</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 xml:space="preserve">20.8 </w:t>
            </w:r>
            <w:r w:rsidRPr="00217299">
              <w:rPr>
                <w:rFonts w:ascii="Times New Roman" w:hAnsi="Times New Roman" w:cs="Times New Roman"/>
                <w:color w:val="000000" w:themeColor="text1"/>
                <w:sz w:val="20"/>
                <w:szCs w:val="20"/>
                <w:u w:val="single"/>
              </w:rPr>
              <w:t>+</w:t>
            </w:r>
            <w:r w:rsidRPr="00217299">
              <w:rPr>
                <w:rFonts w:ascii="Times New Roman" w:hAnsi="Times New Roman" w:cs="Times New Roman"/>
                <w:color w:val="000000" w:themeColor="text1"/>
                <w:sz w:val="20"/>
                <w:szCs w:val="20"/>
              </w:rPr>
              <w:t xml:space="preserve"> 10.5</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 xml:space="preserve">19.9 </w:t>
            </w:r>
            <w:r w:rsidRPr="00217299">
              <w:rPr>
                <w:rFonts w:ascii="Times New Roman" w:hAnsi="Times New Roman" w:cs="Times New Roman"/>
                <w:color w:val="000000" w:themeColor="text1"/>
                <w:sz w:val="20"/>
                <w:szCs w:val="20"/>
                <w:u w:val="single"/>
              </w:rPr>
              <w:t>+</w:t>
            </w:r>
            <w:r w:rsidRPr="00217299">
              <w:rPr>
                <w:rFonts w:ascii="Times New Roman" w:hAnsi="Times New Roman" w:cs="Times New Roman"/>
                <w:color w:val="000000" w:themeColor="text1"/>
                <w:sz w:val="20"/>
                <w:szCs w:val="20"/>
              </w:rPr>
              <w:t xml:space="preserve"> 9.57</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 xml:space="preserve">22.3 </w:t>
            </w:r>
            <w:r w:rsidRPr="00217299">
              <w:rPr>
                <w:rFonts w:ascii="Times New Roman" w:hAnsi="Times New Roman" w:cs="Times New Roman"/>
                <w:color w:val="000000" w:themeColor="text1"/>
                <w:sz w:val="20"/>
                <w:szCs w:val="20"/>
                <w:u w:val="single"/>
              </w:rPr>
              <w:t>+</w:t>
            </w:r>
            <w:r w:rsidRPr="00217299">
              <w:rPr>
                <w:rFonts w:ascii="Times New Roman" w:hAnsi="Times New Roman" w:cs="Times New Roman"/>
                <w:color w:val="000000" w:themeColor="text1"/>
                <w:sz w:val="20"/>
                <w:szCs w:val="20"/>
              </w:rPr>
              <w:t xml:space="preserve"> 9.57</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 xml:space="preserve">21.6 </w:t>
            </w:r>
            <w:r w:rsidRPr="00217299">
              <w:rPr>
                <w:rFonts w:ascii="Times New Roman" w:hAnsi="Times New Roman" w:cs="Times New Roman"/>
                <w:color w:val="000000" w:themeColor="text1"/>
                <w:sz w:val="20"/>
                <w:szCs w:val="20"/>
                <w:u w:val="single"/>
              </w:rPr>
              <w:t>+</w:t>
            </w:r>
            <w:r w:rsidRPr="00217299">
              <w:rPr>
                <w:rFonts w:ascii="Times New Roman" w:hAnsi="Times New Roman" w:cs="Times New Roman"/>
                <w:color w:val="000000" w:themeColor="text1"/>
                <w:sz w:val="20"/>
                <w:szCs w:val="20"/>
              </w:rPr>
              <w:t xml:space="preserve"> 7.41</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0.882</w:t>
            </w:r>
          </w:p>
        </w:tc>
      </w:tr>
      <w:tr w:rsidR="00790C8E" w:rsidRPr="00217299" w:rsidTr="00FD05F5">
        <w:trPr>
          <w:trHeight w:val="236"/>
        </w:trPr>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SPPB, total score</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 xml:space="preserve">5.90 </w:t>
            </w:r>
            <w:r w:rsidRPr="00217299">
              <w:rPr>
                <w:rFonts w:ascii="Times New Roman" w:hAnsi="Times New Roman" w:cs="Times New Roman"/>
                <w:color w:val="000000" w:themeColor="text1"/>
                <w:sz w:val="20"/>
                <w:szCs w:val="20"/>
                <w:u w:val="single"/>
              </w:rPr>
              <w:t>+</w:t>
            </w:r>
            <w:r w:rsidRPr="00217299">
              <w:rPr>
                <w:rFonts w:ascii="Times New Roman" w:hAnsi="Times New Roman" w:cs="Times New Roman"/>
                <w:color w:val="000000" w:themeColor="text1"/>
                <w:sz w:val="20"/>
                <w:szCs w:val="20"/>
              </w:rPr>
              <w:t xml:space="preserve"> 2.50</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 xml:space="preserve">5.95 </w:t>
            </w:r>
            <w:r w:rsidRPr="00217299">
              <w:rPr>
                <w:rFonts w:ascii="Times New Roman" w:hAnsi="Times New Roman" w:cs="Times New Roman"/>
                <w:color w:val="000000" w:themeColor="text1"/>
                <w:sz w:val="20"/>
                <w:szCs w:val="20"/>
                <w:u w:val="single"/>
              </w:rPr>
              <w:t>+</w:t>
            </w:r>
            <w:r w:rsidRPr="00217299">
              <w:rPr>
                <w:rFonts w:ascii="Times New Roman" w:hAnsi="Times New Roman" w:cs="Times New Roman"/>
                <w:color w:val="000000" w:themeColor="text1"/>
                <w:sz w:val="20"/>
                <w:szCs w:val="20"/>
              </w:rPr>
              <w:t xml:space="preserve"> 2.48</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5.85 v 2.41</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 xml:space="preserve">5.90 </w:t>
            </w:r>
            <w:r w:rsidRPr="00217299">
              <w:rPr>
                <w:rFonts w:ascii="Times New Roman" w:hAnsi="Times New Roman" w:cs="Times New Roman"/>
                <w:color w:val="000000" w:themeColor="text1"/>
                <w:sz w:val="20"/>
                <w:szCs w:val="20"/>
                <w:u w:val="single"/>
              </w:rPr>
              <w:t>+</w:t>
            </w:r>
            <w:r w:rsidRPr="00217299">
              <w:rPr>
                <w:rFonts w:ascii="Times New Roman" w:hAnsi="Times New Roman" w:cs="Times New Roman"/>
                <w:color w:val="000000" w:themeColor="text1"/>
                <w:sz w:val="20"/>
                <w:szCs w:val="20"/>
              </w:rPr>
              <w:t xml:space="preserve"> 2.35</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0.894</w:t>
            </w:r>
          </w:p>
        </w:tc>
      </w:tr>
      <w:tr w:rsidR="00790C8E" w:rsidRPr="00217299" w:rsidTr="00FD05F5">
        <w:trPr>
          <w:trHeight w:val="236"/>
        </w:trPr>
        <w:tc>
          <w:tcPr>
            <w:tcW w:w="2410"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Functional reach, cm</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 xml:space="preserve">17.1 </w:t>
            </w:r>
            <w:r w:rsidRPr="00217299">
              <w:rPr>
                <w:rFonts w:ascii="Times New Roman" w:hAnsi="Times New Roman" w:cs="Times New Roman"/>
                <w:color w:val="000000" w:themeColor="text1"/>
                <w:sz w:val="20"/>
                <w:szCs w:val="20"/>
                <w:u w:val="single"/>
              </w:rPr>
              <w:t>+</w:t>
            </w:r>
            <w:r w:rsidRPr="00217299">
              <w:rPr>
                <w:rFonts w:ascii="Times New Roman" w:hAnsi="Times New Roman" w:cs="Times New Roman"/>
                <w:color w:val="000000" w:themeColor="text1"/>
                <w:sz w:val="20"/>
                <w:szCs w:val="20"/>
              </w:rPr>
              <w:t xml:space="preserve"> 5.15</w:t>
            </w:r>
          </w:p>
        </w:tc>
        <w:tc>
          <w:tcPr>
            <w:tcW w:w="1701"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 xml:space="preserve">18.7 </w:t>
            </w:r>
            <w:r w:rsidRPr="00217299">
              <w:rPr>
                <w:rFonts w:ascii="Times New Roman" w:hAnsi="Times New Roman" w:cs="Times New Roman"/>
                <w:color w:val="000000" w:themeColor="text1"/>
                <w:sz w:val="20"/>
                <w:szCs w:val="20"/>
                <w:u w:val="single"/>
              </w:rPr>
              <w:t>+</w:t>
            </w:r>
            <w:r w:rsidRPr="00217299">
              <w:rPr>
                <w:rFonts w:ascii="Times New Roman" w:hAnsi="Times New Roman" w:cs="Times New Roman"/>
                <w:color w:val="000000" w:themeColor="text1"/>
                <w:sz w:val="20"/>
                <w:szCs w:val="20"/>
              </w:rPr>
              <w:t xml:space="preserve"> 6.52</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 xml:space="preserve">17.0 </w:t>
            </w:r>
            <w:r w:rsidRPr="00217299">
              <w:rPr>
                <w:rFonts w:ascii="Times New Roman" w:hAnsi="Times New Roman" w:cs="Times New Roman"/>
                <w:color w:val="000000" w:themeColor="text1"/>
                <w:sz w:val="20"/>
                <w:szCs w:val="20"/>
                <w:u w:val="single"/>
              </w:rPr>
              <w:t>+</w:t>
            </w:r>
            <w:r w:rsidRPr="00217299">
              <w:rPr>
                <w:rFonts w:ascii="Times New Roman" w:hAnsi="Times New Roman" w:cs="Times New Roman"/>
                <w:color w:val="000000" w:themeColor="text1"/>
                <w:sz w:val="20"/>
                <w:szCs w:val="20"/>
              </w:rPr>
              <w:t xml:space="preserve"> 5.17</w:t>
            </w:r>
          </w:p>
        </w:tc>
        <w:tc>
          <w:tcPr>
            <w:tcW w:w="1843"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 xml:space="preserve">19.0 </w:t>
            </w:r>
            <w:r w:rsidRPr="00217299">
              <w:rPr>
                <w:rFonts w:ascii="Times New Roman" w:hAnsi="Times New Roman" w:cs="Times New Roman"/>
                <w:color w:val="000000" w:themeColor="text1"/>
                <w:sz w:val="20"/>
                <w:szCs w:val="20"/>
                <w:u w:val="single"/>
              </w:rPr>
              <w:t>+</w:t>
            </w:r>
            <w:r w:rsidRPr="00217299">
              <w:rPr>
                <w:rFonts w:ascii="Times New Roman" w:hAnsi="Times New Roman" w:cs="Times New Roman"/>
                <w:color w:val="000000" w:themeColor="text1"/>
                <w:sz w:val="20"/>
                <w:szCs w:val="20"/>
              </w:rPr>
              <w:t xml:space="preserve"> 5.00</w:t>
            </w:r>
          </w:p>
        </w:tc>
        <w:tc>
          <w:tcPr>
            <w:tcW w:w="1276" w:type="dxa"/>
            <w:tcBorders>
              <w:top w:val="single" w:sz="4" w:space="0" w:color="auto"/>
              <w:left w:val="single" w:sz="4" w:space="0" w:color="auto"/>
              <w:bottom w:val="single" w:sz="4" w:space="0" w:color="auto"/>
              <w:right w:val="single" w:sz="4" w:space="0" w:color="auto"/>
            </w:tcBorders>
          </w:tcPr>
          <w:p w:rsidR="00790C8E" w:rsidRPr="00217299" w:rsidRDefault="00790C8E" w:rsidP="00FD05F5">
            <w:pPr>
              <w:jc w:val="center"/>
              <w:rPr>
                <w:rFonts w:ascii="Times New Roman" w:eastAsia="MS Mincho" w:hAnsi="Times New Roman" w:cs="Times New Roman"/>
                <w:sz w:val="20"/>
                <w:szCs w:val="20"/>
              </w:rPr>
            </w:pPr>
            <w:r w:rsidRPr="00217299">
              <w:rPr>
                <w:rFonts w:ascii="Times New Roman" w:hAnsi="Times New Roman" w:cs="Times New Roman"/>
                <w:color w:val="000000" w:themeColor="text1"/>
                <w:sz w:val="20"/>
                <w:szCs w:val="20"/>
              </w:rPr>
              <w:t>0.803</w:t>
            </w:r>
          </w:p>
        </w:tc>
      </w:tr>
    </w:tbl>
    <w:p w:rsidR="00790C8E" w:rsidRPr="00217299" w:rsidRDefault="00790C8E" w:rsidP="00790C8E">
      <w:pPr>
        <w:spacing w:after="41" w:line="259" w:lineRule="auto"/>
        <w:rPr>
          <w:rFonts w:ascii="Times New Roman" w:hAnsi="Times New Roman" w:cs="Times New Roman"/>
          <w:sz w:val="20"/>
          <w:szCs w:val="20"/>
        </w:rPr>
      </w:pPr>
    </w:p>
    <w:p w:rsidR="00790C8E" w:rsidRPr="00E22DF4" w:rsidRDefault="00790C8E" w:rsidP="00790C8E">
      <w:pPr>
        <w:spacing w:after="41"/>
        <w:rPr>
          <w:rFonts w:ascii="Times New Roman" w:hAnsi="Times New Roman" w:cs="Times New Roman"/>
          <w:sz w:val="20"/>
          <w:szCs w:val="20"/>
        </w:rPr>
      </w:pPr>
      <w:r w:rsidRPr="00217299">
        <w:rPr>
          <w:rFonts w:ascii="Times New Roman" w:hAnsi="Times New Roman" w:cs="Times New Roman"/>
          <w:b/>
          <w:sz w:val="20"/>
          <w:szCs w:val="20"/>
        </w:rPr>
        <w:t>Abbreviations:</w:t>
      </w:r>
      <w:r w:rsidRPr="00217299">
        <w:rPr>
          <w:rFonts w:ascii="Times New Roman" w:hAnsi="Times New Roman" w:cs="Times New Roman"/>
          <w:sz w:val="20"/>
          <w:szCs w:val="20"/>
        </w:rPr>
        <w:t xml:space="preserve"> ACC, acceleration; AP, anterior-posterior; cm, centimetre; FR, functional reach test; MF, mean frequency; ML, medio-lateral; mm, </w:t>
      </w:r>
      <w:proofErr w:type="spellStart"/>
      <w:r w:rsidRPr="00217299">
        <w:rPr>
          <w:rFonts w:ascii="Times New Roman" w:hAnsi="Times New Roman" w:cs="Times New Roman"/>
          <w:sz w:val="20"/>
          <w:szCs w:val="20"/>
        </w:rPr>
        <w:t>millimeter</w:t>
      </w:r>
      <w:proofErr w:type="spellEnd"/>
      <w:r w:rsidRPr="00217299">
        <w:rPr>
          <w:rFonts w:ascii="Times New Roman" w:hAnsi="Times New Roman" w:cs="Times New Roman"/>
          <w:sz w:val="20"/>
          <w:szCs w:val="20"/>
        </w:rPr>
        <w:t>; MV, mean velocity; RMS, Root mean square, s, seconds; SPPB, Short Physical Performance Battery; TUG, Timed Up and Go test.</w:t>
      </w:r>
      <w:bookmarkStart w:id="0" w:name="_GoBack"/>
      <w:bookmarkEnd w:id="0"/>
    </w:p>
    <w:p w:rsidR="00790C8E" w:rsidRPr="00E22DF4" w:rsidRDefault="00790C8E" w:rsidP="00790C8E">
      <w:pPr>
        <w:rPr>
          <w:rFonts w:ascii="Times New Roman" w:hAnsi="Times New Roman" w:cs="Times New Roman"/>
          <w:b/>
          <w:sz w:val="20"/>
          <w:szCs w:val="20"/>
        </w:rPr>
      </w:pPr>
    </w:p>
    <w:p w:rsidR="00790C8E" w:rsidRPr="00E22DF4" w:rsidRDefault="00790C8E">
      <w:pPr>
        <w:rPr>
          <w:rFonts w:ascii="Times New Roman" w:hAnsi="Times New Roman" w:cs="Times New Roman"/>
          <w:sz w:val="20"/>
          <w:szCs w:val="20"/>
        </w:rPr>
      </w:pPr>
    </w:p>
    <w:sectPr w:rsidR="00790C8E" w:rsidRPr="00E22DF4" w:rsidSect="00C4622B">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29C"/>
    <w:rsid w:val="00033DA6"/>
    <w:rsid w:val="00037500"/>
    <w:rsid w:val="000C6387"/>
    <w:rsid w:val="00217299"/>
    <w:rsid w:val="0023729C"/>
    <w:rsid w:val="00411EA2"/>
    <w:rsid w:val="00452DEC"/>
    <w:rsid w:val="00581528"/>
    <w:rsid w:val="00790C8E"/>
    <w:rsid w:val="008D365E"/>
    <w:rsid w:val="009339FE"/>
    <w:rsid w:val="009F631D"/>
    <w:rsid w:val="00B167B9"/>
    <w:rsid w:val="00BB09CA"/>
    <w:rsid w:val="00C4622B"/>
    <w:rsid w:val="00D1053C"/>
    <w:rsid w:val="00DE1ADB"/>
    <w:rsid w:val="00E22DF4"/>
    <w:rsid w:val="00EC66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807D486-6626-7F41-90AC-58D46927B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90C8E"/>
    <w:rPr>
      <w:sz w:val="22"/>
      <w:szCs w:val="22"/>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90C8E"/>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1133</Words>
  <Characters>6460</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2021-01-06T10:53:00Z</dcterms:created>
  <dcterms:modified xsi:type="dcterms:W3CDTF">2021-01-06T10:53:00Z</dcterms:modified>
</cp:coreProperties>
</file>