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E79AE6" w14:textId="4F2E1AEF" w:rsidR="00A22167" w:rsidRPr="00A22167" w:rsidRDefault="00A22167" w:rsidP="00A22167">
      <w:pPr>
        <w:pBdr>
          <w:bottom w:val="single" w:sz="4" w:space="1" w:color="auto"/>
        </w:pBd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22167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Files</w:t>
      </w:r>
    </w:p>
    <w:p w14:paraId="41B43D4B" w14:textId="750E342E" w:rsidR="00A22167" w:rsidRDefault="00A22167" w:rsidP="00A221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A22167">
        <w:rPr>
          <w:rFonts w:ascii="Times New Roman" w:hAnsi="Times New Roman" w:cs="Times New Roman"/>
          <w:sz w:val="24"/>
          <w:szCs w:val="24"/>
          <w:lang w:val="en-GB"/>
        </w:rPr>
        <w:t>Investigating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A22167">
        <w:rPr>
          <w:rFonts w:ascii="Times New Roman" w:hAnsi="Times New Roman" w:cs="Times New Roman"/>
          <w:sz w:val="24"/>
          <w:szCs w:val="24"/>
          <w:lang w:val="en-GB"/>
        </w:rPr>
        <w:t>cerebello</w:t>
      </w:r>
      <w:proofErr w:type="spellEnd"/>
      <w:r w:rsidRPr="00A22167">
        <w:rPr>
          <w:rFonts w:ascii="Times New Roman" w:hAnsi="Times New Roman" w:cs="Times New Roman"/>
          <w:sz w:val="24"/>
          <w:szCs w:val="24"/>
          <w:lang w:val="en-GB"/>
        </w:rPr>
        <w:t xml:space="preserve">-frontal circuits associated with emotional prosody: a double-blind </w:t>
      </w:r>
      <w:proofErr w:type="spellStart"/>
      <w:r w:rsidRPr="00A22167">
        <w:rPr>
          <w:rFonts w:ascii="Times New Roman" w:hAnsi="Times New Roman" w:cs="Times New Roman"/>
          <w:sz w:val="24"/>
          <w:szCs w:val="24"/>
          <w:lang w:val="en-GB"/>
        </w:rPr>
        <w:t>tDCS</w:t>
      </w:r>
      <w:proofErr w:type="spellEnd"/>
      <w:r w:rsidRPr="00A22167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Pr="00A22167">
        <w:rPr>
          <w:rFonts w:ascii="Times New Roman" w:hAnsi="Times New Roman" w:cs="Times New Roman"/>
          <w:sz w:val="24"/>
          <w:szCs w:val="24"/>
          <w:lang w:val="en-GB"/>
        </w:rPr>
        <w:t>fNIRS</w:t>
      </w:r>
      <w:proofErr w:type="spellEnd"/>
      <w:r w:rsidRPr="00A22167">
        <w:rPr>
          <w:rFonts w:ascii="Times New Roman" w:hAnsi="Times New Roman" w:cs="Times New Roman"/>
          <w:sz w:val="24"/>
          <w:szCs w:val="24"/>
          <w:lang w:val="en-GB"/>
        </w:rPr>
        <w:t xml:space="preserve"> study</w:t>
      </w:r>
    </w:p>
    <w:p w14:paraId="65206144" w14:textId="3A69DAA9" w:rsidR="00A22167" w:rsidRPr="00A22167" w:rsidRDefault="00A22167" w:rsidP="00A221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2167">
        <w:rPr>
          <w:rFonts w:ascii="Times New Roman" w:hAnsi="Times New Roman" w:cs="Times New Roman"/>
          <w:sz w:val="24"/>
          <w:szCs w:val="24"/>
        </w:rPr>
        <w:t xml:space="preserve">Francesco Panico, </w:t>
      </w:r>
      <w:r>
        <w:rPr>
          <w:rFonts w:ascii="Times New Roman" w:hAnsi="Times New Roman" w:cs="Times New Roman"/>
          <w:sz w:val="24"/>
          <w:szCs w:val="24"/>
        </w:rPr>
        <w:t>Sharon Mara Luciano</w:t>
      </w:r>
      <w:r w:rsidRPr="00A221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Alessia Salzillo,</w:t>
      </w:r>
      <w:r w:rsidRPr="00A22167">
        <w:rPr>
          <w:rFonts w:ascii="Times New Roman" w:hAnsi="Times New Roman" w:cs="Times New Roman"/>
          <w:sz w:val="24"/>
          <w:szCs w:val="24"/>
        </w:rPr>
        <w:t xml:space="preserve"> Laura Sagliano, Luigi Trojano</w:t>
      </w:r>
    </w:p>
    <w:p w14:paraId="35A7C3C8" w14:textId="26405A0D" w:rsidR="00A22167" w:rsidRPr="00A22167" w:rsidRDefault="00A22167" w:rsidP="00A22167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22167">
        <w:rPr>
          <w:rFonts w:ascii="Times New Roman" w:hAnsi="Times New Roman" w:cs="Times New Roman"/>
          <w:i/>
          <w:iCs/>
          <w:sz w:val="24"/>
          <w:szCs w:val="24"/>
        </w:rPr>
        <w:t xml:space="preserve">University of Campania “Luigi Vanvitelli”, Viale Ellittico 31, 81100 Caserta, </w:t>
      </w:r>
      <w:proofErr w:type="spellStart"/>
      <w:r w:rsidRPr="00A22167">
        <w:rPr>
          <w:rFonts w:ascii="Times New Roman" w:hAnsi="Times New Roman" w:cs="Times New Roman"/>
          <w:i/>
          <w:iCs/>
          <w:sz w:val="24"/>
          <w:szCs w:val="24"/>
        </w:rPr>
        <w:t>Italy</w:t>
      </w:r>
      <w:proofErr w:type="spellEnd"/>
    </w:p>
    <w:p w14:paraId="132C91CF" w14:textId="1AF3BBC0" w:rsidR="00A22167" w:rsidRPr="00A22167" w:rsidRDefault="00A22167" w:rsidP="00A22167">
      <w:pPr>
        <w:rPr>
          <w:rFonts w:ascii="Times New Roman" w:hAnsi="Times New Roman" w:cs="Times New Roman"/>
          <w:b/>
          <w:bCs/>
        </w:rPr>
      </w:pPr>
    </w:p>
    <w:p w14:paraId="40D866D3" w14:textId="77777777" w:rsidR="00A22167" w:rsidRPr="00B91031" w:rsidRDefault="00A22167">
      <w:pPr>
        <w:spacing w:line="278" w:lineRule="auto"/>
        <w:rPr>
          <w:rFonts w:ascii="Times New Roman" w:hAnsi="Times New Roman" w:cs="Times New Roman"/>
          <w:b/>
          <w:bCs/>
        </w:rPr>
      </w:pPr>
      <w:r w:rsidRPr="00B91031">
        <w:rPr>
          <w:rFonts w:ascii="Times New Roman" w:hAnsi="Times New Roman" w:cs="Times New Roman"/>
          <w:b/>
          <w:bCs/>
        </w:rPr>
        <w:br w:type="page"/>
      </w:r>
    </w:p>
    <w:p w14:paraId="2FE26587" w14:textId="7511A448" w:rsidR="00A22167" w:rsidRPr="00A22167" w:rsidRDefault="00A22167" w:rsidP="00A22167">
      <w:pPr>
        <w:spacing w:line="480" w:lineRule="auto"/>
        <w:rPr>
          <w:rFonts w:ascii="Times New Roman" w:hAnsi="Times New Roman" w:cs="Times New Roman"/>
          <w:lang w:val="en-GB"/>
        </w:rPr>
      </w:pPr>
      <w:r w:rsidRPr="00A22167">
        <w:rPr>
          <w:rFonts w:ascii="Times New Roman" w:hAnsi="Times New Roman" w:cs="Times New Roman"/>
          <w:b/>
          <w:bCs/>
          <w:lang w:val="en-GB"/>
        </w:rPr>
        <w:lastRenderedPageBreak/>
        <w:t>Supplementary Table 1</w:t>
      </w:r>
      <w:r w:rsidRPr="00A22167">
        <w:rPr>
          <w:rFonts w:ascii="Times New Roman" w:hAnsi="Times New Roman" w:cs="Times New Roman"/>
          <w:lang w:val="en-GB"/>
        </w:rPr>
        <w:t>. Levels of HHB for each channel in the PFC following cerebellar stimulation and summary of ANOVAs</w:t>
      </w:r>
    </w:p>
    <w:tbl>
      <w:tblPr>
        <w:tblW w:w="9765" w:type="dxa"/>
        <w:tblLook w:val="04A0" w:firstRow="1" w:lastRow="0" w:firstColumn="1" w:lastColumn="0" w:noHBand="0" w:noVBand="1"/>
      </w:tblPr>
      <w:tblGrid>
        <w:gridCol w:w="1097"/>
        <w:gridCol w:w="1139"/>
        <w:gridCol w:w="1011"/>
        <w:gridCol w:w="1126"/>
        <w:gridCol w:w="1092"/>
        <w:gridCol w:w="1139"/>
        <w:gridCol w:w="909"/>
        <w:gridCol w:w="1035"/>
        <w:gridCol w:w="1217"/>
      </w:tblGrid>
      <w:tr w:rsidR="00A22167" w:rsidRPr="00A22167" w14:paraId="60CFD99C" w14:textId="77777777" w:rsidTr="00C06CA2">
        <w:trPr>
          <w:trHeight w:val="293"/>
        </w:trPr>
        <w:tc>
          <w:tcPr>
            <w:tcW w:w="109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B5DAFC8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D46EC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sham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6BF94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r-</w:t>
            </w:r>
            <w:proofErr w:type="spellStart"/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Cb</w:t>
            </w:r>
            <w:proofErr w:type="spellEnd"/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03D5A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l-</w:t>
            </w:r>
            <w:proofErr w:type="spellStart"/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Cb</w:t>
            </w:r>
            <w:proofErr w:type="spellEnd"/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E5C17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Main effect (group)</w:t>
            </w:r>
          </w:p>
        </w:tc>
      </w:tr>
      <w:tr w:rsidR="00A22167" w:rsidRPr="00A22167" w14:paraId="48AE2A8F" w14:textId="77777777" w:rsidTr="00C06CA2">
        <w:trPr>
          <w:trHeight w:val="308"/>
        </w:trPr>
        <w:tc>
          <w:tcPr>
            <w:tcW w:w="109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DC2E3C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E6713D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Mean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9308E6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C9544C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Mean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B39AF0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4BACED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Mean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35BB5E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61D29F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 (2, 32)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DA16ED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p-value</w:t>
            </w:r>
          </w:p>
        </w:tc>
      </w:tr>
      <w:tr w:rsidR="00A22167" w:rsidRPr="00A22167" w14:paraId="0B8F3E84" w14:textId="77777777" w:rsidTr="00C06CA2">
        <w:trPr>
          <w:trHeight w:val="293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38D15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8565E" w14:textId="28C28BC5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.054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611AB" w14:textId="5B7B4E40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.096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08579" w14:textId="7B43A5F4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.111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D16DA" w14:textId="1FAC2B59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.053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273E4" w14:textId="2FE51BB2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.004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4C00D" w14:textId="5A51FE24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.052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8A4D7" w14:textId="75B34DFF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.561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89815" w14:textId="506C9F4F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.576</w:t>
            </w:r>
          </w:p>
        </w:tc>
      </w:tr>
      <w:tr w:rsidR="00A22167" w:rsidRPr="00A22167" w14:paraId="66863D27" w14:textId="77777777" w:rsidTr="00C06CA2">
        <w:trPr>
          <w:trHeight w:val="293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DFC1D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D93D0" w14:textId="3F4A7013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-.025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C8402" w14:textId="2475C79E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.046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0F45B" w14:textId="2B7C0D38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.074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B004D" w14:textId="2B07AD61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.072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78CFC" w14:textId="03645848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.104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87D49" w14:textId="168F9913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.057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B15E9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1.354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474EC" w14:textId="722866F3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.273</w:t>
            </w:r>
          </w:p>
        </w:tc>
      </w:tr>
      <w:tr w:rsidR="00A22167" w:rsidRPr="00A22167" w14:paraId="03F03D4A" w14:textId="77777777" w:rsidTr="00C06CA2">
        <w:trPr>
          <w:trHeight w:val="293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4DC95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Ch3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F0AAE" w14:textId="25BA5B8D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.059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9AB25" w14:textId="5577AE1F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.069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7A6E5" w14:textId="6D4281D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.087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A9428" w14:textId="609336FB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.080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28AC3" w14:textId="3B9B62C0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-.013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23893" w14:textId="1DF03A42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.040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14228" w14:textId="7AC41BD4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.693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3E1F6" w14:textId="13025C89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.507</w:t>
            </w:r>
          </w:p>
        </w:tc>
      </w:tr>
      <w:tr w:rsidR="00A22167" w:rsidRPr="00A22167" w14:paraId="58182A3A" w14:textId="77777777" w:rsidTr="00C06CA2">
        <w:trPr>
          <w:trHeight w:val="293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BE5B9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8B9A1" w14:textId="7956F11B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-.083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64403" w14:textId="6B5FBE2A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.050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BD792" w14:textId="5113D76A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.088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9C385" w14:textId="0AB125BC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.073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EAA19" w14:textId="53283A1D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-.096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04053" w14:textId="23F7ACFA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.088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06F51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2.060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B54FC" w14:textId="5CA4A8BE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.144</w:t>
            </w:r>
          </w:p>
        </w:tc>
      </w:tr>
      <w:tr w:rsidR="00A22167" w:rsidRPr="00A22167" w14:paraId="3BDF3789" w14:textId="77777777" w:rsidTr="00C06CA2">
        <w:trPr>
          <w:trHeight w:val="293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8D574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18992" w14:textId="176CA48D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.014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79C5B" w14:textId="530F4878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.074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5FB57" w14:textId="013BCE96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.191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81FDB" w14:textId="49015C03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.075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AFA17" w14:textId="494A469F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.136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8FC8E" w14:textId="6FB3B2BB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.067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D8FE8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1.790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67339" w14:textId="33EA6AF9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.183</w:t>
            </w:r>
          </w:p>
        </w:tc>
      </w:tr>
      <w:tr w:rsidR="00A22167" w:rsidRPr="00A22167" w14:paraId="6AB4D28F" w14:textId="77777777" w:rsidTr="00C06CA2">
        <w:trPr>
          <w:trHeight w:val="293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256E9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D282C" w14:textId="3DF185EC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-.021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AFFD1" w14:textId="0C5BFD23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.059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4DAFA" w14:textId="6E70F222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.223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3191CB" w14:textId="5433BA34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.083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304F1" w14:textId="418424AB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.072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1767B" w14:textId="5BDCADD0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.073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B19DD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2.372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BEA36" w14:textId="4316A62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.109</w:t>
            </w:r>
          </w:p>
        </w:tc>
      </w:tr>
      <w:tr w:rsidR="00A22167" w:rsidRPr="00A22167" w14:paraId="5B5D9321" w14:textId="77777777" w:rsidTr="00C06CA2">
        <w:trPr>
          <w:trHeight w:val="293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EB9F3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07EBD" w14:textId="75AB7A42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-.033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ADBDF" w14:textId="400ADD84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.067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1D13A" w14:textId="7E05F18B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.152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48866" w14:textId="5F7B31EF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.062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15ADD" w14:textId="057F84F9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.029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7B7C3" w14:textId="3C04E465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.069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187C3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1.766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20819" w14:textId="56F0FBE3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.187</w:t>
            </w:r>
          </w:p>
        </w:tc>
      </w:tr>
      <w:tr w:rsidR="00A22167" w:rsidRPr="00A22167" w14:paraId="7B811603" w14:textId="77777777" w:rsidTr="00C06CA2">
        <w:trPr>
          <w:trHeight w:val="293"/>
        </w:trPr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E22FFB" w14:textId="77777777" w:rsidR="00A22167" w:rsidRPr="00A22167" w:rsidRDefault="00A22167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Ch8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57859B" w14:textId="4E7E39C6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.039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AD417C" w14:textId="7BE0D476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.045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B5F209" w14:textId="45105C2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.231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1321C1" w14:textId="14377DE3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.086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02C4D3" w14:textId="081CF790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.099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45B915" w14:textId="22BADCBF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.055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DA19CB" w14:textId="77777777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2.167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1C5F4F" w14:textId="75FC0582" w:rsidR="00A22167" w:rsidRPr="00A22167" w:rsidRDefault="00A22167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2216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.131</w:t>
            </w:r>
          </w:p>
        </w:tc>
      </w:tr>
    </w:tbl>
    <w:p w14:paraId="223679C3" w14:textId="447C116A" w:rsidR="00A22167" w:rsidRPr="009124FB" w:rsidRDefault="00934D38" w:rsidP="00A22167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9124FB">
        <w:rPr>
          <w:rFonts w:ascii="Times New Roman" w:hAnsi="Times New Roman" w:cs="Times New Roman"/>
          <w:sz w:val="20"/>
          <w:szCs w:val="20"/>
          <w:lang w:val="en-GB"/>
        </w:rPr>
        <w:t>r-</w:t>
      </w:r>
      <w:proofErr w:type="spellStart"/>
      <w:r w:rsidRPr="009124FB">
        <w:rPr>
          <w:rFonts w:ascii="Times New Roman" w:hAnsi="Times New Roman" w:cs="Times New Roman"/>
          <w:sz w:val="20"/>
          <w:szCs w:val="20"/>
          <w:lang w:val="en-GB"/>
        </w:rPr>
        <w:t>Cb</w:t>
      </w:r>
      <w:proofErr w:type="spellEnd"/>
      <w:r w:rsidRPr="009124FB">
        <w:rPr>
          <w:rFonts w:ascii="Times New Roman" w:hAnsi="Times New Roman" w:cs="Times New Roman"/>
          <w:sz w:val="20"/>
          <w:szCs w:val="20"/>
          <w:lang w:val="en-GB"/>
        </w:rPr>
        <w:t>= right cerebellar anodal stimulation; l-</w:t>
      </w:r>
      <w:proofErr w:type="spellStart"/>
      <w:r w:rsidRPr="009124FB">
        <w:rPr>
          <w:rFonts w:ascii="Times New Roman" w:hAnsi="Times New Roman" w:cs="Times New Roman"/>
          <w:sz w:val="20"/>
          <w:szCs w:val="20"/>
          <w:lang w:val="en-GB"/>
        </w:rPr>
        <w:t>Cb</w:t>
      </w:r>
      <w:proofErr w:type="spellEnd"/>
      <w:r w:rsidRPr="009124FB">
        <w:rPr>
          <w:rFonts w:ascii="Times New Roman" w:hAnsi="Times New Roman" w:cs="Times New Roman"/>
          <w:sz w:val="20"/>
          <w:szCs w:val="20"/>
          <w:lang w:val="en-GB"/>
        </w:rPr>
        <w:t>= left cerebellar anodal stimulation</w:t>
      </w:r>
    </w:p>
    <w:p w14:paraId="74E31817" w14:textId="77777777" w:rsidR="00A22167" w:rsidRDefault="00A2216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2033415" w14:textId="7A5CBCFE" w:rsidR="00F168A8" w:rsidRPr="00EC6C91" w:rsidRDefault="00F168A8" w:rsidP="00F168A8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Supplementary </w:t>
      </w:r>
      <w:r w:rsidRPr="00EC6C91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2</w:t>
      </w:r>
      <w:r w:rsidRPr="00EC6C91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EC6C91">
        <w:rPr>
          <w:rFonts w:ascii="Times New Roman" w:hAnsi="Times New Roman" w:cs="Times New Roman"/>
          <w:lang w:val="en-GB"/>
        </w:rPr>
        <w:t>Mean variations at V</w:t>
      </w:r>
      <w:r w:rsidR="007B5F50">
        <w:rPr>
          <w:rFonts w:ascii="Times New Roman" w:hAnsi="Times New Roman" w:cs="Times New Roman"/>
          <w:lang w:val="en-GB"/>
        </w:rPr>
        <w:t xml:space="preserve">isual </w:t>
      </w:r>
      <w:r w:rsidR="007B5F50" w:rsidRPr="00EC6C91">
        <w:rPr>
          <w:rFonts w:ascii="Times New Roman" w:hAnsi="Times New Roman" w:cs="Times New Roman"/>
          <w:lang w:val="en-GB"/>
        </w:rPr>
        <w:t>A</w:t>
      </w:r>
      <w:r w:rsidR="007B5F50">
        <w:rPr>
          <w:rFonts w:ascii="Times New Roman" w:hAnsi="Times New Roman" w:cs="Times New Roman"/>
          <w:lang w:val="en-GB"/>
        </w:rPr>
        <w:t xml:space="preserve">nalogue </w:t>
      </w:r>
      <w:r w:rsidRPr="00EC6C91">
        <w:rPr>
          <w:rFonts w:ascii="Times New Roman" w:hAnsi="Times New Roman" w:cs="Times New Roman"/>
          <w:lang w:val="en-GB"/>
        </w:rPr>
        <w:t>S</w:t>
      </w:r>
      <w:r w:rsidR="007B5F50">
        <w:rPr>
          <w:rFonts w:ascii="Times New Roman" w:hAnsi="Times New Roman" w:cs="Times New Roman"/>
          <w:lang w:val="en-GB"/>
        </w:rPr>
        <w:t>cales</w:t>
      </w:r>
      <w:r w:rsidRPr="00EC6C91">
        <w:rPr>
          <w:rFonts w:ascii="Times New Roman" w:hAnsi="Times New Roman" w:cs="Times New Roman"/>
          <w:lang w:val="en-GB"/>
        </w:rPr>
        <w:t xml:space="preserve"> following stimulation</w:t>
      </w:r>
      <w:r w:rsidRPr="00EC6C91">
        <w:rPr>
          <w:rFonts w:ascii="Times New Roman" w:hAnsi="Times New Roman" w:cs="Times New Roman"/>
          <w:b/>
          <w:bCs/>
          <w:lang w:val="en-GB"/>
        </w:rPr>
        <w:t xml:space="preserve"> s</w:t>
      </w:r>
      <w:r w:rsidRPr="00EC6C91">
        <w:rPr>
          <w:rFonts w:ascii="Times New Roman" w:hAnsi="Times New Roman" w:cs="Times New Roman"/>
          <w:lang w:val="en-GB"/>
        </w:rPr>
        <w:t>essions</w:t>
      </w:r>
    </w:p>
    <w:tbl>
      <w:tblPr>
        <w:tblW w:w="9513" w:type="dxa"/>
        <w:tblLook w:val="04A0" w:firstRow="1" w:lastRow="0" w:firstColumn="1" w:lastColumn="0" w:noHBand="0" w:noVBand="1"/>
      </w:tblPr>
      <w:tblGrid>
        <w:gridCol w:w="1773"/>
        <w:gridCol w:w="1448"/>
        <w:gridCol w:w="1132"/>
        <w:gridCol w:w="1448"/>
        <w:gridCol w:w="1132"/>
        <w:gridCol w:w="1523"/>
        <w:gridCol w:w="1057"/>
      </w:tblGrid>
      <w:tr w:rsidR="00F168A8" w:rsidRPr="00EC6C91" w14:paraId="0A3800E8" w14:textId="77777777" w:rsidTr="00C06CA2">
        <w:trPr>
          <w:trHeight w:val="326"/>
        </w:trPr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1C472" w14:textId="77777777" w:rsidR="00F168A8" w:rsidRPr="00EC6C91" w:rsidRDefault="00F168A8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A39CF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sham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87F5D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r-</w:t>
            </w:r>
            <w:proofErr w:type="spellStart"/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Cb</w:t>
            </w:r>
            <w:proofErr w:type="spellEnd"/>
          </w:p>
        </w:tc>
        <w:tc>
          <w:tcPr>
            <w:tcW w:w="2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AB900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l-</w:t>
            </w:r>
            <w:proofErr w:type="spellStart"/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Cb</w:t>
            </w:r>
            <w:proofErr w:type="spellEnd"/>
          </w:p>
        </w:tc>
      </w:tr>
      <w:tr w:rsidR="00F168A8" w:rsidRPr="00EC6C91" w14:paraId="26118B3F" w14:textId="77777777" w:rsidTr="009124FB">
        <w:trPr>
          <w:trHeight w:val="326"/>
        </w:trPr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8777D6" w14:textId="77777777" w:rsidR="00F168A8" w:rsidRPr="00EC6C91" w:rsidRDefault="00F168A8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0CFF04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Mean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A03816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947298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Mean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FCF974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FA8E83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Mean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3A1A58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</w:t>
            </w:r>
          </w:p>
        </w:tc>
      </w:tr>
      <w:tr w:rsidR="00F168A8" w:rsidRPr="00EC6C91" w14:paraId="563833F6" w14:textId="77777777" w:rsidTr="009124FB">
        <w:trPr>
          <w:trHeight w:val="326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7AB3C" w14:textId="77777777" w:rsidR="00F168A8" w:rsidRPr="00EC6C91" w:rsidRDefault="00F168A8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happiness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0CAE1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3.70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3E86A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2.33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7F9B5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-0.25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36E5E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DEF47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2.10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15C8B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3.17</w:t>
            </w:r>
          </w:p>
        </w:tc>
      </w:tr>
      <w:tr w:rsidR="00F168A8" w:rsidRPr="00EC6C91" w14:paraId="0D1F9D77" w14:textId="77777777" w:rsidTr="009124FB">
        <w:trPr>
          <w:trHeight w:val="326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E3AAF" w14:textId="77777777" w:rsidR="00F168A8" w:rsidRPr="00EC6C91" w:rsidRDefault="00F168A8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sadness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E2F02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2.75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E149F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3.72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A211A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-6.15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4E0B3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4.34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D0F6A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-0.65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52DEC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4.49</w:t>
            </w:r>
          </w:p>
        </w:tc>
      </w:tr>
      <w:tr w:rsidR="00F168A8" w:rsidRPr="00EC6C91" w14:paraId="3F68FDF9" w14:textId="77777777" w:rsidTr="009124FB">
        <w:trPr>
          <w:trHeight w:val="326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892D5" w14:textId="77777777" w:rsidR="00F168A8" w:rsidRPr="00EC6C91" w:rsidRDefault="00F168A8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calm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5BC7C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3.55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CC95A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3.61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52F2E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3.20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FB500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3.63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FB12C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8.10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C9550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4.75</w:t>
            </w:r>
          </w:p>
        </w:tc>
      </w:tr>
      <w:tr w:rsidR="00F168A8" w:rsidRPr="00EC6C91" w14:paraId="448E21B2" w14:textId="77777777" w:rsidTr="009124FB">
        <w:trPr>
          <w:trHeight w:val="326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4001D" w14:textId="77777777" w:rsidR="00F168A8" w:rsidRPr="00EC6C91" w:rsidRDefault="00F168A8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tense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53D63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-4.20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0EB89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2.70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8C840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-9.60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72527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4.85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92434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-16.60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ED355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5.59</w:t>
            </w:r>
          </w:p>
        </w:tc>
      </w:tr>
      <w:tr w:rsidR="00F168A8" w:rsidRPr="00EC6C91" w14:paraId="2665D6DA" w14:textId="77777777" w:rsidTr="009124FB">
        <w:trPr>
          <w:trHeight w:val="326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F7DE3" w14:textId="77777777" w:rsidR="00F168A8" w:rsidRPr="00EC6C91" w:rsidRDefault="00F168A8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tiredness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D273C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4.50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7045B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3.69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F15E9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-1.40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8796A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5.21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6B564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-2.35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9AE04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4.65</w:t>
            </w:r>
          </w:p>
        </w:tc>
      </w:tr>
      <w:tr w:rsidR="00F168A8" w:rsidRPr="00EC6C91" w14:paraId="60DC607C" w14:textId="77777777" w:rsidTr="009124FB">
        <w:trPr>
          <w:trHeight w:val="326"/>
        </w:trPr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F0255D" w14:textId="77777777" w:rsidR="00F168A8" w:rsidRPr="00EC6C91" w:rsidRDefault="00F168A8" w:rsidP="00C06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sleepiness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D63528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6.80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C2073D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3.33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9C827A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8.65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4681ED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5.61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F32176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8.90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5786D4" w14:textId="77777777" w:rsidR="00F168A8" w:rsidRPr="00EC6C91" w:rsidRDefault="00F168A8" w:rsidP="00C0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EC6C9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5.52</w:t>
            </w:r>
          </w:p>
        </w:tc>
      </w:tr>
    </w:tbl>
    <w:p w14:paraId="7B14476E" w14:textId="77777777" w:rsidR="009124FB" w:rsidRPr="009124FB" w:rsidRDefault="009124FB" w:rsidP="009124FB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9124FB">
        <w:rPr>
          <w:rFonts w:ascii="Times New Roman" w:hAnsi="Times New Roman" w:cs="Times New Roman"/>
          <w:sz w:val="20"/>
          <w:szCs w:val="20"/>
          <w:lang w:val="en-GB"/>
        </w:rPr>
        <w:t>r-</w:t>
      </w:r>
      <w:proofErr w:type="spellStart"/>
      <w:r w:rsidRPr="009124FB">
        <w:rPr>
          <w:rFonts w:ascii="Times New Roman" w:hAnsi="Times New Roman" w:cs="Times New Roman"/>
          <w:sz w:val="20"/>
          <w:szCs w:val="20"/>
          <w:lang w:val="en-GB"/>
        </w:rPr>
        <w:t>Cb</w:t>
      </w:r>
      <w:proofErr w:type="spellEnd"/>
      <w:r w:rsidRPr="009124FB">
        <w:rPr>
          <w:rFonts w:ascii="Times New Roman" w:hAnsi="Times New Roman" w:cs="Times New Roman"/>
          <w:sz w:val="20"/>
          <w:szCs w:val="20"/>
          <w:lang w:val="en-GB"/>
        </w:rPr>
        <w:t>= right cerebellar anodal stimulation; l-</w:t>
      </w:r>
      <w:proofErr w:type="spellStart"/>
      <w:r w:rsidRPr="009124FB">
        <w:rPr>
          <w:rFonts w:ascii="Times New Roman" w:hAnsi="Times New Roman" w:cs="Times New Roman"/>
          <w:sz w:val="20"/>
          <w:szCs w:val="20"/>
          <w:lang w:val="en-GB"/>
        </w:rPr>
        <w:t>Cb</w:t>
      </w:r>
      <w:proofErr w:type="spellEnd"/>
      <w:r w:rsidRPr="009124FB">
        <w:rPr>
          <w:rFonts w:ascii="Times New Roman" w:hAnsi="Times New Roman" w:cs="Times New Roman"/>
          <w:sz w:val="20"/>
          <w:szCs w:val="20"/>
          <w:lang w:val="en-GB"/>
        </w:rPr>
        <w:t>= left cerebellar anodal stimulation</w:t>
      </w:r>
    </w:p>
    <w:p w14:paraId="39131601" w14:textId="77777777" w:rsidR="00F168A8" w:rsidRDefault="00F168A8" w:rsidP="00F168A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B981EA1" w14:textId="77777777" w:rsidR="00F168A8" w:rsidRDefault="00F168A8" w:rsidP="00F168A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AF48F0A" w14:textId="77777777" w:rsidR="00F168A8" w:rsidRPr="009124FB" w:rsidRDefault="00F168A8" w:rsidP="00F168A8">
      <w:pPr>
        <w:rPr>
          <w:rFonts w:ascii="Times New Roman" w:hAnsi="Times New Roman" w:cs="Times New Roman"/>
          <w:lang w:val="en-GB"/>
        </w:rPr>
        <w:sectPr w:rsidR="00F168A8" w:rsidRPr="009124FB" w:rsidSect="00A22167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2F4E67B" w14:textId="43205144" w:rsidR="00061B1B" w:rsidRDefault="00A221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49DA876D" wp14:editId="0DDB2E69">
            <wp:extent cx="9072245" cy="4286250"/>
            <wp:effectExtent l="0" t="0" r="0" b="0"/>
            <wp:docPr id="1736281814" name="Immagine 1" descr="Immagine che contiene diagramma, testo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281814" name="Immagine 1" descr="Immagine che contiene diagramma, testo, linea, Diagramma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FC591" w14:textId="77777777" w:rsidR="00A22167" w:rsidRDefault="00A22167">
      <w:pPr>
        <w:rPr>
          <w:rFonts w:ascii="Times New Roman" w:hAnsi="Times New Roman" w:cs="Times New Roman"/>
        </w:rPr>
      </w:pPr>
    </w:p>
    <w:p w14:paraId="239712B4" w14:textId="6E7AE41B" w:rsidR="008E1F7C" w:rsidRDefault="00A22167" w:rsidP="00A22167">
      <w:pPr>
        <w:spacing w:line="480" w:lineRule="auto"/>
        <w:rPr>
          <w:rFonts w:ascii="Times New Roman" w:hAnsi="Times New Roman" w:cs="Times New Roman"/>
          <w:color w:val="222222"/>
          <w:shd w:val="clear" w:color="auto" w:fill="FFFFFF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Supplementary Figure 1</w:t>
      </w:r>
      <w:r w:rsidRPr="00FA35CF">
        <w:rPr>
          <w:rFonts w:ascii="Times New Roman" w:hAnsi="Times New Roman" w:cs="Times New Roman"/>
          <w:lang w:val="en-GB"/>
        </w:rPr>
        <w:t xml:space="preserve">. Results from ANOVAs on HHB changes in the </w:t>
      </w:r>
      <w:r>
        <w:rPr>
          <w:rFonts w:ascii="Times New Roman" w:hAnsi="Times New Roman" w:cs="Times New Roman"/>
          <w:lang w:val="en-GB"/>
        </w:rPr>
        <w:t>PFC</w:t>
      </w:r>
      <w:r w:rsidRPr="00FA35CF">
        <w:rPr>
          <w:rFonts w:ascii="Times New Roman" w:hAnsi="Times New Roman" w:cs="Times New Roman"/>
          <w:lang w:val="en-GB"/>
        </w:rPr>
        <w:t xml:space="preserve"> (from channel 1 to 8) following cerebellar stimulation (sham, active right cerebellar stimulation, and active left cerebellar stimulation). R and L indicate location of channels in the right and left hemispheres respectively; no significant difference was found according to stimulation condition.</w:t>
      </w:r>
      <w:r w:rsidRPr="00FA35CF">
        <w:rPr>
          <w:rFonts w:ascii="Times New Roman" w:hAnsi="Times New Roman" w:cs="Times New Roman"/>
          <w:color w:val="222222"/>
          <w:shd w:val="clear" w:color="auto" w:fill="FFFFFF"/>
          <w:lang w:val="en-GB"/>
        </w:rPr>
        <w:t xml:space="preserve"> Coloured figure in the online version of the paper.</w:t>
      </w:r>
    </w:p>
    <w:p w14:paraId="6217D87B" w14:textId="77777777" w:rsidR="007443CB" w:rsidRDefault="007443CB">
      <w:pPr>
        <w:spacing w:line="278" w:lineRule="auto"/>
        <w:rPr>
          <w:rFonts w:ascii="Times New Roman" w:hAnsi="Times New Roman" w:cs="Times New Roman"/>
          <w:color w:val="222222"/>
          <w:shd w:val="clear" w:color="auto" w:fill="FFFFFF"/>
          <w:lang w:val="en-GB"/>
        </w:rPr>
        <w:sectPr w:rsidR="007443CB" w:rsidSect="00A22167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0E5BE451" w14:textId="1DC7614A" w:rsidR="00AE22A6" w:rsidRPr="00436D26" w:rsidRDefault="007443CB">
      <w:pPr>
        <w:spacing w:line="278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</w:pPr>
      <w:r w:rsidRPr="00436D2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  <w:lastRenderedPageBreak/>
        <w:t xml:space="preserve">Results </w:t>
      </w:r>
      <w:r w:rsidR="00F10695" w:rsidRPr="00436D2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  <w:t xml:space="preserve">from the </w:t>
      </w:r>
      <w:r w:rsidR="00AE22A6" w:rsidRPr="00436D2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  <w:t>3x2</w:t>
      </w:r>
      <w:r w:rsidR="0085586E" w:rsidRPr="00436D2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  <w:t xml:space="preserve"> </w:t>
      </w:r>
      <w:r w:rsidR="00AE22A6" w:rsidRPr="00436D2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  <w:t>repeated measures ANOVA on HHB</w:t>
      </w:r>
    </w:p>
    <w:p w14:paraId="7652A547" w14:textId="0CC378AE" w:rsidR="00AE22A6" w:rsidRPr="007D395A" w:rsidRDefault="00D77B5C" w:rsidP="00AE22A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A repeated measures ANOVAs on </w:t>
      </w:r>
      <w:proofErr w:type="spellStart"/>
      <w:r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HHb</w:t>
      </w:r>
      <w:proofErr w:type="spellEnd"/>
      <w:r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indices of PFC activation with the factor ROI (left vs right hemisphere) and Stimulation (anodal r-</w:t>
      </w:r>
      <w:proofErr w:type="spellStart"/>
      <w:r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Cb</w:t>
      </w:r>
      <w:proofErr w:type="spellEnd"/>
      <w:r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vs anodal l-</w:t>
      </w:r>
      <w:proofErr w:type="spellStart"/>
      <w:r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Cb</w:t>
      </w:r>
      <w:proofErr w:type="spellEnd"/>
      <w:r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vs sham) as within subject factors was conducted. The results 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showed a significant main effect of Stimulation </w:t>
      </w:r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 xml:space="preserve">[F(2,32)=3.36, p=.047; 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eastAsia="it-IT"/>
        </w:rPr>
        <w:t>η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²=.11</w:t>
      </w:r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>]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, </w:t>
      </w:r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>with a tendency to an increase of HHB levels in the PFC following r-</w:t>
      </w:r>
      <w:proofErr w:type="spellStart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>Cb</w:t>
      </w:r>
      <w:proofErr w:type="spellEnd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 xml:space="preserve"> stimulation (M=.18, SE=.05) as compared to sham stimulation (M=.001, SE=.05; p=.056); comparison between r-</w:t>
      </w:r>
      <w:proofErr w:type="spellStart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>Cb</w:t>
      </w:r>
      <w:proofErr w:type="spellEnd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 xml:space="preserve"> and l-</w:t>
      </w:r>
      <w:proofErr w:type="spellStart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>Cb</w:t>
      </w:r>
      <w:proofErr w:type="spellEnd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 xml:space="preserve"> stimulation (M=.04, SE=.05), and between l-</w:t>
      </w:r>
      <w:proofErr w:type="spellStart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>Cb</w:t>
      </w:r>
      <w:proofErr w:type="spellEnd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 xml:space="preserve"> and sham stimulation were not significant (p=.19 and p=1 respectively). Moreover, a significant main effect of </w:t>
      </w:r>
      <w:r w:rsidR="00DF23F2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ROI </w:t>
      </w:r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>was found [</w:t>
      </w:r>
      <w:proofErr w:type="gramStart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>F(</w:t>
      </w:r>
      <w:proofErr w:type="gramEnd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 xml:space="preserve">1,16)=5.52, p=.03; 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eastAsia="it-IT"/>
        </w:rPr>
        <w:t>η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²=.04</w:t>
      </w:r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 xml:space="preserve">], with increased levels of HHB in the left as compared to the right hemispheres (M=.12, SE=.03; M=.03, SE=.03; p=.03). No 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interaction between Stimulation and </w:t>
      </w:r>
      <w:r w:rsidR="00DF23F2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ROI 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was </w:t>
      </w:r>
      <w:r w:rsidR="00014EA3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observed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[</w:t>
      </w:r>
      <w:proofErr w:type="gramStart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>F(</w:t>
      </w:r>
      <w:proofErr w:type="gramEnd"/>
      <w:r w:rsidR="00AE22A6" w:rsidRPr="00436D26">
        <w:rPr>
          <w:rFonts w:ascii="Times New Roman" w:hAnsi="Times New Roman" w:cs="Times New Roman"/>
          <w:sz w:val="24"/>
          <w:szCs w:val="24"/>
          <w:lang w:val="en-GB"/>
        </w:rPr>
        <w:t xml:space="preserve">2,32)=2.11, p=.14; 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eastAsia="it-IT"/>
        </w:rPr>
        <w:t>η</w:t>
      </w:r>
      <w:r w:rsidR="00AE22A6" w:rsidRPr="00436D26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²=.03].</w:t>
      </w:r>
    </w:p>
    <w:p w14:paraId="68113EB2" w14:textId="2512516E" w:rsidR="00436D26" w:rsidRPr="00436D26" w:rsidRDefault="00436D26" w:rsidP="00436D26">
      <w:pPr>
        <w:spacing w:line="278" w:lineRule="auto"/>
        <w:rPr>
          <w:rFonts w:ascii="Times New Roman" w:hAnsi="Times New Roman" w:cs="Times New Roman"/>
          <w:color w:val="222222"/>
          <w:shd w:val="clear" w:color="auto" w:fill="FFFFFF"/>
          <w:lang w:val="en-GB"/>
        </w:rPr>
      </w:pPr>
    </w:p>
    <w:sectPr w:rsidR="00436D26" w:rsidRPr="00436D26" w:rsidSect="007443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67"/>
    <w:rsid w:val="00014EA3"/>
    <w:rsid w:val="00061B1B"/>
    <w:rsid w:val="00366A9E"/>
    <w:rsid w:val="003A75EC"/>
    <w:rsid w:val="00400E4B"/>
    <w:rsid w:val="00412AB8"/>
    <w:rsid w:val="00436D26"/>
    <w:rsid w:val="005954A1"/>
    <w:rsid w:val="0073084D"/>
    <w:rsid w:val="007443CB"/>
    <w:rsid w:val="007B5F50"/>
    <w:rsid w:val="0085586E"/>
    <w:rsid w:val="008E1F7C"/>
    <w:rsid w:val="009124FB"/>
    <w:rsid w:val="00934D38"/>
    <w:rsid w:val="00975BBB"/>
    <w:rsid w:val="00A22167"/>
    <w:rsid w:val="00AE22A6"/>
    <w:rsid w:val="00AE33FA"/>
    <w:rsid w:val="00B91031"/>
    <w:rsid w:val="00C9107C"/>
    <w:rsid w:val="00D77B5C"/>
    <w:rsid w:val="00DF23F2"/>
    <w:rsid w:val="00F10695"/>
    <w:rsid w:val="00F168A8"/>
    <w:rsid w:val="00F7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01191"/>
  <w15:chartTrackingRefBased/>
  <w15:docId w15:val="{CB477617-4116-4810-8242-D9F5CF3FA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2167"/>
    <w:pPr>
      <w:spacing w:line="259" w:lineRule="auto"/>
    </w:pPr>
    <w:rPr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221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21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216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216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216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216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216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216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216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2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2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2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21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21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21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21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21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21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2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22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216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2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216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21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2167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221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2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21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2167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A221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221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22167"/>
    <w:rPr>
      <w:kern w:val="0"/>
      <w:sz w:val="20"/>
      <w:szCs w:val="20"/>
      <w:lang w:val="it-IT"/>
      <w14:ligatures w14:val="none"/>
    </w:rPr>
  </w:style>
  <w:style w:type="paragraph" w:styleId="Revisione">
    <w:name w:val="Revision"/>
    <w:hidden/>
    <w:uiPriority w:val="99"/>
    <w:semiHidden/>
    <w:rsid w:val="00DF23F2"/>
    <w:pPr>
      <w:spacing w:after="0" w:line="240" w:lineRule="auto"/>
    </w:pPr>
    <w:rPr>
      <w:kern w:val="0"/>
      <w:sz w:val="22"/>
      <w:szCs w:val="22"/>
      <w:lang w:val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89107-7973-482E-BE5C-5FACD7F48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Panico</dc:creator>
  <cp:keywords/>
  <dc:description/>
  <cp:lastModifiedBy>Francesco Panico</cp:lastModifiedBy>
  <cp:revision>19</cp:revision>
  <dcterms:created xsi:type="dcterms:W3CDTF">2024-05-08T03:39:00Z</dcterms:created>
  <dcterms:modified xsi:type="dcterms:W3CDTF">2024-07-12T04:58:00Z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http://www.zotero.org/styles/current-psychology</vt:lpwstr>
  </property>
  <property fmtid="{D5CDD505-2E9C-101B-9397-08002B2CF9AE}" pid="11" name="Mendeley Recent Style Name 4_1">
    <vt:lpwstr>Current Psychology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http://www.zotero.org/styles/neurological-sciences</vt:lpwstr>
  </property>
  <property fmtid="{D5CDD505-2E9C-101B-9397-08002B2CF9AE}" pid="19" name="Mendeley Recent Style Name 8_1">
    <vt:lpwstr>Neurological Sciences</vt:lpwstr>
  </property>
  <property fmtid="{D5CDD505-2E9C-101B-9397-08002B2CF9AE}" pid="20" name="Mendeley Recent Style Id 9_1">
    <vt:lpwstr>http://www.zotero.org/styles/the-cerebellum</vt:lpwstr>
  </property>
  <property fmtid="{D5CDD505-2E9C-101B-9397-08002B2CF9AE}" pid="21" name="Mendeley Recent Style Name 9_1">
    <vt:lpwstr>The Cerebellum</vt:lpwstr>
  </property>
</Properties>
</file>