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63396" w14:textId="78CE249A" w:rsidR="00C92892" w:rsidRPr="006F1F94" w:rsidRDefault="00DB42EE" w:rsidP="006F1F94">
      <w:pPr>
        <w:spacing w:after="0" w:line="480" w:lineRule="auto"/>
        <w:rPr>
          <w:rFonts w:ascii="Arial" w:hAnsi="Arial" w:cs="Arial"/>
          <w:lang w:val="en-GB"/>
        </w:rPr>
      </w:pPr>
      <w:r w:rsidRPr="00DB42EE">
        <w:rPr>
          <w:rFonts w:ascii="Arial" w:hAnsi="Arial" w:cs="Arial"/>
          <w:b/>
          <w:sz w:val="24"/>
          <w:szCs w:val="24"/>
          <w:lang w:val="en-GB"/>
        </w:rPr>
        <w:t>SUPPLEMENTARY MATERIAL</w:t>
      </w:r>
    </w:p>
    <w:p w14:paraId="20639482" w14:textId="77777777" w:rsidR="001D30E2" w:rsidRPr="00433CD4" w:rsidRDefault="001D30E2" w:rsidP="006F1F94">
      <w:pPr>
        <w:spacing w:after="0" w:line="480" w:lineRule="auto"/>
        <w:rPr>
          <w:rFonts w:ascii="Arial" w:hAnsi="Arial" w:cs="Arial"/>
          <w:lang w:val="en-GB"/>
        </w:rPr>
      </w:pPr>
      <w:r w:rsidRPr="00433CD4">
        <w:rPr>
          <w:rFonts w:ascii="Arial" w:hAnsi="Arial" w:cs="Arial"/>
          <w:lang w:val="en-GB"/>
        </w:rPr>
        <w:t>Supplemental Table 1. Eligibility criteria for respondents</w:t>
      </w:r>
    </w:p>
    <w:tbl>
      <w:tblPr>
        <w:tblStyle w:val="TableGrid"/>
        <w:tblW w:w="0" w:type="auto"/>
        <w:tblLook w:val="04A0" w:firstRow="1" w:lastRow="0" w:firstColumn="1" w:lastColumn="0" w:noHBand="0" w:noVBand="1"/>
      </w:tblPr>
      <w:tblGrid>
        <w:gridCol w:w="9016"/>
      </w:tblGrid>
      <w:tr w:rsidR="001D30E2" w:rsidRPr="006F1F94" w14:paraId="1F97C198" w14:textId="77777777" w:rsidTr="007F62B9">
        <w:tc>
          <w:tcPr>
            <w:tcW w:w="9350" w:type="dxa"/>
          </w:tcPr>
          <w:p w14:paraId="27451087" w14:textId="77777777" w:rsidR="001D30E2" w:rsidRPr="006F1F94" w:rsidRDefault="001D30E2" w:rsidP="006F1F94">
            <w:pPr>
              <w:spacing w:line="480" w:lineRule="auto"/>
              <w:rPr>
                <w:rFonts w:ascii="Arial" w:hAnsi="Arial" w:cs="Arial"/>
                <w:b/>
                <w:lang w:val="en-GB"/>
              </w:rPr>
            </w:pPr>
            <w:r w:rsidRPr="006F1F94">
              <w:rPr>
                <w:rFonts w:ascii="Arial" w:hAnsi="Arial" w:cs="Arial"/>
                <w:b/>
                <w:lang w:val="en-GB"/>
              </w:rPr>
              <w:t>Inclusion criteria</w:t>
            </w:r>
          </w:p>
        </w:tc>
      </w:tr>
      <w:tr w:rsidR="001D30E2" w:rsidRPr="006F1F94" w14:paraId="132349D2" w14:textId="77777777" w:rsidTr="007F62B9">
        <w:tc>
          <w:tcPr>
            <w:tcW w:w="9350" w:type="dxa"/>
          </w:tcPr>
          <w:p w14:paraId="1BEAA0B0" w14:textId="731C6A72" w:rsidR="001D30E2" w:rsidRPr="006F1F94" w:rsidRDefault="001D30E2" w:rsidP="006F1F94">
            <w:pPr>
              <w:spacing w:line="480" w:lineRule="auto"/>
              <w:rPr>
                <w:rFonts w:ascii="Arial" w:hAnsi="Arial" w:cs="Arial"/>
                <w:lang w:val="en-GB"/>
              </w:rPr>
            </w:pPr>
            <w:r w:rsidRPr="006F1F94">
              <w:rPr>
                <w:rFonts w:ascii="Arial" w:hAnsi="Arial" w:cs="Arial"/>
                <w:lang w:val="en-GB"/>
              </w:rPr>
              <w:t>Cardiologist or pulmonologist</w:t>
            </w:r>
            <w:r w:rsidR="00C70897" w:rsidRPr="006F1F94">
              <w:rPr>
                <w:rFonts w:ascii="Arial" w:hAnsi="Arial" w:cs="Arial"/>
                <w:lang w:val="en-GB"/>
              </w:rPr>
              <w:t>/respiratory physician</w:t>
            </w:r>
          </w:p>
        </w:tc>
      </w:tr>
      <w:tr w:rsidR="001D30E2" w:rsidRPr="006F1F94" w14:paraId="13C0DA69" w14:textId="77777777" w:rsidTr="007F62B9">
        <w:tc>
          <w:tcPr>
            <w:tcW w:w="9350" w:type="dxa"/>
          </w:tcPr>
          <w:p w14:paraId="4BD3B483" w14:textId="77777777" w:rsidR="001D30E2" w:rsidRPr="006F1F94" w:rsidRDefault="001D30E2" w:rsidP="006F1F94">
            <w:pPr>
              <w:spacing w:line="480" w:lineRule="auto"/>
              <w:rPr>
                <w:rFonts w:ascii="Arial" w:hAnsi="Arial" w:cs="Arial"/>
                <w:lang w:val="en-GB"/>
              </w:rPr>
            </w:pPr>
            <w:r w:rsidRPr="006F1F94">
              <w:rPr>
                <w:rFonts w:ascii="Arial" w:hAnsi="Arial" w:cs="Arial"/>
                <w:lang w:val="en-GB"/>
              </w:rPr>
              <w:t>Worked between 2 and 30 years in current specialty</w:t>
            </w:r>
          </w:p>
        </w:tc>
      </w:tr>
      <w:tr w:rsidR="001D30E2" w:rsidRPr="006F1F94" w14:paraId="39DC7991" w14:textId="77777777" w:rsidTr="007F62B9">
        <w:tc>
          <w:tcPr>
            <w:tcW w:w="9350" w:type="dxa"/>
          </w:tcPr>
          <w:p w14:paraId="6887B94C" w14:textId="77777777" w:rsidR="001D30E2" w:rsidRPr="006F1F94" w:rsidRDefault="001D30E2" w:rsidP="006F1F94">
            <w:pPr>
              <w:spacing w:line="480" w:lineRule="auto"/>
              <w:rPr>
                <w:rFonts w:ascii="Arial" w:hAnsi="Arial" w:cs="Arial"/>
                <w:lang w:val="en-GB"/>
              </w:rPr>
            </w:pPr>
            <w:r w:rsidRPr="006F1F94">
              <w:rPr>
                <w:rFonts w:ascii="Arial" w:hAnsi="Arial" w:cs="Arial"/>
                <w:lang w:val="en-GB"/>
              </w:rPr>
              <w:t>US only: Board eligible or certified</w:t>
            </w:r>
          </w:p>
        </w:tc>
      </w:tr>
      <w:tr w:rsidR="001D30E2" w:rsidRPr="006F1F94" w14:paraId="13579BC8" w14:textId="77777777" w:rsidTr="007F62B9">
        <w:tc>
          <w:tcPr>
            <w:tcW w:w="9350" w:type="dxa"/>
          </w:tcPr>
          <w:p w14:paraId="5A308B29" w14:textId="77777777" w:rsidR="001D30E2" w:rsidRPr="006F1F94" w:rsidRDefault="001D30E2" w:rsidP="006F1F94">
            <w:pPr>
              <w:spacing w:line="480" w:lineRule="auto"/>
              <w:rPr>
                <w:rFonts w:ascii="Arial" w:hAnsi="Arial" w:cs="Arial"/>
                <w:lang w:val="en-GB"/>
              </w:rPr>
            </w:pPr>
            <w:r w:rsidRPr="006F1F94">
              <w:rPr>
                <w:rFonts w:ascii="Arial" w:hAnsi="Arial" w:cs="Arial"/>
                <w:lang w:val="en-GB"/>
              </w:rPr>
              <w:t>Personally involved in treatment/management of PAH patient</w:t>
            </w:r>
          </w:p>
        </w:tc>
      </w:tr>
      <w:tr w:rsidR="001D30E2" w:rsidRPr="006F1F94" w14:paraId="54E9EFA3" w14:textId="77777777" w:rsidTr="007F62B9">
        <w:tc>
          <w:tcPr>
            <w:tcW w:w="9350" w:type="dxa"/>
          </w:tcPr>
          <w:p w14:paraId="2300131C" w14:textId="77777777" w:rsidR="001D30E2" w:rsidRPr="006F1F94" w:rsidRDefault="001D30E2" w:rsidP="006F1F94">
            <w:pPr>
              <w:spacing w:line="480" w:lineRule="auto"/>
              <w:rPr>
                <w:rFonts w:ascii="Arial" w:hAnsi="Arial" w:cs="Arial"/>
                <w:lang w:val="en-GB"/>
              </w:rPr>
            </w:pPr>
            <w:r w:rsidRPr="006F1F94">
              <w:rPr>
                <w:rFonts w:ascii="Arial" w:hAnsi="Arial" w:cs="Arial"/>
                <w:lang w:val="en-GB"/>
              </w:rPr>
              <w:t>Currently manages ≥7 PAH patients</w:t>
            </w:r>
          </w:p>
        </w:tc>
      </w:tr>
      <w:tr w:rsidR="001D30E2" w:rsidRPr="006F1F94" w14:paraId="35C9F427" w14:textId="77777777" w:rsidTr="007F62B9">
        <w:tc>
          <w:tcPr>
            <w:tcW w:w="9350" w:type="dxa"/>
          </w:tcPr>
          <w:p w14:paraId="2D9B3195" w14:textId="77777777" w:rsidR="001D30E2" w:rsidRPr="006F1F94" w:rsidRDefault="001D30E2" w:rsidP="006F1F94">
            <w:pPr>
              <w:spacing w:line="480" w:lineRule="auto"/>
              <w:rPr>
                <w:rFonts w:ascii="Arial" w:hAnsi="Arial" w:cs="Arial"/>
                <w:lang w:val="en-GB"/>
              </w:rPr>
            </w:pPr>
            <w:r w:rsidRPr="006F1F94">
              <w:rPr>
                <w:rFonts w:ascii="Arial" w:hAnsi="Arial" w:cs="Arial"/>
                <w:lang w:val="en-GB"/>
              </w:rPr>
              <w:t>Currently manages ≥5 PAH patients across WHO FC II, III and IV</w:t>
            </w:r>
          </w:p>
        </w:tc>
      </w:tr>
      <w:tr w:rsidR="001D30E2" w:rsidRPr="006F1F94" w14:paraId="13B40D8C" w14:textId="77777777" w:rsidTr="007F62B9">
        <w:tc>
          <w:tcPr>
            <w:tcW w:w="9350" w:type="dxa"/>
          </w:tcPr>
          <w:p w14:paraId="1FA83989" w14:textId="77777777" w:rsidR="001D30E2" w:rsidRPr="006F1F94" w:rsidRDefault="001D30E2" w:rsidP="006F1F94">
            <w:pPr>
              <w:spacing w:line="480" w:lineRule="auto"/>
              <w:rPr>
                <w:rFonts w:ascii="Arial" w:hAnsi="Arial" w:cs="Arial"/>
                <w:lang w:val="en-GB"/>
              </w:rPr>
            </w:pPr>
            <w:r w:rsidRPr="006F1F94">
              <w:rPr>
                <w:rFonts w:ascii="Arial" w:hAnsi="Arial" w:cs="Arial"/>
                <w:lang w:val="en-GB"/>
              </w:rPr>
              <w:t>Prescribes ERA and PC therapy</w:t>
            </w:r>
          </w:p>
        </w:tc>
      </w:tr>
      <w:tr w:rsidR="001D30E2" w:rsidRPr="006F1F94" w14:paraId="0E076C97" w14:textId="77777777" w:rsidTr="007F62B9">
        <w:tc>
          <w:tcPr>
            <w:tcW w:w="9350" w:type="dxa"/>
          </w:tcPr>
          <w:p w14:paraId="7D785FFD" w14:textId="77777777" w:rsidR="001D30E2" w:rsidRPr="006F1F94" w:rsidRDefault="001D30E2" w:rsidP="006F1F94">
            <w:pPr>
              <w:spacing w:line="480" w:lineRule="auto"/>
              <w:rPr>
                <w:rFonts w:ascii="Arial" w:hAnsi="Arial" w:cs="Arial"/>
                <w:lang w:val="en-GB"/>
              </w:rPr>
            </w:pPr>
            <w:r w:rsidRPr="006F1F94">
              <w:rPr>
                <w:rFonts w:ascii="Arial" w:hAnsi="Arial" w:cs="Arial"/>
                <w:lang w:val="en-GB"/>
              </w:rPr>
              <w:t>Prescribes ERA therapy to ≥5 PAH patients</w:t>
            </w:r>
          </w:p>
        </w:tc>
      </w:tr>
      <w:tr w:rsidR="001D30E2" w:rsidRPr="006F1F94" w14:paraId="4AEDBC69" w14:textId="77777777" w:rsidTr="007F62B9">
        <w:tc>
          <w:tcPr>
            <w:tcW w:w="9350" w:type="dxa"/>
          </w:tcPr>
          <w:p w14:paraId="4DDDA41D" w14:textId="77777777" w:rsidR="001D30E2" w:rsidRPr="006F1F94" w:rsidRDefault="001D30E2" w:rsidP="006F1F94">
            <w:pPr>
              <w:spacing w:line="480" w:lineRule="auto"/>
              <w:rPr>
                <w:rFonts w:ascii="Arial" w:hAnsi="Arial" w:cs="Arial"/>
                <w:lang w:val="en-GB"/>
              </w:rPr>
            </w:pPr>
            <w:r w:rsidRPr="006F1F94">
              <w:rPr>
                <w:rFonts w:ascii="Arial" w:hAnsi="Arial" w:cs="Arial"/>
                <w:lang w:val="en-GB"/>
              </w:rPr>
              <w:t>Prescribes PC therapy to ≥1 patient</w:t>
            </w:r>
          </w:p>
        </w:tc>
      </w:tr>
      <w:tr w:rsidR="001D30E2" w:rsidRPr="006F1F94" w14:paraId="4D052ACA" w14:textId="77777777" w:rsidTr="007F62B9">
        <w:tc>
          <w:tcPr>
            <w:tcW w:w="9350" w:type="dxa"/>
          </w:tcPr>
          <w:p w14:paraId="1D61D3C0" w14:textId="77777777" w:rsidR="001D30E2" w:rsidRPr="006F1F94" w:rsidRDefault="001D30E2" w:rsidP="006F1F94">
            <w:pPr>
              <w:spacing w:line="480" w:lineRule="auto"/>
              <w:rPr>
                <w:rFonts w:ascii="Arial" w:hAnsi="Arial" w:cs="Arial"/>
                <w:lang w:val="en-GB"/>
              </w:rPr>
            </w:pPr>
            <w:r w:rsidRPr="006F1F94">
              <w:rPr>
                <w:rFonts w:ascii="Arial" w:hAnsi="Arial" w:cs="Arial"/>
                <w:b/>
                <w:lang w:val="en-GB"/>
              </w:rPr>
              <w:t>Exclusion criterion</w:t>
            </w:r>
          </w:p>
        </w:tc>
      </w:tr>
      <w:tr w:rsidR="001D30E2" w:rsidRPr="006F1F94" w14:paraId="01B3FF00" w14:textId="77777777" w:rsidTr="007F62B9">
        <w:tc>
          <w:tcPr>
            <w:tcW w:w="9350" w:type="dxa"/>
          </w:tcPr>
          <w:p w14:paraId="5A477082" w14:textId="5438C5F5" w:rsidR="001D30E2" w:rsidRPr="006F1F94" w:rsidRDefault="001D30E2" w:rsidP="006F1F94">
            <w:pPr>
              <w:spacing w:line="480" w:lineRule="auto"/>
              <w:rPr>
                <w:rFonts w:ascii="Arial" w:hAnsi="Arial" w:cs="Arial"/>
                <w:lang w:val="en-GB"/>
              </w:rPr>
            </w:pPr>
            <w:r w:rsidRPr="006F1F94">
              <w:rPr>
                <w:rFonts w:ascii="Arial" w:hAnsi="Arial" w:cs="Arial"/>
                <w:lang w:val="en-GB"/>
              </w:rPr>
              <w:t>Personally affiliated or have a member of family affiliated/employed by any pharmaceutical company</w:t>
            </w:r>
            <w:r w:rsidR="00C70897" w:rsidRPr="006F1F94">
              <w:rPr>
                <w:rFonts w:ascii="Arial" w:hAnsi="Arial" w:cs="Arial"/>
                <w:lang w:val="en-GB"/>
              </w:rPr>
              <w:t xml:space="preserve"> or an advertisement agency or a market research firm</w:t>
            </w:r>
          </w:p>
        </w:tc>
      </w:tr>
      <w:tr w:rsidR="001D30E2" w:rsidRPr="006F1F94" w14:paraId="4C519314" w14:textId="77777777" w:rsidTr="007F62B9">
        <w:tc>
          <w:tcPr>
            <w:tcW w:w="9350" w:type="dxa"/>
          </w:tcPr>
          <w:p w14:paraId="714A5952" w14:textId="3B3A99B4" w:rsidR="001D30E2" w:rsidRPr="006F1F94" w:rsidRDefault="001D30E2" w:rsidP="006F1F94">
            <w:pPr>
              <w:spacing w:line="480" w:lineRule="auto"/>
              <w:rPr>
                <w:rFonts w:ascii="Arial" w:hAnsi="Arial" w:cs="Arial"/>
                <w:lang w:val="en-GB"/>
              </w:rPr>
            </w:pPr>
            <w:r w:rsidRPr="006F1F94">
              <w:rPr>
                <w:rFonts w:ascii="Arial" w:hAnsi="Arial" w:cs="Arial"/>
                <w:lang w:val="en-GB"/>
              </w:rPr>
              <w:t>ERA, endothelin receptor antagonists; PAH, pulmonary arterial hypertension; PC, prostacyclin; WHO</w:t>
            </w:r>
            <w:r w:rsidR="00D0115F" w:rsidRPr="006F1F94">
              <w:rPr>
                <w:rFonts w:ascii="Arial" w:hAnsi="Arial" w:cs="Arial"/>
                <w:lang w:val="en-GB"/>
              </w:rPr>
              <w:t xml:space="preserve"> FC</w:t>
            </w:r>
            <w:r w:rsidRPr="006F1F94">
              <w:rPr>
                <w:rFonts w:ascii="Arial" w:hAnsi="Arial" w:cs="Arial"/>
                <w:lang w:val="en-GB"/>
              </w:rPr>
              <w:t xml:space="preserve">, </w:t>
            </w:r>
            <w:r w:rsidR="00D0115F" w:rsidRPr="006F1F94">
              <w:rPr>
                <w:rFonts w:ascii="Arial" w:hAnsi="Arial" w:cs="Arial"/>
                <w:lang w:val="en-GB"/>
              </w:rPr>
              <w:t>New York Heart Association/World Health Organization functional class</w:t>
            </w:r>
          </w:p>
        </w:tc>
      </w:tr>
    </w:tbl>
    <w:p w14:paraId="4C9F8FFC" w14:textId="77777777" w:rsidR="001D30E2" w:rsidRPr="006F1F94" w:rsidRDefault="001D30E2" w:rsidP="006F1F94">
      <w:pPr>
        <w:spacing w:after="0" w:line="480" w:lineRule="auto"/>
        <w:rPr>
          <w:rFonts w:ascii="Arial" w:hAnsi="Arial" w:cs="Arial"/>
          <w:b/>
          <w:lang w:val="en-GB"/>
        </w:rPr>
      </w:pPr>
    </w:p>
    <w:p w14:paraId="6CE7C185" w14:textId="77777777" w:rsidR="004F66D7" w:rsidRDefault="004F66D7">
      <w:pPr>
        <w:rPr>
          <w:rFonts w:ascii="Arial" w:hAnsi="Arial" w:cs="Arial"/>
          <w:b/>
          <w:lang w:val="en-GB"/>
        </w:rPr>
      </w:pPr>
      <w:r>
        <w:rPr>
          <w:rFonts w:ascii="Arial" w:hAnsi="Arial" w:cs="Arial"/>
          <w:b/>
          <w:lang w:val="en-GB"/>
        </w:rPr>
        <w:br w:type="page"/>
      </w:r>
    </w:p>
    <w:p w14:paraId="5EADBB7E" w14:textId="5EACFC45" w:rsidR="00A87EF2" w:rsidRPr="00433CD4" w:rsidRDefault="00B7100D" w:rsidP="006F1F94">
      <w:pPr>
        <w:spacing w:after="0" w:line="480" w:lineRule="auto"/>
        <w:rPr>
          <w:rFonts w:ascii="Arial" w:hAnsi="Arial" w:cs="Arial"/>
          <w:lang w:val="en-GB"/>
        </w:rPr>
      </w:pPr>
      <w:r w:rsidRPr="00433CD4">
        <w:rPr>
          <w:rFonts w:ascii="Arial" w:hAnsi="Arial" w:cs="Arial"/>
          <w:lang w:val="en-GB"/>
        </w:rPr>
        <w:lastRenderedPageBreak/>
        <w:t xml:space="preserve">Supplemental </w:t>
      </w:r>
      <w:r w:rsidR="00A87EF2" w:rsidRPr="00433CD4">
        <w:rPr>
          <w:rFonts w:ascii="Arial" w:hAnsi="Arial" w:cs="Arial"/>
          <w:lang w:val="en-GB"/>
        </w:rPr>
        <w:t xml:space="preserve">Table </w:t>
      </w:r>
      <w:r w:rsidR="001D30E2" w:rsidRPr="00433CD4">
        <w:rPr>
          <w:rFonts w:ascii="Arial" w:hAnsi="Arial" w:cs="Arial"/>
          <w:lang w:val="en-GB"/>
        </w:rPr>
        <w:t>2</w:t>
      </w:r>
      <w:r w:rsidR="00A87EF2" w:rsidRPr="00433CD4">
        <w:rPr>
          <w:rFonts w:ascii="Arial" w:hAnsi="Arial" w:cs="Arial"/>
          <w:lang w:val="en-GB"/>
        </w:rPr>
        <w:t xml:space="preserve">. </w:t>
      </w:r>
      <w:r w:rsidR="00CE22A6" w:rsidRPr="00433CD4">
        <w:rPr>
          <w:rFonts w:ascii="Arial" w:hAnsi="Arial" w:cs="Arial"/>
          <w:lang w:val="en-GB"/>
        </w:rPr>
        <w:t>Physician details</w:t>
      </w:r>
    </w:p>
    <w:tbl>
      <w:tblPr>
        <w:tblStyle w:val="TableGrid2"/>
        <w:tblW w:w="5500" w:type="pct"/>
        <w:tblLook w:val="04A0" w:firstRow="1" w:lastRow="0" w:firstColumn="1" w:lastColumn="0" w:noHBand="0" w:noVBand="1"/>
      </w:tblPr>
      <w:tblGrid>
        <w:gridCol w:w="3531"/>
        <w:gridCol w:w="1283"/>
        <w:gridCol w:w="1135"/>
        <w:gridCol w:w="1277"/>
        <w:gridCol w:w="1137"/>
        <w:gridCol w:w="1555"/>
      </w:tblGrid>
      <w:tr w:rsidR="00682A84" w14:paraId="60E2E982" w14:textId="77777777" w:rsidTr="00DB42EE">
        <w:tc>
          <w:tcPr>
            <w:tcW w:w="1780" w:type="pct"/>
            <w:tcBorders>
              <w:top w:val="single" w:sz="4" w:space="0" w:color="auto"/>
              <w:left w:val="single" w:sz="4" w:space="0" w:color="auto"/>
              <w:bottom w:val="single" w:sz="4" w:space="0" w:color="auto"/>
              <w:right w:val="single" w:sz="4" w:space="0" w:color="auto"/>
            </w:tcBorders>
          </w:tcPr>
          <w:p w14:paraId="0B54B5EA" w14:textId="77777777" w:rsidR="00682A84" w:rsidRPr="00DB42EE" w:rsidRDefault="00682A84">
            <w:pPr>
              <w:spacing w:line="480" w:lineRule="auto"/>
              <w:rPr>
                <w:rFonts w:ascii="Arial" w:hAnsi="Arial"/>
                <w:sz w:val="20"/>
                <w:lang w:val="en-GB"/>
              </w:rPr>
            </w:pPr>
          </w:p>
        </w:tc>
        <w:tc>
          <w:tcPr>
            <w:tcW w:w="647" w:type="pct"/>
            <w:tcBorders>
              <w:top w:val="single" w:sz="4" w:space="0" w:color="auto"/>
              <w:left w:val="single" w:sz="4" w:space="0" w:color="auto"/>
              <w:bottom w:val="single" w:sz="4" w:space="0" w:color="auto"/>
              <w:right w:val="single" w:sz="4" w:space="0" w:color="auto"/>
            </w:tcBorders>
            <w:hideMark/>
          </w:tcPr>
          <w:p w14:paraId="4BD37D3E" w14:textId="77777777" w:rsidR="00682A84" w:rsidRPr="00DB42EE" w:rsidRDefault="00682A84" w:rsidP="00DB42EE">
            <w:pPr>
              <w:spacing w:line="480" w:lineRule="auto"/>
              <w:jc w:val="center"/>
              <w:rPr>
                <w:rFonts w:ascii="Arial" w:hAnsi="Arial"/>
                <w:sz w:val="20"/>
                <w:lang w:val="en-GB"/>
              </w:rPr>
            </w:pPr>
            <w:r w:rsidRPr="00DB42EE">
              <w:rPr>
                <w:rFonts w:ascii="Arial" w:hAnsi="Arial"/>
                <w:sz w:val="20"/>
                <w:lang w:val="en-GB"/>
              </w:rPr>
              <w:t>USA</w:t>
            </w:r>
            <w:r>
              <w:rPr>
                <w:rFonts w:ascii="Arial" w:eastAsia="Calibri" w:hAnsi="Arial" w:cs="Arial"/>
                <w:sz w:val="20"/>
                <w:szCs w:val="20"/>
                <w:lang w:val="en-GB"/>
              </w:rPr>
              <w:t xml:space="preserve"> </w:t>
            </w:r>
          </w:p>
          <w:p w14:paraId="0B7885F3" w14:textId="77777777" w:rsidR="00682A84" w:rsidRPr="00DB42EE" w:rsidRDefault="00682A84" w:rsidP="00DB42EE">
            <w:pPr>
              <w:spacing w:line="480" w:lineRule="auto"/>
              <w:jc w:val="center"/>
              <w:rPr>
                <w:rFonts w:ascii="Arial" w:hAnsi="Arial"/>
                <w:sz w:val="20"/>
                <w:lang w:val="en-GB"/>
              </w:rPr>
            </w:pPr>
            <w:r w:rsidRPr="00DB42EE">
              <w:rPr>
                <w:rFonts w:ascii="Arial" w:hAnsi="Arial"/>
                <w:sz w:val="20"/>
                <w:lang w:val="en-GB"/>
              </w:rPr>
              <w:t>(N=30)</w:t>
            </w:r>
          </w:p>
        </w:tc>
        <w:tc>
          <w:tcPr>
            <w:tcW w:w="572" w:type="pct"/>
            <w:tcBorders>
              <w:top w:val="single" w:sz="4" w:space="0" w:color="auto"/>
              <w:left w:val="single" w:sz="4" w:space="0" w:color="auto"/>
              <w:bottom w:val="single" w:sz="4" w:space="0" w:color="auto"/>
              <w:right w:val="single" w:sz="4" w:space="0" w:color="auto"/>
            </w:tcBorders>
            <w:hideMark/>
          </w:tcPr>
          <w:p w14:paraId="29B76743" w14:textId="3290B62C" w:rsidR="00682A84" w:rsidRPr="00DB42EE" w:rsidRDefault="00682A84" w:rsidP="00DB42EE">
            <w:pPr>
              <w:spacing w:line="480" w:lineRule="auto"/>
              <w:jc w:val="center"/>
              <w:rPr>
                <w:rFonts w:ascii="Arial" w:hAnsi="Arial"/>
                <w:sz w:val="20"/>
                <w:lang w:val="en-GB"/>
              </w:rPr>
            </w:pPr>
            <w:r>
              <w:rPr>
                <w:rFonts w:ascii="Arial" w:eastAsia="Calibri" w:hAnsi="Arial" w:cs="Arial"/>
                <w:sz w:val="20"/>
                <w:szCs w:val="20"/>
                <w:lang w:val="en-GB"/>
              </w:rPr>
              <w:t xml:space="preserve">Germany </w:t>
            </w:r>
            <w:r w:rsidRPr="00DB42EE">
              <w:rPr>
                <w:rFonts w:ascii="Arial" w:hAnsi="Arial"/>
                <w:sz w:val="20"/>
                <w:lang w:val="en-GB"/>
              </w:rPr>
              <w:t>(N=20)</w:t>
            </w:r>
          </w:p>
        </w:tc>
        <w:tc>
          <w:tcPr>
            <w:tcW w:w="644" w:type="pct"/>
            <w:tcBorders>
              <w:top w:val="single" w:sz="4" w:space="0" w:color="auto"/>
              <w:left w:val="single" w:sz="4" w:space="0" w:color="auto"/>
              <w:bottom w:val="single" w:sz="4" w:space="0" w:color="auto"/>
              <w:right w:val="single" w:sz="4" w:space="0" w:color="auto"/>
            </w:tcBorders>
            <w:hideMark/>
          </w:tcPr>
          <w:p w14:paraId="7C0140B7" w14:textId="77777777" w:rsidR="00682A84" w:rsidRPr="00DB42EE" w:rsidRDefault="00682A84" w:rsidP="00DB42EE">
            <w:pPr>
              <w:spacing w:line="480" w:lineRule="auto"/>
              <w:jc w:val="center"/>
              <w:rPr>
                <w:rFonts w:ascii="Arial" w:hAnsi="Arial"/>
                <w:sz w:val="20"/>
                <w:lang w:val="en-GB"/>
              </w:rPr>
            </w:pPr>
            <w:r w:rsidRPr="00DB42EE">
              <w:rPr>
                <w:rFonts w:ascii="Arial" w:hAnsi="Arial"/>
                <w:sz w:val="20"/>
                <w:lang w:val="en-GB"/>
              </w:rPr>
              <w:t>Italy</w:t>
            </w:r>
          </w:p>
          <w:p w14:paraId="571CA257" w14:textId="77777777" w:rsidR="00682A84" w:rsidRPr="00DB42EE" w:rsidRDefault="00682A84" w:rsidP="00DB42EE">
            <w:pPr>
              <w:spacing w:line="480" w:lineRule="auto"/>
              <w:jc w:val="center"/>
              <w:rPr>
                <w:rFonts w:ascii="Arial" w:hAnsi="Arial"/>
                <w:sz w:val="20"/>
                <w:lang w:val="en-GB"/>
              </w:rPr>
            </w:pPr>
            <w:r>
              <w:rPr>
                <w:rFonts w:ascii="Arial" w:eastAsia="Calibri" w:hAnsi="Arial" w:cs="Arial"/>
                <w:sz w:val="20"/>
                <w:szCs w:val="20"/>
                <w:lang w:val="en-GB"/>
              </w:rPr>
              <w:t xml:space="preserve"> </w:t>
            </w:r>
            <w:r w:rsidRPr="00DB42EE">
              <w:rPr>
                <w:rFonts w:ascii="Arial" w:hAnsi="Arial"/>
                <w:sz w:val="20"/>
                <w:lang w:val="en-GB"/>
              </w:rPr>
              <w:t>(N=20)</w:t>
            </w:r>
          </w:p>
        </w:tc>
        <w:tc>
          <w:tcPr>
            <w:tcW w:w="573" w:type="pct"/>
            <w:tcBorders>
              <w:top w:val="single" w:sz="4" w:space="0" w:color="auto"/>
              <w:left w:val="single" w:sz="4" w:space="0" w:color="auto"/>
              <w:bottom w:val="single" w:sz="4" w:space="0" w:color="auto"/>
              <w:right w:val="single" w:sz="4" w:space="0" w:color="auto"/>
            </w:tcBorders>
            <w:hideMark/>
          </w:tcPr>
          <w:p w14:paraId="008CD92C" w14:textId="77777777" w:rsidR="00682A84" w:rsidRPr="00DB42EE" w:rsidRDefault="00682A84" w:rsidP="00DB42EE">
            <w:pPr>
              <w:spacing w:line="480" w:lineRule="auto"/>
              <w:jc w:val="center"/>
              <w:rPr>
                <w:rFonts w:ascii="Arial" w:hAnsi="Arial"/>
                <w:sz w:val="20"/>
                <w:lang w:val="en-GB"/>
              </w:rPr>
            </w:pPr>
            <w:r w:rsidRPr="00DB42EE">
              <w:rPr>
                <w:rFonts w:ascii="Arial" w:hAnsi="Arial"/>
                <w:sz w:val="20"/>
                <w:lang w:val="en-GB"/>
              </w:rPr>
              <w:t>France</w:t>
            </w:r>
          </w:p>
          <w:p w14:paraId="3674203C" w14:textId="77777777" w:rsidR="00682A84" w:rsidRPr="00DB42EE" w:rsidRDefault="00682A84" w:rsidP="00DB42EE">
            <w:pPr>
              <w:spacing w:line="480" w:lineRule="auto"/>
              <w:jc w:val="center"/>
              <w:rPr>
                <w:rFonts w:ascii="Arial" w:hAnsi="Arial"/>
                <w:sz w:val="20"/>
                <w:lang w:val="en-GB"/>
              </w:rPr>
            </w:pPr>
            <w:r w:rsidRPr="00DB42EE">
              <w:rPr>
                <w:rFonts w:ascii="Arial" w:hAnsi="Arial"/>
                <w:sz w:val="20"/>
                <w:lang w:val="en-GB"/>
              </w:rPr>
              <w:t>(N=20)</w:t>
            </w:r>
          </w:p>
        </w:tc>
        <w:tc>
          <w:tcPr>
            <w:tcW w:w="784" w:type="pct"/>
            <w:tcBorders>
              <w:top w:val="single" w:sz="4" w:space="0" w:color="auto"/>
              <w:left w:val="single" w:sz="4" w:space="0" w:color="auto"/>
              <w:bottom w:val="single" w:sz="4" w:space="0" w:color="auto"/>
              <w:right w:val="single" w:sz="4" w:space="0" w:color="auto"/>
            </w:tcBorders>
            <w:hideMark/>
          </w:tcPr>
          <w:p w14:paraId="200580EE" w14:textId="77777777" w:rsidR="00682A84" w:rsidRPr="00DB42EE" w:rsidRDefault="00682A84" w:rsidP="00DB42EE">
            <w:pPr>
              <w:spacing w:line="480" w:lineRule="auto"/>
              <w:jc w:val="center"/>
              <w:rPr>
                <w:rFonts w:ascii="Arial" w:hAnsi="Arial"/>
                <w:sz w:val="20"/>
                <w:lang w:val="en-GB"/>
              </w:rPr>
            </w:pPr>
            <w:r w:rsidRPr="00DB42EE">
              <w:rPr>
                <w:rFonts w:ascii="Arial" w:hAnsi="Arial"/>
                <w:sz w:val="20"/>
                <w:lang w:val="en-GB"/>
              </w:rPr>
              <w:t>Total</w:t>
            </w:r>
          </w:p>
          <w:p w14:paraId="0E2FF551" w14:textId="77777777" w:rsidR="00682A84" w:rsidRPr="00DB42EE" w:rsidRDefault="00682A84" w:rsidP="00DB42EE">
            <w:pPr>
              <w:spacing w:line="480" w:lineRule="auto"/>
              <w:jc w:val="center"/>
              <w:rPr>
                <w:rFonts w:ascii="Arial" w:hAnsi="Arial"/>
                <w:sz w:val="20"/>
                <w:lang w:val="en-GB"/>
              </w:rPr>
            </w:pPr>
            <w:r w:rsidRPr="00DB42EE">
              <w:rPr>
                <w:rFonts w:ascii="Arial" w:hAnsi="Arial"/>
                <w:sz w:val="20"/>
                <w:lang w:val="en-GB"/>
              </w:rPr>
              <w:t>(N=90)</w:t>
            </w:r>
          </w:p>
        </w:tc>
      </w:tr>
      <w:tr w:rsidR="00682A84" w14:paraId="4D8CE0CC" w14:textId="77777777" w:rsidTr="00DB42EE">
        <w:tc>
          <w:tcPr>
            <w:tcW w:w="1780" w:type="pct"/>
            <w:tcBorders>
              <w:top w:val="single" w:sz="4" w:space="0" w:color="auto"/>
              <w:left w:val="single" w:sz="4" w:space="0" w:color="auto"/>
              <w:bottom w:val="single" w:sz="4" w:space="0" w:color="auto"/>
              <w:right w:val="single" w:sz="4" w:space="0" w:color="auto"/>
            </w:tcBorders>
            <w:hideMark/>
          </w:tcPr>
          <w:p w14:paraId="7C250C32" w14:textId="14470793" w:rsidR="00682A84" w:rsidRDefault="00682A84">
            <w:pPr>
              <w:spacing w:line="480" w:lineRule="auto"/>
              <w:rPr>
                <w:rFonts w:ascii="Arial" w:eastAsia="Calibri" w:hAnsi="Arial" w:cs="Arial"/>
                <w:sz w:val="18"/>
                <w:szCs w:val="18"/>
                <w:lang w:val="en-GB"/>
              </w:rPr>
            </w:pPr>
            <w:r>
              <w:rPr>
                <w:rFonts w:ascii="Arial" w:eastAsia="Calibri" w:hAnsi="Arial" w:cs="Arial"/>
                <w:sz w:val="18"/>
                <w:szCs w:val="18"/>
                <w:lang w:val="en-GB"/>
              </w:rPr>
              <w:t>Specialty, n (%)</w:t>
            </w:r>
          </w:p>
          <w:p w14:paraId="3451D08D" w14:textId="77777777" w:rsidR="00682A84" w:rsidRDefault="00682A84">
            <w:pPr>
              <w:spacing w:line="480" w:lineRule="auto"/>
              <w:ind w:left="284"/>
              <w:rPr>
                <w:rFonts w:ascii="Arial" w:eastAsia="Calibri" w:hAnsi="Arial" w:cs="Arial"/>
                <w:sz w:val="18"/>
                <w:szCs w:val="18"/>
                <w:lang w:val="en-GB"/>
              </w:rPr>
            </w:pPr>
            <w:r>
              <w:rPr>
                <w:rFonts w:ascii="Arial" w:eastAsia="Calibri" w:hAnsi="Arial" w:cs="Arial"/>
                <w:sz w:val="18"/>
                <w:szCs w:val="18"/>
                <w:lang w:val="en-GB"/>
              </w:rPr>
              <w:t>Cardiologist</w:t>
            </w:r>
          </w:p>
          <w:p w14:paraId="41BA8AC3" w14:textId="77777777" w:rsidR="00682A84" w:rsidRPr="00DB42EE" w:rsidRDefault="00682A84" w:rsidP="00DB42EE">
            <w:pPr>
              <w:spacing w:line="480" w:lineRule="auto"/>
              <w:ind w:left="284"/>
              <w:rPr>
                <w:rFonts w:ascii="Arial" w:hAnsi="Arial"/>
                <w:sz w:val="18"/>
                <w:lang w:val="en-GB"/>
              </w:rPr>
            </w:pPr>
            <w:r>
              <w:rPr>
                <w:rFonts w:ascii="Arial" w:eastAsia="Calibri" w:hAnsi="Arial" w:cs="Arial"/>
                <w:sz w:val="18"/>
                <w:szCs w:val="18"/>
                <w:lang w:val="en-GB"/>
              </w:rPr>
              <w:t xml:space="preserve">Pulmonologist </w:t>
            </w:r>
          </w:p>
        </w:tc>
        <w:tc>
          <w:tcPr>
            <w:tcW w:w="647" w:type="pct"/>
            <w:tcBorders>
              <w:top w:val="single" w:sz="4" w:space="0" w:color="auto"/>
              <w:left w:val="single" w:sz="4" w:space="0" w:color="auto"/>
              <w:bottom w:val="single" w:sz="4" w:space="0" w:color="auto"/>
              <w:right w:val="single" w:sz="4" w:space="0" w:color="auto"/>
            </w:tcBorders>
          </w:tcPr>
          <w:p w14:paraId="2C6A3701" w14:textId="77777777" w:rsidR="00682A84" w:rsidRDefault="00682A84">
            <w:pPr>
              <w:spacing w:line="480" w:lineRule="auto"/>
              <w:jc w:val="center"/>
              <w:rPr>
                <w:rFonts w:ascii="Arial" w:eastAsia="Calibri" w:hAnsi="Arial" w:cs="Arial"/>
                <w:sz w:val="18"/>
                <w:szCs w:val="18"/>
                <w:lang w:val="en-GB"/>
              </w:rPr>
            </w:pPr>
          </w:p>
          <w:p w14:paraId="01CCE4E1" w14:textId="77777777" w:rsidR="00682A84" w:rsidRDefault="00682A84">
            <w:pPr>
              <w:spacing w:line="480" w:lineRule="auto"/>
              <w:jc w:val="center"/>
              <w:rPr>
                <w:rFonts w:ascii="Arial" w:hAnsi="Arial" w:cs="Arial"/>
                <w:sz w:val="18"/>
                <w:szCs w:val="18"/>
                <w:lang w:val="en-GB"/>
              </w:rPr>
            </w:pPr>
            <w:r w:rsidRPr="00DB42EE">
              <w:rPr>
                <w:rFonts w:ascii="Arial" w:hAnsi="Arial"/>
                <w:sz w:val="18"/>
                <w:lang w:val="en-GB"/>
              </w:rPr>
              <w:t>12 (40.0%)</w:t>
            </w:r>
          </w:p>
          <w:p w14:paraId="2C75321A" w14:textId="77777777" w:rsidR="00682A84" w:rsidRDefault="00682A84">
            <w:pPr>
              <w:spacing w:line="480" w:lineRule="auto"/>
              <w:jc w:val="center"/>
              <w:rPr>
                <w:rFonts w:ascii="Arial" w:eastAsia="Calibri" w:hAnsi="Arial" w:cs="Arial"/>
                <w:sz w:val="18"/>
                <w:szCs w:val="18"/>
                <w:lang w:val="en-GB"/>
              </w:rPr>
            </w:pPr>
            <w:r>
              <w:rPr>
                <w:rFonts w:ascii="Arial" w:hAnsi="Arial" w:cs="Arial"/>
                <w:sz w:val="18"/>
                <w:szCs w:val="18"/>
                <w:lang w:val="en-GB"/>
              </w:rPr>
              <w:t>18 (60.0%)</w:t>
            </w:r>
          </w:p>
          <w:p w14:paraId="270FE94A" w14:textId="77777777" w:rsidR="00682A84" w:rsidRPr="00DB42EE" w:rsidRDefault="00682A84" w:rsidP="00DB42EE">
            <w:pPr>
              <w:jc w:val="center"/>
              <w:rPr>
                <w:rFonts w:ascii="Arial" w:hAnsi="Arial"/>
                <w:sz w:val="18"/>
                <w:lang w:val="en-GB"/>
              </w:rPr>
            </w:pPr>
          </w:p>
        </w:tc>
        <w:tc>
          <w:tcPr>
            <w:tcW w:w="572" w:type="pct"/>
            <w:tcBorders>
              <w:top w:val="single" w:sz="4" w:space="0" w:color="auto"/>
              <w:left w:val="single" w:sz="4" w:space="0" w:color="auto"/>
              <w:bottom w:val="single" w:sz="4" w:space="0" w:color="auto"/>
              <w:right w:val="single" w:sz="4" w:space="0" w:color="auto"/>
            </w:tcBorders>
          </w:tcPr>
          <w:p w14:paraId="28757E32" w14:textId="74C076DF" w:rsidR="00682A84" w:rsidRDefault="00682A84">
            <w:pPr>
              <w:spacing w:line="480" w:lineRule="auto"/>
              <w:jc w:val="center"/>
              <w:rPr>
                <w:rFonts w:ascii="Arial" w:eastAsia="Calibri" w:hAnsi="Arial" w:cs="Arial"/>
                <w:sz w:val="18"/>
                <w:szCs w:val="18"/>
                <w:lang w:val="en-GB"/>
              </w:rPr>
            </w:pPr>
          </w:p>
          <w:p w14:paraId="3E77147D" w14:textId="77777777" w:rsidR="00682A84" w:rsidRDefault="00682A84">
            <w:pPr>
              <w:spacing w:line="480" w:lineRule="auto"/>
              <w:jc w:val="center"/>
              <w:rPr>
                <w:rFonts w:ascii="Arial" w:hAnsi="Arial" w:cs="Arial"/>
                <w:sz w:val="18"/>
                <w:szCs w:val="18"/>
                <w:lang w:val="en-GB"/>
              </w:rPr>
            </w:pPr>
            <w:r>
              <w:rPr>
                <w:rFonts w:ascii="Arial" w:hAnsi="Arial" w:cs="Arial"/>
                <w:sz w:val="18"/>
                <w:szCs w:val="18"/>
                <w:lang w:val="en-GB"/>
              </w:rPr>
              <w:t>13 (65.0%)</w:t>
            </w:r>
          </w:p>
          <w:p w14:paraId="7959CE75" w14:textId="77777777" w:rsidR="00682A84" w:rsidRPr="00DB42EE" w:rsidRDefault="00682A84" w:rsidP="00DB42EE">
            <w:pPr>
              <w:spacing w:line="480" w:lineRule="auto"/>
              <w:jc w:val="center"/>
              <w:rPr>
                <w:rFonts w:ascii="Arial" w:hAnsi="Arial"/>
                <w:sz w:val="18"/>
                <w:lang w:val="en-GB"/>
              </w:rPr>
            </w:pPr>
            <w:r>
              <w:rPr>
                <w:rFonts w:ascii="Arial" w:hAnsi="Arial" w:cs="Arial"/>
                <w:sz w:val="18"/>
                <w:szCs w:val="18"/>
                <w:lang w:val="en-GB"/>
              </w:rPr>
              <w:t>7 (35</w:t>
            </w:r>
            <w:r w:rsidRPr="00DB42EE">
              <w:rPr>
                <w:rFonts w:ascii="Arial" w:hAnsi="Arial"/>
                <w:sz w:val="18"/>
                <w:lang w:val="en-GB"/>
              </w:rPr>
              <w:t>.0%)</w:t>
            </w:r>
          </w:p>
        </w:tc>
        <w:tc>
          <w:tcPr>
            <w:tcW w:w="644" w:type="pct"/>
            <w:tcBorders>
              <w:top w:val="single" w:sz="4" w:space="0" w:color="auto"/>
              <w:left w:val="single" w:sz="4" w:space="0" w:color="auto"/>
              <w:bottom w:val="single" w:sz="4" w:space="0" w:color="auto"/>
              <w:right w:val="single" w:sz="4" w:space="0" w:color="auto"/>
            </w:tcBorders>
          </w:tcPr>
          <w:p w14:paraId="0552508C" w14:textId="77777777" w:rsidR="00682A84" w:rsidRDefault="00682A84">
            <w:pPr>
              <w:spacing w:line="480" w:lineRule="auto"/>
              <w:jc w:val="center"/>
              <w:rPr>
                <w:rFonts w:ascii="Arial" w:eastAsia="Calibri" w:hAnsi="Arial" w:cs="Arial"/>
                <w:sz w:val="18"/>
                <w:szCs w:val="18"/>
                <w:lang w:val="en-GB"/>
              </w:rPr>
            </w:pPr>
          </w:p>
          <w:p w14:paraId="41E8D005" w14:textId="77777777" w:rsidR="00682A84" w:rsidRDefault="00682A84">
            <w:pPr>
              <w:spacing w:line="480" w:lineRule="auto"/>
              <w:jc w:val="center"/>
              <w:rPr>
                <w:rFonts w:ascii="Arial" w:hAnsi="Arial" w:cs="Arial"/>
                <w:sz w:val="18"/>
                <w:szCs w:val="18"/>
                <w:lang w:val="en-GB"/>
              </w:rPr>
            </w:pPr>
            <w:r w:rsidRPr="00DB42EE">
              <w:rPr>
                <w:rFonts w:ascii="Arial" w:hAnsi="Arial"/>
                <w:sz w:val="18"/>
                <w:lang w:val="en-GB"/>
              </w:rPr>
              <w:t>13 (65.0%)</w:t>
            </w:r>
          </w:p>
          <w:p w14:paraId="1B811C65" w14:textId="77777777" w:rsidR="00682A84" w:rsidRPr="00DB42EE" w:rsidRDefault="00682A84" w:rsidP="00DB42EE">
            <w:pPr>
              <w:spacing w:line="480" w:lineRule="auto"/>
              <w:jc w:val="center"/>
              <w:rPr>
                <w:rFonts w:ascii="Arial" w:hAnsi="Arial"/>
                <w:sz w:val="18"/>
                <w:lang w:val="en-GB"/>
              </w:rPr>
            </w:pPr>
            <w:r>
              <w:rPr>
                <w:rFonts w:ascii="Arial" w:hAnsi="Arial" w:cs="Arial"/>
                <w:sz w:val="18"/>
                <w:szCs w:val="18"/>
                <w:lang w:val="en-GB"/>
              </w:rPr>
              <w:t>7 (35.0%)</w:t>
            </w:r>
          </w:p>
        </w:tc>
        <w:tc>
          <w:tcPr>
            <w:tcW w:w="573" w:type="pct"/>
            <w:tcBorders>
              <w:top w:val="single" w:sz="4" w:space="0" w:color="auto"/>
              <w:left w:val="single" w:sz="4" w:space="0" w:color="auto"/>
              <w:bottom w:val="single" w:sz="4" w:space="0" w:color="auto"/>
              <w:right w:val="single" w:sz="4" w:space="0" w:color="auto"/>
            </w:tcBorders>
          </w:tcPr>
          <w:p w14:paraId="432B1A98" w14:textId="634EEEA2" w:rsidR="00682A84" w:rsidRDefault="00682A84">
            <w:pPr>
              <w:spacing w:line="480" w:lineRule="auto"/>
              <w:jc w:val="center"/>
              <w:rPr>
                <w:rFonts w:ascii="Arial" w:eastAsia="Calibri" w:hAnsi="Arial" w:cs="Arial"/>
                <w:sz w:val="18"/>
                <w:szCs w:val="18"/>
                <w:lang w:val="en-GB"/>
              </w:rPr>
            </w:pPr>
          </w:p>
          <w:p w14:paraId="67A81321" w14:textId="77777777" w:rsidR="00682A84" w:rsidRDefault="00682A84">
            <w:pPr>
              <w:spacing w:line="480" w:lineRule="auto"/>
              <w:jc w:val="center"/>
              <w:rPr>
                <w:rFonts w:ascii="Arial" w:hAnsi="Arial" w:cs="Arial"/>
                <w:sz w:val="18"/>
                <w:szCs w:val="18"/>
                <w:lang w:val="en-GB"/>
              </w:rPr>
            </w:pPr>
            <w:r>
              <w:rPr>
                <w:rFonts w:ascii="Arial" w:hAnsi="Arial" w:cs="Arial"/>
                <w:sz w:val="18"/>
                <w:szCs w:val="18"/>
                <w:lang w:val="en-GB"/>
              </w:rPr>
              <w:t>14 (70.0%)</w:t>
            </w:r>
          </w:p>
          <w:p w14:paraId="35F2D7FE" w14:textId="77777777" w:rsidR="00682A84" w:rsidRPr="00DB42EE" w:rsidRDefault="00682A84" w:rsidP="00DB42EE">
            <w:pPr>
              <w:spacing w:line="480" w:lineRule="auto"/>
              <w:jc w:val="center"/>
              <w:rPr>
                <w:rFonts w:ascii="Arial" w:hAnsi="Arial"/>
                <w:sz w:val="18"/>
                <w:lang w:val="en-GB"/>
              </w:rPr>
            </w:pPr>
            <w:r>
              <w:rPr>
                <w:rFonts w:ascii="Arial" w:hAnsi="Arial" w:cs="Arial"/>
                <w:sz w:val="18"/>
                <w:szCs w:val="18"/>
                <w:lang w:val="en-GB"/>
              </w:rPr>
              <w:t>6 (30</w:t>
            </w:r>
            <w:r w:rsidRPr="00DB42EE">
              <w:rPr>
                <w:rFonts w:ascii="Arial" w:hAnsi="Arial"/>
                <w:sz w:val="18"/>
                <w:lang w:val="en-GB"/>
              </w:rPr>
              <w:t>.0%)</w:t>
            </w:r>
          </w:p>
        </w:tc>
        <w:tc>
          <w:tcPr>
            <w:tcW w:w="784" w:type="pct"/>
            <w:tcBorders>
              <w:top w:val="single" w:sz="4" w:space="0" w:color="auto"/>
              <w:left w:val="single" w:sz="4" w:space="0" w:color="auto"/>
              <w:bottom w:val="single" w:sz="4" w:space="0" w:color="auto"/>
              <w:right w:val="single" w:sz="4" w:space="0" w:color="auto"/>
            </w:tcBorders>
          </w:tcPr>
          <w:p w14:paraId="4055008B" w14:textId="77777777" w:rsidR="00682A84" w:rsidRDefault="00682A84">
            <w:pPr>
              <w:spacing w:line="480" w:lineRule="auto"/>
              <w:jc w:val="center"/>
              <w:rPr>
                <w:rFonts w:ascii="Arial" w:eastAsia="Calibri" w:hAnsi="Arial" w:cs="Arial"/>
                <w:sz w:val="18"/>
                <w:szCs w:val="18"/>
                <w:lang w:val="en-GB"/>
              </w:rPr>
            </w:pPr>
          </w:p>
          <w:p w14:paraId="1802A319" w14:textId="77777777" w:rsidR="00682A84" w:rsidRDefault="00682A84">
            <w:pPr>
              <w:spacing w:line="480" w:lineRule="auto"/>
              <w:jc w:val="center"/>
              <w:rPr>
                <w:rFonts w:ascii="Arial" w:hAnsi="Arial" w:cs="Arial"/>
                <w:sz w:val="18"/>
                <w:szCs w:val="18"/>
                <w:lang w:val="en-GB"/>
              </w:rPr>
            </w:pPr>
            <w:r w:rsidRPr="00DB42EE">
              <w:rPr>
                <w:rFonts w:ascii="Arial" w:hAnsi="Arial"/>
                <w:sz w:val="18"/>
                <w:lang w:val="en-GB"/>
              </w:rPr>
              <w:t>52 (57.8%)</w:t>
            </w:r>
          </w:p>
          <w:p w14:paraId="3837BE50" w14:textId="77777777" w:rsidR="00682A84" w:rsidRPr="00DB42EE" w:rsidRDefault="00682A84" w:rsidP="00DB42EE">
            <w:pPr>
              <w:spacing w:line="480" w:lineRule="auto"/>
              <w:jc w:val="center"/>
              <w:rPr>
                <w:rFonts w:ascii="Arial" w:hAnsi="Arial"/>
                <w:sz w:val="18"/>
                <w:lang w:val="en-GB"/>
              </w:rPr>
            </w:pPr>
            <w:r>
              <w:rPr>
                <w:rFonts w:ascii="Arial" w:hAnsi="Arial" w:cs="Arial"/>
                <w:sz w:val="18"/>
                <w:szCs w:val="18"/>
                <w:lang w:val="en-GB"/>
              </w:rPr>
              <w:t>38 (42.2%)</w:t>
            </w:r>
          </w:p>
        </w:tc>
      </w:tr>
      <w:tr w:rsidR="00682A84" w14:paraId="3892917B" w14:textId="77777777" w:rsidTr="00DB42EE">
        <w:tc>
          <w:tcPr>
            <w:tcW w:w="1780" w:type="pct"/>
            <w:tcBorders>
              <w:top w:val="single" w:sz="4" w:space="0" w:color="auto"/>
              <w:left w:val="single" w:sz="4" w:space="0" w:color="auto"/>
              <w:bottom w:val="single" w:sz="4" w:space="0" w:color="auto"/>
              <w:right w:val="single" w:sz="4" w:space="0" w:color="auto"/>
            </w:tcBorders>
            <w:hideMark/>
          </w:tcPr>
          <w:p w14:paraId="3098D4DE" w14:textId="66259723" w:rsidR="00682A84" w:rsidRDefault="00682A84">
            <w:pPr>
              <w:spacing w:line="480" w:lineRule="auto"/>
              <w:rPr>
                <w:rFonts w:ascii="Arial" w:eastAsia="Calibri" w:hAnsi="Arial" w:cs="Arial"/>
                <w:sz w:val="18"/>
                <w:szCs w:val="18"/>
                <w:lang w:val="en-GB"/>
              </w:rPr>
            </w:pPr>
            <w:r>
              <w:rPr>
                <w:rFonts w:ascii="Arial" w:eastAsia="Calibri" w:hAnsi="Arial" w:cs="Arial"/>
                <w:sz w:val="18"/>
                <w:szCs w:val="18"/>
                <w:lang w:val="en-GB"/>
              </w:rPr>
              <w:t xml:space="preserve">Work setting, n (%) </w:t>
            </w:r>
          </w:p>
          <w:p w14:paraId="722B0B8F" w14:textId="77777777" w:rsidR="00682A84" w:rsidRDefault="00682A84">
            <w:pPr>
              <w:spacing w:line="480" w:lineRule="auto"/>
              <w:ind w:left="284"/>
              <w:rPr>
                <w:rFonts w:ascii="Arial" w:eastAsia="Calibri" w:hAnsi="Arial" w:cs="Arial"/>
                <w:sz w:val="18"/>
                <w:szCs w:val="18"/>
                <w:lang w:val="en-GB"/>
              </w:rPr>
            </w:pPr>
            <w:r>
              <w:rPr>
                <w:rFonts w:ascii="Arial" w:eastAsia="Calibri" w:hAnsi="Arial" w:cs="Arial"/>
                <w:sz w:val="18"/>
                <w:szCs w:val="18"/>
                <w:lang w:val="en-GB"/>
              </w:rPr>
              <w:t>University hospital</w:t>
            </w:r>
          </w:p>
          <w:p w14:paraId="78674EA7" w14:textId="77777777" w:rsidR="00682A84" w:rsidRDefault="00682A84">
            <w:pPr>
              <w:spacing w:line="480" w:lineRule="auto"/>
              <w:ind w:left="284"/>
              <w:rPr>
                <w:rFonts w:ascii="Arial" w:eastAsia="Calibri" w:hAnsi="Arial" w:cs="Arial"/>
                <w:sz w:val="18"/>
                <w:szCs w:val="18"/>
                <w:lang w:val="en-GB"/>
              </w:rPr>
            </w:pPr>
            <w:r>
              <w:rPr>
                <w:rFonts w:ascii="Arial" w:eastAsia="Calibri" w:hAnsi="Arial" w:cs="Arial"/>
                <w:sz w:val="18"/>
                <w:szCs w:val="18"/>
                <w:lang w:val="en-GB"/>
              </w:rPr>
              <w:t>Public (non-university hospital)</w:t>
            </w:r>
          </w:p>
          <w:p w14:paraId="2E41577A" w14:textId="77777777" w:rsidR="00682A84" w:rsidRDefault="00682A84">
            <w:pPr>
              <w:spacing w:line="480" w:lineRule="auto"/>
              <w:ind w:left="284"/>
              <w:rPr>
                <w:rFonts w:ascii="Arial" w:eastAsia="Calibri" w:hAnsi="Arial" w:cs="Arial"/>
                <w:sz w:val="18"/>
                <w:szCs w:val="18"/>
                <w:lang w:val="en-GB"/>
              </w:rPr>
            </w:pPr>
            <w:r>
              <w:rPr>
                <w:rFonts w:ascii="Arial" w:eastAsia="Calibri" w:hAnsi="Arial" w:cs="Arial"/>
                <w:sz w:val="18"/>
                <w:szCs w:val="18"/>
                <w:lang w:val="en-GB"/>
              </w:rPr>
              <w:t>Private hospital</w:t>
            </w:r>
          </w:p>
          <w:p w14:paraId="1BC5B213" w14:textId="77777777" w:rsidR="00682A84" w:rsidRDefault="00682A84">
            <w:pPr>
              <w:spacing w:line="480" w:lineRule="auto"/>
              <w:ind w:left="284"/>
              <w:rPr>
                <w:rFonts w:ascii="Arial" w:eastAsia="Calibri" w:hAnsi="Arial" w:cs="Arial"/>
                <w:sz w:val="18"/>
                <w:szCs w:val="18"/>
                <w:lang w:val="en-GB"/>
              </w:rPr>
            </w:pPr>
            <w:r>
              <w:rPr>
                <w:rFonts w:ascii="Arial" w:eastAsia="Calibri" w:hAnsi="Arial" w:cs="Arial"/>
                <w:sz w:val="18"/>
                <w:szCs w:val="18"/>
                <w:lang w:val="en-GB"/>
              </w:rPr>
              <w:t>Office-based</w:t>
            </w:r>
          </w:p>
          <w:p w14:paraId="0A4D32B6" w14:textId="77777777" w:rsidR="00682A84" w:rsidRPr="00DB42EE" w:rsidRDefault="00682A84" w:rsidP="00DB42EE">
            <w:pPr>
              <w:spacing w:line="480" w:lineRule="auto"/>
              <w:ind w:left="284"/>
              <w:rPr>
                <w:rFonts w:ascii="Arial" w:hAnsi="Arial"/>
                <w:sz w:val="18"/>
                <w:lang w:val="en-GB"/>
              </w:rPr>
            </w:pPr>
            <w:r>
              <w:rPr>
                <w:rFonts w:ascii="Arial" w:eastAsia="Calibri" w:hAnsi="Arial" w:cs="Arial"/>
                <w:sz w:val="18"/>
                <w:szCs w:val="18"/>
                <w:lang w:val="en-GB"/>
              </w:rPr>
              <w:t>PAH centre</w:t>
            </w:r>
          </w:p>
        </w:tc>
        <w:tc>
          <w:tcPr>
            <w:tcW w:w="647" w:type="pct"/>
            <w:tcBorders>
              <w:top w:val="single" w:sz="4" w:space="0" w:color="auto"/>
              <w:left w:val="single" w:sz="4" w:space="0" w:color="auto"/>
              <w:bottom w:val="single" w:sz="4" w:space="0" w:color="auto"/>
              <w:right w:val="single" w:sz="4" w:space="0" w:color="auto"/>
            </w:tcBorders>
          </w:tcPr>
          <w:p w14:paraId="4E9F1F3F" w14:textId="4B241532" w:rsidR="00682A84" w:rsidRDefault="00682A84">
            <w:pPr>
              <w:spacing w:line="480" w:lineRule="auto"/>
              <w:jc w:val="center"/>
              <w:rPr>
                <w:rFonts w:ascii="Arial" w:eastAsia="Calibri" w:hAnsi="Arial" w:cs="Arial"/>
                <w:sz w:val="18"/>
                <w:szCs w:val="18"/>
                <w:lang w:val="en-GB"/>
              </w:rPr>
            </w:pPr>
          </w:p>
          <w:p w14:paraId="497E9764"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9 (30</w:t>
            </w:r>
            <w:r w:rsidRPr="00DB42EE">
              <w:rPr>
                <w:rFonts w:ascii="Arial" w:hAnsi="Arial"/>
                <w:sz w:val="18"/>
                <w:lang w:val="en-GB"/>
              </w:rPr>
              <w:t>.0%)</w:t>
            </w:r>
          </w:p>
          <w:p w14:paraId="1882B990"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6 (20.0%)</w:t>
            </w:r>
          </w:p>
          <w:p w14:paraId="6A1581CE"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3 (10.0%)</w:t>
            </w:r>
          </w:p>
          <w:p w14:paraId="5621BA64"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12 (40.0%)</w:t>
            </w:r>
          </w:p>
          <w:p w14:paraId="66F86026" w14:textId="77777777" w:rsidR="00682A84" w:rsidRPr="00DB42EE" w:rsidRDefault="00682A84" w:rsidP="00DB42EE">
            <w:pPr>
              <w:spacing w:line="480" w:lineRule="auto"/>
              <w:jc w:val="center"/>
              <w:rPr>
                <w:rFonts w:ascii="Arial" w:hAnsi="Arial"/>
                <w:sz w:val="18"/>
                <w:lang w:val="en-GB"/>
              </w:rPr>
            </w:pPr>
            <w:r>
              <w:rPr>
                <w:rFonts w:ascii="Arial" w:eastAsia="Calibri" w:hAnsi="Arial" w:cs="Arial"/>
                <w:sz w:val="18"/>
                <w:szCs w:val="18"/>
                <w:lang w:val="en-GB"/>
              </w:rPr>
              <w:t>0 (0%)</w:t>
            </w:r>
          </w:p>
        </w:tc>
        <w:tc>
          <w:tcPr>
            <w:tcW w:w="572" w:type="pct"/>
            <w:tcBorders>
              <w:top w:val="single" w:sz="4" w:space="0" w:color="auto"/>
              <w:left w:val="single" w:sz="4" w:space="0" w:color="auto"/>
              <w:bottom w:val="single" w:sz="4" w:space="0" w:color="auto"/>
              <w:right w:val="single" w:sz="4" w:space="0" w:color="auto"/>
            </w:tcBorders>
          </w:tcPr>
          <w:p w14:paraId="618D7921" w14:textId="77777777" w:rsidR="00682A84" w:rsidRDefault="00682A84">
            <w:pPr>
              <w:spacing w:line="480" w:lineRule="auto"/>
              <w:jc w:val="center"/>
              <w:rPr>
                <w:rFonts w:ascii="Arial" w:eastAsia="Calibri" w:hAnsi="Arial" w:cs="Arial"/>
                <w:sz w:val="18"/>
                <w:szCs w:val="18"/>
                <w:lang w:val="en-GB"/>
              </w:rPr>
            </w:pPr>
          </w:p>
          <w:p w14:paraId="0B6CD357"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10 (50.0%)</w:t>
            </w:r>
          </w:p>
          <w:p w14:paraId="68F456BE"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2 (10.0%)</w:t>
            </w:r>
          </w:p>
          <w:p w14:paraId="00B0A253"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2 (10.0%)</w:t>
            </w:r>
          </w:p>
          <w:p w14:paraId="135001D4" w14:textId="77777777" w:rsidR="00682A84" w:rsidRDefault="00682A84">
            <w:pPr>
              <w:spacing w:line="480" w:lineRule="auto"/>
              <w:jc w:val="center"/>
              <w:rPr>
                <w:rFonts w:ascii="Arial" w:eastAsia="Calibri" w:hAnsi="Arial" w:cs="Arial"/>
                <w:sz w:val="18"/>
                <w:szCs w:val="18"/>
                <w:lang w:val="en-GB"/>
              </w:rPr>
            </w:pPr>
            <w:r w:rsidRPr="00DB42EE">
              <w:rPr>
                <w:rFonts w:ascii="Arial" w:hAnsi="Arial"/>
                <w:sz w:val="18"/>
                <w:lang w:val="en-GB"/>
              </w:rPr>
              <w:t>6 (30.0%)</w:t>
            </w:r>
          </w:p>
          <w:p w14:paraId="7F62D3EA" w14:textId="77777777" w:rsidR="00682A84" w:rsidRPr="00DB42EE" w:rsidRDefault="00682A84" w:rsidP="00DB42EE">
            <w:pPr>
              <w:spacing w:line="480" w:lineRule="auto"/>
              <w:jc w:val="center"/>
              <w:rPr>
                <w:rFonts w:ascii="Arial" w:hAnsi="Arial"/>
                <w:sz w:val="18"/>
                <w:lang w:val="en-GB"/>
              </w:rPr>
            </w:pPr>
            <w:r>
              <w:rPr>
                <w:rFonts w:ascii="Arial" w:eastAsia="Calibri" w:hAnsi="Arial" w:cs="Arial"/>
                <w:sz w:val="18"/>
                <w:szCs w:val="18"/>
                <w:lang w:val="en-GB"/>
              </w:rPr>
              <w:t>0 (0%)</w:t>
            </w:r>
          </w:p>
        </w:tc>
        <w:tc>
          <w:tcPr>
            <w:tcW w:w="644" w:type="pct"/>
            <w:tcBorders>
              <w:top w:val="single" w:sz="4" w:space="0" w:color="auto"/>
              <w:left w:val="single" w:sz="4" w:space="0" w:color="auto"/>
              <w:bottom w:val="single" w:sz="4" w:space="0" w:color="auto"/>
              <w:right w:val="single" w:sz="4" w:space="0" w:color="auto"/>
            </w:tcBorders>
          </w:tcPr>
          <w:p w14:paraId="0D68C2AB" w14:textId="424E0631" w:rsidR="00682A84" w:rsidRDefault="00682A84">
            <w:pPr>
              <w:spacing w:line="480" w:lineRule="auto"/>
              <w:jc w:val="center"/>
              <w:rPr>
                <w:rFonts w:ascii="Arial" w:eastAsia="Calibri" w:hAnsi="Arial" w:cs="Arial"/>
                <w:sz w:val="18"/>
                <w:szCs w:val="18"/>
                <w:lang w:val="en-GB"/>
              </w:rPr>
            </w:pPr>
          </w:p>
          <w:p w14:paraId="0700BF5D"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8 (40</w:t>
            </w:r>
            <w:r w:rsidRPr="00DB42EE">
              <w:rPr>
                <w:rFonts w:ascii="Arial" w:hAnsi="Arial"/>
                <w:sz w:val="18"/>
                <w:lang w:val="en-GB"/>
              </w:rPr>
              <w:t>.0%)</w:t>
            </w:r>
          </w:p>
          <w:p w14:paraId="42BA10D3"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8 (40.0%)</w:t>
            </w:r>
          </w:p>
          <w:p w14:paraId="772457C6"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2 (10.0%)</w:t>
            </w:r>
          </w:p>
          <w:p w14:paraId="48484110"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2 (10.0%)</w:t>
            </w:r>
          </w:p>
          <w:p w14:paraId="16F4DFA7" w14:textId="77777777" w:rsidR="00682A84" w:rsidRPr="00DB42EE" w:rsidRDefault="00682A84" w:rsidP="00DB42EE">
            <w:pPr>
              <w:spacing w:line="480" w:lineRule="auto"/>
              <w:jc w:val="center"/>
              <w:rPr>
                <w:rFonts w:ascii="Arial" w:hAnsi="Arial"/>
                <w:sz w:val="18"/>
                <w:lang w:val="en-GB"/>
              </w:rPr>
            </w:pPr>
            <w:r>
              <w:rPr>
                <w:rFonts w:ascii="Arial" w:eastAsia="Calibri" w:hAnsi="Arial" w:cs="Arial"/>
                <w:sz w:val="18"/>
                <w:szCs w:val="18"/>
                <w:lang w:val="en-GB"/>
              </w:rPr>
              <w:t>0 (0%)</w:t>
            </w:r>
          </w:p>
        </w:tc>
        <w:tc>
          <w:tcPr>
            <w:tcW w:w="573" w:type="pct"/>
            <w:tcBorders>
              <w:top w:val="single" w:sz="4" w:space="0" w:color="auto"/>
              <w:left w:val="single" w:sz="4" w:space="0" w:color="auto"/>
              <w:bottom w:val="single" w:sz="4" w:space="0" w:color="auto"/>
              <w:right w:val="single" w:sz="4" w:space="0" w:color="auto"/>
            </w:tcBorders>
          </w:tcPr>
          <w:p w14:paraId="4B34BF2B" w14:textId="1886044F" w:rsidR="00682A84" w:rsidRDefault="00682A84">
            <w:pPr>
              <w:spacing w:line="480" w:lineRule="auto"/>
              <w:jc w:val="center"/>
              <w:rPr>
                <w:rFonts w:ascii="Arial" w:eastAsia="Calibri" w:hAnsi="Arial" w:cs="Arial"/>
                <w:sz w:val="18"/>
                <w:szCs w:val="18"/>
                <w:lang w:val="en-GB"/>
              </w:rPr>
            </w:pPr>
          </w:p>
          <w:p w14:paraId="4196A29F"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12 (60</w:t>
            </w:r>
            <w:r w:rsidRPr="00DB42EE">
              <w:rPr>
                <w:rFonts w:ascii="Arial" w:hAnsi="Arial"/>
                <w:sz w:val="18"/>
                <w:lang w:val="en-GB"/>
              </w:rPr>
              <w:t>.0%)</w:t>
            </w:r>
          </w:p>
          <w:p w14:paraId="4AE98AF9"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5 (25.0%)</w:t>
            </w:r>
          </w:p>
          <w:p w14:paraId="7C854ACB"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2 (10.0%)</w:t>
            </w:r>
          </w:p>
          <w:p w14:paraId="209353DF"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 xml:space="preserve">0 (0%) </w:t>
            </w:r>
          </w:p>
          <w:p w14:paraId="4F054AE2"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 (5.0%)</w:t>
            </w:r>
          </w:p>
          <w:p w14:paraId="191694C6" w14:textId="77777777" w:rsidR="00682A84" w:rsidRPr="00DB42EE" w:rsidRDefault="00682A84" w:rsidP="00DB42EE">
            <w:pPr>
              <w:spacing w:line="480" w:lineRule="auto"/>
              <w:jc w:val="center"/>
              <w:rPr>
                <w:rFonts w:ascii="Arial" w:hAnsi="Arial"/>
                <w:sz w:val="18"/>
                <w:lang w:val="en-GB"/>
              </w:rPr>
            </w:pPr>
          </w:p>
        </w:tc>
        <w:tc>
          <w:tcPr>
            <w:tcW w:w="784" w:type="pct"/>
            <w:tcBorders>
              <w:top w:val="single" w:sz="4" w:space="0" w:color="auto"/>
              <w:left w:val="single" w:sz="4" w:space="0" w:color="auto"/>
              <w:bottom w:val="single" w:sz="4" w:space="0" w:color="auto"/>
              <w:right w:val="single" w:sz="4" w:space="0" w:color="auto"/>
            </w:tcBorders>
          </w:tcPr>
          <w:p w14:paraId="12562D26" w14:textId="68601075" w:rsidR="00682A84" w:rsidRDefault="00682A84">
            <w:pPr>
              <w:spacing w:line="480" w:lineRule="auto"/>
              <w:jc w:val="center"/>
              <w:rPr>
                <w:rFonts w:ascii="Arial" w:eastAsia="Calibri" w:hAnsi="Arial" w:cs="Arial"/>
                <w:sz w:val="18"/>
                <w:szCs w:val="18"/>
                <w:lang w:val="en-GB"/>
              </w:rPr>
            </w:pPr>
          </w:p>
          <w:p w14:paraId="0F0ECDA5"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39 (43.3%)</w:t>
            </w:r>
          </w:p>
          <w:p w14:paraId="45F3E751"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21 (23.3%)</w:t>
            </w:r>
          </w:p>
          <w:p w14:paraId="38FDE6FE"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9 (10.0%)</w:t>
            </w:r>
          </w:p>
          <w:p w14:paraId="7F936C92"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20 (22</w:t>
            </w:r>
            <w:r w:rsidRPr="00DB42EE">
              <w:rPr>
                <w:rFonts w:ascii="Arial" w:hAnsi="Arial"/>
                <w:sz w:val="18"/>
                <w:lang w:val="en-GB"/>
              </w:rPr>
              <w:t>.2%)</w:t>
            </w:r>
          </w:p>
          <w:p w14:paraId="55B9161F" w14:textId="77777777" w:rsidR="00682A84" w:rsidRPr="00DB42EE" w:rsidRDefault="00682A84" w:rsidP="00DB42EE">
            <w:pPr>
              <w:spacing w:line="480" w:lineRule="auto"/>
              <w:jc w:val="center"/>
              <w:rPr>
                <w:rFonts w:ascii="Arial" w:hAnsi="Arial"/>
                <w:sz w:val="18"/>
                <w:lang w:val="en-GB"/>
              </w:rPr>
            </w:pPr>
            <w:r>
              <w:rPr>
                <w:rFonts w:ascii="Arial" w:eastAsia="Calibri" w:hAnsi="Arial" w:cs="Arial"/>
                <w:sz w:val="18"/>
                <w:szCs w:val="18"/>
                <w:lang w:val="en-GB"/>
              </w:rPr>
              <w:t>1 (1.1%)</w:t>
            </w:r>
          </w:p>
        </w:tc>
      </w:tr>
      <w:tr w:rsidR="00682A84" w14:paraId="4FB19250" w14:textId="77777777" w:rsidTr="00CA1E76">
        <w:tc>
          <w:tcPr>
            <w:tcW w:w="1780" w:type="pct"/>
            <w:tcBorders>
              <w:top w:val="single" w:sz="4" w:space="0" w:color="auto"/>
              <w:left w:val="single" w:sz="4" w:space="0" w:color="auto"/>
              <w:bottom w:val="single" w:sz="4" w:space="0" w:color="auto"/>
              <w:right w:val="single" w:sz="4" w:space="0" w:color="auto"/>
            </w:tcBorders>
            <w:hideMark/>
          </w:tcPr>
          <w:p w14:paraId="69E3FCF0" w14:textId="77777777" w:rsidR="00682A84" w:rsidRDefault="00682A84">
            <w:pPr>
              <w:spacing w:line="480" w:lineRule="auto"/>
              <w:rPr>
                <w:rFonts w:ascii="Arial" w:eastAsia="Calibri" w:hAnsi="Arial" w:cs="Arial"/>
                <w:sz w:val="18"/>
                <w:szCs w:val="18"/>
                <w:lang w:val="en-GB"/>
              </w:rPr>
            </w:pPr>
            <w:r>
              <w:rPr>
                <w:rFonts w:ascii="Arial" w:eastAsia="Calibri" w:hAnsi="Arial" w:cs="Arial"/>
                <w:sz w:val="18"/>
                <w:szCs w:val="18"/>
                <w:lang w:val="en-GB"/>
              </w:rPr>
              <w:t xml:space="preserve">Years qualified in current specialty, n (%) </w:t>
            </w:r>
          </w:p>
          <w:p w14:paraId="6A6B7A8C" w14:textId="77777777" w:rsidR="00682A84" w:rsidRDefault="00682A84">
            <w:pPr>
              <w:spacing w:line="480" w:lineRule="auto"/>
              <w:ind w:left="284"/>
              <w:rPr>
                <w:rFonts w:ascii="Arial" w:eastAsia="Calibri" w:hAnsi="Arial" w:cs="Arial"/>
                <w:sz w:val="18"/>
                <w:szCs w:val="18"/>
                <w:lang w:val="en-GB"/>
              </w:rPr>
            </w:pPr>
            <w:r>
              <w:rPr>
                <w:rFonts w:ascii="Arial" w:eastAsia="Calibri" w:hAnsi="Arial" w:cs="Arial"/>
                <w:sz w:val="18"/>
                <w:szCs w:val="18"/>
                <w:lang w:val="en-GB"/>
              </w:rPr>
              <w:t>2</w:t>
            </w:r>
            <w:r>
              <w:rPr>
                <w:rFonts w:ascii="Arial" w:eastAsia="Calibri" w:hAnsi="Arial" w:cs="Arial"/>
                <w:sz w:val="18"/>
                <w:szCs w:val="18"/>
                <w:lang w:val="en-GB"/>
              </w:rPr>
              <w:softHyphen/>
              <w:t xml:space="preserve">–5 years </w:t>
            </w:r>
          </w:p>
          <w:p w14:paraId="38493443" w14:textId="6FE2B828" w:rsidR="00682A84" w:rsidRDefault="00682A84">
            <w:pPr>
              <w:spacing w:line="480" w:lineRule="auto"/>
              <w:ind w:left="284"/>
              <w:rPr>
                <w:rFonts w:ascii="Arial" w:eastAsia="Calibri" w:hAnsi="Arial" w:cs="Arial"/>
                <w:sz w:val="18"/>
                <w:szCs w:val="18"/>
                <w:lang w:val="en-GB"/>
              </w:rPr>
            </w:pPr>
            <w:r>
              <w:rPr>
                <w:rFonts w:ascii="Arial" w:eastAsia="Calibri" w:hAnsi="Arial" w:cs="Arial"/>
                <w:sz w:val="18"/>
                <w:szCs w:val="18"/>
                <w:lang w:val="en-GB"/>
              </w:rPr>
              <w:t xml:space="preserve">6–10 years </w:t>
            </w:r>
          </w:p>
          <w:p w14:paraId="6B66BB4A" w14:textId="55C4A132" w:rsidR="00682A84" w:rsidRDefault="00682A84">
            <w:pPr>
              <w:spacing w:line="480" w:lineRule="auto"/>
              <w:ind w:left="284"/>
              <w:rPr>
                <w:rFonts w:ascii="Arial" w:eastAsia="Calibri" w:hAnsi="Arial" w:cs="Arial"/>
                <w:sz w:val="18"/>
                <w:szCs w:val="18"/>
                <w:lang w:val="en-GB"/>
              </w:rPr>
            </w:pPr>
            <w:r>
              <w:rPr>
                <w:rFonts w:ascii="Arial" w:eastAsia="Calibri" w:hAnsi="Arial" w:cs="Arial"/>
                <w:sz w:val="18"/>
                <w:szCs w:val="18"/>
                <w:lang w:val="en-GB"/>
              </w:rPr>
              <w:t xml:space="preserve">11–15 years </w:t>
            </w:r>
          </w:p>
          <w:p w14:paraId="5F2BF4A0" w14:textId="107FD88B" w:rsidR="00682A84" w:rsidRDefault="00682A84">
            <w:pPr>
              <w:spacing w:line="480" w:lineRule="auto"/>
              <w:ind w:left="284"/>
              <w:rPr>
                <w:rFonts w:ascii="Arial" w:eastAsia="Calibri" w:hAnsi="Arial" w:cs="Arial"/>
                <w:sz w:val="18"/>
                <w:szCs w:val="18"/>
                <w:lang w:val="en-GB"/>
              </w:rPr>
            </w:pPr>
            <w:r>
              <w:rPr>
                <w:rFonts w:ascii="Arial" w:eastAsia="Calibri" w:hAnsi="Arial" w:cs="Arial"/>
                <w:sz w:val="18"/>
                <w:szCs w:val="18"/>
                <w:lang w:val="en-GB"/>
              </w:rPr>
              <w:t xml:space="preserve">16–20 years </w:t>
            </w:r>
          </w:p>
          <w:p w14:paraId="345489F3" w14:textId="2CBC0263" w:rsidR="00682A84" w:rsidRDefault="00682A84">
            <w:pPr>
              <w:spacing w:line="480" w:lineRule="auto"/>
              <w:ind w:left="284"/>
              <w:rPr>
                <w:rFonts w:ascii="Arial" w:eastAsia="Calibri" w:hAnsi="Arial" w:cs="Arial"/>
                <w:sz w:val="18"/>
                <w:szCs w:val="18"/>
                <w:lang w:val="en-GB"/>
              </w:rPr>
            </w:pPr>
            <w:r>
              <w:rPr>
                <w:rFonts w:ascii="Arial" w:eastAsia="Calibri" w:hAnsi="Arial" w:cs="Arial"/>
                <w:sz w:val="18"/>
                <w:szCs w:val="18"/>
                <w:lang w:val="en-GB"/>
              </w:rPr>
              <w:t xml:space="preserve">21–25 years </w:t>
            </w:r>
          </w:p>
          <w:p w14:paraId="2A3CF15E" w14:textId="6E1F58B9" w:rsidR="00682A84" w:rsidRDefault="00682A84">
            <w:pPr>
              <w:spacing w:line="480" w:lineRule="auto"/>
              <w:ind w:left="284"/>
              <w:rPr>
                <w:rFonts w:ascii="Arial" w:eastAsia="Calibri" w:hAnsi="Arial" w:cs="Arial"/>
                <w:sz w:val="18"/>
                <w:szCs w:val="18"/>
                <w:lang w:val="en-GB"/>
              </w:rPr>
            </w:pPr>
            <w:r>
              <w:rPr>
                <w:rFonts w:ascii="Arial" w:eastAsia="Calibri" w:hAnsi="Arial" w:cs="Arial"/>
                <w:sz w:val="18"/>
                <w:szCs w:val="18"/>
                <w:lang w:val="en-GB"/>
              </w:rPr>
              <w:t>26–30 years</w:t>
            </w:r>
          </w:p>
          <w:p w14:paraId="7F045E90" w14:textId="77777777" w:rsidR="00682A84" w:rsidRDefault="00682A84">
            <w:pPr>
              <w:spacing w:line="480" w:lineRule="auto"/>
              <w:ind w:left="284"/>
              <w:rPr>
                <w:rFonts w:ascii="Arial" w:eastAsia="Calibri" w:hAnsi="Arial" w:cs="Arial"/>
                <w:sz w:val="18"/>
                <w:szCs w:val="18"/>
                <w:lang w:val="en-GB"/>
              </w:rPr>
            </w:pPr>
            <w:r>
              <w:rPr>
                <w:rFonts w:ascii="Arial" w:eastAsia="Calibri" w:hAnsi="Arial" w:cs="Arial"/>
                <w:sz w:val="18"/>
                <w:szCs w:val="18"/>
                <w:lang w:val="en-GB"/>
              </w:rPr>
              <w:t xml:space="preserve">&gt;30 years </w:t>
            </w:r>
          </w:p>
          <w:p w14:paraId="65ACBC16" w14:textId="77777777" w:rsidR="00682A84" w:rsidRDefault="00682A84">
            <w:pPr>
              <w:spacing w:line="480" w:lineRule="auto"/>
              <w:ind w:left="284"/>
              <w:rPr>
                <w:rFonts w:ascii="Arial" w:eastAsia="Calibri" w:hAnsi="Arial" w:cs="Arial"/>
                <w:sz w:val="18"/>
                <w:szCs w:val="18"/>
                <w:lang w:val="en-GB"/>
              </w:rPr>
            </w:pPr>
            <w:r>
              <w:rPr>
                <w:rFonts w:ascii="Arial" w:eastAsia="Calibri" w:hAnsi="Arial" w:cs="Arial"/>
                <w:sz w:val="18"/>
                <w:szCs w:val="18"/>
                <w:lang w:val="en-GB"/>
              </w:rPr>
              <w:t>Mean</w:t>
            </w:r>
          </w:p>
          <w:p w14:paraId="2EB888E9" w14:textId="77777777" w:rsidR="00682A84" w:rsidRDefault="00682A84">
            <w:pPr>
              <w:spacing w:line="480" w:lineRule="auto"/>
              <w:ind w:left="284"/>
              <w:rPr>
                <w:rFonts w:ascii="Arial" w:eastAsia="Calibri" w:hAnsi="Arial" w:cs="Arial"/>
                <w:sz w:val="18"/>
                <w:szCs w:val="18"/>
                <w:lang w:val="en-GB"/>
              </w:rPr>
            </w:pPr>
            <w:r>
              <w:rPr>
                <w:rFonts w:ascii="Arial" w:eastAsia="Calibri" w:hAnsi="Arial" w:cs="Arial"/>
                <w:sz w:val="18"/>
                <w:szCs w:val="18"/>
                <w:lang w:val="en-GB"/>
              </w:rPr>
              <w:t>SD</w:t>
            </w:r>
          </w:p>
        </w:tc>
        <w:tc>
          <w:tcPr>
            <w:tcW w:w="647" w:type="pct"/>
            <w:tcBorders>
              <w:top w:val="single" w:sz="4" w:space="0" w:color="auto"/>
              <w:left w:val="single" w:sz="4" w:space="0" w:color="auto"/>
              <w:bottom w:val="single" w:sz="4" w:space="0" w:color="auto"/>
              <w:right w:val="single" w:sz="4" w:space="0" w:color="auto"/>
            </w:tcBorders>
          </w:tcPr>
          <w:p w14:paraId="7452946F" w14:textId="77777777" w:rsidR="00682A84" w:rsidRDefault="00682A84">
            <w:pPr>
              <w:spacing w:line="480" w:lineRule="auto"/>
              <w:rPr>
                <w:rFonts w:ascii="Arial" w:eastAsia="Calibri" w:hAnsi="Arial" w:cs="Arial"/>
                <w:sz w:val="18"/>
                <w:szCs w:val="18"/>
                <w:lang w:val="en-GB"/>
              </w:rPr>
            </w:pPr>
          </w:p>
          <w:p w14:paraId="1F155B4A"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 (3.0%)</w:t>
            </w:r>
          </w:p>
          <w:p w14:paraId="115BEE31" w14:textId="0F05A172" w:rsidR="00682A84" w:rsidRDefault="00682A84">
            <w:pPr>
              <w:spacing w:line="480" w:lineRule="auto"/>
              <w:rPr>
                <w:rFonts w:ascii="Arial" w:eastAsia="Calibri" w:hAnsi="Arial" w:cs="Arial"/>
                <w:sz w:val="18"/>
                <w:szCs w:val="18"/>
                <w:lang w:val="en-GB"/>
              </w:rPr>
            </w:pPr>
            <w:r>
              <w:rPr>
                <w:rFonts w:ascii="Arial" w:eastAsia="Calibri" w:hAnsi="Arial" w:cs="Arial"/>
                <w:sz w:val="18"/>
                <w:szCs w:val="18"/>
                <w:lang w:val="en-GB"/>
              </w:rPr>
              <w:t>3 (10.0%)</w:t>
            </w:r>
          </w:p>
          <w:p w14:paraId="0ECD8C25"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6 (20.0%)</w:t>
            </w:r>
          </w:p>
          <w:p w14:paraId="7E861FB6"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8 (26.7%)</w:t>
            </w:r>
          </w:p>
          <w:p w14:paraId="7A7B72C3" w14:textId="48E2A893" w:rsidR="00682A84" w:rsidRDefault="00682A84">
            <w:pPr>
              <w:spacing w:line="480" w:lineRule="auto"/>
              <w:rPr>
                <w:rFonts w:ascii="Arial" w:eastAsia="Calibri" w:hAnsi="Arial" w:cs="Arial"/>
                <w:sz w:val="18"/>
                <w:szCs w:val="18"/>
                <w:lang w:val="en-GB"/>
              </w:rPr>
            </w:pPr>
            <w:r>
              <w:rPr>
                <w:rFonts w:ascii="Arial" w:eastAsia="Calibri" w:hAnsi="Arial" w:cs="Arial"/>
                <w:sz w:val="18"/>
                <w:szCs w:val="18"/>
                <w:lang w:val="en-GB"/>
              </w:rPr>
              <w:t>9 (30.0%)</w:t>
            </w:r>
          </w:p>
          <w:p w14:paraId="6CEEA789"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3 (10.0%)</w:t>
            </w:r>
          </w:p>
          <w:p w14:paraId="1A9E26FC" w14:textId="70647B06" w:rsidR="00682A84" w:rsidRDefault="00682A84">
            <w:pPr>
              <w:spacing w:line="480" w:lineRule="auto"/>
              <w:rPr>
                <w:rFonts w:ascii="Arial" w:eastAsia="Calibri" w:hAnsi="Arial" w:cs="Arial"/>
                <w:sz w:val="18"/>
                <w:szCs w:val="18"/>
                <w:lang w:val="en-GB"/>
              </w:rPr>
            </w:pPr>
            <w:r>
              <w:rPr>
                <w:rFonts w:ascii="Arial" w:eastAsia="Calibri" w:hAnsi="Arial" w:cs="Arial"/>
                <w:sz w:val="18"/>
                <w:szCs w:val="18"/>
                <w:lang w:val="en-GB"/>
              </w:rPr>
              <w:t>2 (6.7%)</w:t>
            </w:r>
          </w:p>
          <w:p w14:paraId="404A60E5"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 xml:space="preserve">18.8 </w:t>
            </w:r>
          </w:p>
          <w:p w14:paraId="00E60BEA" w14:textId="7F76B068" w:rsidR="00682A84" w:rsidRDefault="00682A84" w:rsidP="00EF6BF5">
            <w:pPr>
              <w:spacing w:line="480" w:lineRule="auto"/>
              <w:jc w:val="center"/>
              <w:rPr>
                <w:rFonts w:ascii="Arial" w:eastAsia="Calibri" w:hAnsi="Arial" w:cs="Arial"/>
                <w:sz w:val="18"/>
                <w:szCs w:val="18"/>
                <w:lang w:val="en-GB"/>
              </w:rPr>
            </w:pPr>
            <w:r>
              <w:rPr>
                <w:rFonts w:ascii="Arial" w:eastAsia="Calibri" w:hAnsi="Arial" w:cs="Arial"/>
                <w:sz w:val="18"/>
                <w:szCs w:val="18"/>
                <w:lang w:val="en-GB"/>
              </w:rPr>
              <w:t>6.83</w:t>
            </w:r>
          </w:p>
        </w:tc>
        <w:tc>
          <w:tcPr>
            <w:tcW w:w="572" w:type="pct"/>
            <w:tcBorders>
              <w:top w:val="single" w:sz="4" w:space="0" w:color="auto"/>
              <w:left w:val="single" w:sz="4" w:space="0" w:color="auto"/>
              <w:bottom w:val="single" w:sz="4" w:space="0" w:color="auto"/>
              <w:right w:val="single" w:sz="4" w:space="0" w:color="auto"/>
            </w:tcBorders>
          </w:tcPr>
          <w:p w14:paraId="1463D027" w14:textId="77777777" w:rsidR="00682A84" w:rsidRDefault="00682A84">
            <w:pPr>
              <w:spacing w:line="480" w:lineRule="auto"/>
              <w:jc w:val="center"/>
              <w:rPr>
                <w:rFonts w:ascii="Arial" w:eastAsia="Calibri" w:hAnsi="Arial" w:cs="Arial"/>
                <w:sz w:val="18"/>
                <w:szCs w:val="18"/>
                <w:lang w:val="en-GB"/>
              </w:rPr>
            </w:pPr>
          </w:p>
          <w:p w14:paraId="1334A1E7"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 (5.0%)</w:t>
            </w:r>
          </w:p>
          <w:p w14:paraId="6533E53F"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6 (30.0%)</w:t>
            </w:r>
          </w:p>
          <w:p w14:paraId="12EE82EC" w14:textId="5C0CED86" w:rsidR="00682A84" w:rsidRDefault="00682A84">
            <w:pPr>
              <w:spacing w:line="480" w:lineRule="auto"/>
              <w:rPr>
                <w:rFonts w:ascii="Arial" w:eastAsia="Calibri" w:hAnsi="Arial" w:cs="Arial"/>
                <w:sz w:val="18"/>
                <w:szCs w:val="18"/>
                <w:lang w:val="en-GB"/>
              </w:rPr>
            </w:pPr>
            <w:r>
              <w:rPr>
                <w:rFonts w:ascii="Arial" w:eastAsia="Calibri" w:hAnsi="Arial" w:cs="Arial"/>
                <w:sz w:val="18"/>
                <w:szCs w:val="18"/>
                <w:lang w:val="en-GB"/>
              </w:rPr>
              <w:t>4 (20.0%)</w:t>
            </w:r>
          </w:p>
          <w:p w14:paraId="632153D3"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6 (30.0%)</w:t>
            </w:r>
          </w:p>
          <w:p w14:paraId="1099B96B"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 (5.0%)</w:t>
            </w:r>
          </w:p>
          <w:p w14:paraId="746B09B2"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2 (10.0%)</w:t>
            </w:r>
          </w:p>
          <w:p w14:paraId="495FEAF9"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 (5.0%)</w:t>
            </w:r>
          </w:p>
          <w:p w14:paraId="7FC62F4A"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 xml:space="preserve">14.6 </w:t>
            </w:r>
          </w:p>
          <w:p w14:paraId="3AD5FC53" w14:textId="075A8829" w:rsidR="00682A84" w:rsidRDefault="00682A84" w:rsidP="00EF6BF5">
            <w:pPr>
              <w:spacing w:line="480" w:lineRule="auto"/>
              <w:jc w:val="center"/>
              <w:rPr>
                <w:rFonts w:ascii="Arial" w:eastAsia="Calibri" w:hAnsi="Arial" w:cs="Arial"/>
                <w:sz w:val="18"/>
                <w:szCs w:val="18"/>
                <w:lang w:val="en-GB"/>
              </w:rPr>
            </w:pPr>
            <w:r>
              <w:rPr>
                <w:rFonts w:ascii="Arial" w:eastAsia="Calibri" w:hAnsi="Arial" w:cs="Arial"/>
                <w:sz w:val="18"/>
                <w:szCs w:val="18"/>
                <w:lang w:val="en-GB"/>
              </w:rPr>
              <w:t>6.84</w:t>
            </w:r>
          </w:p>
        </w:tc>
        <w:tc>
          <w:tcPr>
            <w:tcW w:w="644" w:type="pct"/>
            <w:tcBorders>
              <w:top w:val="single" w:sz="4" w:space="0" w:color="auto"/>
              <w:left w:val="single" w:sz="4" w:space="0" w:color="auto"/>
              <w:bottom w:val="single" w:sz="4" w:space="0" w:color="auto"/>
              <w:right w:val="single" w:sz="4" w:space="0" w:color="auto"/>
            </w:tcBorders>
          </w:tcPr>
          <w:p w14:paraId="3E3DC103" w14:textId="77777777" w:rsidR="00682A84" w:rsidRDefault="00682A84">
            <w:pPr>
              <w:spacing w:line="480" w:lineRule="auto"/>
              <w:jc w:val="center"/>
              <w:rPr>
                <w:rFonts w:ascii="Arial" w:eastAsia="Calibri" w:hAnsi="Arial" w:cs="Arial"/>
                <w:sz w:val="18"/>
                <w:szCs w:val="18"/>
                <w:lang w:val="en-GB"/>
              </w:rPr>
            </w:pPr>
          </w:p>
          <w:p w14:paraId="5CDC45EB"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0 (0%)</w:t>
            </w:r>
          </w:p>
          <w:p w14:paraId="097320CA" w14:textId="525588CA" w:rsidR="00682A84" w:rsidRDefault="00682A84">
            <w:pPr>
              <w:spacing w:line="480" w:lineRule="auto"/>
              <w:rPr>
                <w:rFonts w:ascii="Arial" w:eastAsia="Calibri" w:hAnsi="Arial" w:cs="Arial"/>
                <w:sz w:val="18"/>
                <w:szCs w:val="18"/>
                <w:lang w:val="en-GB"/>
              </w:rPr>
            </w:pPr>
            <w:r>
              <w:rPr>
                <w:rFonts w:ascii="Arial" w:eastAsia="Calibri" w:hAnsi="Arial" w:cs="Arial"/>
                <w:sz w:val="18"/>
                <w:szCs w:val="18"/>
                <w:lang w:val="en-GB"/>
              </w:rPr>
              <w:t>4 (20.0%)</w:t>
            </w:r>
          </w:p>
          <w:p w14:paraId="20BDA5C0"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5 (25.0%)</w:t>
            </w:r>
          </w:p>
          <w:p w14:paraId="268C6B5A"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3 (15.0%)</w:t>
            </w:r>
          </w:p>
          <w:p w14:paraId="73FF22CD"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6 (30.0%)</w:t>
            </w:r>
          </w:p>
          <w:p w14:paraId="1DE6FAC6" w14:textId="09C18EA2" w:rsidR="00682A84" w:rsidRDefault="00682A84">
            <w:pPr>
              <w:spacing w:line="480" w:lineRule="auto"/>
              <w:rPr>
                <w:rFonts w:ascii="Arial" w:eastAsia="Calibri" w:hAnsi="Arial" w:cs="Arial"/>
                <w:sz w:val="18"/>
                <w:szCs w:val="18"/>
                <w:lang w:val="en-GB"/>
              </w:rPr>
            </w:pPr>
            <w:r>
              <w:rPr>
                <w:rFonts w:ascii="Arial" w:eastAsia="Calibri" w:hAnsi="Arial" w:cs="Arial"/>
                <w:sz w:val="18"/>
                <w:szCs w:val="18"/>
                <w:lang w:val="en-GB"/>
              </w:rPr>
              <w:t>2 (10.0%)</w:t>
            </w:r>
          </w:p>
          <w:p w14:paraId="412F51C6" w14:textId="33090F58" w:rsidR="00682A84" w:rsidRDefault="00682A84">
            <w:pPr>
              <w:spacing w:line="480" w:lineRule="auto"/>
              <w:rPr>
                <w:rFonts w:ascii="Arial" w:eastAsia="Calibri" w:hAnsi="Arial" w:cs="Arial"/>
                <w:sz w:val="18"/>
                <w:szCs w:val="18"/>
                <w:lang w:val="en-GB"/>
              </w:rPr>
            </w:pPr>
            <w:r>
              <w:rPr>
                <w:rFonts w:ascii="Arial" w:eastAsia="Calibri" w:hAnsi="Arial" w:cs="Arial"/>
                <w:sz w:val="18"/>
                <w:szCs w:val="18"/>
                <w:lang w:val="en-GB"/>
              </w:rPr>
              <w:t>2 (10.0%)</w:t>
            </w:r>
          </w:p>
          <w:p w14:paraId="4F60FC95"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 xml:space="preserve">17.6 </w:t>
            </w:r>
          </w:p>
          <w:p w14:paraId="2431CA3A" w14:textId="37264278" w:rsidR="00682A84" w:rsidRDefault="00682A84" w:rsidP="00EF6BF5">
            <w:pPr>
              <w:spacing w:line="480" w:lineRule="auto"/>
              <w:jc w:val="center"/>
              <w:rPr>
                <w:rFonts w:ascii="Arial" w:eastAsia="Calibri" w:hAnsi="Arial" w:cs="Arial"/>
                <w:sz w:val="18"/>
                <w:szCs w:val="18"/>
                <w:lang w:val="en-GB"/>
              </w:rPr>
            </w:pPr>
            <w:r>
              <w:rPr>
                <w:rFonts w:ascii="Arial" w:eastAsia="Calibri" w:hAnsi="Arial" w:cs="Arial"/>
                <w:sz w:val="18"/>
                <w:szCs w:val="18"/>
                <w:lang w:val="en-GB"/>
              </w:rPr>
              <w:t>7.35</w:t>
            </w:r>
          </w:p>
        </w:tc>
        <w:tc>
          <w:tcPr>
            <w:tcW w:w="573" w:type="pct"/>
            <w:tcBorders>
              <w:top w:val="single" w:sz="4" w:space="0" w:color="auto"/>
              <w:left w:val="single" w:sz="4" w:space="0" w:color="auto"/>
              <w:bottom w:val="single" w:sz="4" w:space="0" w:color="auto"/>
              <w:right w:val="single" w:sz="4" w:space="0" w:color="auto"/>
            </w:tcBorders>
          </w:tcPr>
          <w:p w14:paraId="2527EC03" w14:textId="77777777" w:rsidR="00682A84" w:rsidRDefault="00682A84">
            <w:pPr>
              <w:spacing w:line="480" w:lineRule="auto"/>
              <w:rPr>
                <w:rFonts w:ascii="Arial" w:eastAsia="Calibri" w:hAnsi="Arial" w:cs="Arial"/>
                <w:sz w:val="18"/>
                <w:szCs w:val="18"/>
                <w:lang w:val="en-GB"/>
              </w:rPr>
            </w:pPr>
          </w:p>
          <w:p w14:paraId="1F9F9E21"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 (5.0%)</w:t>
            </w:r>
          </w:p>
          <w:p w14:paraId="498221B8"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4 (20.0%)</w:t>
            </w:r>
          </w:p>
          <w:p w14:paraId="20545F7F"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3 (15.0%)</w:t>
            </w:r>
          </w:p>
          <w:p w14:paraId="5FE041D5"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8 (40.0%)</w:t>
            </w:r>
          </w:p>
          <w:p w14:paraId="394A7926"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 (5.0%)</w:t>
            </w:r>
          </w:p>
          <w:p w14:paraId="79166870"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3 (15.0%)</w:t>
            </w:r>
          </w:p>
          <w:p w14:paraId="6BB19562"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0 (0)</w:t>
            </w:r>
          </w:p>
          <w:p w14:paraId="16BCC4D1"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 xml:space="preserve">16.7 </w:t>
            </w:r>
          </w:p>
          <w:p w14:paraId="79EF45FA" w14:textId="51D0CA90" w:rsidR="00682A84" w:rsidRDefault="00682A84" w:rsidP="00EF6BF5">
            <w:pPr>
              <w:spacing w:line="480" w:lineRule="auto"/>
              <w:jc w:val="center"/>
              <w:rPr>
                <w:rFonts w:ascii="Arial" w:eastAsia="Calibri" w:hAnsi="Arial" w:cs="Arial"/>
                <w:sz w:val="18"/>
                <w:szCs w:val="18"/>
                <w:lang w:val="en-GB"/>
              </w:rPr>
            </w:pPr>
            <w:r>
              <w:rPr>
                <w:rFonts w:ascii="Arial" w:eastAsia="Calibri" w:hAnsi="Arial" w:cs="Arial"/>
                <w:sz w:val="18"/>
                <w:szCs w:val="18"/>
                <w:lang w:val="en-GB"/>
              </w:rPr>
              <w:t>7.09</w:t>
            </w:r>
          </w:p>
        </w:tc>
        <w:tc>
          <w:tcPr>
            <w:tcW w:w="784" w:type="pct"/>
            <w:tcBorders>
              <w:top w:val="single" w:sz="4" w:space="0" w:color="auto"/>
              <w:left w:val="single" w:sz="4" w:space="0" w:color="auto"/>
              <w:bottom w:val="single" w:sz="4" w:space="0" w:color="auto"/>
              <w:right w:val="single" w:sz="4" w:space="0" w:color="auto"/>
            </w:tcBorders>
          </w:tcPr>
          <w:p w14:paraId="6B5C8912" w14:textId="77777777" w:rsidR="00682A84" w:rsidRDefault="00682A84">
            <w:pPr>
              <w:spacing w:line="480" w:lineRule="auto"/>
              <w:jc w:val="center"/>
              <w:rPr>
                <w:rFonts w:ascii="Arial" w:eastAsia="Calibri" w:hAnsi="Arial" w:cs="Arial"/>
                <w:sz w:val="18"/>
                <w:szCs w:val="18"/>
                <w:lang w:val="en-GB"/>
              </w:rPr>
            </w:pPr>
          </w:p>
          <w:p w14:paraId="143E7201"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3 (3.3%)</w:t>
            </w:r>
          </w:p>
          <w:p w14:paraId="3AA84051"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17 (18.9%)</w:t>
            </w:r>
          </w:p>
          <w:p w14:paraId="63B846DB"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18 (20.0%)</w:t>
            </w:r>
          </w:p>
          <w:p w14:paraId="2F831AD3"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25 (27.8%)</w:t>
            </w:r>
          </w:p>
          <w:p w14:paraId="53A8CD45"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17 (18.9%)</w:t>
            </w:r>
          </w:p>
          <w:p w14:paraId="0DD7A7E3"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10 (11.1%)</w:t>
            </w:r>
          </w:p>
          <w:p w14:paraId="25505E72"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5 (5.6%)</w:t>
            </w:r>
          </w:p>
          <w:p w14:paraId="174410FC"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17.1</w:t>
            </w:r>
          </w:p>
          <w:p w14:paraId="70CBA623" w14:textId="51F7CF67" w:rsidR="00682A84" w:rsidRDefault="00682A84" w:rsidP="00EF6BF5">
            <w:pPr>
              <w:spacing w:line="480" w:lineRule="auto"/>
              <w:jc w:val="center"/>
              <w:rPr>
                <w:rFonts w:ascii="Arial" w:eastAsia="Calibri" w:hAnsi="Arial" w:cs="Arial"/>
                <w:sz w:val="18"/>
                <w:szCs w:val="18"/>
                <w:lang w:val="en-GB"/>
              </w:rPr>
            </w:pPr>
            <w:r>
              <w:rPr>
                <w:rFonts w:ascii="Arial" w:eastAsia="Calibri" w:hAnsi="Arial" w:cs="Arial"/>
                <w:sz w:val="18"/>
                <w:szCs w:val="18"/>
                <w:lang w:val="en-GB"/>
              </w:rPr>
              <w:t>7.06</w:t>
            </w:r>
          </w:p>
        </w:tc>
      </w:tr>
      <w:tr w:rsidR="00682A84" w14:paraId="40BA7590" w14:textId="77777777" w:rsidTr="00CA1E76">
        <w:tc>
          <w:tcPr>
            <w:tcW w:w="1780" w:type="pct"/>
            <w:tcBorders>
              <w:top w:val="single" w:sz="4" w:space="0" w:color="auto"/>
              <w:left w:val="single" w:sz="4" w:space="0" w:color="auto"/>
              <w:bottom w:val="single" w:sz="4" w:space="0" w:color="auto"/>
              <w:right w:val="single" w:sz="4" w:space="0" w:color="auto"/>
            </w:tcBorders>
            <w:hideMark/>
          </w:tcPr>
          <w:p w14:paraId="6A46DBCE" w14:textId="77777777" w:rsidR="00682A84" w:rsidRDefault="00682A84">
            <w:pPr>
              <w:spacing w:line="480" w:lineRule="auto"/>
              <w:rPr>
                <w:rFonts w:ascii="Arial" w:eastAsia="Calibri" w:hAnsi="Arial" w:cs="Arial"/>
                <w:sz w:val="18"/>
                <w:szCs w:val="18"/>
                <w:lang w:val="en-GB"/>
              </w:rPr>
            </w:pPr>
            <w:r>
              <w:rPr>
                <w:rFonts w:ascii="Arial" w:eastAsia="Calibri" w:hAnsi="Arial" w:cs="Arial"/>
                <w:sz w:val="18"/>
                <w:szCs w:val="18"/>
                <w:lang w:val="en-GB"/>
              </w:rPr>
              <w:t>Number of PAH Patients, n</w:t>
            </w:r>
          </w:p>
          <w:p w14:paraId="3B6B5862" w14:textId="77777777" w:rsidR="00682A84" w:rsidRDefault="00682A84">
            <w:pPr>
              <w:spacing w:line="480" w:lineRule="auto"/>
              <w:rPr>
                <w:rFonts w:ascii="Arial" w:eastAsia="Calibri" w:hAnsi="Arial" w:cs="Arial"/>
                <w:sz w:val="18"/>
                <w:szCs w:val="18"/>
                <w:lang w:val="en-GB"/>
              </w:rPr>
            </w:pPr>
            <w:r>
              <w:rPr>
                <w:rFonts w:ascii="Arial" w:eastAsia="Calibri" w:hAnsi="Arial" w:cs="Arial"/>
                <w:sz w:val="18"/>
                <w:szCs w:val="18"/>
                <w:lang w:val="en-GB"/>
              </w:rPr>
              <w:t>Mean</w:t>
            </w:r>
          </w:p>
          <w:p w14:paraId="202A8CAF" w14:textId="77777777" w:rsidR="00682A84" w:rsidRDefault="00682A84">
            <w:pPr>
              <w:spacing w:line="480" w:lineRule="auto"/>
              <w:rPr>
                <w:rFonts w:ascii="Arial" w:eastAsia="Calibri" w:hAnsi="Arial" w:cs="Arial"/>
                <w:sz w:val="18"/>
                <w:szCs w:val="18"/>
                <w:lang w:val="en-GB"/>
              </w:rPr>
            </w:pPr>
            <w:r>
              <w:rPr>
                <w:rFonts w:ascii="Arial" w:eastAsia="Calibri" w:hAnsi="Arial" w:cs="Arial"/>
                <w:sz w:val="18"/>
                <w:szCs w:val="18"/>
                <w:lang w:val="en-GB"/>
              </w:rPr>
              <w:t>Median [range]</w:t>
            </w:r>
          </w:p>
        </w:tc>
        <w:tc>
          <w:tcPr>
            <w:tcW w:w="647" w:type="pct"/>
            <w:tcBorders>
              <w:top w:val="single" w:sz="4" w:space="0" w:color="auto"/>
              <w:left w:val="single" w:sz="4" w:space="0" w:color="auto"/>
              <w:bottom w:val="single" w:sz="4" w:space="0" w:color="auto"/>
              <w:right w:val="single" w:sz="4" w:space="0" w:color="auto"/>
            </w:tcBorders>
          </w:tcPr>
          <w:p w14:paraId="1B63CA54" w14:textId="77777777" w:rsidR="00682A84" w:rsidRDefault="00682A84">
            <w:pPr>
              <w:spacing w:line="480" w:lineRule="auto"/>
              <w:jc w:val="center"/>
              <w:rPr>
                <w:rFonts w:ascii="Arial" w:eastAsia="Calibri" w:hAnsi="Arial" w:cs="Arial"/>
                <w:sz w:val="18"/>
                <w:szCs w:val="18"/>
                <w:lang w:val="en-GB"/>
              </w:rPr>
            </w:pPr>
          </w:p>
          <w:p w14:paraId="5E55A732"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101</w:t>
            </w:r>
          </w:p>
          <w:p w14:paraId="16FC093A"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60 [10-500]</w:t>
            </w:r>
          </w:p>
        </w:tc>
        <w:tc>
          <w:tcPr>
            <w:tcW w:w="572" w:type="pct"/>
            <w:tcBorders>
              <w:top w:val="single" w:sz="4" w:space="0" w:color="auto"/>
              <w:left w:val="single" w:sz="4" w:space="0" w:color="auto"/>
              <w:bottom w:val="single" w:sz="4" w:space="0" w:color="auto"/>
              <w:right w:val="single" w:sz="4" w:space="0" w:color="auto"/>
            </w:tcBorders>
          </w:tcPr>
          <w:p w14:paraId="5DFAA44D" w14:textId="77777777" w:rsidR="00682A84" w:rsidRDefault="00682A84">
            <w:pPr>
              <w:spacing w:line="480" w:lineRule="auto"/>
              <w:jc w:val="center"/>
              <w:rPr>
                <w:rFonts w:ascii="Arial" w:eastAsia="Calibri" w:hAnsi="Arial" w:cs="Arial"/>
                <w:sz w:val="18"/>
                <w:szCs w:val="18"/>
                <w:lang w:val="en-GB"/>
              </w:rPr>
            </w:pPr>
          </w:p>
          <w:p w14:paraId="737DFA95"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50</w:t>
            </w:r>
          </w:p>
          <w:p w14:paraId="43031373"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38 [10-200]</w:t>
            </w:r>
          </w:p>
        </w:tc>
        <w:tc>
          <w:tcPr>
            <w:tcW w:w="644" w:type="pct"/>
            <w:tcBorders>
              <w:top w:val="single" w:sz="4" w:space="0" w:color="auto"/>
              <w:left w:val="single" w:sz="4" w:space="0" w:color="auto"/>
              <w:bottom w:val="single" w:sz="4" w:space="0" w:color="auto"/>
              <w:right w:val="single" w:sz="4" w:space="0" w:color="auto"/>
            </w:tcBorders>
          </w:tcPr>
          <w:p w14:paraId="680DFD37" w14:textId="77777777" w:rsidR="00682A84" w:rsidRDefault="00682A84">
            <w:pPr>
              <w:spacing w:line="480" w:lineRule="auto"/>
              <w:jc w:val="center"/>
              <w:rPr>
                <w:rFonts w:ascii="Arial" w:eastAsia="Calibri" w:hAnsi="Arial" w:cs="Arial"/>
                <w:sz w:val="18"/>
                <w:szCs w:val="18"/>
                <w:lang w:val="en-GB"/>
              </w:rPr>
            </w:pPr>
          </w:p>
          <w:p w14:paraId="7BB80A08"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63</w:t>
            </w:r>
          </w:p>
          <w:p w14:paraId="5E65DA0D"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35 [10-200]</w:t>
            </w:r>
          </w:p>
        </w:tc>
        <w:tc>
          <w:tcPr>
            <w:tcW w:w="573" w:type="pct"/>
            <w:tcBorders>
              <w:top w:val="single" w:sz="4" w:space="0" w:color="auto"/>
              <w:left w:val="single" w:sz="4" w:space="0" w:color="auto"/>
              <w:bottom w:val="single" w:sz="4" w:space="0" w:color="auto"/>
              <w:right w:val="single" w:sz="4" w:space="0" w:color="auto"/>
            </w:tcBorders>
          </w:tcPr>
          <w:p w14:paraId="046B1C63" w14:textId="77777777" w:rsidR="00682A84" w:rsidRDefault="00682A84">
            <w:pPr>
              <w:spacing w:line="480" w:lineRule="auto"/>
              <w:jc w:val="center"/>
              <w:rPr>
                <w:rFonts w:ascii="Arial" w:eastAsia="Calibri" w:hAnsi="Arial" w:cs="Arial"/>
                <w:sz w:val="18"/>
                <w:szCs w:val="18"/>
                <w:lang w:val="en-GB"/>
              </w:rPr>
            </w:pPr>
          </w:p>
          <w:p w14:paraId="1C2CB884"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61</w:t>
            </w:r>
          </w:p>
          <w:p w14:paraId="7AAF5C6B"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43 [20-200]</w:t>
            </w:r>
          </w:p>
        </w:tc>
        <w:tc>
          <w:tcPr>
            <w:tcW w:w="784" w:type="pct"/>
            <w:tcBorders>
              <w:top w:val="single" w:sz="4" w:space="0" w:color="auto"/>
              <w:left w:val="single" w:sz="4" w:space="0" w:color="auto"/>
              <w:bottom w:val="single" w:sz="4" w:space="0" w:color="auto"/>
              <w:right w:val="single" w:sz="4" w:space="0" w:color="auto"/>
            </w:tcBorders>
          </w:tcPr>
          <w:p w14:paraId="3479651D" w14:textId="77777777" w:rsidR="00682A84" w:rsidRDefault="00682A84">
            <w:pPr>
              <w:spacing w:line="480" w:lineRule="auto"/>
              <w:jc w:val="center"/>
              <w:rPr>
                <w:rFonts w:ascii="Arial" w:eastAsia="Calibri" w:hAnsi="Arial" w:cs="Arial"/>
                <w:sz w:val="18"/>
                <w:szCs w:val="18"/>
                <w:lang w:val="en-GB"/>
              </w:rPr>
            </w:pPr>
          </w:p>
          <w:p w14:paraId="3028E746"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72</w:t>
            </w:r>
          </w:p>
          <w:p w14:paraId="2C3D24D3" w14:textId="77777777" w:rsidR="00682A84" w:rsidRDefault="00682A84">
            <w:pPr>
              <w:spacing w:line="480" w:lineRule="auto"/>
              <w:jc w:val="center"/>
              <w:rPr>
                <w:rFonts w:ascii="Arial" w:eastAsia="Calibri" w:hAnsi="Arial" w:cs="Arial"/>
                <w:sz w:val="18"/>
                <w:szCs w:val="18"/>
                <w:lang w:val="en-GB"/>
              </w:rPr>
            </w:pPr>
            <w:r>
              <w:rPr>
                <w:rFonts w:ascii="Arial" w:eastAsia="Calibri" w:hAnsi="Arial" w:cs="Arial"/>
                <w:sz w:val="18"/>
                <w:szCs w:val="18"/>
                <w:lang w:val="en-GB"/>
              </w:rPr>
              <w:t>43 [10-500]</w:t>
            </w:r>
          </w:p>
        </w:tc>
      </w:tr>
    </w:tbl>
    <w:p w14:paraId="4C3CF705" w14:textId="77777777" w:rsidR="00682A84" w:rsidRDefault="00682A84" w:rsidP="00DB42EE">
      <w:pPr>
        <w:rPr>
          <w:rFonts w:ascii="Arial" w:hAnsi="Arial" w:cs="Arial"/>
          <w:b/>
          <w:lang w:val="en-GB"/>
        </w:rPr>
      </w:pPr>
    </w:p>
    <w:p w14:paraId="0031A768" w14:textId="777D146A" w:rsidR="00F430CE" w:rsidRPr="00F430CE" w:rsidRDefault="004F66D7" w:rsidP="00EF6BF5">
      <w:pPr>
        <w:rPr>
          <w:rFonts w:ascii="Arial" w:hAnsi="Arial" w:cs="Arial"/>
          <w:b/>
          <w:lang w:val="en-GB"/>
        </w:rPr>
      </w:pPr>
      <w:r>
        <w:rPr>
          <w:rFonts w:ascii="Arial" w:hAnsi="Arial" w:cs="Arial"/>
          <w:b/>
          <w:lang w:val="en-GB"/>
        </w:rPr>
        <w:br w:type="page"/>
      </w:r>
    </w:p>
    <w:p w14:paraId="1492C345" w14:textId="138D33E2" w:rsidR="004243B1" w:rsidRDefault="004243B1" w:rsidP="004243B1">
      <w:pPr>
        <w:spacing w:after="0" w:line="480" w:lineRule="auto"/>
        <w:rPr>
          <w:rFonts w:ascii="Arial" w:hAnsi="Arial" w:cs="Arial"/>
          <w:lang w:val="en-GB"/>
        </w:rPr>
      </w:pPr>
      <w:r w:rsidRPr="001C7C5C">
        <w:rPr>
          <w:noProof/>
          <w:lang w:val="en-GB" w:eastAsia="en-GB"/>
        </w:rPr>
        <w:lastRenderedPageBreak/>
        <w:drawing>
          <wp:inline distT="0" distB="0" distL="0" distR="0" wp14:anchorId="2B0C1E80" wp14:editId="6B3A61AD">
            <wp:extent cx="5731510" cy="235331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2353310"/>
                    </a:xfrm>
                    <a:prstGeom prst="rect">
                      <a:avLst/>
                    </a:prstGeom>
                  </pic:spPr>
                </pic:pic>
              </a:graphicData>
            </a:graphic>
          </wp:inline>
        </w:drawing>
      </w:r>
    </w:p>
    <w:p w14:paraId="5D79C376" w14:textId="4F3490EE" w:rsidR="00DB42EE" w:rsidRPr="00433CD4" w:rsidRDefault="00DB42EE" w:rsidP="004243B1">
      <w:pPr>
        <w:spacing w:after="0" w:line="480" w:lineRule="auto"/>
        <w:rPr>
          <w:rFonts w:ascii="Arial" w:hAnsi="Arial" w:cs="Arial"/>
          <w:lang w:val="en-GB"/>
        </w:rPr>
      </w:pPr>
      <w:r w:rsidRPr="00433CD4">
        <w:rPr>
          <w:rFonts w:ascii="Arial" w:hAnsi="Arial" w:cs="Arial"/>
          <w:lang w:val="en-GB"/>
        </w:rPr>
        <w:t>Supplementary Figure 1. Relative importance of parameters to respondents (N=90), as determined by maximum difference scaling survey</w:t>
      </w:r>
    </w:p>
    <w:p w14:paraId="5FE5DC42" w14:textId="76C422D9" w:rsidR="00F430CE" w:rsidRPr="004243B1" w:rsidRDefault="00F430CE" w:rsidP="004243B1">
      <w:pPr>
        <w:spacing w:after="0" w:line="480" w:lineRule="auto"/>
        <w:rPr>
          <w:rFonts w:ascii="Arial" w:hAnsi="Arial" w:cs="Arial"/>
          <w:lang w:val="en-GB"/>
        </w:rPr>
      </w:pPr>
      <w:r w:rsidRPr="001C7C5C">
        <w:rPr>
          <w:rFonts w:ascii="Arial" w:hAnsi="Arial" w:cs="Arial"/>
          <w:lang w:val="en-GB"/>
        </w:rPr>
        <w:t>Results of a maximum difference scaling survey, which ranks the nine parameters, in terms of their importance to respondents for assessing risk, on a common scale with scores over 150 being classified as ‘very important’ and scores between 100 and 150 being classified as ‘important’.</w:t>
      </w:r>
      <w:r w:rsidRPr="001C7C5C">
        <w:rPr>
          <w:rFonts w:ascii="Arial" w:hAnsi="Arial" w:cs="Arial"/>
          <w:lang w:val="en-GB"/>
        </w:rPr>
        <w:br/>
        <w:t>6MWD, 6-minute walking distance; CPET, cardiopulmonary exercise testing; NT-proBNP, N-terminal pro-brain natriuretic peptide; RHF, right heart failure; WHO FC, World Health Organization functional class.</w:t>
      </w:r>
      <w:r>
        <w:rPr>
          <w:rFonts w:ascii="Arial" w:hAnsi="Arial" w:cs="Arial"/>
          <w:b/>
          <w:lang w:val="en-GB"/>
        </w:rPr>
        <w:br w:type="page"/>
      </w:r>
    </w:p>
    <w:p w14:paraId="1C18524F" w14:textId="65588E52" w:rsidR="004243B1" w:rsidRDefault="003C7B8F" w:rsidP="004243B1">
      <w:pPr>
        <w:spacing w:after="0" w:line="480" w:lineRule="auto"/>
        <w:jc w:val="center"/>
        <w:rPr>
          <w:rFonts w:ascii="Arial" w:hAnsi="Arial" w:cs="Arial"/>
          <w:bCs/>
          <w:lang w:val="en-GB"/>
        </w:rPr>
      </w:pPr>
      <w:r>
        <w:rPr>
          <w:rFonts w:ascii="Arial" w:hAnsi="Arial" w:cs="Arial"/>
          <w:bCs/>
          <w:noProof/>
          <w:lang w:val="en-GB" w:eastAsia="en-GB"/>
        </w:rPr>
        <w:lastRenderedPageBreak/>
        <w:drawing>
          <wp:inline distT="0" distB="0" distL="0" distR="0" wp14:anchorId="1158D5D7" wp14:editId="6C00C23C">
            <wp:extent cx="4827181" cy="724291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119452 Figs_Suppl fig 2 new.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36067" cy="7256244"/>
                    </a:xfrm>
                    <a:prstGeom prst="rect">
                      <a:avLst/>
                    </a:prstGeom>
                  </pic:spPr>
                </pic:pic>
              </a:graphicData>
            </a:graphic>
          </wp:inline>
        </w:drawing>
      </w:r>
    </w:p>
    <w:p w14:paraId="41BB068E" w14:textId="77777777" w:rsidR="00DB42EE" w:rsidRPr="00433CD4" w:rsidRDefault="00DB42EE" w:rsidP="00DB42EE">
      <w:pPr>
        <w:spacing w:after="0" w:line="480" w:lineRule="auto"/>
        <w:rPr>
          <w:rFonts w:ascii="Arial" w:hAnsi="Arial" w:cs="Arial"/>
          <w:lang w:val="en-GB"/>
        </w:rPr>
      </w:pPr>
      <w:r w:rsidRPr="00433CD4">
        <w:rPr>
          <w:rFonts w:ascii="Arial" w:hAnsi="Arial" w:cs="Arial"/>
          <w:lang w:val="en-GB"/>
        </w:rPr>
        <w:t>Supplementary Figure 2: Concordance between gestalt and calculated risk, for patient record forms included in the risk calculation analysis split out by (A) physician speciality (cardiologist or pulmonologist) and (B) region (USA or EU), by gestalt risk category</w:t>
      </w:r>
    </w:p>
    <w:p w14:paraId="4C080E41" w14:textId="4EB70BD3" w:rsidR="00F430CE" w:rsidRPr="001D194E" w:rsidRDefault="001D194E" w:rsidP="004243B1">
      <w:pPr>
        <w:spacing w:after="0" w:line="480" w:lineRule="auto"/>
        <w:rPr>
          <w:rFonts w:ascii="Arial" w:hAnsi="Arial" w:cs="Arial"/>
          <w:bCs/>
          <w:lang w:val="en-GB"/>
        </w:rPr>
      </w:pPr>
      <w:r w:rsidRPr="001D194E">
        <w:rPr>
          <w:rFonts w:ascii="Arial" w:hAnsi="Arial" w:cs="Arial"/>
          <w:bCs/>
          <w:lang w:val="en-GB"/>
        </w:rPr>
        <w:t>Dots indicate where gestalt and calculated risk are in agreement.</w:t>
      </w:r>
      <w:r w:rsidR="00F430CE" w:rsidRPr="001D194E">
        <w:rPr>
          <w:rFonts w:ascii="Arial" w:hAnsi="Arial" w:cs="Arial"/>
          <w:bCs/>
          <w:lang w:val="en-GB"/>
        </w:rPr>
        <w:br w:type="page"/>
      </w:r>
    </w:p>
    <w:p w14:paraId="1E4FBE3E" w14:textId="5AF0052F" w:rsidR="00E829FC" w:rsidRDefault="00D806EB" w:rsidP="004243B1">
      <w:pPr>
        <w:spacing w:after="0" w:line="480" w:lineRule="auto"/>
        <w:jc w:val="center"/>
        <w:rPr>
          <w:rFonts w:ascii="Arial" w:hAnsi="Arial" w:cs="Arial"/>
          <w:b/>
          <w:lang w:val="en-GB"/>
        </w:rPr>
      </w:pPr>
      <w:r>
        <w:rPr>
          <w:noProof/>
          <w:lang w:val="en-GB" w:eastAsia="en-GB"/>
        </w:rPr>
        <w:lastRenderedPageBreak/>
        <w:drawing>
          <wp:inline distT="0" distB="0" distL="0" distR="0" wp14:anchorId="065ED034" wp14:editId="58BC4C8A">
            <wp:extent cx="5731510" cy="6184265"/>
            <wp:effectExtent l="0" t="0" r="254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6184265"/>
                    </a:xfrm>
                    <a:prstGeom prst="rect">
                      <a:avLst/>
                    </a:prstGeom>
                  </pic:spPr>
                </pic:pic>
              </a:graphicData>
            </a:graphic>
          </wp:inline>
        </w:drawing>
      </w:r>
    </w:p>
    <w:p w14:paraId="3A1EC1E0" w14:textId="77777777" w:rsidR="00DB42EE" w:rsidRPr="00433CD4" w:rsidRDefault="00DB42EE" w:rsidP="00DB42EE">
      <w:pPr>
        <w:spacing w:after="0" w:line="480" w:lineRule="auto"/>
        <w:rPr>
          <w:rFonts w:ascii="Arial" w:hAnsi="Arial" w:cs="Arial"/>
          <w:lang w:val="en-GB"/>
        </w:rPr>
      </w:pPr>
      <w:r w:rsidRPr="00433CD4">
        <w:rPr>
          <w:rFonts w:ascii="Arial" w:hAnsi="Arial" w:cs="Arial"/>
          <w:lang w:val="en-GB"/>
        </w:rPr>
        <w:t>Supplementary Figure 3: Classification of individual variable measurements from patient record forms judged as (A) intermediate risk (N=166) and (B) high risk (N=81) by physicians</w:t>
      </w:r>
    </w:p>
    <w:p w14:paraId="4503D156" w14:textId="06833757" w:rsidR="004243B1" w:rsidRPr="006F1F94" w:rsidRDefault="004243B1" w:rsidP="004243B1">
      <w:pPr>
        <w:spacing w:after="0" w:line="480" w:lineRule="auto"/>
        <w:rPr>
          <w:rFonts w:ascii="Arial" w:hAnsi="Arial" w:cs="Arial"/>
          <w:b/>
          <w:lang w:val="en-GB"/>
        </w:rPr>
      </w:pPr>
      <w:r w:rsidRPr="006F1F94">
        <w:rPr>
          <w:rFonts w:ascii="Arial" w:hAnsi="Arial" w:cs="Arial"/>
          <w:lang w:val="en-GB"/>
        </w:rPr>
        <w:t>Data labels are percentages.</w:t>
      </w:r>
      <w:bookmarkStart w:id="0" w:name="_GoBack"/>
      <w:bookmarkEnd w:id="0"/>
    </w:p>
    <w:sectPr w:rsidR="004243B1" w:rsidRPr="006F1F94" w:rsidSect="00DB42EE">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F7469" w14:textId="77777777" w:rsidR="00834D34" w:rsidRDefault="00834D34" w:rsidP="00FF49EE">
      <w:pPr>
        <w:spacing w:after="0" w:line="240" w:lineRule="auto"/>
      </w:pPr>
      <w:r>
        <w:separator/>
      </w:r>
    </w:p>
  </w:endnote>
  <w:endnote w:type="continuationSeparator" w:id="0">
    <w:p w14:paraId="3D395100" w14:textId="77777777" w:rsidR="00834D34" w:rsidRDefault="00834D34" w:rsidP="00FF49EE">
      <w:pPr>
        <w:spacing w:after="0" w:line="240" w:lineRule="auto"/>
      </w:pPr>
      <w:r>
        <w:continuationSeparator/>
      </w:r>
    </w:p>
  </w:endnote>
  <w:endnote w:type="continuationNotice" w:id="1">
    <w:p w14:paraId="291AB4EF" w14:textId="77777777" w:rsidR="00834D34" w:rsidRDefault="00834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A1EAD" w14:textId="77777777" w:rsidR="00180571" w:rsidRDefault="001805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145215"/>
      <w:docPartObj>
        <w:docPartGallery w:val="Page Numbers (Bottom of Page)"/>
        <w:docPartUnique/>
      </w:docPartObj>
    </w:sdtPr>
    <w:sdtEndPr>
      <w:rPr>
        <w:noProof/>
      </w:rPr>
    </w:sdtEndPr>
    <w:sdtContent>
      <w:p w14:paraId="7BD9E056" w14:textId="2C4DCAA3" w:rsidR="006F0BD5" w:rsidRDefault="006F0BD5" w:rsidP="006F1F94">
        <w:pPr>
          <w:pStyle w:val="Footer"/>
          <w:jc w:val="right"/>
        </w:pPr>
        <w:r>
          <w:fldChar w:fldCharType="begin"/>
        </w:r>
        <w:r>
          <w:instrText xml:space="preserve"> PAGE   \* MERGEFORMAT </w:instrText>
        </w:r>
        <w:r>
          <w:fldChar w:fldCharType="separate"/>
        </w:r>
        <w:r w:rsidR="00EF6E3C">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BD471" w14:textId="77777777" w:rsidR="00180571" w:rsidRDefault="001805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E2BA81" w14:textId="77777777" w:rsidR="00834D34" w:rsidRDefault="00834D34" w:rsidP="00FF49EE">
      <w:pPr>
        <w:spacing w:after="0" w:line="240" w:lineRule="auto"/>
      </w:pPr>
      <w:r>
        <w:separator/>
      </w:r>
    </w:p>
  </w:footnote>
  <w:footnote w:type="continuationSeparator" w:id="0">
    <w:p w14:paraId="7C37A4D0" w14:textId="77777777" w:rsidR="00834D34" w:rsidRDefault="00834D34" w:rsidP="00FF49EE">
      <w:pPr>
        <w:spacing w:after="0" w:line="240" w:lineRule="auto"/>
      </w:pPr>
      <w:r>
        <w:continuationSeparator/>
      </w:r>
    </w:p>
  </w:footnote>
  <w:footnote w:type="continuationNotice" w:id="1">
    <w:p w14:paraId="7DB53278" w14:textId="77777777" w:rsidR="00834D34" w:rsidRDefault="00834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8F453" w14:textId="77777777" w:rsidR="00180571" w:rsidRDefault="001805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47BA7" w14:textId="77777777" w:rsidR="00180571" w:rsidRDefault="001805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908E1" w14:textId="77777777" w:rsidR="00180571" w:rsidRDefault="001805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3343"/>
    <w:multiLevelType w:val="hybridMultilevel"/>
    <w:tmpl w:val="A5B0E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320F2"/>
    <w:multiLevelType w:val="hybridMultilevel"/>
    <w:tmpl w:val="7748765A"/>
    <w:lvl w:ilvl="0" w:tplc="AE3011BE">
      <w:start w:val="1"/>
      <w:numFmt w:val="bullet"/>
      <w:lvlText w:val=""/>
      <w:lvlJc w:val="left"/>
      <w:pPr>
        <w:ind w:left="1288" w:hanging="360"/>
      </w:pPr>
      <w:rPr>
        <w:rFonts w:ascii="Symbol" w:hAnsi="Symbol" w:hint="default"/>
      </w:rPr>
    </w:lvl>
    <w:lvl w:ilvl="1" w:tplc="08090003">
      <w:start w:val="1"/>
      <w:numFmt w:val="bullet"/>
      <w:lvlText w:val="o"/>
      <w:lvlJc w:val="left"/>
      <w:pPr>
        <w:ind w:left="2008" w:hanging="360"/>
      </w:pPr>
      <w:rPr>
        <w:rFonts w:ascii="Courier New" w:hAnsi="Courier New" w:cs="Courier New" w:hint="default"/>
      </w:rPr>
    </w:lvl>
    <w:lvl w:ilvl="2" w:tplc="08090005">
      <w:start w:val="1"/>
      <w:numFmt w:val="bullet"/>
      <w:lvlText w:val=""/>
      <w:lvlJc w:val="left"/>
      <w:pPr>
        <w:ind w:left="2728" w:hanging="360"/>
      </w:pPr>
      <w:rPr>
        <w:rFonts w:ascii="Wingdings" w:hAnsi="Wingdings" w:hint="default"/>
      </w:rPr>
    </w:lvl>
    <w:lvl w:ilvl="3" w:tplc="0809000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2" w15:restartNumberingAfterBreak="0">
    <w:nsid w:val="1F2F7DFB"/>
    <w:multiLevelType w:val="hybridMultilevel"/>
    <w:tmpl w:val="D81EB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78009D"/>
    <w:multiLevelType w:val="hybridMultilevel"/>
    <w:tmpl w:val="8B5253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5B5E8F"/>
    <w:multiLevelType w:val="hybridMultilevel"/>
    <w:tmpl w:val="D95A01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5095ACB"/>
    <w:multiLevelType w:val="hybridMultilevel"/>
    <w:tmpl w:val="C5CA58DE"/>
    <w:lvl w:ilvl="0" w:tplc="A0CAFD2E">
      <w:numFmt w:val="bullet"/>
      <w:lvlText w:val="–"/>
      <w:lvlJc w:val="left"/>
      <w:pPr>
        <w:ind w:left="3600" w:hanging="360"/>
      </w:pPr>
      <w:rPr>
        <w:rFonts w:ascii="Arial" w:eastAsiaTheme="minorHAnsi" w:hAnsi="Arial" w:cs="Arial" w:hint="default"/>
        <w:b/>
        <w:sz w:val="24"/>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6" w15:restartNumberingAfterBreak="0">
    <w:nsid w:val="37795D0A"/>
    <w:multiLevelType w:val="hybridMultilevel"/>
    <w:tmpl w:val="F6C6B6BA"/>
    <w:lvl w:ilvl="0" w:tplc="08090005">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3A89693C"/>
    <w:multiLevelType w:val="multilevel"/>
    <w:tmpl w:val="C9985EC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45213824"/>
    <w:multiLevelType w:val="hybridMultilevel"/>
    <w:tmpl w:val="E6BC3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9C097F"/>
    <w:multiLevelType w:val="hybridMultilevel"/>
    <w:tmpl w:val="EF960C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DA61A44"/>
    <w:multiLevelType w:val="hybridMultilevel"/>
    <w:tmpl w:val="C34CEA8E"/>
    <w:lvl w:ilvl="0" w:tplc="A0CAFD2E">
      <w:numFmt w:val="bullet"/>
      <w:lvlText w:val="–"/>
      <w:lvlJc w:val="left"/>
      <w:pPr>
        <w:ind w:left="3600" w:hanging="360"/>
      </w:pPr>
      <w:rPr>
        <w:rFonts w:ascii="Arial" w:eastAsiaTheme="minorHAnsi" w:hAnsi="Arial" w:cs="Arial" w:hint="default"/>
        <w:b/>
        <w:sz w:val="24"/>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1" w15:restartNumberingAfterBreak="0">
    <w:nsid w:val="4F6A4B20"/>
    <w:multiLevelType w:val="hybridMultilevel"/>
    <w:tmpl w:val="A4CEFD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CC1DBF"/>
    <w:multiLevelType w:val="hybridMultilevel"/>
    <w:tmpl w:val="A31CE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826878"/>
    <w:multiLevelType w:val="hybridMultilevel"/>
    <w:tmpl w:val="2F6CC2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DC161F"/>
    <w:multiLevelType w:val="hybridMultilevel"/>
    <w:tmpl w:val="A9AC9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3E7977"/>
    <w:multiLevelType w:val="hybridMultilevel"/>
    <w:tmpl w:val="E5906E1C"/>
    <w:lvl w:ilvl="0" w:tplc="08090001">
      <w:start w:val="1"/>
      <w:numFmt w:val="bullet"/>
      <w:lvlText w:val=""/>
      <w:lvlJc w:val="left"/>
      <w:pPr>
        <w:ind w:left="720" w:hanging="360"/>
      </w:pPr>
      <w:rPr>
        <w:rFonts w:ascii="Symbol" w:hAnsi="Symbol" w:hint="default"/>
      </w:rPr>
    </w:lvl>
    <w:lvl w:ilvl="1" w:tplc="32DC9FC6">
      <w:start w:val="1"/>
      <w:numFmt w:val="bullet"/>
      <w:lvlText w:val="o"/>
      <w:lvlJc w:val="left"/>
      <w:pPr>
        <w:ind w:left="643" w:hanging="360"/>
      </w:pPr>
      <w:rPr>
        <w:rFonts w:ascii="Courier New" w:hAnsi="Courier New" w:hint="default"/>
      </w:rPr>
    </w:lvl>
    <w:lvl w:ilvl="2" w:tplc="08090005">
      <w:start w:val="1"/>
      <w:numFmt w:val="bullet"/>
      <w:lvlText w:val=""/>
      <w:lvlJc w:val="left"/>
      <w:pPr>
        <w:ind w:left="1069"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79331E"/>
    <w:multiLevelType w:val="hybridMultilevel"/>
    <w:tmpl w:val="9FB69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741433"/>
    <w:multiLevelType w:val="hybridMultilevel"/>
    <w:tmpl w:val="281C18F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67125AE3"/>
    <w:multiLevelType w:val="hybridMultilevel"/>
    <w:tmpl w:val="4FB8D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16564B"/>
    <w:multiLevelType w:val="hybridMultilevel"/>
    <w:tmpl w:val="A37A3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0216C0"/>
    <w:multiLevelType w:val="hybridMultilevel"/>
    <w:tmpl w:val="E6CCB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0435AB"/>
    <w:multiLevelType w:val="hybridMultilevel"/>
    <w:tmpl w:val="23FE4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BB219E"/>
    <w:multiLevelType w:val="hybridMultilevel"/>
    <w:tmpl w:val="5A18B878"/>
    <w:lvl w:ilvl="0" w:tplc="A0CAFD2E">
      <w:numFmt w:val="bullet"/>
      <w:lvlText w:val="–"/>
      <w:lvlJc w:val="left"/>
      <w:pPr>
        <w:ind w:left="720" w:hanging="360"/>
      </w:pPr>
      <w:rPr>
        <w:rFonts w:ascii="Arial" w:eastAsiaTheme="minorHAnsi" w:hAnsi="Arial" w:cs="Aria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DC5F97"/>
    <w:multiLevelType w:val="hybridMultilevel"/>
    <w:tmpl w:val="B95A27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811B78"/>
    <w:multiLevelType w:val="hybridMultilevel"/>
    <w:tmpl w:val="5A828630"/>
    <w:lvl w:ilvl="0" w:tplc="74AC7A7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33570A"/>
    <w:multiLevelType w:val="hybridMultilevel"/>
    <w:tmpl w:val="A3F6C0D8"/>
    <w:lvl w:ilvl="0" w:tplc="41BE7896">
      <w:start w:val="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751B2E"/>
    <w:multiLevelType w:val="hybridMultilevel"/>
    <w:tmpl w:val="DBD64A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7DD3933"/>
    <w:multiLevelType w:val="hybridMultilevel"/>
    <w:tmpl w:val="6E6CAB1A"/>
    <w:lvl w:ilvl="0" w:tplc="3BB0495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C82F27"/>
    <w:multiLevelType w:val="hybridMultilevel"/>
    <w:tmpl w:val="4D146F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643" w:hanging="360"/>
      </w:pPr>
      <w:rPr>
        <w:rFonts w:ascii="Courier New" w:hAnsi="Courier New" w:cs="Courier New" w:hint="default"/>
      </w:rPr>
    </w:lvl>
    <w:lvl w:ilvl="2" w:tplc="04090005">
      <w:start w:val="1"/>
      <w:numFmt w:val="bullet"/>
      <w:lvlText w:val=""/>
      <w:lvlJc w:val="left"/>
      <w:pPr>
        <w:ind w:left="927"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643"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E21FF7"/>
    <w:multiLevelType w:val="hybridMultilevel"/>
    <w:tmpl w:val="2350F8EC"/>
    <w:lvl w:ilvl="0" w:tplc="260C238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0A1221"/>
    <w:multiLevelType w:val="hybridMultilevel"/>
    <w:tmpl w:val="6E0071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4"/>
  </w:num>
  <w:num w:numId="3">
    <w:abstractNumId w:val="20"/>
  </w:num>
  <w:num w:numId="4">
    <w:abstractNumId w:val="0"/>
  </w:num>
  <w:num w:numId="5">
    <w:abstractNumId w:val="18"/>
  </w:num>
  <w:num w:numId="6">
    <w:abstractNumId w:val="2"/>
  </w:num>
  <w:num w:numId="7">
    <w:abstractNumId w:val="21"/>
  </w:num>
  <w:num w:numId="8">
    <w:abstractNumId w:val="3"/>
  </w:num>
  <w:num w:numId="9">
    <w:abstractNumId w:val="4"/>
  </w:num>
  <w:num w:numId="10">
    <w:abstractNumId w:val="30"/>
  </w:num>
  <w:num w:numId="11">
    <w:abstractNumId w:val="11"/>
  </w:num>
  <w:num w:numId="12">
    <w:abstractNumId w:val="16"/>
  </w:num>
  <w:num w:numId="13">
    <w:abstractNumId w:val="1"/>
  </w:num>
  <w:num w:numId="14">
    <w:abstractNumId w:val="15"/>
  </w:num>
  <w:num w:numId="15">
    <w:abstractNumId w:val="12"/>
  </w:num>
  <w:num w:numId="16">
    <w:abstractNumId w:val="28"/>
  </w:num>
  <w:num w:numId="17">
    <w:abstractNumId w:val="6"/>
  </w:num>
  <w:num w:numId="18">
    <w:abstractNumId w:val="13"/>
  </w:num>
  <w:num w:numId="19">
    <w:abstractNumId w:val="8"/>
  </w:num>
  <w:num w:numId="20">
    <w:abstractNumId w:val="7"/>
  </w:num>
  <w:num w:numId="21">
    <w:abstractNumId w:val="26"/>
  </w:num>
  <w:num w:numId="22">
    <w:abstractNumId w:val="9"/>
  </w:num>
  <w:num w:numId="23">
    <w:abstractNumId w:val="25"/>
  </w:num>
  <w:num w:numId="24">
    <w:abstractNumId w:val="24"/>
  </w:num>
  <w:num w:numId="25">
    <w:abstractNumId w:val="29"/>
  </w:num>
  <w:num w:numId="26">
    <w:abstractNumId w:val="27"/>
  </w:num>
  <w:num w:numId="27">
    <w:abstractNumId w:val="23"/>
  </w:num>
  <w:num w:numId="28">
    <w:abstractNumId w:val="22"/>
  </w:num>
  <w:num w:numId="29">
    <w:abstractNumId w:val="5"/>
  </w:num>
  <w:num w:numId="30">
    <w:abstractNumId w:val="10"/>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fr-CH"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6"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CH" w:vendorID="64" w:dllVersion="0" w:nlCheck="1" w:checkStyle="0"/>
  <w:activeWritingStyle w:appName="MSWord" w:lang="en-GB" w:vendorID="64" w:dllVersion="131078" w:nlCheck="1" w:checkStyle="0"/>
  <w:activeWritingStyle w:appName="MSWord" w:lang="en-US" w:vendorID="64" w:dllVersion="131078" w:nlCheck="1" w:checkStyle="1"/>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dvances in Thera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0avfvxajxw5zserreope09vdasw0ers9502&quot;&gt;WM_Actelion_Team@ashfieldhealthcare.com&lt;record-ids&gt;&lt;item&gt;24&lt;/item&gt;&lt;item&gt;50&lt;/item&gt;&lt;item&gt;51&lt;/item&gt;&lt;item&gt;52&lt;/item&gt;&lt;item&gt;55&lt;/item&gt;&lt;item&gt;58&lt;/item&gt;&lt;item&gt;106&lt;/item&gt;&lt;item&gt;124&lt;/item&gt;&lt;item&gt;125&lt;/item&gt;&lt;item&gt;126&lt;/item&gt;&lt;item&gt;255&lt;/item&gt;&lt;item&gt;256&lt;/item&gt;&lt;item&gt;273&lt;/item&gt;&lt;item&gt;1248&lt;/item&gt;&lt;item&gt;1691&lt;/item&gt;&lt;/record-ids&gt;&lt;/item&gt;&lt;/Libraries&gt;"/>
  </w:docVars>
  <w:rsids>
    <w:rsidRoot w:val="00E20DC1"/>
    <w:rsid w:val="00001B00"/>
    <w:rsid w:val="00002E87"/>
    <w:rsid w:val="00003474"/>
    <w:rsid w:val="0000377C"/>
    <w:rsid w:val="00010496"/>
    <w:rsid w:val="0001070B"/>
    <w:rsid w:val="00012E83"/>
    <w:rsid w:val="0001499C"/>
    <w:rsid w:val="00020EA6"/>
    <w:rsid w:val="0002227A"/>
    <w:rsid w:val="0002459C"/>
    <w:rsid w:val="00024CBE"/>
    <w:rsid w:val="00026844"/>
    <w:rsid w:val="000339B0"/>
    <w:rsid w:val="000353AB"/>
    <w:rsid w:val="000369B8"/>
    <w:rsid w:val="000419DE"/>
    <w:rsid w:val="00041CD4"/>
    <w:rsid w:val="00041CF9"/>
    <w:rsid w:val="00042EDC"/>
    <w:rsid w:val="00047FB2"/>
    <w:rsid w:val="00053125"/>
    <w:rsid w:val="00057F95"/>
    <w:rsid w:val="000606F4"/>
    <w:rsid w:val="00061A88"/>
    <w:rsid w:val="00065577"/>
    <w:rsid w:val="00065756"/>
    <w:rsid w:val="00065D49"/>
    <w:rsid w:val="000670A4"/>
    <w:rsid w:val="000714DB"/>
    <w:rsid w:val="00080FAB"/>
    <w:rsid w:val="00084C8C"/>
    <w:rsid w:val="00085B3D"/>
    <w:rsid w:val="00085D41"/>
    <w:rsid w:val="00086DA2"/>
    <w:rsid w:val="00087FEF"/>
    <w:rsid w:val="00091A92"/>
    <w:rsid w:val="00093BA3"/>
    <w:rsid w:val="000948D3"/>
    <w:rsid w:val="000A0908"/>
    <w:rsid w:val="000A24CC"/>
    <w:rsid w:val="000B0023"/>
    <w:rsid w:val="000B12B2"/>
    <w:rsid w:val="000B1DAC"/>
    <w:rsid w:val="000B4E56"/>
    <w:rsid w:val="000B53DB"/>
    <w:rsid w:val="000B662E"/>
    <w:rsid w:val="000C3124"/>
    <w:rsid w:val="000C6DA6"/>
    <w:rsid w:val="000C7898"/>
    <w:rsid w:val="000D0D58"/>
    <w:rsid w:val="000D1315"/>
    <w:rsid w:val="000D3EB7"/>
    <w:rsid w:val="000D5602"/>
    <w:rsid w:val="000D5FF5"/>
    <w:rsid w:val="000D6C6A"/>
    <w:rsid w:val="000D782E"/>
    <w:rsid w:val="000E2B37"/>
    <w:rsid w:val="000E5940"/>
    <w:rsid w:val="000E5AA2"/>
    <w:rsid w:val="000F3682"/>
    <w:rsid w:val="000F5E3A"/>
    <w:rsid w:val="00103449"/>
    <w:rsid w:val="0010426E"/>
    <w:rsid w:val="00111553"/>
    <w:rsid w:val="001117DE"/>
    <w:rsid w:val="00113734"/>
    <w:rsid w:val="00113F8B"/>
    <w:rsid w:val="00114C9E"/>
    <w:rsid w:val="001151D2"/>
    <w:rsid w:val="001179B7"/>
    <w:rsid w:val="00122AFE"/>
    <w:rsid w:val="00123126"/>
    <w:rsid w:val="0012375F"/>
    <w:rsid w:val="00123E7A"/>
    <w:rsid w:val="00124D52"/>
    <w:rsid w:val="00125D16"/>
    <w:rsid w:val="00131DF7"/>
    <w:rsid w:val="001325AE"/>
    <w:rsid w:val="00135C7D"/>
    <w:rsid w:val="001402AD"/>
    <w:rsid w:val="001403BB"/>
    <w:rsid w:val="00142A2E"/>
    <w:rsid w:val="001450FF"/>
    <w:rsid w:val="00151C43"/>
    <w:rsid w:val="00151F93"/>
    <w:rsid w:val="00152D03"/>
    <w:rsid w:val="00157C69"/>
    <w:rsid w:val="001601EE"/>
    <w:rsid w:val="001626D7"/>
    <w:rsid w:val="00163E8A"/>
    <w:rsid w:val="0016443F"/>
    <w:rsid w:val="001646EB"/>
    <w:rsid w:val="00164EEB"/>
    <w:rsid w:val="00167063"/>
    <w:rsid w:val="00171AB7"/>
    <w:rsid w:val="0017231E"/>
    <w:rsid w:val="00173374"/>
    <w:rsid w:val="00176E26"/>
    <w:rsid w:val="00180571"/>
    <w:rsid w:val="0018166D"/>
    <w:rsid w:val="0018266B"/>
    <w:rsid w:val="00184265"/>
    <w:rsid w:val="0018609C"/>
    <w:rsid w:val="00191100"/>
    <w:rsid w:val="0019129B"/>
    <w:rsid w:val="00191468"/>
    <w:rsid w:val="0019529D"/>
    <w:rsid w:val="00196C64"/>
    <w:rsid w:val="001A03D9"/>
    <w:rsid w:val="001A3ABB"/>
    <w:rsid w:val="001A4ECB"/>
    <w:rsid w:val="001A5CD6"/>
    <w:rsid w:val="001B06B1"/>
    <w:rsid w:val="001B10D8"/>
    <w:rsid w:val="001B3CDF"/>
    <w:rsid w:val="001C0349"/>
    <w:rsid w:val="001C1A5E"/>
    <w:rsid w:val="001C2D86"/>
    <w:rsid w:val="001C5252"/>
    <w:rsid w:val="001C5F0A"/>
    <w:rsid w:val="001C7C5C"/>
    <w:rsid w:val="001D194E"/>
    <w:rsid w:val="001D30E2"/>
    <w:rsid w:val="001D365C"/>
    <w:rsid w:val="001D523B"/>
    <w:rsid w:val="001D53A7"/>
    <w:rsid w:val="001D674C"/>
    <w:rsid w:val="001D7597"/>
    <w:rsid w:val="001D7D7A"/>
    <w:rsid w:val="001E0594"/>
    <w:rsid w:val="001E0F98"/>
    <w:rsid w:val="001E14AB"/>
    <w:rsid w:val="001E153D"/>
    <w:rsid w:val="001E3A7A"/>
    <w:rsid w:val="001E44D4"/>
    <w:rsid w:val="001E49FA"/>
    <w:rsid w:val="001E6394"/>
    <w:rsid w:val="001E682B"/>
    <w:rsid w:val="001F0DD3"/>
    <w:rsid w:val="001F1BEE"/>
    <w:rsid w:val="001F2897"/>
    <w:rsid w:val="001F6B09"/>
    <w:rsid w:val="002012D7"/>
    <w:rsid w:val="002019C1"/>
    <w:rsid w:val="00201DCC"/>
    <w:rsid w:val="00201FFE"/>
    <w:rsid w:val="002025B6"/>
    <w:rsid w:val="00202885"/>
    <w:rsid w:val="00203ADB"/>
    <w:rsid w:val="00203FE4"/>
    <w:rsid w:val="00204D16"/>
    <w:rsid w:val="002057FE"/>
    <w:rsid w:val="00206007"/>
    <w:rsid w:val="00211B93"/>
    <w:rsid w:val="002120DB"/>
    <w:rsid w:val="00212338"/>
    <w:rsid w:val="002170B6"/>
    <w:rsid w:val="002205D6"/>
    <w:rsid w:val="0022383D"/>
    <w:rsid w:val="00223EB9"/>
    <w:rsid w:val="002305FA"/>
    <w:rsid w:val="002348E6"/>
    <w:rsid w:val="00235688"/>
    <w:rsid w:val="00235A99"/>
    <w:rsid w:val="00246E98"/>
    <w:rsid w:val="00247448"/>
    <w:rsid w:val="00250DC3"/>
    <w:rsid w:val="002525A4"/>
    <w:rsid w:val="0025448A"/>
    <w:rsid w:val="002558D3"/>
    <w:rsid w:val="00256043"/>
    <w:rsid w:val="00256A54"/>
    <w:rsid w:val="00261D92"/>
    <w:rsid w:val="00264296"/>
    <w:rsid w:val="00266EF3"/>
    <w:rsid w:val="0026737B"/>
    <w:rsid w:val="00267D0A"/>
    <w:rsid w:val="00271740"/>
    <w:rsid w:val="00274371"/>
    <w:rsid w:val="00275A38"/>
    <w:rsid w:val="0027751B"/>
    <w:rsid w:val="00282627"/>
    <w:rsid w:val="0028425D"/>
    <w:rsid w:val="0028513A"/>
    <w:rsid w:val="00286169"/>
    <w:rsid w:val="00287A5B"/>
    <w:rsid w:val="00290EB2"/>
    <w:rsid w:val="00290F98"/>
    <w:rsid w:val="00291709"/>
    <w:rsid w:val="0029368B"/>
    <w:rsid w:val="00293B99"/>
    <w:rsid w:val="0029737D"/>
    <w:rsid w:val="002A08F3"/>
    <w:rsid w:val="002A1C4C"/>
    <w:rsid w:val="002A70FF"/>
    <w:rsid w:val="002B1382"/>
    <w:rsid w:val="002B1705"/>
    <w:rsid w:val="002B1C89"/>
    <w:rsid w:val="002B6592"/>
    <w:rsid w:val="002B71C9"/>
    <w:rsid w:val="002C1779"/>
    <w:rsid w:val="002C32A8"/>
    <w:rsid w:val="002C5762"/>
    <w:rsid w:val="002C6811"/>
    <w:rsid w:val="002C6DD7"/>
    <w:rsid w:val="002C79E2"/>
    <w:rsid w:val="002D5AC8"/>
    <w:rsid w:val="002D6373"/>
    <w:rsid w:val="002D6679"/>
    <w:rsid w:val="002E181D"/>
    <w:rsid w:val="002E209B"/>
    <w:rsid w:val="002E20B7"/>
    <w:rsid w:val="002E2292"/>
    <w:rsid w:val="002E2C65"/>
    <w:rsid w:val="002E4672"/>
    <w:rsid w:val="002E7D7E"/>
    <w:rsid w:val="002F71B6"/>
    <w:rsid w:val="002F7C1F"/>
    <w:rsid w:val="0030012C"/>
    <w:rsid w:val="00300980"/>
    <w:rsid w:val="00300AC3"/>
    <w:rsid w:val="003050D3"/>
    <w:rsid w:val="00305C93"/>
    <w:rsid w:val="003070CE"/>
    <w:rsid w:val="0031026B"/>
    <w:rsid w:val="003121A0"/>
    <w:rsid w:val="00312EF0"/>
    <w:rsid w:val="003138D4"/>
    <w:rsid w:val="003145A9"/>
    <w:rsid w:val="00316862"/>
    <w:rsid w:val="003168E9"/>
    <w:rsid w:val="00316A28"/>
    <w:rsid w:val="00317559"/>
    <w:rsid w:val="0032024B"/>
    <w:rsid w:val="0032173E"/>
    <w:rsid w:val="0032280A"/>
    <w:rsid w:val="00322E8F"/>
    <w:rsid w:val="0032459B"/>
    <w:rsid w:val="003248F0"/>
    <w:rsid w:val="00324DAE"/>
    <w:rsid w:val="00325714"/>
    <w:rsid w:val="00330531"/>
    <w:rsid w:val="0033129C"/>
    <w:rsid w:val="0033370C"/>
    <w:rsid w:val="0033469B"/>
    <w:rsid w:val="00337E8A"/>
    <w:rsid w:val="00340DC5"/>
    <w:rsid w:val="00340E51"/>
    <w:rsid w:val="00340EE8"/>
    <w:rsid w:val="00341E11"/>
    <w:rsid w:val="00341F13"/>
    <w:rsid w:val="003478CF"/>
    <w:rsid w:val="0035518E"/>
    <w:rsid w:val="00357B44"/>
    <w:rsid w:val="00361198"/>
    <w:rsid w:val="0036291A"/>
    <w:rsid w:val="00362946"/>
    <w:rsid w:val="003649EE"/>
    <w:rsid w:val="00365433"/>
    <w:rsid w:val="0036572E"/>
    <w:rsid w:val="00373B7D"/>
    <w:rsid w:val="00376034"/>
    <w:rsid w:val="00376CCE"/>
    <w:rsid w:val="00381B81"/>
    <w:rsid w:val="003822B4"/>
    <w:rsid w:val="00384CC3"/>
    <w:rsid w:val="00387330"/>
    <w:rsid w:val="00387EDC"/>
    <w:rsid w:val="003918E7"/>
    <w:rsid w:val="00392C65"/>
    <w:rsid w:val="00393292"/>
    <w:rsid w:val="00394904"/>
    <w:rsid w:val="00396427"/>
    <w:rsid w:val="0039691C"/>
    <w:rsid w:val="00397019"/>
    <w:rsid w:val="003A03A6"/>
    <w:rsid w:val="003A1336"/>
    <w:rsid w:val="003A2127"/>
    <w:rsid w:val="003A2355"/>
    <w:rsid w:val="003A24B7"/>
    <w:rsid w:val="003A35F3"/>
    <w:rsid w:val="003A472E"/>
    <w:rsid w:val="003A587B"/>
    <w:rsid w:val="003A5A02"/>
    <w:rsid w:val="003A601D"/>
    <w:rsid w:val="003A6989"/>
    <w:rsid w:val="003A6FF4"/>
    <w:rsid w:val="003A7809"/>
    <w:rsid w:val="003B044E"/>
    <w:rsid w:val="003B32D2"/>
    <w:rsid w:val="003B387C"/>
    <w:rsid w:val="003B6AFE"/>
    <w:rsid w:val="003C1F02"/>
    <w:rsid w:val="003C2EA1"/>
    <w:rsid w:val="003C4F8E"/>
    <w:rsid w:val="003C6925"/>
    <w:rsid w:val="003C7B8F"/>
    <w:rsid w:val="003D69A2"/>
    <w:rsid w:val="003D6EB2"/>
    <w:rsid w:val="003E0795"/>
    <w:rsid w:val="003E0ABE"/>
    <w:rsid w:val="003E4E0C"/>
    <w:rsid w:val="003E4EB4"/>
    <w:rsid w:val="003E641B"/>
    <w:rsid w:val="003E6859"/>
    <w:rsid w:val="003F5B58"/>
    <w:rsid w:val="003F6D5B"/>
    <w:rsid w:val="003F7BF9"/>
    <w:rsid w:val="00401142"/>
    <w:rsid w:val="00401BDF"/>
    <w:rsid w:val="00403841"/>
    <w:rsid w:val="00406F35"/>
    <w:rsid w:val="00411255"/>
    <w:rsid w:val="004152EA"/>
    <w:rsid w:val="00415C36"/>
    <w:rsid w:val="004168C8"/>
    <w:rsid w:val="004175F5"/>
    <w:rsid w:val="00420D4D"/>
    <w:rsid w:val="004243B1"/>
    <w:rsid w:val="004278F4"/>
    <w:rsid w:val="00427C0D"/>
    <w:rsid w:val="0043066D"/>
    <w:rsid w:val="004309AD"/>
    <w:rsid w:val="0043215C"/>
    <w:rsid w:val="00433917"/>
    <w:rsid w:val="00433CD4"/>
    <w:rsid w:val="00433E32"/>
    <w:rsid w:val="00436C69"/>
    <w:rsid w:val="0044235F"/>
    <w:rsid w:val="00444FA3"/>
    <w:rsid w:val="00445BBC"/>
    <w:rsid w:val="00446074"/>
    <w:rsid w:val="004468E1"/>
    <w:rsid w:val="00450E2C"/>
    <w:rsid w:val="00451878"/>
    <w:rsid w:val="00451B83"/>
    <w:rsid w:val="00452FDC"/>
    <w:rsid w:val="00454DD5"/>
    <w:rsid w:val="0045517E"/>
    <w:rsid w:val="00462561"/>
    <w:rsid w:val="00462D6C"/>
    <w:rsid w:val="00465F53"/>
    <w:rsid w:val="004666BA"/>
    <w:rsid w:val="00466B37"/>
    <w:rsid w:val="00472ADC"/>
    <w:rsid w:val="00473F89"/>
    <w:rsid w:val="00476159"/>
    <w:rsid w:val="00476EB5"/>
    <w:rsid w:val="00477CFD"/>
    <w:rsid w:val="00480D43"/>
    <w:rsid w:val="00481230"/>
    <w:rsid w:val="00483838"/>
    <w:rsid w:val="004913EC"/>
    <w:rsid w:val="004951EC"/>
    <w:rsid w:val="004A300B"/>
    <w:rsid w:val="004A4DF7"/>
    <w:rsid w:val="004A5024"/>
    <w:rsid w:val="004A6206"/>
    <w:rsid w:val="004B0563"/>
    <w:rsid w:val="004B228E"/>
    <w:rsid w:val="004B6AB5"/>
    <w:rsid w:val="004C2EEC"/>
    <w:rsid w:val="004C37E0"/>
    <w:rsid w:val="004C52CA"/>
    <w:rsid w:val="004C6275"/>
    <w:rsid w:val="004C7DD5"/>
    <w:rsid w:val="004D0D5D"/>
    <w:rsid w:val="004D26AC"/>
    <w:rsid w:val="004D64F9"/>
    <w:rsid w:val="004E056A"/>
    <w:rsid w:val="004E3C65"/>
    <w:rsid w:val="004E6316"/>
    <w:rsid w:val="004E753B"/>
    <w:rsid w:val="004E7C7B"/>
    <w:rsid w:val="004F1C93"/>
    <w:rsid w:val="004F26A8"/>
    <w:rsid w:val="004F2C45"/>
    <w:rsid w:val="004F3C48"/>
    <w:rsid w:val="004F3D28"/>
    <w:rsid w:val="004F3E58"/>
    <w:rsid w:val="004F4AA6"/>
    <w:rsid w:val="004F4DA9"/>
    <w:rsid w:val="004F563C"/>
    <w:rsid w:val="004F5734"/>
    <w:rsid w:val="004F66D7"/>
    <w:rsid w:val="004F738E"/>
    <w:rsid w:val="004F7554"/>
    <w:rsid w:val="0050323A"/>
    <w:rsid w:val="00506A35"/>
    <w:rsid w:val="005111D8"/>
    <w:rsid w:val="005114D2"/>
    <w:rsid w:val="005115D7"/>
    <w:rsid w:val="0051174B"/>
    <w:rsid w:val="00513425"/>
    <w:rsid w:val="005137E9"/>
    <w:rsid w:val="005140F4"/>
    <w:rsid w:val="005141E5"/>
    <w:rsid w:val="00515EC2"/>
    <w:rsid w:val="0052120D"/>
    <w:rsid w:val="0052543A"/>
    <w:rsid w:val="00527A06"/>
    <w:rsid w:val="00530FCF"/>
    <w:rsid w:val="005325AA"/>
    <w:rsid w:val="0053595D"/>
    <w:rsid w:val="00540043"/>
    <w:rsid w:val="005401B7"/>
    <w:rsid w:val="005405EC"/>
    <w:rsid w:val="00540E2D"/>
    <w:rsid w:val="0054527D"/>
    <w:rsid w:val="00545802"/>
    <w:rsid w:val="005467CF"/>
    <w:rsid w:val="00546B2B"/>
    <w:rsid w:val="00546FE7"/>
    <w:rsid w:val="005476CF"/>
    <w:rsid w:val="00552890"/>
    <w:rsid w:val="00557488"/>
    <w:rsid w:val="00560374"/>
    <w:rsid w:val="00561C4C"/>
    <w:rsid w:val="00565929"/>
    <w:rsid w:val="00570981"/>
    <w:rsid w:val="0057450F"/>
    <w:rsid w:val="005747CF"/>
    <w:rsid w:val="00577DBC"/>
    <w:rsid w:val="00580913"/>
    <w:rsid w:val="00580D7F"/>
    <w:rsid w:val="00581633"/>
    <w:rsid w:val="00582436"/>
    <w:rsid w:val="00582604"/>
    <w:rsid w:val="00585441"/>
    <w:rsid w:val="00585F8A"/>
    <w:rsid w:val="00586DED"/>
    <w:rsid w:val="00591EAE"/>
    <w:rsid w:val="00592402"/>
    <w:rsid w:val="00594419"/>
    <w:rsid w:val="00595454"/>
    <w:rsid w:val="005971B5"/>
    <w:rsid w:val="00597AEE"/>
    <w:rsid w:val="005A5B53"/>
    <w:rsid w:val="005A66C9"/>
    <w:rsid w:val="005A678C"/>
    <w:rsid w:val="005A7A48"/>
    <w:rsid w:val="005B1640"/>
    <w:rsid w:val="005B6659"/>
    <w:rsid w:val="005B7332"/>
    <w:rsid w:val="005B759F"/>
    <w:rsid w:val="005B775E"/>
    <w:rsid w:val="005C1A4D"/>
    <w:rsid w:val="005C1E90"/>
    <w:rsid w:val="005C3B63"/>
    <w:rsid w:val="005C42B2"/>
    <w:rsid w:val="005C729D"/>
    <w:rsid w:val="005D09B4"/>
    <w:rsid w:val="005D257E"/>
    <w:rsid w:val="005D2A1C"/>
    <w:rsid w:val="005D4CC9"/>
    <w:rsid w:val="005D69A8"/>
    <w:rsid w:val="005D74A7"/>
    <w:rsid w:val="005D79C8"/>
    <w:rsid w:val="005E081F"/>
    <w:rsid w:val="005E17FC"/>
    <w:rsid w:val="005E2F89"/>
    <w:rsid w:val="005E3ED5"/>
    <w:rsid w:val="005E451D"/>
    <w:rsid w:val="005E5774"/>
    <w:rsid w:val="005E704A"/>
    <w:rsid w:val="005F0FC1"/>
    <w:rsid w:val="00605AFB"/>
    <w:rsid w:val="00606363"/>
    <w:rsid w:val="00606DB6"/>
    <w:rsid w:val="006101DF"/>
    <w:rsid w:val="00611295"/>
    <w:rsid w:val="00612913"/>
    <w:rsid w:val="00613006"/>
    <w:rsid w:val="00613D6C"/>
    <w:rsid w:val="00614BC9"/>
    <w:rsid w:val="00620A17"/>
    <w:rsid w:val="00621CFD"/>
    <w:rsid w:val="006229A1"/>
    <w:rsid w:val="00624E95"/>
    <w:rsid w:val="00631720"/>
    <w:rsid w:val="0063195D"/>
    <w:rsid w:val="006333A7"/>
    <w:rsid w:val="00634586"/>
    <w:rsid w:val="00647C0C"/>
    <w:rsid w:val="00652743"/>
    <w:rsid w:val="00652A41"/>
    <w:rsid w:val="00652D4C"/>
    <w:rsid w:val="00654BB0"/>
    <w:rsid w:val="00654DAB"/>
    <w:rsid w:val="00655DA2"/>
    <w:rsid w:val="00656669"/>
    <w:rsid w:val="00657D0E"/>
    <w:rsid w:val="006600E3"/>
    <w:rsid w:val="00661AFA"/>
    <w:rsid w:val="006624EA"/>
    <w:rsid w:val="006644C7"/>
    <w:rsid w:val="00665555"/>
    <w:rsid w:val="00666C88"/>
    <w:rsid w:val="00666FCF"/>
    <w:rsid w:val="006703FF"/>
    <w:rsid w:val="00670CB4"/>
    <w:rsid w:val="00672C2F"/>
    <w:rsid w:val="00673BE0"/>
    <w:rsid w:val="00675F3F"/>
    <w:rsid w:val="00681C3C"/>
    <w:rsid w:val="00682A84"/>
    <w:rsid w:val="00685194"/>
    <w:rsid w:val="00685AFD"/>
    <w:rsid w:val="0069061D"/>
    <w:rsid w:val="00693410"/>
    <w:rsid w:val="00694C1C"/>
    <w:rsid w:val="006975AE"/>
    <w:rsid w:val="006A201B"/>
    <w:rsid w:val="006A60BF"/>
    <w:rsid w:val="006B1FC9"/>
    <w:rsid w:val="006B29D8"/>
    <w:rsid w:val="006B5721"/>
    <w:rsid w:val="006B5E8E"/>
    <w:rsid w:val="006B7100"/>
    <w:rsid w:val="006C0827"/>
    <w:rsid w:val="006C1C3A"/>
    <w:rsid w:val="006C1F82"/>
    <w:rsid w:val="006C1FDF"/>
    <w:rsid w:val="006C3F44"/>
    <w:rsid w:val="006D170A"/>
    <w:rsid w:val="006D4247"/>
    <w:rsid w:val="006D6526"/>
    <w:rsid w:val="006D6FB0"/>
    <w:rsid w:val="006E4DE0"/>
    <w:rsid w:val="006E616F"/>
    <w:rsid w:val="006F0BCA"/>
    <w:rsid w:val="006F0BD5"/>
    <w:rsid w:val="006F1AF3"/>
    <w:rsid w:val="006F1F94"/>
    <w:rsid w:val="006F3BC5"/>
    <w:rsid w:val="007039A7"/>
    <w:rsid w:val="007039D1"/>
    <w:rsid w:val="007071EC"/>
    <w:rsid w:val="00711F97"/>
    <w:rsid w:val="007135CD"/>
    <w:rsid w:val="00713D3F"/>
    <w:rsid w:val="00715758"/>
    <w:rsid w:val="00716617"/>
    <w:rsid w:val="00716CCD"/>
    <w:rsid w:val="00720A34"/>
    <w:rsid w:val="00724113"/>
    <w:rsid w:val="00724FF6"/>
    <w:rsid w:val="00725F0C"/>
    <w:rsid w:val="00730D96"/>
    <w:rsid w:val="007323FF"/>
    <w:rsid w:val="00735149"/>
    <w:rsid w:val="0073555E"/>
    <w:rsid w:val="00740812"/>
    <w:rsid w:val="00741B95"/>
    <w:rsid w:val="0074363D"/>
    <w:rsid w:val="007466B0"/>
    <w:rsid w:val="007466F9"/>
    <w:rsid w:val="00746DA9"/>
    <w:rsid w:val="007479CF"/>
    <w:rsid w:val="0075449B"/>
    <w:rsid w:val="00754F31"/>
    <w:rsid w:val="00754F83"/>
    <w:rsid w:val="007559C8"/>
    <w:rsid w:val="00757B74"/>
    <w:rsid w:val="00760284"/>
    <w:rsid w:val="00761C3E"/>
    <w:rsid w:val="007621D3"/>
    <w:rsid w:val="0076239A"/>
    <w:rsid w:val="007657C0"/>
    <w:rsid w:val="0076768E"/>
    <w:rsid w:val="00767C20"/>
    <w:rsid w:val="00770C52"/>
    <w:rsid w:val="00770D61"/>
    <w:rsid w:val="00771756"/>
    <w:rsid w:val="00772E1B"/>
    <w:rsid w:val="00772E51"/>
    <w:rsid w:val="007731C8"/>
    <w:rsid w:val="007742F5"/>
    <w:rsid w:val="00774EE6"/>
    <w:rsid w:val="007757B2"/>
    <w:rsid w:val="007763E5"/>
    <w:rsid w:val="00780833"/>
    <w:rsid w:val="00781DCC"/>
    <w:rsid w:val="00782FC7"/>
    <w:rsid w:val="007832F4"/>
    <w:rsid w:val="00783A29"/>
    <w:rsid w:val="00792121"/>
    <w:rsid w:val="00793683"/>
    <w:rsid w:val="007978C5"/>
    <w:rsid w:val="007A303D"/>
    <w:rsid w:val="007A4D42"/>
    <w:rsid w:val="007A59FF"/>
    <w:rsid w:val="007A751B"/>
    <w:rsid w:val="007B01F9"/>
    <w:rsid w:val="007B1C25"/>
    <w:rsid w:val="007B2952"/>
    <w:rsid w:val="007B34E8"/>
    <w:rsid w:val="007C127C"/>
    <w:rsid w:val="007C3171"/>
    <w:rsid w:val="007C53C4"/>
    <w:rsid w:val="007C793A"/>
    <w:rsid w:val="007D04D0"/>
    <w:rsid w:val="007D0659"/>
    <w:rsid w:val="007D30DC"/>
    <w:rsid w:val="007D565C"/>
    <w:rsid w:val="007D6182"/>
    <w:rsid w:val="007D6989"/>
    <w:rsid w:val="007E0D6F"/>
    <w:rsid w:val="007E39E1"/>
    <w:rsid w:val="007F1068"/>
    <w:rsid w:val="007F3EF3"/>
    <w:rsid w:val="007F62B9"/>
    <w:rsid w:val="0080184F"/>
    <w:rsid w:val="00806AF6"/>
    <w:rsid w:val="008113B0"/>
    <w:rsid w:val="0081196A"/>
    <w:rsid w:val="00812F40"/>
    <w:rsid w:val="008202C6"/>
    <w:rsid w:val="008203BB"/>
    <w:rsid w:val="0082106D"/>
    <w:rsid w:val="008217B5"/>
    <w:rsid w:val="00823A94"/>
    <w:rsid w:val="00826AAF"/>
    <w:rsid w:val="0083170C"/>
    <w:rsid w:val="00833297"/>
    <w:rsid w:val="00834D34"/>
    <w:rsid w:val="008365E2"/>
    <w:rsid w:val="00836A72"/>
    <w:rsid w:val="008409D8"/>
    <w:rsid w:val="00840F4C"/>
    <w:rsid w:val="00841395"/>
    <w:rsid w:val="008432DE"/>
    <w:rsid w:val="008449C2"/>
    <w:rsid w:val="00845CDE"/>
    <w:rsid w:val="00847341"/>
    <w:rsid w:val="008569F9"/>
    <w:rsid w:val="008603B9"/>
    <w:rsid w:val="008665BF"/>
    <w:rsid w:val="00866A99"/>
    <w:rsid w:val="00866ABC"/>
    <w:rsid w:val="00874DFE"/>
    <w:rsid w:val="00883B0C"/>
    <w:rsid w:val="00884445"/>
    <w:rsid w:val="008864F8"/>
    <w:rsid w:val="00892514"/>
    <w:rsid w:val="008934FB"/>
    <w:rsid w:val="00895259"/>
    <w:rsid w:val="00895C52"/>
    <w:rsid w:val="00895D3D"/>
    <w:rsid w:val="008A2A86"/>
    <w:rsid w:val="008A33D5"/>
    <w:rsid w:val="008A405C"/>
    <w:rsid w:val="008A7689"/>
    <w:rsid w:val="008B0A98"/>
    <w:rsid w:val="008B0CEB"/>
    <w:rsid w:val="008B1F8D"/>
    <w:rsid w:val="008B7A9F"/>
    <w:rsid w:val="008C01D9"/>
    <w:rsid w:val="008C0D57"/>
    <w:rsid w:val="008C15EB"/>
    <w:rsid w:val="008C2ADB"/>
    <w:rsid w:val="008C3079"/>
    <w:rsid w:val="008C5CE0"/>
    <w:rsid w:val="008C7891"/>
    <w:rsid w:val="008C790A"/>
    <w:rsid w:val="008C7B6E"/>
    <w:rsid w:val="008D0710"/>
    <w:rsid w:val="008D07AD"/>
    <w:rsid w:val="008D10F1"/>
    <w:rsid w:val="008D175F"/>
    <w:rsid w:val="008D1E1C"/>
    <w:rsid w:val="008D30D7"/>
    <w:rsid w:val="008D46A5"/>
    <w:rsid w:val="008D62EB"/>
    <w:rsid w:val="008D6C04"/>
    <w:rsid w:val="008E1A0B"/>
    <w:rsid w:val="008E5373"/>
    <w:rsid w:val="008E5823"/>
    <w:rsid w:val="008E764B"/>
    <w:rsid w:val="008F0122"/>
    <w:rsid w:val="008F0CE9"/>
    <w:rsid w:val="008F1329"/>
    <w:rsid w:val="008F21CB"/>
    <w:rsid w:val="008F31CB"/>
    <w:rsid w:val="008F5DCC"/>
    <w:rsid w:val="008F66C9"/>
    <w:rsid w:val="008F6E21"/>
    <w:rsid w:val="008F720F"/>
    <w:rsid w:val="00900EF7"/>
    <w:rsid w:val="009013F2"/>
    <w:rsid w:val="00901581"/>
    <w:rsid w:val="00901FC3"/>
    <w:rsid w:val="009045A2"/>
    <w:rsid w:val="00906724"/>
    <w:rsid w:val="00910174"/>
    <w:rsid w:val="0091091B"/>
    <w:rsid w:val="00911753"/>
    <w:rsid w:val="009117A0"/>
    <w:rsid w:val="0091247C"/>
    <w:rsid w:val="00914FE6"/>
    <w:rsid w:val="0091625A"/>
    <w:rsid w:val="009174F6"/>
    <w:rsid w:val="00920759"/>
    <w:rsid w:val="00922AB3"/>
    <w:rsid w:val="00923DFC"/>
    <w:rsid w:val="0092406E"/>
    <w:rsid w:val="00930489"/>
    <w:rsid w:val="009327A0"/>
    <w:rsid w:val="00932986"/>
    <w:rsid w:val="00933E93"/>
    <w:rsid w:val="009354C8"/>
    <w:rsid w:val="00936E6C"/>
    <w:rsid w:val="00937E84"/>
    <w:rsid w:val="00940C30"/>
    <w:rsid w:val="00942BA7"/>
    <w:rsid w:val="00947F11"/>
    <w:rsid w:val="009507E5"/>
    <w:rsid w:val="00952A08"/>
    <w:rsid w:val="00953957"/>
    <w:rsid w:val="0095453A"/>
    <w:rsid w:val="00956006"/>
    <w:rsid w:val="00960318"/>
    <w:rsid w:val="009604C9"/>
    <w:rsid w:val="00961923"/>
    <w:rsid w:val="00962C03"/>
    <w:rsid w:val="00965AF8"/>
    <w:rsid w:val="00967BB6"/>
    <w:rsid w:val="009707A9"/>
    <w:rsid w:val="00971109"/>
    <w:rsid w:val="009714F4"/>
    <w:rsid w:val="009719F5"/>
    <w:rsid w:val="00975BF1"/>
    <w:rsid w:val="0097601F"/>
    <w:rsid w:val="009769EF"/>
    <w:rsid w:val="009772CC"/>
    <w:rsid w:val="009813A8"/>
    <w:rsid w:val="009820CA"/>
    <w:rsid w:val="00983114"/>
    <w:rsid w:val="009843D4"/>
    <w:rsid w:val="00984B26"/>
    <w:rsid w:val="009921A4"/>
    <w:rsid w:val="00993B57"/>
    <w:rsid w:val="009942EE"/>
    <w:rsid w:val="00994463"/>
    <w:rsid w:val="0099527F"/>
    <w:rsid w:val="009955DA"/>
    <w:rsid w:val="009973F6"/>
    <w:rsid w:val="00997EF3"/>
    <w:rsid w:val="009A24F1"/>
    <w:rsid w:val="009A337A"/>
    <w:rsid w:val="009A3B71"/>
    <w:rsid w:val="009A7B90"/>
    <w:rsid w:val="009B1B93"/>
    <w:rsid w:val="009B24EC"/>
    <w:rsid w:val="009B37D4"/>
    <w:rsid w:val="009B3F7C"/>
    <w:rsid w:val="009C2111"/>
    <w:rsid w:val="009C3701"/>
    <w:rsid w:val="009C3BAF"/>
    <w:rsid w:val="009C4E1F"/>
    <w:rsid w:val="009C70D8"/>
    <w:rsid w:val="009C73BE"/>
    <w:rsid w:val="009D101A"/>
    <w:rsid w:val="009D464B"/>
    <w:rsid w:val="009D48C6"/>
    <w:rsid w:val="009E073E"/>
    <w:rsid w:val="009E078E"/>
    <w:rsid w:val="009E111C"/>
    <w:rsid w:val="009E1835"/>
    <w:rsid w:val="009E3275"/>
    <w:rsid w:val="009E4812"/>
    <w:rsid w:val="009E60F6"/>
    <w:rsid w:val="009E775B"/>
    <w:rsid w:val="009F0935"/>
    <w:rsid w:val="009F1120"/>
    <w:rsid w:val="009F33D8"/>
    <w:rsid w:val="009F4861"/>
    <w:rsid w:val="009F496E"/>
    <w:rsid w:val="00A013A6"/>
    <w:rsid w:val="00A014FF"/>
    <w:rsid w:val="00A01769"/>
    <w:rsid w:val="00A04BFA"/>
    <w:rsid w:val="00A057D9"/>
    <w:rsid w:val="00A06948"/>
    <w:rsid w:val="00A06F60"/>
    <w:rsid w:val="00A07E2B"/>
    <w:rsid w:val="00A1141B"/>
    <w:rsid w:val="00A12663"/>
    <w:rsid w:val="00A12A97"/>
    <w:rsid w:val="00A12B4A"/>
    <w:rsid w:val="00A140CB"/>
    <w:rsid w:val="00A16B92"/>
    <w:rsid w:val="00A2102C"/>
    <w:rsid w:val="00A21593"/>
    <w:rsid w:val="00A22C8A"/>
    <w:rsid w:val="00A26153"/>
    <w:rsid w:val="00A30128"/>
    <w:rsid w:val="00A30D81"/>
    <w:rsid w:val="00A31634"/>
    <w:rsid w:val="00A31C8B"/>
    <w:rsid w:val="00A32B00"/>
    <w:rsid w:val="00A43197"/>
    <w:rsid w:val="00A44234"/>
    <w:rsid w:val="00A46374"/>
    <w:rsid w:val="00A50063"/>
    <w:rsid w:val="00A5064D"/>
    <w:rsid w:val="00A50F15"/>
    <w:rsid w:val="00A51D2B"/>
    <w:rsid w:val="00A55990"/>
    <w:rsid w:val="00A56378"/>
    <w:rsid w:val="00A56604"/>
    <w:rsid w:val="00A56C75"/>
    <w:rsid w:val="00A6001C"/>
    <w:rsid w:val="00A635B2"/>
    <w:rsid w:val="00A63971"/>
    <w:rsid w:val="00A71B59"/>
    <w:rsid w:val="00A725EC"/>
    <w:rsid w:val="00A75922"/>
    <w:rsid w:val="00A75B28"/>
    <w:rsid w:val="00A800F0"/>
    <w:rsid w:val="00A85F37"/>
    <w:rsid w:val="00A87EF2"/>
    <w:rsid w:val="00A90101"/>
    <w:rsid w:val="00A90C52"/>
    <w:rsid w:val="00A90FFD"/>
    <w:rsid w:val="00A91569"/>
    <w:rsid w:val="00A953E3"/>
    <w:rsid w:val="00A954C2"/>
    <w:rsid w:val="00A970DF"/>
    <w:rsid w:val="00AA0DA6"/>
    <w:rsid w:val="00AA18A8"/>
    <w:rsid w:val="00AA224A"/>
    <w:rsid w:val="00AA2AEF"/>
    <w:rsid w:val="00AA4E7E"/>
    <w:rsid w:val="00AA7204"/>
    <w:rsid w:val="00AA7B8E"/>
    <w:rsid w:val="00AB398C"/>
    <w:rsid w:val="00AB3A68"/>
    <w:rsid w:val="00AB5312"/>
    <w:rsid w:val="00AB5A9C"/>
    <w:rsid w:val="00AB5ED9"/>
    <w:rsid w:val="00AB60DE"/>
    <w:rsid w:val="00AB63C2"/>
    <w:rsid w:val="00AC331F"/>
    <w:rsid w:val="00AC41C7"/>
    <w:rsid w:val="00AC6832"/>
    <w:rsid w:val="00AC782C"/>
    <w:rsid w:val="00AD0F70"/>
    <w:rsid w:val="00AD19A3"/>
    <w:rsid w:val="00AD1DB4"/>
    <w:rsid w:val="00AD2BA2"/>
    <w:rsid w:val="00AD4C2C"/>
    <w:rsid w:val="00AD5C1B"/>
    <w:rsid w:val="00AD637E"/>
    <w:rsid w:val="00AD655E"/>
    <w:rsid w:val="00AE3AD2"/>
    <w:rsid w:val="00AE575B"/>
    <w:rsid w:val="00AE6BC3"/>
    <w:rsid w:val="00AE6ED6"/>
    <w:rsid w:val="00AE7E64"/>
    <w:rsid w:val="00AF35EB"/>
    <w:rsid w:val="00AF4171"/>
    <w:rsid w:val="00AF4E5B"/>
    <w:rsid w:val="00AF6E36"/>
    <w:rsid w:val="00AF7ECD"/>
    <w:rsid w:val="00B00C1E"/>
    <w:rsid w:val="00B00C22"/>
    <w:rsid w:val="00B03282"/>
    <w:rsid w:val="00B07970"/>
    <w:rsid w:val="00B1427D"/>
    <w:rsid w:val="00B162E4"/>
    <w:rsid w:val="00B17199"/>
    <w:rsid w:val="00B20CB3"/>
    <w:rsid w:val="00B2306E"/>
    <w:rsid w:val="00B23EB8"/>
    <w:rsid w:val="00B2414A"/>
    <w:rsid w:val="00B24913"/>
    <w:rsid w:val="00B2586C"/>
    <w:rsid w:val="00B27806"/>
    <w:rsid w:val="00B30BA8"/>
    <w:rsid w:val="00B320C6"/>
    <w:rsid w:val="00B322FA"/>
    <w:rsid w:val="00B35CC4"/>
    <w:rsid w:val="00B372F9"/>
    <w:rsid w:val="00B40235"/>
    <w:rsid w:val="00B409C9"/>
    <w:rsid w:val="00B41794"/>
    <w:rsid w:val="00B41F67"/>
    <w:rsid w:val="00B45AC7"/>
    <w:rsid w:val="00B5073F"/>
    <w:rsid w:val="00B50788"/>
    <w:rsid w:val="00B51207"/>
    <w:rsid w:val="00B5291E"/>
    <w:rsid w:val="00B55244"/>
    <w:rsid w:val="00B558C1"/>
    <w:rsid w:val="00B56901"/>
    <w:rsid w:val="00B624A5"/>
    <w:rsid w:val="00B65CBE"/>
    <w:rsid w:val="00B6626F"/>
    <w:rsid w:val="00B7100D"/>
    <w:rsid w:val="00B740A9"/>
    <w:rsid w:val="00B74240"/>
    <w:rsid w:val="00B77AD7"/>
    <w:rsid w:val="00B832DC"/>
    <w:rsid w:val="00B83C71"/>
    <w:rsid w:val="00B84575"/>
    <w:rsid w:val="00B84ADD"/>
    <w:rsid w:val="00B85920"/>
    <w:rsid w:val="00B917C1"/>
    <w:rsid w:val="00B94025"/>
    <w:rsid w:val="00B946C8"/>
    <w:rsid w:val="00B95BFC"/>
    <w:rsid w:val="00B9665B"/>
    <w:rsid w:val="00BA280B"/>
    <w:rsid w:val="00BA514F"/>
    <w:rsid w:val="00BA5520"/>
    <w:rsid w:val="00BA765A"/>
    <w:rsid w:val="00BB4F27"/>
    <w:rsid w:val="00BB5655"/>
    <w:rsid w:val="00BB7F5F"/>
    <w:rsid w:val="00BC1921"/>
    <w:rsid w:val="00BC3318"/>
    <w:rsid w:val="00BC6ABC"/>
    <w:rsid w:val="00BC77A9"/>
    <w:rsid w:val="00BC798A"/>
    <w:rsid w:val="00BD4B7C"/>
    <w:rsid w:val="00BD6E5F"/>
    <w:rsid w:val="00BE12B4"/>
    <w:rsid w:val="00BE65FE"/>
    <w:rsid w:val="00BE7D0B"/>
    <w:rsid w:val="00BF7EDD"/>
    <w:rsid w:val="00C00CC8"/>
    <w:rsid w:val="00C0257B"/>
    <w:rsid w:val="00C047FB"/>
    <w:rsid w:val="00C076B5"/>
    <w:rsid w:val="00C0788E"/>
    <w:rsid w:val="00C120EF"/>
    <w:rsid w:val="00C1522D"/>
    <w:rsid w:val="00C167A7"/>
    <w:rsid w:val="00C16BA5"/>
    <w:rsid w:val="00C2551A"/>
    <w:rsid w:val="00C30B86"/>
    <w:rsid w:val="00C30C0D"/>
    <w:rsid w:val="00C31CD9"/>
    <w:rsid w:val="00C32093"/>
    <w:rsid w:val="00C327CE"/>
    <w:rsid w:val="00C33CF7"/>
    <w:rsid w:val="00C33E4B"/>
    <w:rsid w:val="00C34436"/>
    <w:rsid w:val="00C34A4C"/>
    <w:rsid w:val="00C40AD4"/>
    <w:rsid w:val="00C40D81"/>
    <w:rsid w:val="00C4234E"/>
    <w:rsid w:val="00C42C85"/>
    <w:rsid w:val="00C43C60"/>
    <w:rsid w:val="00C47013"/>
    <w:rsid w:val="00C47320"/>
    <w:rsid w:val="00C51702"/>
    <w:rsid w:val="00C52294"/>
    <w:rsid w:val="00C5244E"/>
    <w:rsid w:val="00C53515"/>
    <w:rsid w:val="00C61B01"/>
    <w:rsid w:val="00C64918"/>
    <w:rsid w:val="00C679AE"/>
    <w:rsid w:val="00C7077B"/>
    <w:rsid w:val="00C70897"/>
    <w:rsid w:val="00C73E56"/>
    <w:rsid w:val="00C73FDB"/>
    <w:rsid w:val="00C76D83"/>
    <w:rsid w:val="00C806B7"/>
    <w:rsid w:val="00C82EDD"/>
    <w:rsid w:val="00C8443A"/>
    <w:rsid w:val="00C84A9D"/>
    <w:rsid w:val="00C87A18"/>
    <w:rsid w:val="00C9209E"/>
    <w:rsid w:val="00C92892"/>
    <w:rsid w:val="00C946AC"/>
    <w:rsid w:val="00C94BF7"/>
    <w:rsid w:val="00C971A2"/>
    <w:rsid w:val="00CA108D"/>
    <w:rsid w:val="00CA139F"/>
    <w:rsid w:val="00CA14DE"/>
    <w:rsid w:val="00CA1E76"/>
    <w:rsid w:val="00CA2613"/>
    <w:rsid w:val="00CA2D25"/>
    <w:rsid w:val="00CA3034"/>
    <w:rsid w:val="00CA36F5"/>
    <w:rsid w:val="00CA39E2"/>
    <w:rsid w:val="00CA52E0"/>
    <w:rsid w:val="00CA6DE4"/>
    <w:rsid w:val="00CB0924"/>
    <w:rsid w:val="00CB23A4"/>
    <w:rsid w:val="00CB6D69"/>
    <w:rsid w:val="00CB6D9D"/>
    <w:rsid w:val="00CC0F6F"/>
    <w:rsid w:val="00CD2B07"/>
    <w:rsid w:val="00CD4611"/>
    <w:rsid w:val="00CD6E14"/>
    <w:rsid w:val="00CE1061"/>
    <w:rsid w:val="00CE22A6"/>
    <w:rsid w:val="00CE3C65"/>
    <w:rsid w:val="00CE5F04"/>
    <w:rsid w:val="00CE7472"/>
    <w:rsid w:val="00CE7792"/>
    <w:rsid w:val="00CE7CA6"/>
    <w:rsid w:val="00CF4B5D"/>
    <w:rsid w:val="00CF6B22"/>
    <w:rsid w:val="00D007B2"/>
    <w:rsid w:val="00D00DB0"/>
    <w:rsid w:val="00D0115F"/>
    <w:rsid w:val="00D01B07"/>
    <w:rsid w:val="00D01E0C"/>
    <w:rsid w:val="00D05B01"/>
    <w:rsid w:val="00D0761A"/>
    <w:rsid w:val="00D11C26"/>
    <w:rsid w:val="00D13A39"/>
    <w:rsid w:val="00D15568"/>
    <w:rsid w:val="00D22498"/>
    <w:rsid w:val="00D2325E"/>
    <w:rsid w:val="00D252CB"/>
    <w:rsid w:val="00D30E7C"/>
    <w:rsid w:val="00D31C61"/>
    <w:rsid w:val="00D32603"/>
    <w:rsid w:val="00D34FC2"/>
    <w:rsid w:val="00D350A1"/>
    <w:rsid w:val="00D3622E"/>
    <w:rsid w:val="00D3653C"/>
    <w:rsid w:val="00D367DE"/>
    <w:rsid w:val="00D37520"/>
    <w:rsid w:val="00D40074"/>
    <w:rsid w:val="00D40B88"/>
    <w:rsid w:val="00D44F40"/>
    <w:rsid w:val="00D500D4"/>
    <w:rsid w:val="00D5114F"/>
    <w:rsid w:val="00D51C4D"/>
    <w:rsid w:val="00D529D5"/>
    <w:rsid w:val="00D53491"/>
    <w:rsid w:val="00D56261"/>
    <w:rsid w:val="00D60A55"/>
    <w:rsid w:val="00D60FC2"/>
    <w:rsid w:val="00D6339F"/>
    <w:rsid w:val="00D64E91"/>
    <w:rsid w:val="00D672F0"/>
    <w:rsid w:val="00D700BC"/>
    <w:rsid w:val="00D742F9"/>
    <w:rsid w:val="00D7795C"/>
    <w:rsid w:val="00D80691"/>
    <w:rsid w:val="00D806EB"/>
    <w:rsid w:val="00D82972"/>
    <w:rsid w:val="00D8324F"/>
    <w:rsid w:val="00D83383"/>
    <w:rsid w:val="00D8382B"/>
    <w:rsid w:val="00D84AA7"/>
    <w:rsid w:val="00D85B3C"/>
    <w:rsid w:val="00D863B5"/>
    <w:rsid w:val="00D872BD"/>
    <w:rsid w:val="00D87FC9"/>
    <w:rsid w:val="00D90144"/>
    <w:rsid w:val="00D908D4"/>
    <w:rsid w:val="00D912DF"/>
    <w:rsid w:val="00D91925"/>
    <w:rsid w:val="00D9232E"/>
    <w:rsid w:val="00D92360"/>
    <w:rsid w:val="00D92BC2"/>
    <w:rsid w:val="00D966BA"/>
    <w:rsid w:val="00DA0A70"/>
    <w:rsid w:val="00DA1740"/>
    <w:rsid w:val="00DA20B6"/>
    <w:rsid w:val="00DA3C25"/>
    <w:rsid w:val="00DA45FF"/>
    <w:rsid w:val="00DA5347"/>
    <w:rsid w:val="00DB15FA"/>
    <w:rsid w:val="00DB28B8"/>
    <w:rsid w:val="00DB42EE"/>
    <w:rsid w:val="00DB46E7"/>
    <w:rsid w:val="00DB5CDB"/>
    <w:rsid w:val="00DB7713"/>
    <w:rsid w:val="00DC2C94"/>
    <w:rsid w:val="00DC4D9E"/>
    <w:rsid w:val="00DC6462"/>
    <w:rsid w:val="00DC7E7D"/>
    <w:rsid w:val="00DD0A7B"/>
    <w:rsid w:val="00DD1DB6"/>
    <w:rsid w:val="00DD1F5B"/>
    <w:rsid w:val="00DD3518"/>
    <w:rsid w:val="00DD5442"/>
    <w:rsid w:val="00DE0F87"/>
    <w:rsid w:val="00DE3141"/>
    <w:rsid w:val="00DE55D5"/>
    <w:rsid w:val="00DE56DA"/>
    <w:rsid w:val="00DE683D"/>
    <w:rsid w:val="00DF23A9"/>
    <w:rsid w:val="00DF24B3"/>
    <w:rsid w:val="00DF3D77"/>
    <w:rsid w:val="00DF5E11"/>
    <w:rsid w:val="00DF6860"/>
    <w:rsid w:val="00E02854"/>
    <w:rsid w:val="00E02ED8"/>
    <w:rsid w:val="00E030BE"/>
    <w:rsid w:val="00E03622"/>
    <w:rsid w:val="00E03D75"/>
    <w:rsid w:val="00E04A11"/>
    <w:rsid w:val="00E04E1C"/>
    <w:rsid w:val="00E059D1"/>
    <w:rsid w:val="00E0600D"/>
    <w:rsid w:val="00E07773"/>
    <w:rsid w:val="00E077B2"/>
    <w:rsid w:val="00E13C4A"/>
    <w:rsid w:val="00E15BE2"/>
    <w:rsid w:val="00E161FA"/>
    <w:rsid w:val="00E20DC1"/>
    <w:rsid w:val="00E21170"/>
    <w:rsid w:val="00E21658"/>
    <w:rsid w:val="00E22778"/>
    <w:rsid w:val="00E232A2"/>
    <w:rsid w:val="00E24722"/>
    <w:rsid w:val="00E26693"/>
    <w:rsid w:val="00E32506"/>
    <w:rsid w:val="00E32A5E"/>
    <w:rsid w:val="00E33433"/>
    <w:rsid w:val="00E40ADC"/>
    <w:rsid w:val="00E4283E"/>
    <w:rsid w:val="00E47399"/>
    <w:rsid w:val="00E53323"/>
    <w:rsid w:val="00E56E6B"/>
    <w:rsid w:val="00E601FE"/>
    <w:rsid w:val="00E60EAB"/>
    <w:rsid w:val="00E610A3"/>
    <w:rsid w:val="00E65214"/>
    <w:rsid w:val="00E65C8A"/>
    <w:rsid w:val="00E74B7A"/>
    <w:rsid w:val="00E76C37"/>
    <w:rsid w:val="00E77657"/>
    <w:rsid w:val="00E807F1"/>
    <w:rsid w:val="00E8189B"/>
    <w:rsid w:val="00E829FC"/>
    <w:rsid w:val="00E8301F"/>
    <w:rsid w:val="00E85076"/>
    <w:rsid w:val="00E85813"/>
    <w:rsid w:val="00E86CD2"/>
    <w:rsid w:val="00E87621"/>
    <w:rsid w:val="00E9560D"/>
    <w:rsid w:val="00E95679"/>
    <w:rsid w:val="00E97225"/>
    <w:rsid w:val="00E976BC"/>
    <w:rsid w:val="00EA0C8B"/>
    <w:rsid w:val="00EA10A9"/>
    <w:rsid w:val="00EA128D"/>
    <w:rsid w:val="00EA3EDC"/>
    <w:rsid w:val="00EA5C9C"/>
    <w:rsid w:val="00EB24D2"/>
    <w:rsid w:val="00EB3524"/>
    <w:rsid w:val="00EB38E4"/>
    <w:rsid w:val="00EB7CD9"/>
    <w:rsid w:val="00EC0C9F"/>
    <w:rsid w:val="00EC2F31"/>
    <w:rsid w:val="00EC4321"/>
    <w:rsid w:val="00ED1CFA"/>
    <w:rsid w:val="00ED1D0F"/>
    <w:rsid w:val="00ED201A"/>
    <w:rsid w:val="00ED3200"/>
    <w:rsid w:val="00ED71D3"/>
    <w:rsid w:val="00ED7865"/>
    <w:rsid w:val="00ED7866"/>
    <w:rsid w:val="00ED7A20"/>
    <w:rsid w:val="00ED7BE2"/>
    <w:rsid w:val="00ED7C29"/>
    <w:rsid w:val="00ED7D96"/>
    <w:rsid w:val="00ED7F3E"/>
    <w:rsid w:val="00EE034F"/>
    <w:rsid w:val="00EE038E"/>
    <w:rsid w:val="00EE0F93"/>
    <w:rsid w:val="00EE33C3"/>
    <w:rsid w:val="00EE398E"/>
    <w:rsid w:val="00EE489D"/>
    <w:rsid w:val="00EE6B9F"/>
    <w:rsid w:val="00EF1605"/>
    <w:rsid w:val="00EF43EF"/>
    <w:rsid w:val="00EF53BA"/>
    <w:rsid w:val="00EF6BF5"/>
    <w:rsid w:val="00EF6E3C"/>
    <w:rsid w:val="00F01206"/>
    <w:rsid w:val="00F01723"/>
    <w:rsid w:val="00F02615"/>
    <w:rsid w:val="00F031B3"/>
    <w:rsid w:val="00F04B96"/>
    <w:rsid w:val="00F06244"/>
    <w:rsid w:val="00F0654B"/>
    <w:rsid w:val="00F114CD"/>
    <w:rsid w:val="00F12DA0"/>
    <w:rsid w:val="00F131FF"/>
    <w:rsid w:val="00F1698A"/>
    <w:rsid w:val="00F16A4B"/>
    <w:rsid w:val="00F204D9"/>
    <w:rsid w:val="00F239F6"/>
    <w:rsid w:val="00F23B27"/>
    <w:rsid w:val="00F37205"/>
    <w:rsid w:val="00F430CE"/>
    <w:rsid w:val="00F43D88"/>
    <w:rsid w:val="00F44A25"/>
    <w:rsid w:val="00F44B05"/>
    <w:rsid w:val="00F452CD"/>
    <w:rsid w:val="00F47BD5"/>
    <w:rsid w:val="00F5000A"/>
    <w:rsid w:val="00F52DA1"/>
    <w:rsid w:val="00F563D1"/>
    <w:rsid w:val="00F57EA7"/>
    <w:rsid w:val="00F57EA8"/>
    <w:rsid w:val="00F60B5D"/>
    <w:rsid w:val="00F60DE1"/>
    <w:rsid w:val="00F665FA"/>
    <w:rsid w:val="00F7173F"/>
    <w:rsid w:val="00F72860"/>
    <w:rsid w:val="00F762EF"/>
    <w:rsid w:val="00F76EF1"/>
    <w:rsid w:val="00F815DC"/>
    <w:rsid w:val="00F816E3"/>
    <w:rsid w:val="00F83AAB"/>
    <w:rsid w:val="00F84E7F"/>
    <w:rsid w:val="00F85586"/>
    <w:rsid w:val="00F900B7"/>
    <w:rsid w:val="00F93F08"/>
    <w:rsid w:val="00F96016"/>
    <w:rsid w:val="00F96633"/>
    <w:rsid w:val="00F97809"/>
    <w:rsid w:val="00FA0D41"/>
    <w:rsid w:val="00FA15D4"/>
    <w:rsid w:val="00FA216B"/>
    <w:rsid w:val="00FA4217"/>
    <w:rsid w:val="00FA496B"/>
    <w:rsid w:val="00FA5CFC"/>
    <w:rsid w:val="00FB1A7A"/>
    <w:rsid w:val="00FB3D28"/>
    <w:rsid w:val="00FB585D"/>
    <w:rsid w:val="00FC158E"/>
    <w:rsid w:val="00FC31AB"/>
    <w:rsid w:val="00FC4E80"/>
    <w:rsid w:val="00FC5E0F"/>
    <w:rsid w:val="00FC6E65"/>
    <w:rsid w:val="00FD1D5B"/>
    <w:rsid w:val="00FD6A58"/>
    <w:rsid w:val="00FD6D01"/>
    <w:rsid w:val="00FE471C"/>
    <w:rsid w:val="00FE515D"/>
    <w:rsid w:val="00FE54F2"/>
    <w:rsid w:val="00FE5BE3"/>
    <w:rsid w:val="00FE5C84"/>
    <w:rsid w:val="00FE625D"/>
    <w:rsid w:val="00FE66F2"/>
    <w:rsid w:val="00FE7D81"/>
    <w:rsid w:val="00FF01A1"/>
    <w:rsid w:val="00FF183F"/>
    <w:rsid w:val="00FF3E8A"/>
    <w:rsid w:val="00FF40D7"/>
    <w:rsid w:val="00FF49EE"/>
    <w:rsid w:val="00FF7E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239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20DC1"/>
    <w:pPr>
      <w:ind w:left="720"/>
      <w:contextualSpacing/>
    </w:pPr>
  </w:style>
  <w:style w:type="character" w:styleId="CommentReference">
    <w:name w:val="annotation reference"/>
    <w:basedOn w:val="DefaultParagraphFont"/>
    <w:uiPriority w:val="99"/>
    <w:semiHidden/>
    <w:unhideWhenUsed/>
    <w:rsid w:val="00B51207"/>
    <w:rPr>
      <w:sz w:val="16"/>
      <w:szCs w:val="16"/>
    </w:rPr>
  </w:style>
  <w:style w:type="paragraph" w:styleId="CommentText">
    <w:name w:val="annotation text"/>
    <w:basedOn w:val="Normal"/>
    <w:link w:val="CommentTextChar"/>
    <w:uiPriority w:val="99"/>
    <w:unhideWhenUsed/>
    <w:rsid w:val="00B51207"/>
    <w:pPr>
      <w:spacing w:line="240" w:lineRule="auto"/>
    </w:pPr>
    <w:rPr>
      <w:sz w:val="20"/>
      <w:szCs w:val="20"/>
    </w:rPr>
  </w:style>
  <w:style w:type="character" w:customStyle="1" w:styleId="CommentTextChar">
    <w:name w:val="Comment Text Char"/>
    <w:basedOn w:val="DefaultParagraphFont"/>
    <w:link w:val="CommentText"/>
    <w:uiPriority w:val="99"/>
    <w:rsid w:val="00B51207"/>
    <w:rPr>
      <w:sz w:val="20"/>
      <w:szCs w:val="20"/>
    </w:rPr>
  </w:style>
  <w:style w:type="paragraph" w:styleId="CommentSubject">
    <w:name w:val="annotation subject"/>
    <w:basedOn w:val="CommentText"/>
    <w:next w:val="CommentText"/>
    <w:link w:val="CommentSubjectChar"/>
    <w:uiPriority w:val="99"/>
    <w:semiHidden/>
    <w:unhideWhenUsed/>
    <w:rsid w:val="00B51207"/>
    <w:rPr>
      <w:b/>
      <w:bCs/>
    </w:rPr>
  </w:style>
  <w:style w:type="character" w:customStyle="1" w:styleId="CommentSubjectChar">
    <w:name w:val="Comment Subject Char"/>
    <w:basedOn w:val="CommentTextChar"/>
    <w:link w:val="CommentSubject"/>
    <w:uiPriority w:val="99"/>
    <w:semiHidden/>
    <w:rsid w:val="00B51207"/>
    <w:rPr>
      <w:b/>
      <w:bCs/>
      <w:sz w:val="20"/>
      <w:szCs w:val="20"/>
    </w:rPr>
  </w:style>
  <w:style w:type="paragraph" w:styleId="BalloonText">
    <w:name w:val="Balloon Text"/>
    <w:basedOn w:val="Normal"/>
    <w:link w:val="BalloonTextChar"/>
    <w:uiPriority w:val="99"/>
    <w:semiHidden/>
    <w:unhideWhenUsed/>
    <w:rsid w:val="00B512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207"/>
    <w:rPr>
      <w:rFonts w:ascii="Segoe UI" w:hAnsi="Segoe UI" w:cs="Segoe UI"/>
      <w:sz w:val="18"/>
      <w:szCs w:val="18"/>
    </w:rPr>
  </w:style>
  <w:style w:type="character" w:styleId="Hyperlink">
    <w:name w:val="Hyperlink"/>
    <w:basedOn w:val="DefaultParagraphFont"/>
    <w:uiPriority w:val="99"/>
    <w:unhideWhenUsed/>
    <w:rsid w:val="00DA3C25"/>
    <w:rPr>
      <w:color w:val="0563C1" w:themeColor="hyperlink"/>
      <w:u w:val="single"/>
    </w:rPr>
  </w:style>
  <w:style w:type="paragraph" w:customStyle="1" w:styleId="EndNoteBibliographyTitle">
    <w:name w:val="EndNote Bibliography Title"/>
    <w:basedOn w:val="Normal"/>
    <w:link w:val="EndNoteBibliographyTitleChar"/>
    <w:rsid w:val="00582604"/>
    <w:pPr>
      <w:spacing w:after="0"/>
      <w:jc w:val="center"/>
    </w:pPr>
    <w:rPr>
      <w:rFonts w:ascii="Calibri" w:hAnsi="Calibri" w:cs="Calibri"/>
      <w:noProof/>
    </w:rPr>
  </w:style>
  <w:style w:type="character" w:customStyle="1" w:styleId="ListParagraphChar">
    <w:name w:val="List Paragraph Char"/>
    <w:basedOn w:val="DefaultParagraphFont"/>
    <w:link w:val="ListParagraph"/>
    <w:uiPriority w:val="34"/>
    <w:rsid w:val="00582604"/>
  </w:style>
  <w:style w:type="character" w:customStyle="1" w:styleId="EndNoteBibliographyTitleChar">
    <w:name w:val="EndNote Bibliography Title Char"/>
    <w:basedOn w:val="ListParagraphChar"/>
    <w:link w:val="EndNoteBibliographyTitle"/>
    <w:rsid w:val="00582604"/>
    <w:rPr>
      <w:rFonts w:ascii="Calibri" w:hAnsi="Calibri" w:cs="Calibri"/>
      <w:noProof/>
    </w:rPr>
  </w:style>
  <w:style w:type="paragraph" w:customStyle="1" w:styleId="EndNoteBibliography">
    <w:name w:val="EndNote Bibliography"/>
    <w:basedOn w:val="Normal"/>
    <w:link w:val="EndNoteBibliographyChar"/>
    <w:rsid w:val="00582604"/>
    <w:pPr>
      <w:spacing w:line="240" w:lineRule="auto"/>
    </w:pPr>
    <w:rPr>
      <w:rFonts w:ascii="Calibri" w:hAnsi="Calibri" w:cs="Calibri"/>
      <w:noProof/>
    </w:rPr>
  </w:style>
  <w:style w:type="character" w:customStyle="1" w:styleId="EndNoteBibliographyChar">
    <w:name w:val="EndNote Bibliography Char"/>
    <w:basedOn w:val="ListParagraphChar"/>
    <w:link w:val="EndNoteBibliography"/>
    <w:rsid w:val="00582604"/>
    <w:rPr>
      <w:rFonts w:ascii="Calibri" w:hAnsi="Calibri" w:cs="Calibri"/>
      <w:noProof/>
    </w:rPr>
  </w:style>
  <w:style w:type="table" w:styleId="TableGrid">
    <w:name w:val="Table Grid"/>
    <w:basedOn w:val="TableNormal"/>
    <w:uiPriority w:val="39"/>
    <w:rsid w:val="00A87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01769"/>
    <w:pPr>
      <w:spacing w:after="0" w:line="240" w:lineRule="auto"/>
    </w:pPr>
  </w:style>
  <w:style w:type="paragraph" w:styleId="Header">
    <w:name w:val="header"/>
    <w:basedOn w:val="Normal"/>
    <w:link w:val="HeaderChar"/>
    <w:uiPriority w:val="99"/>
    <w:unhideWhenUsed/>
    <w:rsid w:val="00FF49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49EE"/>
  </w:style>
  <w:style w:type="paragraph" w:styleId="Footer">
    <w:name w:val="footer"/>
    <w:basedOn w:val="Normal"/>
    <w:link w:val="FooterChar"/>
    <w:uiPriority w:val="99"/>
    <w:unhideWhenUsed/>
    <w:rsid w:val="00FF49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49EE"/>
  </w:style>
  <w:style w:type="table" w:customStyle="1" w:styleId="TableGrid1">
    <w:name w:val="Table Grid1"/>
    <w:basedOn w:val="TableNormal"/>
    <w:next w:val="TableGrid"/>
    <w:uiPriority w:val="39"/>
    <w:rsid w:val="008F0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B1A7A"/>
    <w:pPr>
      <w:spacing w:after="0" w:line="240" w:lineRule="auto"/>
    </w:pPr>
    <w:rPr>
      <w:lang w:val="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50DC3"/>
    <w:pPr>
      <w:spacing w:before="100" w:beforeAutospacing="1" w:after="100" w:afterAutospacing="1" w:line="240" w:lineRule="auto"/>
    </w:pPr>
    <w:rPr>
      <w:rFonts w:ascii="Times New Roman" w:eastAsia="Times New Roman" w:hAnsi="Times New Roman" w:cs="Times New Roman"/>
      <w:sz w:val="24"/>
      <w:szCs w:val="24"/>
      <w:lang w:val="de-CH" w:eastAsia="de-CH"/>
    </w:rPr>
  </w:style>
  <w:style w:type="character" w:styleId="PlaceholderText">
    <w:name w:val="Placeholder Text"/>
    <w:basedOn w:val="DefaultParagraphFont"/>
    <w:uiPriority w:val="99"/>
    <w:semiHidden/>
    <w:rsid w:val="007621D3"/>
    <w:rPr>
      <w:color w:val="808080"/>
    </w:rPr>
  </w:style>
  <w:style w:type="character" w:styleId="LineNumber">
    <w:name w:val="line number"/>
    <w:basedOn w:val="DefaultParagraphFont"/>
    <w:uiPriority w:val="99"/>
    <w:semiHidden/>
    <w:unhideWhenUsed/>
    <w:rsid w:val="006F1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01487">
      <w:bodyDiv w:val="1"/>
      <w:marLeft w:val="0"/>
      <w:marRight w:val="0"/>
      <w:marTop w:val="0"/>
      <w:marBottom w:val="0"/>
      <w:divBdr>
        <w:top w:val="none" w:sz="0" w:space="0" w:color="auto"/>
        <w:left w:val="none" w:sz="0" w:space="0" w:color="auto"/>
        <w:bottom w:val="none" w:sz="0" w:space="0" w:color="auto"/>
        <w:right w:val="none" w:sz="0" w:space="0" w:color="auto"/>
      </w:divBdr>
    </w:div>
    <w:div w:id="296959954">
      <w:bodyDiv w:val="1"/>
      <w:marLeft w:val="0"/>
      <w:marRight w:val="0"/>
      <w:marTop w:val="0"/>
      <w:marBottom w:val="0"/>
      <w:divBdr>
        <w:top w:val="none" w:sz="0" w:space="0" w:color="auto"/>
        <w:left w:val="none" w:sz="0" w:space="0" w:color="auto"/>
        <w:bottom w:val="none" w:sz="0" w:space="0" w:color="auto"/>
        <w:right w:val="none" w:sz="0" w:space="0" w:color="auto"/>
      </w:divBdr>
    </w:div>
    <w:div w:id="378168639">
      <w:bodyDiv w:val="1"/>
      <w:marLeft w:val="0"/>
      <w:marRight w:val="0"/>
      <w:marTop w:val="0"/>
      <w:marBottom w:val="0"/>
      <w:divBdr>
        <w:top w:val="none" w:sz="0" w:space="0" w:color="auto"/>
        <w:left w:val="none" w:sz="0" w:space="0" w:color="auto"/>
        <w:bottom w:val="none" w:sz="0" w:space="0" w:color="auto"/>
        <w:right w:val="none" w:sz="0" w:space="0" w:color="auto"/>
      </w:divBdr>
    </w:div>
    <w:div w:id="711853814">
      <w:bodyDiv w:val="1"/>
      <w:marLeft w:val="0"/>
      <w:marRight w:val="0"/>
      <w:marTop w:val="0"/>
      <w:marBottom w:val="0"/>
      <w:divBdr>
        <w:top w:val="none" w:sz="0" w:space="0" w:color="auto"/>
        <w:left w:val="none" w:sz="0" w:space="0" w:color="auto"/>
        <w:bottom w:val="none" w:sz="0" w:space="0" w:color="auto"/>
        <w:right w:val="none" w:sz="0" w:space="0" w:color="auto"/>
      </w:divBdr>
    </w:div>
    <w:div w:id="1632588531">
      <w:bodyDiv w:val="1"/>
      <w:marLeft w:val="0"/>
      <w:marRight w:val="0"/>
      <w:marTop w:val="0"/>
      <w:marBottom w:val="0"/>
      <w:divBdr>
        <w:top w:val="none" w:sz="0" w:space="0" w:color="auto"/>
        <w:left w:val="none" w:sz="0" w:space="0" w:color="auto"/>
        <w:bottom w:val="none" w:sz="0" w:space="0" w:color="auto"/>
        <w:right w:val="none" w:sz="0" w:space="0" w:color="auto"/>
      </w:divBdr>
    </w:div>
    <w:div w:id="1702390616">
      <w:bodyDiv w:val="1"/>
      <w:marLeft w:val="0"/>
      <w:marRight w:val="0"/>
      <w:marTop w:val="0"/>
      <w:marBottom w:val="0"/>
      <w:divBdr>
        <w:top w:val="none" w:sz="0" w:space="0" w:color="auto"/>
        <w:left w:val="none" w:sz="0" w:space="0" w:color="auto"/>
        <w:bottom w:val="none" w:sz="0" w:space="0" w:color="auto"/>
        <w:right w:val="none" w:sz="0" w:space="0" w:color="auto"/>
      </w:divBdr>
    </w:div>
    <w:div w:id="1928493715">
      <w:bodyDiv w:val="1"/>
      <w:marLeft w:val="0"/>
      <w:marRight w:val="0"/>
      <w:marTop w:val="0"/>
      <w:marBottom w:val="0"/>
      <w:divBdr>
        <w:top w:val="none" w:sz="0" w:space="0" w:color="auto"/>
        <w:left w:val="none" w:sz="0" w:space="0" w:color="auto"/>
        <w:bottom w:val="none" w:sz="0" w:space="0" w:color="auto"/>
        <w:right w:val="none" w:sz="0" w:space="0" w:color="auto"/>
      </w:divBdr>
    </w:div>
    <w:div w:id="209134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EBCAC-77C2-4CF5-B499-3413D797D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2019-07-03T11:21:00Z</dcterms:created>
  <dcterms:modified xsi:type="dcterms:W3CDTF">2019-07-03T11:21:00Z</dcterms:modified>
</cp:coreProperties>
</file>