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572" w:rsidRPr="009853CE" w:rsidRDefault="00CE1572" w:rsidP="00394ACE">
      <w:pPr>
        <w:spacing w:after="0" w:line="240" w:lineRule="auto"/>
        <w:ind w:left="-1440"/>
        <w:rPr>
          <w:rFonts w:ascii="Arial" w:hAnsi="Arial" w:cs="Arial"/>
          <w:b/>
          <w:sz w:val="24"/>
          <w:szCs w:val="20"/>
        </w:rPr>
      </w:pPr>
      <w:bookmarkStart w:id="0" w:name="_GoBack"/>
      <w:bookmarkEnd w:id="0"/>
      <w:r w:rsidRPr="009853CE">
        <w:rPr>
          <w:rFonts w:ascii="Arial" w:hAnsi="Arial" w:cs="Arial"/>
          <w:b/>
          <w:sz w:val="24"/>
          <w:szCs w:val="20"/>
        </w:rPr>
        <w:t xml:space="preserve">SUPPLEMENTARY APPENDIX </w:t>
      </w:r>
    </w:p>
    <w:p w:rsidR="00CE1572" w:rsidRPr="009853CE" w:rsidRDefault="00CE1572" w:rsidP="00394ACE">
      <w:pPr>
        <w:spacing w:after="0" w:line="240" w:lineRule="auto"/>
        <w:ind w:left="-1440"/>
        <w:rPr>
          <w:rFonts w:ascii="Arial" w:hAnsi="Arial" w:cs="Arial"/>
          <w:b/>
          <w:sz w:val="24"/>
          <w:szCs w:val="20"/>
        </w:rPr>
      </w:pPr>
    </w:p>
    <w:p w:rsidR="00CE1572" w:rsidRPr="009853CE" w:rsidRDefault="00CE1572" w:rsidP="00394ACE">
      <w:pPr>
        <w:spacing w:after="0" w:line="240" w:lineRule="auto"/>
        <w:ind w:left="-1440"/>
        <w:rPr>
          <w:rFonts w:ascii="Arial" w:hAnsi="Arial" w:cs="Arial"/>
          <w:b/>
          <w:sz w:val="24"/>
          <w:szCs w:val="20"/>
        </w:rPr>
      </w:pPr>
    </w:p>
    <w:p w:rsidR="000F3E7F" w:rsidRPr="009853CE" w:rsidRDefault="000F3E7F" w:rsidP="008319E9">
      <w:pPr>
        <w:spacing w:after="0" w:line="240" w:lineRule="auto"/>
        <w:ind w:left="-1440"/>
        <w:rPr>
          <w:rFonts w:ascii="Arial" w:hAnsi="Arial" w:cs="Arial"/>
          <w:b/>
          <w:sz w:val="24"/>
          <w:szCs w:val="20"/>
        </w:rPr>
      </w:pPr>
    </w:p>
    <w:bookmarkStart w:id="1" w:name="_Hlk522514464" w:displacedByCustomXml="next"/>
    <w:sdt>
      <w:sdtPr>
        <w:rPr>
          <w:rFonts w:asciiTheme="minorHAnsi" w:eastAsiaTheme="minorHAnsi" w:hAnsiTheme="minorHAnsi" w:cstheme="minorBidi"/>
          <w:color w:val="auto"/>
          <w:sz w:val="22"/>
          <w:szCs w:val="22"/>
        </w:rPr>
        <w:id w:val="1333260368"/>
        <w:docPartObj>
          <w:docPartGallery w:val="Table of Contents"/>
          <w:docPartUnique/>
        </w:docPartObj>
      </w:sdtPr>
      <w:sdtEndPr>
        <w:rPr>
          <w:b/>
          <w:bCs/>
          <w:noProof/>
        </w:rPr>
      </w:sdtEndPr>
      <w:sdtContent>
        <w:p w:rsidR="000F3E7F" w:rsidRPr="009853CE" w:rsidRDefault="000F3E7F" w:rsidP="000F3E7F">
          <w:pPr>
            <w:pStyle w:val="TOCHeading"/>
            <w:ind w:right="180" w:hanging="1440"/>
            <w:rPr>
              <w:b/>
              <w:color w:val="auto"/>
            </w:rPr>
          </w:pPr>
          <w:r w:rsidRPr="009853CE">
            <w:rPr>
              <w:b/>
              <w:color w:val="auto"/>
            </w:rPr>
            <w:t>Contents</w:t>
          </w:r>
        </w:p>
        <w:p w:rsidR="00C20B07" w:rsidRPr="009853CE" w:rsidRDefault="00C20B07">
          <w:pPr>
            <w:pStyle w:val="TOC2"/>
            <w:rPr>
              <w:rFonts w:ascii="Arial" w:eastAsiaTheme="minorEastAsia" w:hAnsi="Arial" w:cs="Arial"/>
              <w:noProof/>
            </w:rPr>
          </w:pPr>
          <w:r w:rsidRPr="009853CE">
            <w:rPr>
              <w:rFonts w:ascii="Arial" w:hAnsi="Arial" w:cs="Arial"/>
              <w:b/>
              <w:noProof/>
            </w:rPr>
            <w:t>I.</w:t>
          </w:r>
          <w:r w:rsidRPr="009853CE">
            <w:rPr>
              <w:rFonts w:ascii="Arial" w:eastAsiaTheme="minorEastAsia" w:hAnsi="Arial" w:cs="Arial"/>
              <w:noProof/>
            </w:rPr>
            <w:tab/>
          </w:r>
          <w:r w:rsidRPr="009853CE">
            <w:rPr>
              <w:rFonts w:ascii="Arial" w:hAnsi="Arial" w:cs="Arial"/>
              <w:b/>
              <w:noProof/>
            </w:rPr>
            <w:t>Patient Eligibility Criteria</w:t>
          </w:r>
          <w:r w:rsidRPr="009853CE">
            <w:rPr>
              <w:rFonts w:ascii="Arial" w:hAnsi="Arial" w:cs="Arial"/>
              <w:noProof/>
              <w:webHidden/>
            </w:rPr>
            <w:tab/>
            <w:t>2</w:t>
          </w:r>
        </w:p>
        <w:p w:rsidR="00C20B07" w:rsidRPr="009853CE" w:rsidRDefault="00C20B07">
          <w:pPr>
            <w:pStyle w:val="TOC2"/>
            <w:rPr>
              <w:rFonts w:ascii="Arial" w:eastAsiaTheme="minorEastAsia" w:hAnsi="Arial" w:cs="Arial"/>
              <w:noProof/>
            </w:rPr>
          </w:pPr>
          <w:r w:rsidRPr="009853CE">
            <w:rPr>
              <w:rFonts w:ascii="Arial" w:hAnsi="Arial" w:cs="Arial"/>
              <w:b/>
              <w:noProof/>
            </w:rPr>
            <w:t>II.</w:t>
          </w:r>
          <w:r w:rsidRPr="009853CE">
            <w:rPr>
              <w:rFonts w:ascii="Arial" w:eastAsiaTheme="minorEastAsia" w:hAnsi="Arial" w:cs="Arial"/>
              <w:noProof/>
            </w:rPr>
            <w:tab/>
          </w:r>
          <w:r w:rsidRPr="009853CE">
            <w:rPr>
              <w:rFonts w:ascii="Arial" w:hAnsi="Arial" w:cs="Arial"/>
              <w:b/>
              <w:noProof/>
            </w:rPr>
            <w:t>Definitions of Duration of Therapy, Follow-Up, and Treatment Gaps</w:t>
          </w:r>
          <w:r w:rsidRPr="009853CE">
            <w:rPr>
              <w:rFonts w:ascii="Arial" w:hAnsi="Arial" w:cs="Arial"/>
              <w:noProof/>
              <w:webHidden/>
            </w:rPr>
            <w:tab/>
            <w:t>4</w:t>
          </w:r>
        </w:p>
        <w:p w:rsidR="00C20B07" w:rsidRPr="009853CE" w:rsidRDefault="00C20B07">
          <w:pPr>
            <w:pStyle w:val="TOC2"/>
            <w:rPr>
              <w:rFonts w:ascii="Arial" w:eastAsiaTheme="minorEastAsia" w:hAnsi="Arial" w:cs="Arial"/>
              <w:noProof/>
            </w:rPr>
          </w:pPr>
          <w:r w:rsidRPr="009853CE">
            <w:rPr>
              <w:rFonts w:ascii="Arial" w:hAnsi="Arial" w:cs="Arial"/>
              <w:b/>
              <w:noProof/>
            </w:rPr>
            <w:t>III.</w:t>
          </w:r>
          <w:r w:rsidRPr="009853CE">
            <w:rPr>
              <w:rFonts w:ascii="Arial" w:eastAsiaTheme="minorEastAsia" w:hAnsi="Arial" w:cs="Arial"/>
              <w:noProof/>
            </w:rPr>
            <w:tab/>
          </w:r>
          <w:r w:rsidRPr="009853CE">
            <w:rPr>
              <w:rFonts w:ascii="Arial" w:hAnsi="Arial" w:cs="Arial"/>
              <w:b/>
              <w:noProof/>
            </w:rPr>
            <w:t>Study Outcomes</w:t>
          </w:r>
          <w:r w:rsidRPr="009853CE">
            <w:rPr>
              <w:rFonts w:ascii="Arial" w:hAnsi="Arial" w:cs="Arial"/>
              <w:noProof/>
              <w:webHidden/>
            </w:rPr>
            <w:tab/>
            <w:t>5</w:t>
          </w:r>
        </w:p>
        <w:p w:rsidR="00C20B07" w:rsidRPr="009853CE" w:rsidRDefault="00C20B07">
          <w:pPr>
            <w:pStyle w:val="TOC2"/>
            <w:rPr>
              <w:rFonts w:ascii="Arial" w:eastAsiaTheme="minorEastAsia" w:hAnsi="Arial" w:cs="Arial"/>
              <w:noProof/>
            </w:rPr>
          </w:pPr>
          <w:r w:rsidRPr="009853CE">
            <w:rPr>
              <w:rFonts w:ascii="Arial" w:hAnsi="Arial" w:cs="Arial"/>
              <w:b/>
              <w:bCs/>
              <w:iCs/>
              <w:noProof/>
            </w:rPr>
            <w:t>IV.</w:t>
          </w:r>
          <w:r w:rsidRPr="009853CE">
            <w:rPr>
              <w:rFonts w:ascii="Arial" w:eastAsiaTheme="minorEastAsia" w:hAnsi="Arial" w:cs="Arial"/>
              <w:noProof/>
            </w:rPr>
            <w:tab/>
          </w:r>
          <w:r w:rsidRPr="009853CE">
            <w:rPr>
              <w:rFonts w:ascii="Arial" w:hAnsi="Arial" w:cs="Arial"/>
              <w:b/>
              <w:noProof/>
            </w:rPr>
            <w:t>Baseline</w:t>
          </w:r>
          <w:r w:rsidRPr="009853CE">
            <w:rPr>
              <w:rFonts w:ascii="Arial" w:hAnsi="Arial" w:cs="Arial"/>
              <w:b/>
              <w:bCs/>
              <w:iCs/>
              <w:noProof/>
            </w:rPr>
            <w:t xml:space="preserve"> Measures</w:t>
          </w:r>
          <w:r w:rsidRPr="009853CE">
            <w:rPr>
              <w:rFonts w:ascii="Arial" w:hAnsi="Arial" w:cs="Arial"/>
              <w:noProof/>
              <w:webHidden/>
            </w:rPr>
            <w:tab/>
            <w:t>7</w:t>
          </w:r>
        </w:p>
        <w:p w:rsidR="00C20B07" w:rsidRPr="009853CE" w:rsidRDefault="00C20B07">
          <w:pPr>
            <w:pStyle w:val="TOC2"/>
            <w:rPr>
              <w:rFonts w:ascii="Arial" w:eastAsiaTheme="minorEastAsia" w:hAnsi="Arial" w:cs="Arial"/>
              <w:noProof/>
            </w:rPr>
          </w:pPr>
          <w:r w:rsidRPr="009853CE">
            <w:rPr>
              <w:rFonts w:ascii="Arial" w:hAnsi="Arial" w:cs="Arial"/>
              <w:b/>
              <w:noProof/>
            </w:rPr>
            <w:t>V.</w:t>
          </w:r>
          <w:r w:rsidRPr="009853CE">
            <w:rPr>
              <w:rFonts w:ascii="Arial" w:eastAsiaTheme="minorEastAsia" w:hAnsi="Arial" w:cs="Arial"/>
              <w:noProof/>
            </w:rPr>
            <w:tab/>
          </w:r>
          <w:r w:rsidR="00684CD9" w:rsidRPr="009853CE">
            <w:rPr>
              <w:rFonts w:ascii="Arial" w:hAnsi="Arial" w:cs="Arial"/>
              <w:b/>
              <w:noProof/>
            </w:rPr>
            <w:t>Supplementary</w:t>
          </w:r>
          <w:r w:rsidRPr="009853CE">
            <w:rPr>
              <w:rFonts w:ascii="Arial" w:hAnsi="Arial" w:cs="Arial"/>
              <w:b/>
              <w:noProof/>
            </w:rPr>
            <w:t xml:space="preserve"> Figure </w:t>
          </w:r>
          <w:r w:rsidR="00684CD9" w:rsidRPr="009853CE">
            <w:rPr>
              <w:rFonts w:ascii="Arial" w:hAnsi="Arial" w:cs="Arial"/>
              <w:b/>
              <w:noProof/>
            </w:rPr>
            <w:t>S</w:t>
          </w:r>
          <w:r w:rsidRPr="009853CE">
            <w:rPr>
              <w:rFonts w:ascii="Arial" w:hAnsi="Arial" w:cs="Arial"/>
              <w:b/>
              <w:noProof/>
            </w:rPr>
            <w:t>1. Study</w:t>
          </w:r>
          <w:r w:rsidR="008C4D14" w:rsidRPr="009853CE">
            <w:rPr>
              <w:rFonts w:ascii="Arial" w:hAnsi="Arial" w:cs="Arial"/>
              <w:b/>
              <w:noProof/>
            </w:rPr>
            <w:t xml:space="preserve"> time frame</w:t>
          </w:r>
          <w:r w:rsidRPr="009853CE">
            <w:rPr>
              <w:rFonts w:ascii="Arial" w:hAnsi="Arial" w:cs="Arial"/>
              <w:noProof/>
              <w:webHidden/>
            </w:rPr>
            <w:tab/>
            <w:t>9</w:t>
          </w:r>
        </w:p>
        <w:p w:rsidR="00C20B07" w:rsidRPr="009853CE" w:rsidRDefault="00C20B07">
          <w:pPr>
            <w:pStyle w:val="TOC2"/>
            <w:rPr>
              <w:rFonts w:ascii="Arial" w:eastAsiaTheme="minorEastAsia" w:hAnsi="Arial" w:cs="Arial"/>
              <w:noProof/>
            </w:rPr>
          </w:pPr>
          <w:r w:rsidRPr="009853CE">
            <w:rPr>
              <w:rFonts w:ascii="Arial" w:hAnsi="Arial" w:cs="Arial"/>
              <w:b/>
              <w:noProof/>
            </w:rPr>
            <w:t>VI.</w:t>
          </w:r>
          <w:r w:rsidRPr="009853CE">
            <w:rPr>
              <w:rFonts w:ascii="Arial" w:eastAsiaTheme="minorEastAsia" w:hAnsi="Arial" w:cs="Arial"/>
              <w:noProof/>
            </w:rPr>
            <w:tab/>
          </w:r>
          <w:r w:rsidR="00684CD9" w:rsidRPr="009853CE">
            <w:rPr>
              <w:rFonts w:ascii="Arial" w:hAnsi="Arial" w:cs="Arial"/>
              <w:b/>
              <w:noProof/>
            </w:rPr>
            <w:t>Supplementary</w:t>
          </w:r>
          <w:r w:rsidRPr="009853CE">
            <w:rPr>
              <w:rFonts w:ascii="Arial" w:hAnsi="Arial" w:cs="Arial"/>
              <w:b/>
              <w:noProof/>
            </w:rPr>
            <w:t xml:space="preserve"> Table </w:t>
          </w:r>
          <w:r w:rsidR="00684CD9" w:rsidRPr="009853CE">
            <w:rPr>
              <w:rFonts w:ascii="Arial" w:hAnsi="Arial" w:cs="Arial"/>
              <w:b/>
              <w:noProof/>
            </w:rPr>
            <w:t>S</w:t>
          </w:r>
          <w:r w:rsidRPr="009853CE">
            <w:rPr>
              <w:rFonts w:ascii="Arial" w:hAnsi="Arial" w:cs="Arial"/>
              <w:b/>
              <w:noProof/>
            </w:rPr>
            <w:t xml:space="preserve">1. Treatments of </w:t>
          </w:r>
          <w:r w:rsidR="008C4D14" w:rsidRPr="009853CE">
            <w:rPr>
              <w:rFonts w:ascii="Arial" w:hAnsi="Arial" w:cs="Arial"/>
              <w:b/>
              <w:noProof/>
            </w:rPr>
            <w:t>interest</w:t>
          </w:r>
          <w:r w:rsidRPr="009853CE">
            <w:rPr>
              <w:rFonts w:ascii="Arial" w:hAnsi="Arial" w:cs="Arial"/>
              <w:noProof/>
              <w:webHidden/>
            </w:rPr>
            <w:tab/>
            <w:t>10</w:t>
          </w:r>
        </w:p>
        <w:p w:rsidR="00C20B07" w:rsidRPr="009853CE" w:rsidRDefault="00C20B07">
          <w:pPr>
            <w:pStyle w:val="TOC2"/>
            <w:rPr>
              <w:rFonts w:ascii="Arial" w:eastAsiaTheme="minorEastAsia" w:hAnsi="Arial" w:cs="Arial"/>
              <w:noProof/>
            </w:rPr>
          </w:pPr>
          <w:r w:rsidRPr="009853CE">
            <w:rPr>
              <w:rFonts w:ascii="Arial" w:hAnsi="Arial" w:cs="Arial"/>
              <w:b/>
              <w:noProof/>
            </w:rPr>
            <w:t>VII.</w:t>
          </w:r>
          <w:r w:rsidRPr="009853CE">
            <w:rPr>
              <w:rFonts w:ascii="Arial" w:eastAsiaTheme="minorEastAsia" w:hAnsi="Arial" w:cs="Arial"/>
              <w:noProof/>
            </w:rPr>
            <w:tab/>
          </w:r>
          <w:r w:rsidR="00684CD9" w:rsidRPr="009853CE">
            <w:rPr>
              <w:rFonts w:ascii="Arial" w:hAnsi="Arial" w:cs="Arial"/>
              <w:b/>
              <w:noProof/>
            </w:rPr>
            <w:t>Supplementary</w:t>
          </w:r>
          <w:r w:rsidRPr="009853CE">
            <w:rPr>
              <w:rFonts w:ascii="Arial" w:hAnsi="Arial" w:cs="Arial"/>
              <w:b/>
              <w:noProof/>
            </w:rPr>
            <w:t xml:space="preserve"> Table </w:t>
          </w:r>
          <w:r w:rsidR="00684CD9" w:rsidRPr="009853CE">
            <w:rPr>
              <w:rFonts w:ascii="Arial" w:hAnsi="Arial" w:cs="Arial"/>
              <w:b/>
              <w:noProof/>
            </w:rPr>
            <w:t>S</w:t>
          </w:r>
          <w:r w:rsidRPr="009853CE">
            <w:rPr>
              <w:rFonts w:ascii="Arial" w:hAnsi="Arial" w:cs="Arial"/>
              <w:b/>
              <w:noProof/>
            </w:rPr>
            <w:t xml:space="preserve">2. Codes for </w:t>
          </w:r>
          <w:r w:rsidR="008C4D14" w:rsidRPr="009853CE">
            <w:rPr>
              <w:rFonts w:ascii="Arial" w:hAnsi="Arial" w:cs="Arial"/>
              <w:b/>
              <w:noProof/>
            </w:rPr>
            <w:t>adverse events of interest</w:t>
          </w:r>
          <w:r w:rsidRPr="009853CE">
            <w:rPr>
              <w:rFonts w:ascii="Arial" w:hAnsi="Arial" w:cs="Arial"/>
              <w:b/>
              <w:noProof/>
            </w:rPr>
            <w:t xml:space="preserve"> (ICD-9-CM unless otherwise noted)</w:t>
          </w:r>
          <w:r w:rsidRPr="009853CE">
            <w:rPr>
              <w:rFonts w:ascii="Arial" w:hAnsi="Arial" w:cs="Arial"/>
              <w:noProof/>
              <w:webHidden/>
            </w:rPr>
            <w:tab/>
            <w:t>11</w:t>
          </w:r>
        </w:p>
        <w:p w:rsidR="00C20B07" w:rsidRPr="009853CE" w:rsidRDefault="00C20B07">
          <w:pPr>
            <w:pStyle w:val="TOC2"/>
            <w:rPr>
              <w:rFonts w:ascii="Arial" w:eastAsiaTheme="minorEastAsia" w:hAnsi="Arial" w:cs="Arial"/>
              <w:noProof/>
            </w:rPr>
          </w:pPr>
          <w:r w:rsidRPr="009853CE">
            <w:rPr>
              <w:rFonts w:ascii="Arial" w:eastAsia="Times New Roman" w:hAnsi="Arial" w:cs="Arial"/>
              <w:b/>
              <w:noProof/>
            </w:rPr>
            <w:t>VIII.</w:t>
          </w:r>
          <w:r w:rsidRPr="009853CE">
            <w:rPr>
              <w:rFonts w:ascii="Arial" w:eastAsiaTheme="minorEastAsia" w:hAnsi="Arial" w:cs="Arial"/>
              <w:noProof/>
            </w:rPr>
            <w:tab/>
          </w:r>
          <w:r w:rsidRPr="009853CE">
            <w:rPr>
              <w:rFonts w:ascii="Arial" w:eastAsia="Times New Roman" w:hAnsi="Arial" w:cs="Arial"/>
              <w:b/>
              <w:noProof/>
            </w:rPr>
            <w:t xml:space="preserve">Supplementary </w:t>
          </w:r>
          <w:r w:rsidRPr="009853CE">
            <w:rPr>
              <w:rFonts w:ascii="Arial" w:hAnsi="Arial" w:cs="Arial"/>
              <w:b/>
              <w:noProof/>
            </w:rPr>
            <w:t>Table</w:t>
          </w:r>
          <w:r w:rsidRPr="009853CE">
            <w:rPr>
              <w:rFonts w:ascii="Arial" w:eastAsia="Times New Roman" w:hAnsi="Arial" w:cs="Arial"/>
              <w:b/>
              <w:noProof/>
            </w:rPr>
            <w:t xml:space="preserve"> </w:t>
          </w:r>
          <w:r w:rsidR="00684CD9" w:rsidRPr="009853CE">
            <w:rPr>
              <w:rFonts w:ascii="Arial" w:eastAsia="Times New Roman" w:hAnsi="Arial" w:cs="Arial"/>
              <w:b/>
              <w:noProof/>
            </w:rPr>
            <w:t>S</w:t>
          </w:r>
          <w:r w:rsidRPr="009853CE">
            <w:rPr>
              <w:rFonts w:ascii="Arial" w:eastAsia="Times New Roman" w:hAnsi="Arial" w:cs="Arial"/>
              <w:b/>
              <w:noProof/>
            </w:rPr>
            <w:t>3. Codes R</w:t>
          </w:r>
          <w:r w:rsidR="008C4D14" w:rsidRPr="009853CE">
            <w:rPr>
              <w:rFonts w:ascii="Arial" w:eastAsia="Times New Roman" w:hAnsi="Arial" w:cs="Arial"/>
              <w:b/>
              <w:noProof/>
            </w:rPr>
            <w:t xml:space="preserve">elated to resolution of </w:t>
          </w:r>
          <w:r w:rsidRPr="009853CE">
            <w:rPr>
              <w:rFonts w:ascii="Arial" w:eastAsia="Times New Roman" w:hAnsi="Arial" w:cs="Arial"/>
              <w:b/>
              <w:noProof/>
            </w:rPr>
            <w:t xml:space="preserve">AE of </w:t>
          </w:r>
          <w:r w:rsidR="008C4D14" w:rsidRPr="009853CE">
            <w:rPr>
              <w:rFonts w:ascii="Arial" w:eastAsia="Times New Roman" w:hAnsi="Arial" w:cs="Arial"/>
              <w:b/>
              <w:noProof/>
            </w:rPr>
            <w:t>interest</w:t>
          </w:r>
          <w:r w:rsidRPr="009853CE">
            <w:rPr>
              <w:rFonts w:ascii="Arial" w:hAnsi="Arial" w:cs="Arial"/>
              <w:noProof/>
              <w:webHidden/>
            </w:rPr>
            <w:tab/>
            <w:t>16</w:t>
          </w:r>
        </w:p>
        <w:p w:rsidR="00C20B07" w:rsidRPr="009853CE" w:rsidRDefault="00C20B07">
          <w:pPr>
            <w:pStyle w:val="TOC2"/>
            <w:rPr>
              <w:rFonts w:ascii="Arial" w:eastAsiaTheme="minorEastAsia" w:hAnsi="Arial" w:cs="Arial"/>
              <w:noProof/>
            </w:rPr>
          </w:pPr>
          <w:r w:rsidRPr="009853CE">
            <w:rPr>
              <w:rFonts w:ascii="Arial" w:eastAsia="MS PGothic" w:hAnsi="Arial" w:cs="Arial"/>
              <w:b/>
              <w:bCs/>
              <w:noProof/>
            </w:rPr>
            <w:t>IX.</w:t>
          </w:r>
          <w:r w:rsidRPr="009853CE">
            <w:rPr>
              <w:rFonts w:ascii="Arial" w:eastAsiaTheme="minorEastAsia" w:hAnsi="Arial" w:cs="Arial"/>
              <w:noProof/>
            </w:rPr>
            <w:tab/>
          </w:r>
          <w:r w:rsidRPr="009853CE">
            <w:rPr>
              <w:rFonts w:ascii="Arial" w:eastAsia="MS PGothic" w:hAnsi="Arial" w:cs="Arial"/>
              <w:b/>
              <w:bCs/>
              <w:noProof/>
            </w:rPr>
            <w:t xml:space="preserve">Supplementary Table </w:t>
          </w:r>
          <w:r w:rsidR="00684CD9" w:rsidRPr="009853CE">
            <w:rPr>
              <w:rFonts w:ascii="Arial" w:eastAsia="MS PGothic" w:hAnsi="Arial" w:cs="Arial"/>
              <w:b/>
              <w:bCs/>
              <w:noProof/>
            </w:rPr>
            <w:t>S</w:t>
          </w:r>
          <w:r w:rsidRPr="009853CE">
            <w:rPr>
              <w:rFonts w:ascii="Arial" w:eastAsia="MS PGothic" w:hAnsi="Arial" w:cs="Arial"/>
              <w:b/>
              <w:bCs/>
              <w:noProof/>
            </w:rPr>
            <w:t>4. IBD-</w:t>
          </w:r>
          <w:r w:rsidR="008C4D14" w:rsidRPr="009853CE">
            <w:rPr>
              <w:rFonts w:ascii="Arial" w:eastAsia="MS PGothic" w:hAnsi="Arial" w:cs="Arial"/>
              <w:b/>
              <w:bCs/>
              <w:noProof/>
            </w:rPr>
            <w:t>related surgical procedures codes</w:t>
          </w:r>
          <w:r w:rsidRPr="009853CE">
            <w:rPr>
              <w:rFonts w:ascii="Arial" w:hAnsi="Arial" w:cs="Arial"/>
              <w:noProof/>
              <w:webHidden/>
            </w:rPr>
            <w:tab/>
            <w:t>19</w:t>
          </w:r>
        </w:p>
        <w:p w:rsidR="00C20B07" w:rsidRPr="009853CE" w:rsidRDefault="00C20B07">
          <w:pPr>
            <w:pStyle w:val="TOC2"/>
            <w:rPr>
              <w:rFonts w:ascii="Arial" w:eastAsiaTheme="minorEastAsia" w:hAnsi="Arial" w:cs="Arial"/>
              <w:noProof/>
            </w:rPr>
          </w:pPr>
          <w:r w:rsidRPr="009853CE">
            <w:rPr>
              <w:rFonts w:ascii="Arial" w:eastAsia="MS PGothic" w:hAnsi="Arial" w:cs="Arial"/>
              <w:b/>
              <w:bCs/>
              <w:noProof/>
            </w:rPr>
            <w:t>X.</w:t>
          </w:r>
          <w:r w:rsidRPr="009853CE">
            <w:rPr>
              <w:rFonts w:ascii="Arial" w:eastAsiaTheme="minorEastAsia" w:hAnsi="Arial" w:cs="Arial"/>
              <w:noProof/>
            </w:rPr>
            <w:tab/>
          </w:r>
          <w:r w:rsidRPr="009853CE">
            <w:rPr>
              <w:rFonts w:ascii="Arial" w:eastAsia="Times New Roman" w:hAnsi="Arial" w:cs="Arial"/>
              <w:b/>
              <w:noProof/>
            </w:rPr>
            <w:t xml:space="preserve">Supplementary </w:t>
          </w:r>
          <w:r w:rsidRPr="009853CE">
            <w:rPr>
              <w:rFonts w:ascii="Arial" w:hAnsi="Arial" w:cs="Arial"/>
              <w:b/>
              <w:noProof/>
            </w:rPr>
            <w:t>Table</w:t>
          </w:r>
          <w:r w:rsidRPr="009853CE">
            <w:rPr>
              <w:rFonts w:ascii="Arial" w:eastAsia="Times New Roman" w:hAnsi="Arial" w:cs="Arial"/>
              <w:b/>
              <w:noProof/>
            </w:rPr>
            <w:t xml:space="preserve"> </w:t>
          </w:r>
          <w:r w:rsidR="00684CD9" w:rsidRPr="009853CE">
            <w:rPr>
              <w:rFonts w:ascii="Arial" w:eastAsia="Times New Roman" w:hAnsi="Arial" w:cs="Arial"/>
              <w:b/>
              <w:noProof/>
            </w:rPr>
            <w:t>S</w:t>
          </w:r>
          <w:r w:rsidRPr="009853CE">
            <w:rPr>
              <w:rFonts w:ascii="Arial" w:eastAsia="Times New Roman" w:hAnsi="Arial" w:cs="Arial"/>
              <w:b/>
              <w:noProof/>
            </w:rPr>
            <w:t>5</w:t>
          </w:r>
          <w:r w:rsidRPr="009853CE">
            <w:rPr>
              <w:rFonts w:ascii="Arial" w:eastAsia="MS PGothic" w:hAnsi="Arial" w:cs="Arial"/>
              <w:b/>
              <w:bCs/>
              <w:noProof/>
            </w:rPr>
            <w:t>. IBD-</w:t>
          </w:r>
          <w:r w:rsidR="008C4D14" w:rsidRPr="009853CE">
            <w:rPr>
              <w:rFonts w:ascii="Arial" w:eastAsia="MS PGothic" w:hAnsi="Arial" w:cs="Arial"/>
              <w:b/>
              <w:bCs/>
              <w:noProof/>
            </w:rPr>
            <w:t>related endoscopy codes</w:t>
          </w:r>
          <w:r w:rsidRPr="009853CE">
            <w:rPr>
              <w:rFonts w:ascii="Arial" w:hAnsi="Arial" w:cs="Arial"/>
              <w:noProof/>
              <w:webHidden/>
            </w:rPr>
            <w:tab/>
            <w:t>24</w:t>
          </w:r>
        </w:p>
        <w:p w:rsidR="00C20B07" w:rsidRPr="009853CE" w:rsidRDefault="00C20B07">
          <w:pPr>
            <w:pStyle w:val="TOC2"/>
            <w:rPr>
              <w:rFonts w:eastAsiaTheme="minorEastAsia"/>
              <w:noProof/>
            </w:rPr>
          </w:pPr>
          <w:r w:rsidRPr="009853CE">
            <w:rPr>
              <w:rFonts w:ascii="Arial" w:eastAsia="MS PGothic" w:hAnsi="Arial" w:cs="Arial"/>
              <w:b/>
              <w:bCs/>
              <w:noProof/>
            </w:rPr>
            <w:t>XI.</w:t>
          </w:r>
          <w:r w:rsidRPr="009853CE">
            <w:rPr>
              <w:rFonts w:ascii="Arial" w:eastAsiaTheme="minorEastAsia" w:hAnsi="Arial" w:cs="Arial"/>
              <w:noProof/>
            </w:rPr>
            <w:tab/>
          </w:r>
          <w:r w:rsidRPr="009853CE">
            <w:rPr>
              <w:rFonts w:ascii="Arial" w:eastAsia="Times New Roman" w:hAnsi="Arial" w:cs="Arial"/>
              <w:b/>
              <w:noProof/>
            </w:rPr>
            <w:t xml:space="preserve">Supplementary Table </w:t>
          </w:r>
          <w:r w:rsidR="00684CD9" w:rsidRPr="009853CE">
            <w:rPr>
              <w:rFonts w:ascii="Arial" w:eastAsia="Times New Roman" w:hAnsi="Arial" w:cs="Arial"/>
              <w:b/>
              <w:noProof/>
            </w:rPr>
            <w:t>S</w:t>
          </w:r>
          <w:r w:rsidRPr="009853CE">
            <w:rPr>
              <w:rFonts w:ascii="Arial" w:eastAsia="Times New Roman" w:hAnsi="Arial" w:cs="Arial"/>
              <w:b/>
              <w:noProof/>
            </w:rPr>
            <w:t>6</w:t>
          </w:r>
          <w:r w:rsidRPr="009853CE">
            <w:rPr>
              <w:rFonts w:ascii="Arial" w:eastAsia="MS PGothic" w:hAnsi="Arial" w:cs="Arial"/>
              <w:b/>
              <w:bCs/>
              <w:noProof/>
            </w:rPr>
            <w:t xml:space="preserve">. Baseline </w:t>
          </w:r>
          <w:r w:rsidR="008C4D14" w:rsidRPr="009853CE">
            <w:rPr>
              <w:rFonts w:ascii="Arial" w:eastAsia="MS PGothic" w:hAnsi="Arial" w:cs="Arial"/>
              <w:b/>
              <w:bCs/>
              <w:noProof/>
            </w:rPr>
            <w:t>comorbidity codes</w:t>
          </w:r>
          <w:r w:rsidRPr="009853CE">
            <w:rPr>
              <w:rFonts w:ascii="Arial" w:eastAsia="MS PGothic" w:hAnsi="Arial" w:cs="Arial"/>
              <w:b/>
              <w:bCs/>
              <w:noProof/>
            </w:rPr>
            <w:t xml:space="preserve"> (ICD-9-CM)</w:t>
          </w:r>
          <w:r w:rsidRPr="009853CE">
            <w:rPr>
              <w:rFonts w:ascii="Arial" w:hAnsi="Arial" w:cs="Arial"/>
              <w:noProof/>
              <w:webHidden/>
            </w:rPr>
            <w:tab/>
            <w:t>26</w:t>
          </w:r>
        </w:p>
        <w:p w:rsidR="000F3E7F" w:rsidRPr="009853CE" w:rsidRDefault="00306824" w:rsidP="000F3E7F">
          <w:pPr>
            <w:ind w:right="180" w:hanging="1440"/>
          </w:pPr>
        </w:p>
      </w:sdtContent>
    </w:sdt>
    <w:bookmarkEnd w:id="1" w:displacedByCustomXml="prev"/>
    <w:p w:rsidR="000F3E7F" w:rsidRPr="009853CE" w:rsidRDefault="000F3E7F" w:rsidP="008319E9">
      <w:pPr>
        <w:spacing w:after="0" w:line="240" w:lineRule="auto"/>
        <w:ind w:left="-1440"/>
        <w:rPr>
          <w:rFonts w:ascii="Arial" w:hAnsi="Arial" w:cs="Arial"/>
          <w:b/>
          <w:sz w:val="24"/>
          <w:szCs w:val="20"/>
        </w:rPr>
      </w:pPr>
    </w:p>
    <w:p w:rsidR="000F3E7F" w:rsidRPr="009853CE" w:rsidRDefault="000F3E7F" w:rsidP="00C72FE2">
      <w:pPr>
        <w:spacing w:after="0" w:line="240" w:lineRule="auto"/>
        <w:ind w:left="-1440"/>
        <w:jc w:val="center"/>
        <w:rPr>
          <w:rFonts w:ascii="Arial" w:hAnsi="Arial" w:cs="Arial"/>
          <w:b/>
          <w:sz w:val="24"/>
          <w:szCs w:val="20"/>
        </w:rPr>
      </w:pPr>
    </w:p>
    <w:p w:rsidR="000F3E7F" w:rsidRPr="009853CE" w:rsidRDefault="000F3E7F" w:rsidP="008319E9">
      <w:pPr>
        <w:spacing w:after="0" w:line="240" w:lineRule="auto"/>
        <w:ind w:left="-1440"/>
        <w:rPr>
          <w:rFonts w:ascii="Arial" w:hAnsi="Arial" w:cs="Arial"/>
          <w:b/>
          <w:sz w:val="24"/>
          <w:szCs w:val="20"/>
        </w:rPr>
      </w:pPr>
    </w:p>
    <w:p w:rsidR="000F3E7F" w:rsidRPr="009853CE" w:rsidRDefault="000F3E7F">
      <w:pPr>
        <w:rPr>
          <w:rFonts w:ascii="Arial" w:hAnsi="Arial" w:cs="Arial"/>
          <w:b/>
          <w:sz w:val="24"/>
          <w:szCs w:val="20"/>
        </w:rPr>
      </w:pPr>
      <w:r w:rsidRPr="009853CE">
        <w:rPr>
          <w:rFonts w:ascii="Arial" w:hAnsi="Arial" w:cs="Arial"/>
          <w:b/>
          <w:sz w:val="24"/>
          <w:szCs w:val="20"/>
        </w:rPr>
        <w:br w:type="page"/>
      </w:r>
    </w:p>
    <w:p w:rsidR="00394ACE" w:rsidRPr="009853CE" w:rsidRDefault="00CE1572" w:rsidP="008319E9">
      <w:pPr>
        <w:spacing w:after="0" w:line="240" w:lineRule="auto"/>
        <w:ind w:left="-1440"/>
        <w:rPr>
          <w:rFonts w:ascii="Arial" w:hAnsi="Arial" w:cs="Arial"/>
          <w:b/>
          <w:sz w:val="24"/>
          <w:szCs w:val="20"/>
        </w:rPr>
      </w:pPr>
      <w:r w:rsidRPr="009853CE">
        <w:rPr>
          <w:rFonts w:ascii="Arial" w:hAnsi="Arial" w:cs="Arial"/>
          <w:b/>
          <w:sz w:val="24"/>
          <w:szCs w:val="20"/>
        </w:rPr>
        <w:lastRenderedPageBreak/>
        <w:t>METHODS</w:t>
      </w:r>
    </w:p>
    <w:p w:rsidR="006D0845" w:rsidRPr="009853CE" w:rsidRDefault="006D0845" w:rsidP="00CE1572">
      <w:pPr>
        <w:spacing w:after="0" w:line="240" w:lineRule="auto"/>
        <w:rPr>
          <w:rFonts w:ascii="Arial" w:hAnsi="Arial" w:cs="Arial"/>
          <w:b/>
          <w:sz w:val="24"/>
          <w:szCs w:val="20"/>
        </w:rPr>
      </w:pPr>
    </w:p>
    <w:p w:rsidR="00734DD3" w:rsidRPr="009853CE" w:rsidRDefault="00CE1572" w:rsidP="000D690A">
      <w:pPr>
        <w:pStyle w:val="Heading2"/>
        <w:numPr>
          <w:ilvl w:val="0"/>
          <w:numId w:val="53"/>
        </w:numPr>
        <w:ind w:left="-900"/>
        <w:rPr>
          <w:rFonts w:ascii="Arial" w:hAnsi="Arial" w:cs="Arial"/>
          <w:b/>
          <w:color w:val="auto"/>
          <w:sz w:val="24"/>
          <w:szCs w:val="20"/>
        </w:rPr>
      </w:pPr>
      <w:bookmarkStart w:id="2" w:name="_Toc522619635"/>
      <w:r w:rsidRPr="009853CE">
        <w:rPr>
          <w:rFonts w:ascii="Arial" w:hAnsi="Arial" w:cs="Arial"/>
          <w:b/>
          <w:color w:val="auto"/>
          <w:sz w:val="24"/>
          <w:szCs w:val="20"/>
        </w:rPr>
        <w:t>Patient Eligibility C</w:t>
      </w:r>
      <w:r w:rsidR="006D0845" w:rsidRPr="009853CE">
        <w:rPr>
          <w:rFonts w:ascii="Arial" w:hAnsi="Arial" w:cs="Arial"/>
          <w:b/>
          <w:color w:val="auto"/>
          <w:sz w:val="24"/>
          <w:szCs w:val="20"/>
        </w:rPr>
        <w:t>riteria</w:t>
      </w:r>
      <w:bookmarkEnd w:id="2"/>
    </w:p>
    <w:p w:rsidR="00900762" w:rsidRPr="009853CE" w:rsidRDefault="00900762" w:rsidP="00FC2701">
      <w:pPr>
        <w:spacing w:after="0" w:line="240" w:lineRule="auto"/>
        <w:ind w:left="-1440"/>
        <w:rPr>
          <w:rFonts w:ascii="Arial" w:hAnsi="Arial" w:cs="Arial"/>
          <w:i/>
        </w:rPr>
      </w:pPr>
    </w:p>
    <w:p w:rsidR="00734DD3" w:rsidRPr="009853CE" w:rsidRDefault="00734DD3" w:rsidP="00FC2701">
      <w:pPr>
        <w:spacing w:after="0" w:line="240" w:lineRule="auto"/>
        <w:ind w:left="-1440"/>
        <w:rPr>
          <w:rFonts w:ascii="Arial" w:hAnsi="Arial" w:cs="Arial"/>
          <w:b/>
          <w:i/>
        </w:rPr>
      </w:pPr>
      <w:r w:rsidRPr="009853CE">
        <w:rPr>
          <w:rFonts w:ascii="Arial" w:hAnsi="Arial" w:cs="Arial"/>
          <w:b/>
          <w:i/>
        </w:rPr>
        <w:t>Inclusion Criteria</w:t>
      </w:r>
    </w:p>
    <w:p w:rsidR="00734DD3" w:rsidRPr="009853CE" w:rsidRDefault="00734DD3" w:rsidP="00FC2701">
      <w:pPr>
        <w:pStyle w:val="Paragraph"/>
        <w:numPr>
          <w:ilvl w:val="0"/>
          <w:numId w:val="15"/>
        </w:numPr>
        <w:spacing w:after="0" w:line="240" w:lineRule="auto"/>
        <w:ind w:left="-630"/>
      </w:pPr>
      <w:r w:rsidRPr="009853CE">
        <w:t xml:space="preserve">Had at least </w:t>
      </w:r>
      <w:r w:rsidR="0020031D" w:rsidRPr="009853CE">
        <w:t xml:space="preserve">2 </w:t>
      </w:r>
      <w:r w:rsidRPr="009853CE">
        <w:t>medical claims (inpatient or non</w:t>
      </w:r>
      <w:r w:rsidR="00575AE4" w:rsidRPr="009853CE">
        <w:t>-</w:t>
      </w:r>
      <w:r w:rsidRPr="009853CE">
        <w:t>diagnostic outpatient) with a diagnosis of UC (</w:t>
      </w:r>
      <w:r w:rsidRPr="009853CE">
        <w:rPr>
          <w:i/>
        </w:rPr>
        <w:t>ICD-9-CM</w:t>
      </w:r>
      <w:r w:rsidRPr="009853CE">
        <w:t>: 556.x) or CD (</w:t>
      </w:r>
      <w:r w:rsidRPr="009853CE">
        <w:rPr>
          <w:i/>
        </w:rPr>
        <w:t>ICD-9-CM</w:t>
      </w:r>
      <w:r w:rsidRPr="009853CE">
        <w:t xml:space="preserve">: 555.x), with the </w:t>
      </w:r>
      <w:r w:rsidR="0020031D" w:rsidRPr="009853CE">
        <w:t xml:space="preserve">2 </w:t>
      </w:r>
      <w:r w:rsidRPr="009853CE">
        <w:t>medical claims at least 7 days apart and with at least one qualifying diagnosis (claim) during the baseline period. Non</w:t>
      </w:r>
      <w:r w:rsidR="00575AE4" w:rsidRPr="009853CE">
        <w:t>-</w:t>
      </w:r>
      <w:r w:rsidRPr="009853CE">
        <w:t>diagnostic outpatient claims are defined as outpatient claims that do not contain the following diagnostic (blood test, laboratory, or radiology) procedure codes:</w:t>
      </w:r>
    </w:p>
    <w:p w:rsidR="00734DD3" w:rsidRPr="009853CE" w:rsidRDefault="00734DD3" w:rsidP="00CE1572">
      <w:pPr>
        <w:pStyle w:val="Paragraph"/>
        <w:numPr>
          <w:ilvl w:val="1"/>
          <w:numId w:val="10"/>
        </w:numPr>
        <w:spacing w:after="0" w:line="240" w:lineRule="auto"/>
        <w:ind w:left="90"/>
      </w:pPr>
      <w:r w:rsidRPr="009853CE">
        <w:t>S9529 Routine venipuncture for collection of specimen(s), single home bound, nursing home, or skilled nursing facility patient</w:t>
      </w:r>
    </w:p>
    <w:p w:rsidR="00734DD3" w:rsidRPr="009853CE" w:rsidRDefault="00734DD3" w:rsidP="00CE1572">
      <w:pPr>
        <w:pStyle w:val="Paragraph"/>
        <w:numPr>
          <w:ilvl w:val="1"/>
          <w:numId w:val="10"/>
        </w:numPr>
        <w:spacing w:after="0" w:line="240" w:lineRule="auto"/>
        <w:ind w:left="90"/>
      </w:pPr>
      <w:r w:rsidRPr="009853CE">
        <w:t>G0001 Routine venipuncture for collection of specimens</w:t>
      </w:r>
    </w:p>
    <w:p w:rsidR="00734DD3" w:rsidRPr="009853CE" w:rsidRDefault="00734DD3" w:rsidP="00CE1572">
      <w:pPr>
        <w:pStyle w:val="Paragraph"/>
        <w:numPr>
          <w:ilvl w:val="1"/>
          <w:numId w:val="10"/>
        </w:numPr>
        <w:spacing w:after="0" w:line="240" w:lineRule="auto"/>
        <w:ind w:left="90"/>
      </w:pPr>
      <w:r w:rsidRPr="009853CE">
        <w:t xml:space="preserve">36400 to 36425 Specimen </w:t>
      </w:r>
      <w:r w:rsidR="000C613D" w:rsidRPr="009853CE">
        <w:t>collection: phlebotomy</w:t>
      </w:r>
    </w:p>
    <w:p w:rsidR="00734DD3" w:rsidRPr="009853CE" w:rsidRDefault="00734DD3" w:rsidP="00CE1572">
      <w:pPr>
        <w:pStyle w:val="Paragraph"/>
        <w:numPr>
          <w:ilvl w:val="1"/>
          <w:numId w:val="10"/>
        </w:numPr>
        <w:spacing w:after="0" w:line="240" w:lineRule="auto"/>
        <w:ind w:left="90"/>
      </w:pPr>
      <w:r w:rsidRPr="009853CE">
        <w:t>70010 to 76999 Radiology</w:t>
      </w:r>
    </w:p>
    <w:p w:rsidR="00734DD3" w:rsidRPr="009853CE" w:rsidRDefault="00734DD3" w:rsidP="00CE1572">
      <w:pPr>
        <w:pStyle w:val="Paragraph"/>
        <w:numPr>
          <w:ilvl w:val="1"/>
          <w:numId w:val="10"/>
        </w:numPr>
        <w:spacing w:after="0" w:line="240" w:lineRule="auto"/>
        <w:ind w:left="90"/>
      </w:pPr>
      <w:r w:rsidRPr="009853CE">
        <w:t xml:space="preserve">78000 to 78799 Nuclear </w:t>
      </w:r>
      <w:r w:rsidR="000C613D" w:rsidRPr="009853CE">
        <w:t>radiology</w:t>
      </w:r>
    </w:p>
    <w:p w:rsidR="00734DD3" w:rsidRPr="009853CE" w:rsidRDefault="00734DD3" w:rsidP="00CE1572">
      <w:pPr>
        <w:pStyle w:val="Paragraph"/>
        <w:numPr>
          <w:ilvl w:val="1"/>
          <w:numId w:val="10"/>
        </w:numPr>
        <w:spacing w:after="0" w:line="240" w:lineRule="auto"/>
        <w:ind w:left="90"/>
      </w:pPr>
      <w:r w:rsidRPr="009853CE">
        <w:t xml:space="preserve">80000 to 89999 Pathology and </w:t>
      </w:r>
      <w:r w:rsidR="000C613D" w:rsidRPr="009853CE">
        <w:t xml:space="preserve">laboratory </w:t>
      </w:r>
    </w:p>
    <w:p w:rsidR="00734DD3" w:rsidRPr="009853CE" w:rsidRDefault="00734DD3" w:rsidP="00FC2701">
      <w:pPr>
        <w:pStyle w:val="Paragraph"/>
        <w:numPr>
          <w:ilvl w:val="0"/>
          <w:numId w:val="15"/>
        </w:numPr>
        <w:spacing w:after="0" w:line="240" w:lineRule="auto"/>
        <w:ind w:left="-630"/>
      </w:pPr>
      <w:r w:rsidRPr="009853CE">
        <w:t>Met 1 of 3 criteria:</w:t>
      </w:r>
    </w:p>
    <w:p w:rsidR="00734DD3" w:rsidRPr="009853CE" w:rsidRDefault="00734DD3" w:rsidP="00CE1572">
      <w:pPr>
        <w:pStyle w:val="Paragraph"/>
        <w:numPr>
          <w:ilvl w:val="0"/>
          <w:numId w:val="11"/>
        </w:numPr>
        <w:spacing w:after="0" w:line="240" w:lineRule="auto"/>
        <w:ind w:left="-360" w:hanging="450"/>
      </w:pPr>
      <w:r w:rsidRPr="009853CE">
        <w:t>Had a new claim for one of the following</w:t>
      </w:r>
      <w:r w:rsidR="0020031D" w:rsidRPr="009853CE">
        <w:t xml:space="preserve"> inflammatory bowel disease (</w:t>
      </w:r>
      <w:r w:rsidRPr="009853CE">
        <w:t>IBD</w:t>
      </w:r>
      <w:r w:rsidR="0020031D" w:rsidRPr="009853CE">
        <w:t>)</w:t>
      </w:r>
      <w:r w:rsidRPr="009853CE">
        <w:t xml:space="preserve"> treatments in the </w:t>
      </w:r>
      <w:r w:rsidR="0020031D" w:rsidRPr="009853CE">
        <w:t xml:space="preserve">identification </w:t>
      </w:r>
      <w:r w:rsidRPr="009853CE">
        <w:t xml:space="preserve">period (days of supply for injectable medications indicated below). The oral drugs were identified through pharmacy claims with </w:t>
      </w:r>
      <w:r w:rsidR="005F410D" w:rsidRPr="009853CE">
        <w:t xml:space="preserve">the FDAs National Drug Code directory (NDC) and the intravenous/injectables through inpatient claims with Healthcare Common Procedure Coding System (HCPCS) standardized </w:t>
      </w:r>
      <w:r w:rsidRPr="009853CE">
        <w:t>codes:</w:t>
      </w:r>
    </w:p>
    <w:p w:rsidR="00734DD3" w:rsidRPr="009853CE" w:rsidRDefault="00734DD3" w:rsidP="00CE1572">
      <w:pPr>
        <w:pStyle w:val="Paragraph"/>
        <w:numPr>
          <w:ilvl w:val="1"/>
          <w:numId w:val="10"/>
        </w:numPr>
        <w:spacing w:after="0" w:line="240" w:lineRule="auto"/>
        <w:ind w:left="90"/>
      </w:pPr>
      <w:r w:rsidRPr="009853CE">
        <w:t>Oral corticosteroids (</w:t>
      </w:r>
      <w:r w:rsidR="0020031D" w:rsidRPr="009853CE">
        <w:t>long-term</w:t>
      </w:r>
      <w:r w:rsidRPr="009853CE">
        <w:t>, defined as continuous use of corticosteroids of at least 60 days)</w:t>
      </w:r>
    </w:p>
    <w:p w:rsidR="00734DD3" w:rsidRPr="009853CE" w:rsidRDefault="00734DD3" w:rsidP="00FC2701">
      <w:pPr>
        <w:pStyle w:val="Paragraph"/>
        <w:numPr>
          <w:ilvl w:val="2"/>
          <w:numId w:val="6"/>
        </w:numPr>
        <w:spacing w:after="0" w:line="240" w:lineRule="auto"/>
        <w:ind w:left="360"/>
      </w:pPr>
      <w:r w:rsidRPr="009853CE">
        <w:t>Prednisone</w:t>
      </w:r>
    </w:p>
    <w:p w:rsidR="00734DD3" w:rsidRPr="009853CE" w:rsidRDefault="00734DD3" w:rsidP="00FC2701">
      <w:pPr>
        <w:pStyle w:val="Paragraph"/>
        <w:numPr>
          <w:ilvl w:val="2"/>
          <w:numId w:val="6"/>
        </w:numPr>
        <w:spacing w:after="0" w:line="240" w:lineRule="auto"/>
        <w:ind w:left="360"/>
      </w:pPr>
      <w:r w:rsidRPr="009853CE">
        <w:t>Prednisolone</w:t>
      </w:r>
    </w:p>
    <w:p w:rsidR="00734DD3" w:rsidRPr="009853CE" w:rsidRDefault="00734DD3" w:rsidP="00FC2701">
      <w:pPr>
        <w:pStyle w:val="Paragraph"/>
        <w:numPr>
          <w:ilvl w:val="2"/>
          <w:numId w:val="6"/>
        </w:numPr>
        <w:spacing w:after="0" w:line="240" w:lineRule="auto"/>
        <w:ind w:left="360"/>
      </w:pPr>
      <w:r w:rsidRPr="009853CE">
        <w:t>Budesonide</w:t>
      </w:r>
    </w:p>
    <w:p w:rsidR="00734DD3" w:rsidRPr="009853CE" w:rsidRDefault="00734DD3" w:rsidP="00FC2701">
      <w:pPr>
        <w:pStyle w:val="Paragraph"/>
        <w:numPr>
          <w:ilvl w:val="2"/>
          <w:numId w:val="6"/>
        </w:numPr>
        <w:spacing w:after="0" w:line="240" w:lineRule="auto"/>
        <w:ind w:left="360"/>
      </w:pPr>
      <w:r w:rsidRPr="009853CE">
        <w:t>Dexamethasone</w:t>
      </w:r>
    </w:p>
    <w:p w:rsidR="00040C00" w:rsidRPr="009853CE" w:rsidRDefault="00734DD3" w:rsidP="00FC2701">
      <w:pPr>
        <w:pStyle w:val="Paragraph"/>
        <w:numPr>
          <w:ilvl w:val="2"/>
          <w:numId w:val="6"/>
        </w:numPr>
        <w:spacing w:after="0" w:line="240" w:lineRule="auto"/>
        <w:ind w:left="360"/>
      </w:pPr>
      <w:r w:rsidRPr="009853CE">
        <w:t>Hydrocortisone</w:t>
      </w:r>
    </w:p>
    <w:p w:rsidR="00734DD3" w:rsidRPr="009853CE" w:rsidRDefault="00734DD3" w:rsidP="00FC2701">
      <w:pPr>
        <w:pStyle w:val="Paragraph"/>
        <w:numPr>
          <w:ilvl w:val="2"/>
          <w:numId w:val="6"/>
        </w:numPr>
        <w:spacing w:after="0" w:line="240" w:lineRule="auto"/>
        <w:ind w:left="360"/>
      </w:pPr>
      <w:r w:rsidRPr="009853CE">
        <w:t>Methylprednisolone</w:t>
      </w:r>
    </w:p>
    <w:p w:rsidR="00734DD3" w:rsidRPr="009853CE" w:rsidRDefault="00734DD3" w:rsidP="00FC2701">
      <w:pPr>
        <w:pStyle w:val="Paragraph"/>
        <w:numPr>
          <w:ilvl w:val="2"/>
          <w:numId w:val="6"/>
        </w:numPr>
        <w:spacing w:after="0" w:line="240" w:lineRule="auto"/>
        <w:ind w:left="360"/>
      </w:pPr>
      <w:r w:rsidRPr="009853CE">
        <w:t>Betamethasone</w:t>
      </w:r>
    </w:p>
    <w:p w:rsidR="00734DD3" w:rsidRPr="009853CE" w:rsidRDefault="00734DD3" w:rsidP="00CE1572">
      <w:pPr>
        <w:pStyle w:val="Paragraph"/>
        <w:numPr>
          <w:ilvl w:val="1"/>
          <w:numId w:val="10"/>
        </w:numPr>
        <w:spacing w:after="0" w:line="240" w:lineRule="auto"/>
        <w:ind w:left="90"/>
      </w:pPr>
      <w:r w:rsidRPr="009853CE">
        <w:t>Immunosuppressants</w:t>
      </w:r>
    </w:p>
    <w:p w:rsidR="00734DD3" w:rsidRPr="009853CE" w:rsidRDefault="00734DD3" w:rsidP="00FC2701">
      <w:pPr>
        <w:pStyle w:val="Paragraph"/>
        <w:numPr>
          <w:ilvl w:val="2"/>
          <w:numId w:val="6"/>
        </w:numPr>
        <w:spacing w:after="0" w:line="240" w:lineRule="auto"/>
        <w:ind w:left="360"/>
      </w:pPr>
      <w:r w:rsidRPr="009853CE">
        <w:t xml:space="preserve">Azathioprine or </w:t>
      </w:r>
      <w:r w:rsidR="0020031D" w:rsidRPr="009853CE">
        <w:t xml:space="preserve">azathioprine sodium </w:t>
      </w:r>
    </w:p>
    <w:p w:rsidR="00734DD3" w:rsidRPr="009853CE" w:rsidRDefault="00734DD3" w:rsidP="00FC2701">
      <w:pPr>
        <w:pStyle w:val="Paragraph"/>
        <w:numPr>
          <w:ilvl w:val="2"/>
          <w:numId w:val="6"/>
        </w:numPr>
        <w:spacing w:after="0" w:line="240" w:lineRule="auto"/>
        <w:ind w:left="360"/>
      </w:pPr>
      <w:r w:rsidRPr="009853CE">
        <w:t>Cyclosporine (available in oral and injectable formulation; daily for oral and injectable)</w:t>
      </w:r>
    </w:p>
    <w:p w:rsidR="00734DD3" w:rsidRPr="009853CE" w:rsidRDefault="00734DD3" w:rsidP="00FC2701">
      <w:pPr>
        <w:pStyle w:val="Paragraph"/>
        <w:numPr>
          <w:ilvl w:val="2"/>
          <w:numId w:val="6"/>
        </w:numPr>
        <w:spacing w:after="0" w:line="240" w:lineRule="auto"/>
        <w:ind w:left="360"/>
      </w:pPr>
      <w:r w:rsidRPr="009853CE">
        <w:t xml:space="preserve">Methotrexate (available in oral and injectable formulation; daily for oral and 7 </w:t>
      </w:r>
      <w:r w:rsidR="00995AD7" w:rsidRPr="009853CE">
        <w:t>days’</w:t>
      </w:r>
      <w:r w:rsidRPr="009853CE">
        <w:t xml:space="preserve"> supply per administration for the injectable)</w:t>
      </w:r>
    </w:p>
    <w:p w:rsidR="00734DD3" w:rsidRPr="009853CE" w:rsidRDefault="00734DD3" w:rsidP="00FC2701">
      <w:pPr>
        <w:pStyle w:val="Paragraph"/>
        <w:numPr>
          <w:ilvl w:val="2"/>
          <w:numId w:val="6"/>
        </w:numPr>
        <w:spacing w:after="0" w:line="240" w:lineRule="auto"/>
        <w:ind w:left="360"/>
      </w:pPr>
      <w:r w:rsidRPr="009853CE">
        <w:t>6-mercaptopurine (6-MP)</w:t>
      </w:r>
    </w:p>
    <w:p w:rsidR="00734DD3" w:rsidRPr="009853CE" w:rsidRDefault="0020031D" w:rsidP="00CE1572">
      <w:pPr>
        <w:pStyle w:val="Paragraph"/>
        <w:numPr>
          <w:ilvl w:val="1"/>
          <w:numId w:val="10"/>
        </w:numPr>
        <w:spacing w:after="0" w:line="240" w:lineRule="auto"/>
        <w:ind w:left="90"/>
      </w:pPr>
      <w:r w:rsidRPr="009853CE">
        <w:t>Anti</w:t>
      </w:r>
      <w:r w:rsidR="00575AE4" w:rsidRPr="009853CE">
        <w:t>-</w:t>
      </w:r>
      <w:r w:rsidRPr="009853CE">
        <w:t>tumor necrosis factor (</w:t>
      </w:r>
      <w:r w:rsidR="00FA40DF" w:rsidRPr="009853CE">
        <w:t>Anti-</w:t>
      </w:r>
      <w:r w:rsidR="00734DD3" w:rsidRPr="009853CE">
        <w:t>TNF</w:t>
      </w:r>
      <w:r w:rsidRPr="009853CE">
        <w:t>)</w:t>
      </w:r>
      <w:r w:rsidR="00734DD3" w:rsidRPr="009853CE">
        <w:t xml:space="preserve"> agents</w:t>
      </w:r>
    </w:p>
    <w:p w:rsidR="00734DD3" w:rsidRPr="009853CE" w:rsidRDefault="00734DD3" w:rsidP="00FC2701">
      <w:pPr>
        <w:pStyle w:val="Paragraph"/>
        <w:numPr>
          <w:ilvl w:val="2"/>
          <w:numId w:val="6"/>
        </w:numPr>
        <w:spacing w:after="0" w:line="240" w:lineRule="auto"/>
        <w:ind w:left="360"/>
      </w:pPr>
      <w:r w:rsidRPr="009853CE">
        <w:t>Infliximab (56 days</w:t>
      </w:r>
      <w:r w:rsidR="0020031D" w:rsidRPr="009853CE">
        <w:t>’</w:t>
      </w:r>
      <w:r w:rsidRPr="009853CE">
        <w:t xml:space="preserve"> supply per administration)</w:t>
      </w:r>
    </w:p>
    <w:p w:rsidR="00734DD3" w:rsidRPr="009853CE" w:rsidRDefault="00734DD3" w:rsidP="00FC2701">
      <w:pPr>
        <w:pStyle w:val="Paragraph"/>
        <w:numPr>
          <w:ilvl w:val="2"/>
          <w:numId w:val="6"/>
        </w:numPr>
        <w:spacing w:after="0" w:line="240" w:lineRule="auto"/>
        <w:ind w:left="360"/>
      </w:pPr>
      <w:r w:rsidRPr="009853CE">
        <w:t>Adalimumab (14 days</w:t>
      </w:r>
      <w:r w:rsidR="0020031D" w:rsidRPr="009853CE">
        <w:t>’</w:t>
      </w:r>
      <w:r w:rsidRPr="009853CE">
        <w:t xml:space="preserve"> supply per administration) </w:t>
      </w:r>
    </w:p>
    <w:p w:rsidR="00734DD3" w:rsidRPr="009853CE" w:rsidRDefault="00734DD3" w:rsidP="00FC2701">
      <w:pPr>
        <w:pStyle w:val="Paragraph"/>
        <w:numPr>
          <w:ilvl w:val="2"/>
          <w:numId w:val="6"/>
        </w:numPr>
        <w:spacing w:after="0" w:line="240" w:lineRule="auto"/>
        <w:ind w:left="360"/>
      </w:pPr>
      <w:r w:rsidRPr="009853CE">
        <w:t>Certolizumab</w:t>
      </w:r>
      <w:r w:rsidR="00C20F91" w:rsidRPr="009853CE">
        <w:t xml:space="preserve"> </w:t>
      </w:r>
      <w:r w:rsidRPr="009853CE">
        <w:t xml:space="preserve"> (28 days</w:t>
      </w:r>
      <w:r w:rsidR="0020031D" w:rsidRPr="009853CE">
        <w:t>’</w:t>
      </w:r>
      <w:r w:rsidRPr="009853CE">
        <w:t xml:space="preserve"> supply per administration)  </w:t>
      </w:r>
    </w:p>
    <w:p w:rsidR="00734DD3" w:rsidRPr="009853CE" w:rsidRDefault="00734DD3" w:rsidP="00FC2701">
      <w:pPr>
        <w:pStyle w:val="Paragraph"/>
        <w:numPr>
          <w:ilvl w:val="2"/>
          <w:numId w:val="6"/>
        </w:numPr>
        <w:spacing w:after="0" w:line="240" w:lineRule="auto"/>
        <w:ind w:left="360"/>
      </w:pPr>
      <w:r w:rsidRPr="009853CE">
        <w:t>Golimumab (28 days</w:t>
      </w:r>
      <w:r w:rsidR="0020031D" w:rsidRPr="009853CE">
        <w:t>’</w:t>
      </w:r>
      <w:r w:rsidRPr="009853CE">
        <w:t xml:space="preserve"> supply per administration)</w:t>
      </w:r>
    </w:p>
    <w:p w:rsidR="00734DD3" w:rsidRPr="009853CE" w:rsidRDefault="00734DD3" w:rsidP="00FC2701">
      <w:pPr>
        <w:pStyle w:val="Paragraph"/>
        <w:numPr>
          <w:ilvl w:val="0"/>
          <w:numId w:val="11"/>
        </w:numPr>
        <w:spacing w:after="0" w:line="240" w:lineRule="auto"/>
        <w:ind w:left="-540" w:hanging="450"/>
      </w:pPr>
      <w:r w:rsidRPr="009853CE">
        <w:lastRenderedPageBreak/>
        <w:t xml:space="preserve">Had a claim for more than one of the </w:t>
      </w:r>
      <w:r w:rsidR="000B7005" w:rsidRPr="009853CE">
        <w:t xml:space="preserve">previously listed </w:t>
      </w:r>
      <w:r w:rsidRPr="009853CE">
        <w:t xml:space="preserve">IBD treatments in the </w:t>
      </w:r>
      <w:r w:rsidR="000B7005" w:rsidRPr="009853CE">
        <w:t xml:space="preserve">identification </w:t>
      </w:r>
      <w:r w:rsidRPr="009853CE">
        <w:t xml:space="preserve">period, overlapping by at least 60 days (i.e., patients on combination therapy). </w:t>
      </w:r>
    </w:p>
    <w:p w:rsidR="00734DD3" w:rsidRPr="009853CE" w:rsidRDefault="00734DD3" w:rsidP="00CE1572">
      <w:pPr>
        <w:pStyle w:val="Paragraph"/>
        <w:numPr>
          <w:ilvl w:val="1"/>
          <w:numId w:val="10"/>
        </w:numPr>
        <w:spacing w:after="0" w:line="240" w:lineRule="auto"/>
        <w:ind w:left="90"/>
      </w:pPr>
      <w:r w:rsidRPr="009853CE">
        <w:t>The following combinations will be considered:</w:t>
      </w:r>
      <w:r w:rsidR="00C20F91" w:rsidRPr="009853CE">
        <w:t xml:space="preserve"> </w:t>
      </w:r>
    </w:p>
    <w:p w:rsidR="00734DD3" w:rsidRPr="009853CE" w:rsidRDefault="00734DD3" w:rsidP="00FC2701">
      <w:pPr>
        <w:pStyle w:val="Paragraph"/>
        <w:numPr>
          <w:ilvl w:val="2"/>
          <w:numId w:val="6"/>
        </w:numPr>
        <w:spacing w:after="0" w:line="240" w:lineRule="auto"/>
        <w:ind w:left="360"/>
      </w:pPr>
      <w:r w:rsidRPr="009853CE">
        <w:t xml:space="preserve">Immunosuppressants and corticosteroids </w:t>
      </w:r>
    </w:p>
    <w:p w:rsidR="00734DD3" w:rsidRPr="009853CE" w:rsidRDefault="000B7005" w:rsidP="00FC2701">
      <w:pPr>
        <w:pStyle w:val="Paragraph"/>
        <w:numPr>
          <w:ilvl w:val="2"/>
          <w:numId w:val="6"/>
        </w:numPr>
        <w:spacing w:after="0" w:line="240" w:lineRule="auto"/>
        <w:ind w:left="360"/>
      </w:pPr>
      <w:r w:rsidRPr="009853CE">
        <w:t>Anti-</w:t>
      </w:r>
      <w:r w:rsidR="00734DD3" w:rsidRPr="009853CE">
        <w:t xml:space="preserve">TNF agents and corticosteroids </w:t>
      </w:r>
    </w:p>
    <w:p w:rsidR="00734DD3" w:rsidRPr="009853CE" w:rsidRDefault="000B7005" w:rsidP="00FC2701">
      <w:pPr>
        <w:pStyle w:val="Paragraph"/>
        <w:numPr>
          <w:ilvl w:val="2"/>
          <w:numId w:val="6"/>
        </w:numPr>
        <w:spacing w:after="0" w:line="240" w:lineRule="auto"/>
        <w:ind w:left="360"/>
      </w:pPr>
      <w:r w:rsidRPr="009853CE">
        <w:t>Anti-</w:t>
      </w:r>
      <w:r w:rsidR="00734DD3" w:rsidRPr="009853CE">
        <w:t xml:space="preserve">TNF agents and immunosuppressants </w:t>
      </w:r>
    </w:p>
    <w:p w:rsidR="00734DD3" w:rsidRPr="009853CE" w:rsidRDefault="000B7005" w:rsidP="00FC2701">
      <w:pPr>
        <w:pStyle w:val="Paragraph"/>
        <w:numPr>
          <w:ilvl w:val="2"/>
          <w:numId w:val="6"/>
        </w:numPr>
        <w:spacing w:after="0" w:line="240" w:lineRule="auto"/>
        <w:ind w:left="360"/>
      </w:pPr>
      <w:r w:rsidRPr="009853CE">
        <w:t>Anti-</w:t>
      </w:r>
      <w:r w:rsidR="00734DD3" w:rsidRPr="009853CE">
        <w:t>TNF agents, immunosuppressants, and corticosteroids</w:t>
      </w:r>
    </w:p>
    <w:p w:rsidR="00734DD3" w:rsidRPr="009853CE" w:rsidRDefault="00734DD3" w:rsidP="00FC2701">
      <w:pPr>
        <w:pStyle w:val="Paragraph"/>
        <w:numPr>
          <w:ilvl w:val="2"/>
          <w:numId w:val="6"/>
        </w:numPr>
        <w:spacing w:after="0" w:line="240" w:lineRule="auto"/>
        <w:ind w:left="360"/>
      </w:pPr>
      <w:r w:rsidRPr="009853CE">
        <w:t>Anti-integrins and corticosteroids</w:t>
      </w:r>
    </w:p>
    <w:p w:rsidR="00734DD3" w:rsidRPr="009853CE" w:rsidRDefault="00734DD3" w:rsidP="00FC2701">
      <w:pPr>
        <w:pStyle w:val="Paragraph"/>
        <w:numPr>
          <w:ilvl w:val="2"/>
          <w:numId w:val="6"/>
        </w:numPr>
        <w:spacing w:after="0" w:line="240" w:lineRule="auto"/>
        <w:ind w:left="360"/>
      </w:pPr>
      <w:r w:rsidRPr="009853CE">
        <w:t>Anti-integrins and immunosuppressants</w:t>
      </w:r>
    </w:p>
    <w:p w:rsidR="00734DD3" w:rsidRPr="009853CE" w:rsidRDefault="00734DD3" w:rsidP="00FC2701">
      <w:pPr>
        <w:pStyle w:val="Paragraph"/>
        <w:numPr>
          <w:ilvl w:val="2"/>
          <w:numId w:val="6"/>
        </w:numPr>
        <w:spacing w:after="0" w:line="240" w:lineRule="auto"/>
        <w:ind w:left="360"/>
      </w:pPr>
      <w:r w:rsidRPr="009853CE">
        <w:t>Anti-integrins, immunosuppressants, and corticosteroids</w:t>
      </w:r>
    </w:p>
    <w:p w:rsidR="00734DD3" w:rsidRPr="009853CE" w:rsidRDefault="00734DD3" w:rsidP="00CE1572">
      <w:pPr>
        <w:pStyle w:val="Paragraph"/>
        <w:numPr>
          <w:ilvl w:val="1"/>
          <w:numId w:val="10"/>
        </w:numPr>
        <w:spacing w:after="0" w:line="240" w:lineRule="auto"/>
        <w:ind w:left="90"/>
      </w:pPr>
      <w:r w:rsidRPr="009853CE">
        <w:t xml:space="preserve">Combination therapy will be considered terminated when </w:t>
      </w:r>
    </w:p>
    <w:p w:rsidR="00734DD3" w:rsidRPr="009853CE" w:rsidRDefault="00734DD3" w:rsidP="00FC2701">
      <w:pPr>
        <w:pStyle w:val="Paragraph"/>
        <w:numPr>
          <w:ilvl w:val="2"/>
          <w:numId w:val="6"/>
        </w:numPr>
        <w:spacing w:after="0" w:line="240" w:lineRule="auto"/>
        <w:ind w:left="360"/>
      </w:pPr>
      <w:r w:rsidRPr="009853CE">
        <w:t>Any drug in the combination was discontinued (i.e.</w:t>
      </w:r>
      <w:r w:rsidR="000B7005" w:rsidRPr="009853CE">
        <w:t>,</w:t>
      </w:r>
      <w:r w:rsidRPr="009853CE">
        <w:t xml:space="preserve"> gap ≥ 60 days), in which case treatment was reduced to monotherapy</w:t>
      </w:r>
    </w:p>
    <w:p w:rsidR="00734DD3" w:rsidRPr="009853CE" w:rsidRDefault="00734DD3" w:rsidP="00FC2701">
      <w:pPr>
        <w:pStyle w:val="Paragraph"/>
        <w:numPr>
          <w:ilvl w:val="2"/>
          <w:numId w:val="6"/>
        </w:numPr>
        <w:spacing w:after="0" w:line="240" w:lineRule="auto"/>
        <w:ind w:left="360"/>
      </w:pPr>
      <w:r w:rsidRPr="009853CE">
        <w:t>A new therapeutic class started</w:t>
      </w:r>
    </w:p>
    <w:p w:rsidR="00734DD3" w:rsidRPr="009853CE" w:rsidRDefault="00734DD3" w:rsidP="00FC2701">
      <w:pPr>
        <w:pStyle w:val="Paragraph"/>
        <w:numPr>
          <w:ilvl w:val="2"/>
          <w:numId w:val="6"/>
        </w:numPr>
        <w:spacing w:after="0" w:line="240" w:lineRule="auto"/>
        <w:ind w:left="360"/>
      </w:pPr>
      <w:r w:rsidRPr="009853CE">
        <w:t>All treatments are discontinued</w:t>
      </w:r>
    </w:p>
    <w:p w:rsidR="00734DD3" w:rsidRPr="009853CE" w:rsidRDefault="00734DD3" w:rsidP="00FC2701">
      <w:pPr>
        <w:pStyle w:val="Paragraph"/>
        <w:spacing w:after="0" w:line="240" w:lineRule="auto"/>
      </w:pPr>
      <w:r w:rsidRPr="009853CE">
        <w:t xml:space="preserve">OR for patients without a claim for a corticosteroid, immunosuppressant, </w:t>
      </w:r>
      <w:r w:rsidR="00995AD7" w:rsidRPr="009853CE">
        <w:t>anti-</w:t>
      </w:r>
      <w:r w:rsidRPr="009853CE">
        <w:t>TNF agent, or anti-integrin:</w:t>
      </w:r>
    </w:p>
    <w:p w:rsidR="00734DD3" w:rsidRPr="009853CE" w:rsidRDefault="00734DD3" w:rsidP="00FC2701">
      <w:pPr>
        <w:pStyle w:val="Paragraph"/>
        <w:numPr>
          <w:ilvl w:val="0"/>
          <w:numId w:val="11"/>
        </w:numPr>
        <w:spacing w:after="0" w:line="240" w:lineRule="auto"/>
        <w:ind w:left="-540" w:hanging="450"/>
      </w:pPr>
      <w:r w:rsidRPr="009853CE">
        <w:t xml:space="preserve">Have a claim for an aminosalicylate agent in the </w:t>
      </w:r>
      <w:r w:rsidR="000B7005" w:rsidRPr="009853CE">
        <w:t xml:space="preserve">identification </w:t>
      </w:r>
      <w:r w:rsidRPr="009853CE">
        <w:t>period (reference group):</w:t>
      </w:r>
    </w:p>
    <w:p w:rsidR="00734DD3" w:rsidRPr="009853CE" w:rsidRDefault="00734DD3" w:rsidP="00FC2701">
      <w:pPr>
        <w:pStyle w:val="Paragraph"/>
        <w:numPr>
          <w:ilvl w:val="2"/>
          <w:numId w:val="6"/>
        </w:numPr>
        <w:spacing w:after="0" w:line="240" w:lineRule="auto"/>
        <w:ind w:left="360"/>
      </w:pPr>
      <w:r w:rsidRPr="009853CE">
        <w:t>Sulfasalazine</w:t>
      </w:r>
    </w:p>
    <w:p w:rsidR="00734DD3" w:rsidRPr="009853CE" w:rsidRDefault="00734DD3" w:rsidP="00FC2701">
      <w:pPr>
        <w:pStyle w:val="Paragraph"/>
        <w:numPr>
          <w:ilvl w:val="2"/>
          <w:numId w:val="6"/>
        </w:numPr>
        <w:spacing w:after="0" w:line="240" w:lineRule="auto"/>
        <w:ind w:left="360"/>
      </w:pPr>
      <w:r w:rsidRPr="009853CE">
        <w:t xml:space="preserve">Mesalamine </w:t>
      </w:r>
    </w:p>
    <w:p w:rsidR="00734DD3" w:rsidRPr="009853CE" w:rsidRDefault="00734DD3" w:rsidP="00FC2701">
      <w:pPr>
        <w:pStyle w:val="Paragraph"/>
        <w:numPr>
          <w:ilvl w:val="2"/>
          <w:numId w:val="6"/>
        </w:numPr>
        <w:spacing w:after="0" w:line="240" w:lineRule="auto"/>
        <w:ind w:left="360"/>
      </w:pPr>
      <w:r w:rsidRPr="009853CE">
        <w:t>Olsalazine</w:t>
      </w:r>
    </w:p>
    <w:p w:rsidR="00734DD3" w:rsidRPr="009853CE" w:rsidRDefault="00734DD3" w:rsidP="00FC2701">
      <w:pPr>
        <w:pStyle w:val="Paragraph"/>
        <w:numPr>
          <w:ilvl w:val="2"/>
          <w:numId w:val="6"/>
        </w:numPr>
        <w:spacing w:after="0" w:line="240" w:lineRule="auto"/>
        <w:ind w:left="360"/>
      </w:pPr>
      <w:r w:rsidRPr="009853CE">
        <w:t xml:space="preserve">Balsalazide </w:t>
      </w:r>
    </w:p>
    <w:p w:rsidR="00900762" w:rsidRPr="009853CE" w:rsidRDefault="00900762" w:rsidP="00900762">
      <w:pPr>
        <w:spacing w:after="0" w:line="240" w:lineRule="auto"/>
        <w:ind w:left="-1440"/>
        <w:rPr>
          <w:rFonts w:ascii="Arial" w:hAnsi="Arial" w:cs="Arial"/>
          <w:i/>
        </w:rPr>
      </w:pPr>
    </w:p>
    <w:p w:rsidR="00734DD3" w:rsidRPr="009853CE" w:rsidRDefault="00734DD3" w:rsidP="00900762">
      <w:pPr>
        <w:spacing w:after="0" w:line="240" w:lineRule="auto"/>
        <w:ind w:left="-1440"/>
        <w:rPr>
          <w:rFonts w:ascii="Arial" w:hAnsi="Arial" w:cs="Arial"/>
          <w:b/>
          <w:i/>
        </w:rPr>
      </w:pPr>
      <w:r w:rsidRPr="009853CE">
        <w:rPr>
          <w:rFonts w:ascii="Arial" w:hAnsi="Arial" w:cs="Arial"/>
          <w:b/>
          <w:i/>
        </w:rPr>
        <w:t>Exclusion Criteria</w:t>
      </w:r>
    </w:p>
    <w:p w:rsidR="00734DD3" w:rsidRPr="009853CE" w:rsidRDefault="000B7005" w:rsidP="00900762">
      <w:pPr>
        <w:pStyle w:val="Paragraph"/>
        <w:numPr>
          <w:ilvl w:val="0"/>
          <w:numId w:val="15"/>
        </w:numPr>
        <w:spacing w:after="0" w:line="240" w:lineRule="auto"/>
        <w:ind w:left="-630"/>
      </w:pPr>
      <w:r w:rsidRPr="009853CE">
        <w:t>&lt;</w:t>
      </w:r>
      <w:r w:rsidR="00734DD3" w:rsidRPr="009853CE">
        <w:t>18 years of age.</w:t>
      </w:r>
    </w:p>
    <w:p w:rsidR="00734DD3" w:rsidRPr="009853CE" w:rsidRDefault="000B7005" w:rsidP="00900762">
      <w:pPr>
        <w:pStyle w:val="Paragraph"/>
        <w:numPr>
          <w:ilvl w:val="0"/>
          <w:numId w:val="15"/>
        </w:numPr>
        <w:spacing w:after="0" w:line="240" w:lineRule="auto"/>
        <w:ind w:left="-630"/>
      </w:pPr>
      <w:r w:rsidRPr="009853CE">
        <w:t>&lt;</w:t>
      </w:r>
      <w:r w:rsidR="00734DD3" w:rsidRPr="009853CE">
        <w:t>60-day use of the index treatment after index date (minimum exposure).</w:t>
      </w:r>
    </w:p>
    <w:p w:rsidR="00734DD3" w:rsidRPr="009853CE" w:rsidRDefault="00734DD3" w:rsidP="00900762">
      <w:pPr>
        <w:pStyle w:val="Paragraph"/>
        <w:numPr>
          <w:ilvl w:val="0"/>
          <w:numId w:val="15"/>
        </w:numPr>
        <w:spacing w:after="0" w:line="240" w:lineRule="auto"/>
        <w:ind w:left="-630"/>
      </w:pPr>
      <w:r w:rsidRPr="009853CE">
        <w:t>Patients using the same index therapy (i.e., any drug in the index class) during the baseline period. (For corticosteroid users, acute exposure to corticosteroids, i.e.</w:t>
      </w:r>
      <w:r w:rsidR="000B7005" w:rsidRPr="009853CE">
        <w:t>,</w:t>
      </w:r>
      <w:r w:rsidRPr="009853CE">
        <w:t xml:space="preserve"> &lt;60 days use, was allowed during the baseline period.)</w:t>
      </w:r>
    </w:p>
    <w:p w:rsidR="00FC2701" w:rsidRPr="009853CE" w:rsidRDefault="00734DD3" w:rsidP="00900762">
      <w:pPr>
        <w:pStyle w:val="Paragraph"/>
        <w:numPr>
          <w:ilvl w:val="0"/>
          <w:numId w:val="15"/>
        </w:numPr>
        <w:spacing w:after="0" w:line="240" w:lineRule="auto"/>
        <w:ind w:left="-630"/>
      </w:pPr>
      <w:r w:rsidRPr="009853CE">
        <w:t xml:space="preserve">For the reference group, having a claim for a corticosteroid, immunosuppressant, </w:t>
      </w:r>
      <w:r w:rsidR="000B7005" w:rsidRPr="009853CE">
        <w:t>anti-</w:t>
      </w:r>
      <w:r w:rsidRPr="009853CE">
        <w:t xml:space="preserve">TNF agent, or anti-integrin during the study </w:t>
      </w:r>
      <w:r w:rsidR="00FC2701" w:rsidRPr="009853CE">
        <w:t>period</w:t>
      </w:r>
    </w:p>
    <w:p w:rsidR="00734DD3" w:rsidRPr="009853CE" w:rsidRDefault="00734DD3" w:rsidP="00900762">
      <w:pPr>
        <w:pStyle w:val="Paragraph"/>
        <w:numPr>
          <w:ilvl w:val="0"/>
          <w:numId w:val="15"/>
        </w:numPr>
        <w:spacing w:after="0" w:line="240" w:lineRule="auto"/>
        <w:ind w:left="-630"/>
      </w:pPr>
      <w:r w:rsidRPr="009853CE">
        <w:t>Lack of a claim for CD (</w:t>
      </w:r>
      <w:r w:rsidRPr="009853CE">
        <w:rPr>
          <w:i/>
        </w:rPr>
        <w:t>ICD-9</w:t>
      </w:r>
      <w:r w:rsidRPr="009853CE">
        <w:t>: 555.xx) or UC (</w:t>
      </w:r>
      <w:r w:rsidRPr="009853CE">
        <w:rPr>
          <w:i/>
        </w:rPr>
        <w:t>ICD-9</w:t>
      </w:r>
      <w:r w:rsidRPr="009853CE">
        <w:t>: 556.xx) during the baseline period</w:t>
      </w:r>
    </w:p>
    <w:p w:rsidR="00734DD3" w:rsidRPr="009853CE" w:rsidRDefault="00734DD3" w:rsidP="00900762">
      <w:pPr>
        <w:pStyle w:val="Paragraph"/>
        <w:numPr>
          <w:ilvl w:val="0"/>
          <w:numId w:val="15"/>
        </w:numPr>
        <w:spacing w:after="0" w:line="240" w:lineRule="auto"/>
        <w:ind w:left="-630"/>
      </w:pPr>
      <w:r w:rsidRPr="009853CE">
        <w:t>For CD patients, having ≥2 claim</w:t>
      </w:r>
      <w:r w:rsidR="000B7005" w:rsidRPr="009853CE">
        <w:t>s</w:t>
      </w:r>
      <w:r w:rsidRPr="009853CE">
        <w:t xml:space="preserve"> for UC or</w:t>
      </w:r>
      <w:r w:rsidR="000B7005" w:rsidRPr="009853CE">
        <w:t>,</w:t>
      </w:r>
      <w:r w:rsidRPr="009853CE">
        <w:t xml:space="preserve"> </w:t>
      </w:r>
      <w:r w:rsidR="000B7005" w:rsidRPr="009853CE">
        <w:t>for UC patients, having ≥2 claims for CD</w:t>
      </w:r>
      <w:r w:rsidRPr="009853CE">
        <w:t xml:space="preserve"> during the study period</w:t>
      </w:r>
    </w:p>
    <w:p w:rsidR="00734DD3" w:rsidRPr="009853CE" w:rsidRDefault="00734DD3" w:rsidP="00900762">
      <w:pPr>
        <w:pStyle w:val="Paragraph"/>
        <w:numPr>
          <w:ilvl w:val="0"/>
          <w:numId w:val="15"/>
        </w:numPr>
        <w:spacing w:after="0" w:line="240" w:lineRule="auto"/>
        <w:ind w:left="-630"/>
      </w:pPr>
      <w:r w:rsidRPr="009853CE">
        <w:t>Lack of continuous enrollment during the baseline period and the first 60 days of follow-up</w:t>
      </w:r>
    </w:p>
    <w:p w:rsidR="00734DD3" w:rsidRPr="009853CE" w:rsidRDefault="00734DD3" w:rsidP="00900762">
      <w:pPr>
        <w:pStyle w:val="Paragraph"/>
        <w:numPr>
          <w:ilvl w:val="0"/>
          <w:numId w:val="15"/>
        </w:numPr>
        <w:spacing w:after="0" w:line="240" w:lineRule="auto"/>
        <w:ind w:left="-630"/>
      </w:pPr>
      <w:r w:rsidRPr="009853CE">
        <w:t>Having evidence (</w:t>
      </w:r>
      <w:r w:rsidR="000B7005" w:rsidRPr="009853CE">
        <w:t xml:space="preserve">one or more </w:t>
      </w:r>
      <w:r w:rsidRPr="009853CE">
        <w:t xml:space="preserve">inpatient or outpatient nondiagnostic claim) of a chronic IBD treatment-related </w:t>
      </w:r>
      <w:r w:rsidR="000B7005" w:rsidRPr="009853CE">
        <w:t>adverse event (</w:t>
      </w:r>
      <w:r w:rsidRPr="009853CE">
        <w:t>AE</w:t>
      </w:r>
      <w:r w:rsidR="000B7005" w:rsidRPr="009853CE">
        <w:t>)</w:t>
      </w:r>
      <w:r w:rsidRPr="009853CE">
        <w:t xml:space="preserve"> prior to the index date. Chronic AE</w:t>
      </w:r>
      <w:r w:rsidR="000B7005" w:rsidRPr="009853CE">
        <w:t>s</w:t>
      </w:r>
      <w:r w:rsidRPr="009853CE">
        <w:t xml:space="preserve"> include type 2 diabetes (250.x0, 250.x2), cataract</w:t>
      </w:r>
      <w:r w:rsidR="000B7005" w:rsidRPr="009853CE">
        <w:t>s</w:t>
      </w:r>
      <w:r w:rsidRPr="009853CE">
        <w:t xml:space="preserve"> (366.xx, E932.0, CPT 66982, 66983, 66984), glaucoma (365.1x-365.9x), osteoporosis (733.0x), congestive heart failure (428.xx),</w:t>
      </w:r>
      <w:r w:rsidRPr="009853CE">
        <w:rPr>
          <w:vertAlign w:val="superscript"/>
        </w:rPr>
        <w:t>18</w:t>
      </w:r>
      <w:r w:rsidRPr="009853CE">
        <w:t xml:space="preserve"> and venous thromboembolism (415.xx, 451.xx, 453.xx)</w:t>
      </w:r>
      <w:r w:rsidR="000B7005" w:rsidRPr="009853CE">
        <w:t>.</w:t>
      </w:r>
      <w:r w:rsidRPr="009853CE">
        <w:rPr>
          <w:vertAlign w:val="superscript"/>
        </w:rPr>
        <w:t>18–20</w:t>
      </w:r>
    </w:p>
    <w:p w:rsidR="00734DD3" w:rsidRPr="009853CE" w:rsidRDefault="00734DD3" w:rsidP="00900762">
      <w:pPr>
        <w:pStyle w:val="Paragraph"/>
        <w:numPr>
          <w:ilvl w:val="0"/>
          <w:numId w:val="15"/>
        </w:numPr>
        <w:spacing w:after="0" w:line="240" w:lineRule="auto"/>
        <w:ind w:left="-630"/>
      </w:pPr>
      <w:r w:rsidRPr="009853CE">
        <w:lastRenderedPageBreak/>
        <w:t>Having evidence (</w:t>
      </w:r>
      <w:r w:rsidR="000B7005" w:rsidRPr="009853CE">
        <w:t xml:space="preserve">one or more </w:t>
      </w:r>
      <w:r w:rsidRPr="009853CE">
        <w:t>inpatient or outpatient non</w:t>
      </w:r>
      <w:r w:rsidR="00A5195A" w:rsidRPr="009853CE">
        <w:t>-</w:t>
      </w:r>
      <w:r w:rsidRPr="009853CE">
        <w:t>diagnostic claim) of an alternative indication for a</w:t>
      </w:r>
      <w:r w:rsidR="000B7005" w:rsidRPr="009853CE">
        <w:t>nti-</w:t>
      </w:r>
      <w:r w:rsidRPr="009853CE">
        <w:t xml:space="preserve">TNF therapy (or that may complicate treatment or the outcomes of interest), in the study period; </w:t>
      </w:r>
      <w:r w:rsidR="00CC08FA" w:rsidRPr="009853CE">
        <w:rPr>
          <w:i/>
        </w:rPr>
        <w:t xml:space="preserve">ICD-9-CM </w:t>
      </w:r>
      <w:r w:rsidRPr="009853CE">
        <w:t>codes</w:t>
      </w:r>
    </w:p>
    <w:p w:rsidR="00734DD3" w:rsidRPr="009853CE" w:rsidRDefault="00734DD3" w:rsidP="00CE1572">
      <w:pPr>
        <w:pStyle w:val="Paragraph"/>
        <w:numPr>
          <w:ilvl w:val="1"/>
          <w:numId w:val="10"/>
        </w:numPr>
        <w:spacing w:after="0" w:line="240" w:lineRule="auto"/>
        <w:ind w:left="90"/>
      </w:pPr>
      <w:r w:rsidRPr="009853CE">
        <w:t>200.xx, 202.xx</w:t>
      </w:r>
      <w:r w:rsidRPr="009853CE" w:rsidDel="004F52FC">
        <w:t xml:space="preserve"> </w:t>
      </w:r>
      <w:r w:rsidRPr="009853CE">
        <w:t xml:space="preserve">Non-Hodgkin's lymphoma </w:t>
      </w:r>
    </w:p>
    <w:p w:rsidR="00734DD3" w:rsidRPr="009853CE" w:rsidRDefault="00734DD3" w:rsidP="00CE1572">
      <w:pPr>
        <w:pStyle w:val="Paragraph"/>
        <w:numPr>
          <w:ilvl w:val="1"/>
          <w:numId w:val="10"/>
        </w:numPr>
        <w:spacing w:after="0" w:line="240" w:lineRule="auto"/>
        <w:ind w:left="90"/>
      </w:pPr>
      <w:r w:rsidRPr="009853CE">
        <w:t xml:space="preserve">204.10 Chronic lymphocytic leukemia </w:t>
      </w:r>
    </w:p>
    <w:p w:rsidR="00734DD3" w:rsidRPr="009853CE" w:rsidRDefault="00734DD3" w:rsidP="00CE1572">
      <w:pPr>
        <w:pStyle w:val="Paragraph"/>
        <w:numPr>
          <w:ilvl w:val="1"/>
          <w:numId w:val="10"/>
        </w:numPr>
        <w:spacing w:after="0" w:line="240" w:lineRule="auto"/>
        <w:ind w:left="90"/>
      </w:pPr>
      <w:r w:rsidRPr="009853CE">
        <w:t xml:space="preserve">696.1x Plaque psoriasis </w:t>
      </w:r>
    </w:p>
    <w:p w:rsidR="00734DD3" w:rsidRPr="009853CE" w:rsidRDefault="00734DD3" w:rsidP="00CE1572">
      <w:pPr>
        <w:pStyle w:val="Paragraph"/>
        <w:numPr>
          <w:ilvl w:val="1"/>
          <w:numId w:val="10"/>
        </w:numPr>
        <w:spacing w:after="0" w:line="240" w:lineRule="auto"/>
        <w:ind w:left="90"/>
      </w:pPr>
      <w:r w:rsidRPr="009853CE">
        <w:t xml:space="preserve">696.0x Psoriatic arthritis </w:t>
      </w:r>
    </w:p>
    <w:p w:rsidR="00734DD3" w:rsidRPr="009853CE" w:rsidRDefault="00734DD3" w:rsidP="00CE1572">
      <w:pPr>
        <w:pStyle w:val="Paragraph"/>
        <w:numPr>
          <w:ilvl w:val="1"/>
          <w:numId w:val="10"/>
        </w:numPr>
        <w:spacing w:after="0" w:line="240" w:lineRule="auto"/>
        <w:ind w:left="90"/>
      </w:pPr>
      <w:r w:rsidRPr="009853CE">
        <w:t>714.0x Rheumatoid arthritis</w:t>
      </w:r>
    </w:p>
    <w:p w:rsidR="00734DD3" w:rsidRPr="009853CE" w:rsidRDefault="00734DD3" w:rsidP="00CE1572">
      <w:pPr>
        <w:pStyle w:val="Paragraph"/>
        <w:numPr>
          <w:ilvl w:val="1"/>
          <w:numId w:val="10"/>
        </w:numPr>
        <w:spacing w:after="0" w:line="240" w:lineRule="auto"/>
        <w:ind w:left="90"/>
      </w:pPr>
      <w:r w:rsidRPr="009853CE">
        <w:t xml:space="preserve">714.3x Juvenile idiopathic arthritis </w:t>
      </w:r>
    </w:p>
    <w:p w:rsidR="00734DD3" w:rsidRPr="009853CE" w:rsidRDefault="00734DD3" w:rsidP="00CE1572">
      <w:pPr>
        <w:pStyle w:val="Paragraph"/>
        <w:numPr>
          <w:ilvl w:val="1"/>
          <w:numId w:val="10"/>
        </w:numPr>
        <w:spacing w:after="0" w:line="240" w:lineRule="auto"/>
        <w:ind w:left="90"/>
      </w:pPr>
      <w:r w:rsidRPr="009853CE">
        <w:t xml:space="preserve">720.0x Ankylosing spondylitis </w:t>
      </w:r>
    </w:p>
    <w:p w:rsidR="00734DD3" w:rsidRPr="009853CE" w:rsidRDefault="00734DD3" w:rsidP="00CE1572">
      <w:pPr>
        <w:pStyle w:val="Paragraph"/>
        <w:numPr>
          <w:ilvl w:val="1"/>
          <w:numId w:val="10"/>
        </w:numPr>
        <w:spacing w:after="0" w:line="240" w:lineRule="auto"/>
        <w:ind w:left="90"/>
      </w:pPr>
      <w:r w:rsidRPr="009853CE">
        <w:t>710.0x Systemic lupus erythematosus</w:t>
      </w:r>
    </w:p>
    <w:p w:rsidR="00734DD3" w:rsidRPr="009853CE" w:rsidRDefault="00734DD3" w:rsidP="00CE1572">
      <w:pPr>
        <w:pStyle w:val="Paragraph"/>
        <w:numPr>
          <w:ilvl w:val="1"/>
          <w:numId w:val="10"/>
        </w:numPr>
        <w:spacing w:after="0" w:line="240" w:lineRule="auto"/>
        <w:ind w:left="90"/>
      </w:pPr>
      <w:r w:rsidRPr="009853CE">
        <w:t xml:space="preserve">042.xx, 795.71, V08.xx HIV </w:t>
      </w:r>
    </w:p>
    <w:p w:rsidR="00734DD3" w:rsidRPr="009853CE" w:rsidRDefault="00734DD3" w:rsidP="00CE1572">
      <w:pPr>
        <w:pStyle w:val="Paragraph"/>
        <w:numPr>
          <w:ilvl w:val="1"/>
          <w:numId w:val="10"/>
        </w:numPr>
        <w:spacing w:after="0" w:line="240" w:lineRule="auto"/>
        <w:ind w:left="90"/>
      </w:pPr>
      <w:r w:rsidRPr="009853CE">
        <w:t xml:space="preserve">070.2x, 070.3x, 070.7x, 070.41, 070.44, 070.51, 070.54 Hepatitis B or Hepatitis C </w:t>
      </w:r>
    </w:p>
    <w:p w:rsidR="00734DD3" w:rsidRPr="009853CE" w:rsidRDefault="00734DD3" w:rsidP="00CE1572">
      <w:pPr>
        <w:pStyle w:val="Paragraph"/>
        <w:numPr>
          <w:ilvl w:val="1"/>
          <w:numId w:val="10"/>
        </w:numPr>
        <w:spacing w:after="0" w:line="240" w:lineRule="auto"/>
        <w:ind w:left="90"/>
      </w:pPr>
      <w:r w:rsidRPr="009853CE">
        <w:t xml:space="preserve">Demyelinating diseases </w:t>
      </w:r>
    </w:p>
    <w:p w:rsidR="00734DD3" w:rsidRPr="009853CE" w:rsidRDefault="00734DD3" w:rsidP="00900762">
      <w:pPr>
        <w:pStyle w:val="Paragraph"/>
        <w:numPr>
          <w:ilvl w:val="2"/>
          <w:numId w:val="6"/>
        </w:numPr>
        <w:spacing w:after="0" w:line="240" w:lineRule="auto"/>
        <w:ind w:left="360"/>
      </w:pPr>
      <w:r w:rsidRPr="009853CE">
        <w:t xml:space="preserve">340.xx Multiple sclerosis </w:t>
      </w:r>
    </w:p>
    <w:p w:rsidR="00734DD3" w:rsidRPr="009853CE" w:rsidRDefault="00734DD3" w:rsidP="00900762">
      <w:pPr>
        <w:pStyle w:val="Paragraph"/>
        <w:numPr>
          <w:ilvl w:val="2"/>
          <w:numId w:val="6"/>
        </w:numPr>
        <w:spacing w:after="0" w:line="240" w:lineRule="auto"/>
        <w:ind w:left="360"/>
      </w:pPr>
      <w:r w:rsidRPr="009853CE">
        <w:t xml:space="preserve">341.xx Other demyelinating diseases of central nervous system </w:t>
      </w:r>
    </w:p>
    <w:p w:rsidR="00734DD3" w:rsidRPr="009853CE" w:rsidRDefault="00734DD3" w:rsidP="00900762">
      <w:pPr>
        <w:pStyle w:val="Paragraph"/>
        <w:numPr>
          <w:ilvl w:val="2"/>
          <w:numId w:val="6"/>
        </w:numPr>
        <w:spacing w:after="0" w:line="240" w:lineRule="auto"/>
        <w:ind w:left="360"/>
      </w:pPr>
      <w:r w:rsidRPr="009853CE">
        <w:t xml:space="preserve">046.3x Progressive multifocal leukoencephalopathy </w:t>
      </w:r>
    </w:p>
    <w:p w:rsidR="00734DD3" w:rsidRPr="009853CE" w:rsidRDefault="00734DD3" w:rsidP="00900762">
      <w:pPr>
        <w:pStyle w:val="Paragraph"/>
        <w:numPr>
          <w:ilvl w:val="2"/>
          <w:numId w:val="6"/>
        </w:numPr>
        <w:spacing w:after="0" w:line="240" w:lineRule="auto"/>
        <w:ind w:left="360"/>
      </w:pPr>
      <w:r w:rsidRPr="009853CE">
        <w:t xml:space="preserve">377.3x Optic neuritis </w:t>
      </w:r>
    </w:p>
    <w:p w:rsidR="00734DD3" w:rsidRPr="009853CE" w:rsidRDefault="00734DD3" w:rsidP="00900762">
      <w:pPr>
        <w:pStyle w:val="Paragraph"/>
        <w:numPr>
          <w:ilvl w:val="2"/>
          <w:numId w:val="6"/>
        </w:numPr>
        <w:spacing w:after="0" w:line="240" w:lineRule="auto"/>
        <w:ind w:left="360"/>
      </w:pPr>
      <w:r w:rsidRPr="009853CE">
        <w:t xml:space="preserve">323.81 Other causes of encephalitis and encephalomyelitis </w:t>
      </w:r>
    </w:p>
    <w:p w:rsidR="00734DD3" w:rsidRPr="009853CE" w:rsidRDefault="00734DD3" w:rsidP="00900762">
      <w:pPr>
        <w:pStyle w:val="Paragraph"/>
        <w:numPr>
          <w:ilvl w:val="2"/>
          <w:numId w:val="6"/>
        </w:numPr>
        <w:spacing w:after="0" w:line="240" w:lineRule="auto"/>
        <w:ind w:left="360"/>
      </w:pPr>
      <w:r w:rsidRPr="009853CE">
        <w:t xml:space="preserve">323.51 Encephalitis and encephalomyelitis following immunization procedures         </w:t>
      </w:r>
    </w:p>
    <w:p w:rsidR="00734DD3" w:rsidRPr="009853CE" w:rsidRDefault="00734DD3" w:rsidP="00900762">
      <w:pPr>
        <w:pStyle w:val="Paragraph"/>
        <w:numPr>
          <w:ilvl w:val="2"/>
          <w:numId w:val="6"/>
        </w:numPr>
        <w:spacing w:after="0" w:line="240" w:lineRule="auto"/>
        <w:ind w:left="360"/>
      </w:pPr>
      <w:r w:rsidRPr="009853CE">
        <w:t>323.61 Infectious acute disseminated encephalomyelitis (ADEM)</w:t>
      </w:r>
    </w:p>
    <w:p w:rsidR="00734DD3" w:rsidRPr="009853CE" w:rsidRDefault="00734DD3" w:rsidP="00394ACE">
      <w:pPr>
        <w:spacing w:after="0" w:line="240" w:lineRule="auto"/>
        <w:ind w:left="-1440"/>
        <w:rPr>
          <w:rFonts w:ascii="Arial" w:hAnsi="Arial" w:cs="Arial"/>
          <w:b/>
          <w:sz w:val="24"/>
          <w:szCs w:val="20"/>
        </w:rPr>
      </w:pPr>
    </w:p>
    <w:p w:rsidR="006D0845" w:rsidRPr="009853CE" w:rsidRDefault="006D0845" w:rsidP="00394ACE">
      <w:pPr>
        <w:spacing w:after="0" w:line="240" w:lineRule="auto"/>
        <w:ind w:left="-1440"/>
        <w:rPr>
          <w:rFonts w:ascii="Arial" w:hAnsi="Arial" w:cs="Arial"/>
          <w:b/>
          <w:sz w:val="24"/>
          <w:szCs w:val="20"/>
        </w:rPr>
      </w:pPr>
    </w:p>
    <w:p w:rsidR="00734DD3" w:rsidRPr="009853CE" w:rsidRDefault="006D0845" w:rsidP="000D690A">
      <w:pPr>
        <w:pStyle w:val="Heading2"/>
        <w:numPr>
          <w:ilvl w:val="0"/>
          <w:numId w:val="53"/>
        </w:numPr>
        <w:ind w:left="-900"/>
        <w:rPr>
          <w:rFonts w:ascii="Arial" w:hAnsi="Arial" w:cs="Arial"/>
          <w:b/>
          <w:color w:val="auto"/>
          <w:sz w:val="24"/>
          <w:szCs w:val="20"/>
        </w:rPr>
      </w:pPr>
      <w:bookmarkStart w:id="3" w:name="_Toc522619636"/>
      <w:r w:rsidRPr="009853CE">
        <w:rPr>
          <w:rFonts w:ascii="Arial" w:hAnsi="Arial" w:cs="Arial"/>
          <w:b/>
          <w:color w:val="auto"/>
          <w:sz w:val="24"/>
          <w:szCs w:val="20"/>
        </w:rPr>
        <w:t xml:space="preserve">Definitions </w:t>
      </w:r>
      <w:r w:rsidR="000B7005" w:rsidRPr="009853CE">
        <w:rPr>
          <w:rFonts w:ascii="Arial" w:hAnsi="Arial" w:cs="Arial"/>
          <w:b/>
          <w:color w:val="auto"/>
          <w:sz w:val="24"/>
          <w:szCs w:val="20"/>
        </w:rPr>
        <w:t xml:space="preserve">of Duration </w:t>
      </w:r>
      <w:r w:rsidRPr="009853CE">
        <w:rPr>
          <w:rFonts w:ascii="Arial" w:hAnsi="Arial" w:cs="Arial"/>
          <w:b/>
          <w:color w:val="auto"/>
          <w:sz w:val="24"/>
          <w:szCs w:val="20"/>
        </w:rPr>
        <w:t xml:space="preserve">of </w:t>
      </w:r>
      <w:r w:rsidR="000B7005" w:rsidRPr="009853CE">
        <w:rPr>
          <w:rFonts w:ascii="Arial" w:hAnsi="Arial" w:cs="Arial"/>
          <w:b/>
          <w:color w:val="auto"/>
          <w:sz w:val="24"/>
          <w:szCs w:val="20"/>
        </w:rPr>
        <w:t xml:space="preserve">Therapy, Follow-Up, </w:t>
      </w:r>
      <w:r w:rsidR="00734DD3" w:rsidRPr="009853CE">
        <w:rPr>
          <w:rFonts w:ascii="Arial" w:hAnsi="Arial" w:cs="Arial"/>
          <w:b/>
          <w:color w:val="auto"/>
          <w:sz w:val="24"/>
          <w:szCs w:val="20"/>
        </w:rPr>
        <w:t xml:space="preserve">and </w:t>
      </w:r>
      <w:r w:rsidR="000B7005" w:rsidRPr="009853CE">
        <w:rPr>
          <w:rFonts w:ascii="Arial" w:hAnsi="Arial" w:cs="Arial"/>
          <w:b/>
          <w:color w:val="auto"/>
          <w:sz w:val="24"/>
          <w:szCs w:val="20"/>
        </w:rPr>
        <w:t>Treatment Gaps</w:t>
      </w:r>
      <w:bookmarkEnd w:id="3"/>
    </w:p>
    <w:p w:rsidR="00FC2701" w:rsidRPr="009853CE" w:rsidRDefault="00734DD3" w:rsidP="00FC2701">
      <w:pPr>
        <w:pStyle w:val="Paragraph"/>
        <w:ind w:left="-1440" w:firstLine="720"/>
      </w:pPr>
      <w:r w:rsidRPr="009853CE">
        <w:t>For each patient, the duration of the index therapy was estimated as the time between the index date and the end event, without a therapy gap of 60 days or more (i.e.</w:t>
      </w:r>
      <w:r w:rsidR="000B7005" w:rsidRPr="009853CE">
        <w:t>,</w:t>
      </w:r>
      <w:r w:rsidRPr="009853CE">
        <w:t xml:space="preserve"> signaling discontinuation). The end event was defined as the last day of index therapy, start of other treatment, end of enrollment, or study end, whichever occurred first. For each treatment claim, the dispensed/administered </w:t>
      </w:r>
      <w:r w:rsidR="000B7005" w:rsidRPr="009853CE">
        <w:t xml:space="preserve">duration </w:t>
      </w:r>
      <w:r w:rsidRPr="009853CE">
        <w:t>of treatment was defined as the fill date plus the days of supply (for injectable agents the days</w:t>
      </w:r>
      <w:r w:rsidR="000B7005" w:rsidRPr="009853CE">
        <w:t>’</w:t>
      </w:r>
      <w:r w:rsidRPr="009853CE">
        <w:t xml:space="preserve"> supply was based on recommended guidelines). For oral medications, if a new treatment claim occurred before the previous claim was depleted, the remaining days were added to the </w:t>
      </w:r>
      <w:r w:rsidR="000B7005" w:rsidRPr="009853CE">
        <w:t xml:space="preserve">days of supply of the </w:t>
      </w:r>
      <w:r w:rsidRPr="009853CE">
        <w:t>new claim. The 60-day gap was assessed from the days between the end of the previous treatment claim to the next claim (during which no refills could be obtained where applicable).</w:t>
      </w:r>
    </w:p>
    <w:p w:rsidR="00FC2701" w:rsidRPr="009853CE" w:rsidRDefault="000B7005" w:rsidP="00FC2701">
      <w:pPr>
        <w:pStyle w:val="Paragraph"/>
        <w:ind w:left="-1440" w:firstLine="720"/>
      </w:pPr>
      <w:r w:rsidRPr="009853CE">
        <w:t>V</w:t>
      </w:r>
      <w:r w:rsidR="00734DD3" w:rsidRPr="009853CE">
        <w:t xml:space="preserve">arious follow-up periods </w:t>
      </w:r>
      <w:r w:rsidRPr="009853CE">
        <w:t xml:space="preserve">for patients could be </w:t>
      </w:r>
      <w:r w:rsidR="00734DD3" w:rsidRPr="009853CE">
        <w:t>determined by the end event. If the end event was the start of other treatment, end of enrollment, or study end, patients were followed</w:t>
      </w:r>
      <w:r w:rsidRPr="009853CE">
        <w:t xml:space="preserve"> up</w:t>
      </w:r>
      <w:r w:rsidR="00734DD3" w:rsidRPr="009853CE">
        <w:t xml:space="preserve"> to the end event. For patients whose end event was the end of index therapy, if the time between end of therapy to the end of enrollment/study end was less than the 60-day therapy gap, those patients were still considered on the index therapy and were followed</w:t>
      </w:r>
      <w:r w:rsidRPr="009853CE">
        <w:t xml:space="preserve"> up</w:t>
      </w:r>
      <w:r w:rsidR="00734DD3" w:rsidRPr="009853CE">
        <w:t xml:space="preserve"> to the end of enrollment/study end; otherwise</w:t>
      </w:r>
      <w:r w:rsidRPr="009853CE">
        <w:t>,</w:t>
      </w:r>
      <w:r w:rsidR="00734DD3" w:rsidRPr="009853CE">
        <w:t xml:space="preserve"> such patients were classified as having discontinued therapy. To observe treatment-related AE</w:t>
      </w:r>
      <w:r w:rsidRPr="009853CE">
        <w:t>s</w:t>
      </w:r>
      <w:r w:rsidR="00734DD3" w:rsidRPr="009853CE">
        <w:t xml:space="preserve"> right after </w:t>
      </w:r>
      <w:r w:rsidR="00734DD3" w:rsidRPr="009853CE">
        <w:lastRenderedPageBreak/>
        <w:t>discontinuation, we extended the follow-up period up to 60 days after the end of treatment duration or until the end of enrollment, the end of study, or treatment swi</w:t>
      </w:r>
      <w:r w:rsidR="00FC2701" w:rsidRPr="009853CE">
        <w:t xml:space="preserve">tch, whichever occurred first. </w:t>
      </w:r>
    </w:p>
    <w:p w:rsidR="00734DD3" w:rsidRPr="009853CE" w:rsidRDefault="00734DD3" w:rsidP="00FC2701">
      <w:pPr>
        <w:pStyle w:val="Paragraph"/>
        <w:ind w:left="-1440" w:firstLine="720"/>
      </w:pPr>
      <w:r w:rsidRPr="009853CE">
        <w:t xml:space="preserve">Patients with evidence of a </w:t>
      </w:r>
      <w:r w:rsidR="000B7005" w:rsidRPr="009853CE">
        <w:t xml:space="preserve">long-term </w:t>
      </w:r>
      <w:r w:rsidRPr="009853CE">
        <w:t>AE</w:t>
      </w:r>
      <w:r w:rsidR="000B7005" w:rsidRPr="009853CE">
        <w:t>s</w:t>
      </w:r>
      <w:r w:rsidRPr="009853CE">
        <w:t xml:space="preserve"> prior to an index date were no longer considered at risk for that same AE and were excluded from the corresponding and any subsequent analysis.</w:t>
      </w:r>
    </w:p>
    <w:p w:rsidR="005F7C11" w:rsidRPr="009853CE" w:rsidRDefault="005F7C11" w:rsidP="005F7C11">
      <w:pPr>
        <w:spacing w:after="0" w:line="240" w:lineRule="auto"/>
        <w:ind w:left="-1440"/>
        <w:rPr>
          <w:rFonts w:ascii="Arial" w:hAnsi="Arial" w:cs="Arial"/>
          <w:b/>
          <w:sz w:val="24"/>
          <w:szCs w:val="20"/>
        </w:rPr>
      </w:pPr>
    </w:p>
    <w:p w:rsidR="005F7C11" w:rsidRPr="009853CE" w:rsidRDefault="005F7C11" w:rsidP="005F7C11">
      <w:pPr>
        <w:spacing w:after="0" w:line="240" w:lineRule="auto"/>
        <w:ind w:left="-1440"/>
        <w:rPr>
          <w:rFonts w:ascii="Arial" w:hAnsi="Arial" w:cs="Arial"/>
          <w:b/>
          <w:sz w:val="24"/>
          <w:szCs w:val="20"/>
        </w:rPr>
      </w:pPr>
    </w:p>
    <w:p w:rsidR="005F7C11" w:rsidRPr="009853CE" w:rsidRDefault="005F7C11" w:rsidP="000D690A">
      <w:pPr>
        <w:pStyle w:val="Heading2"/>
        <w:numPr>
          <w:ilvl w:val="0"/>
          <w:numId w:val="53"/>
        </w:numPr>
        <w:ind w:left="-900"/>
        <w:rPr>
          <w:rFonts w:ascii="Arial" w:hAnsi="Arial" w:cs="Arial"/>
          <w:b/>
          <w:color w:val="auto"/>
          <w:sz w:val="24"/>
          <w:szCs w:val="24"/>
        </w:rPr>
      </w:pPr>
      <w:bookmarkStart w:id="4" w:name="_Toc522619637"/>
      <w:r w:rsidRPr="009853CE">
        <w:rPr>
          <w:rFonts w:ascii="Arial" w:hAnsi="Arial" w:cs="Arial"/>
          <w:b/>
          <w:color w:val="auto"/>
          <w:sz w:val="24"/>
          <w:szCs w:val="24"/>
        </w:rPr>
        <w:t>Study Outcomes</w:t>
      </w:r>
      <w:bookmarkEnd w:id="4"/>
    </w:p>
    <w:p w:rsidR="008319E9" w:rsidRPr="009853CE" w:rsidRDefault="008319E9" w:rsidP="00BC0CE8">
      <w:pPr>
        <w:pStyle w:val="Paragraph"/>
        <w:ind w:left="-1440" w:firstLine="720"/>
        <w:rPr>
          <w:bCs/>
          <w:iCs/>
          <w:szCs w:val="22"/>
        </w:rPr>
      </w:pPr>
      <w:r w:rsidRPr="009853CE">
        <w:rPr>
          <w:bCs/>
          <w:iCs/>
          <w:szCs w:val="22"/>
        </w:rPr>
        <w:t xml:space="preserve">The </w:t>
      </w:r>
      <w:r w:rsidRPr="009853CE">
        <w:t>following</w:t>
      </w:r>
      <w:r w:rsidRPr="009853CE">
        <w:rPr>
          <w:bCs/>
          <w:iCs/>
          <w:szCs w:val="22"/>
        </w:rPr>
        <w:t xml:space="preserve"> outcome measures were calculated using medical or pharmacy claims data from the index date to the end of follow-up (described as a primary or secondary outcome):</w:t>
      </w:r>
    </w:p>
    <w:p w:rsidR="008319E9" w:rsidRPr="009853CE" w:rsidRDefault="008319E9" w:rsidP="00BC0CE8">
      <w:pPr>
        <w:spacing w:after="0" w:line="240" w:lineRule="auto"/>
        <w:ind w:left="-1440"/>
        <w:rPr>
          <w:rFonts w:ascii="Arial" w:hAnsi="Arial" w:cs="Arial"/>
          <w:b/>
          <w:bCs/>
          <w:i/>
          <w:iCs/>
        </w:rPr>
      </w:pPr>
      <w:r w:rsidRPr="009853CE">
        <w:rPr>
          <w:rFonts w:ascii="Arial" w:hAnsi="Arial" w:cs="Arial"/>
          <w:b/>
          <w:bCs/>
          <w:i/>
          <w:iCs/>
        </w:rPr>
        <w:t>Primary outcomes</w:t>
      </w:r>
    </w:p>
    <w:p w:rsidR="008319E9" w:rsidRPr="009853CE" w:rsidRDefault="008319E9" w:rsidP="00BC0CE8">
      <w:pPr>
        <w:pStyle w:val="Paragraph"/>
        <w:numPr>
          <w:ilvl w:val="0"/>
          <w:numId w:val="15"/>
        </w:numPr>
        <w:spacing w:after="0" w:line="240" w:lineRule="auto"/>
        <w:ind w:left="-630"/>
        <w:rPr>
          <w:bCs/>
          <w:iCs/>
          <w:szCs w:val="22"/>
        </w:rPr>
      </w:pPr>
      <w:r w:rsidRPr="009853CE">
        <w:t>Proportion</w:t>
      </w:r>
      <w:r w:rsidRPr="009853CE">
        <w:rPr>
          <w:bCs/>
          <w:iCs/>
          <w:szCs w:val="22"/>
        </w:rPr>
        <w:t xml:space="preserve"> of patients with one of the following IBD treatment</w:t>
      </w:r>
      <w:r w:rsidR="000B7005" w:rsidRPr="009853CE">
        <w:rPr>
          <w:bCs/>
          <w:iCs/>
          <w:szCs w:val="22"/>
        </w:rPr>
        <w:t>–</w:t>
      </w:r>
      <w:r w:rsidRPr="009853CE">
        <w:rPr>
          <w:bCs/>
          <w:iCs/>
          <w:szCs w:val="22"/>
        </w:rPr>
        <w:t>related AE (incidence rate), overall and by index therapy group (see Annex 1, Table 1 for full definitions, codes, and citations):</w:t>
      </w:r>
    </w:p>
    <w:p w:rsidR="008319E9" w:rsidRPr="009853CE" w:rsidRDefault="008319E9" w:rsidP="00BC0CE8">
      <w:pPr>
        <w:pStyle w:val="Paragraph"/>
        <w:numPr>
          <w:ilvl w:val="1"/>
          <w:numId w:val="10"/>
        </w:numPr>
        <w:spacing w:after="0" w:line="240" w:lineRule="auto"/>
        <w:ind w:left="90"/>
      </w:pPr>
      <w:r w:rsidRPr="009853CE">
        <w:t>Serious hepatic events</w:t>
      </w:r>
    </w:p>
    <w:p w:rsidR="008319E9" w:rsidRPr="009853CE" w:rsidRDefault="008319E9" w:rsidP="00BC0CE8">
      <w:pPr>
        <w:pStyle w:val="Paragraph"/>
        <w:numPr>
          <w:ilvl w:val="1"/>
          <w:numId w:val="10"/>
        </w:numPr>
        <w:spacing w:after="0" w:line="240" w:lineRule="auto"/>
        <w:ind w:left="90"/>
      </w:pPr>
      <w:r w:rsidRPr="009853CE">
        <w:t>Selected malignancy (lymphoma, leukemia, stomach cancer, colorectal cancer, lung cancer, and breast cancer)</w:t>
      </w:r>
    </w:p>
    <w:p w:rsidR="008319E9" w:rsidRPr="009853CE" w:rsidRDefault="008319E9" w:rsidP="00BC0CE8">
      <w:pPr>
        <w:pStyle w:val="Paragraph"/>
        <w:numPr>
          <w:ilvl w:val="1"/>
          <w:numId w:val="10"/>
        </w:numPr>
        <w:spacing w:after="0" w:line="240" w:lineRule="auto"/>
        <w:ind w:left="90"/>
      </w:pPr>
      <w:r w:rsidRPr="009853CE">
        <w:t>Skin cancer</w:t>
      </w:r>
    </w:p>
    <w:p w:rsidR="008319E9" w:rsidRPr="009853CE" w:rsidRDefault="008319E9" w:rsidP="00BC0CE8">
      <w:pPr>
        <w:pStyle w:val="Paragraph"/>
        <w:numPr>
          <w:ilvl w:val="1"/>
          <w:numId w:val="10"/>
        </w:numPr>
        <w:spacing w:after="0" w:line="240" w:lineRule="auto"/>
        <w:ind w:left="90"/>
      </w:pPr>
      <w:r w:rsidRPr="009853CE">
        <w:t xml:space="preserve">Serious opportunistic infections </w:t>
      </w:r>
    </w:p>
    <w:p w:rsidR="008319E9" w:rsidRPr="009853CE" w:rsidRDefault="008319E9" w:rsidP="00BC0CE8">
      <w:pPr>
        <w:pStyle w:val="Paragraph"/>
        <w:numPr>
          <w:ilvl w:val="1"/>
          <w:numId w:val="10"/>
        </w:numPr>
        <w:spacing w:after="0" w:line="240" w:lineRule="auto"/>
        <w:ind w:left="90"/>
      </w:pPr>
      <w:r w:rsidRPr="009853CE">
        <w:t xml:space="preserve">Serious infections </w:t>
      </w:r>
    </w:p>
    <w:p w:rsidR="008319E9" w:rsidRPr="009853CE" w:rsidRDefault="008319E9" w:rsidP="00BC0CE8">
      <w:pPr>
        <w:pStyle w:val="Paragraph"/>
        <w:numPr>
          <w:ilvl w:val="1"/>
          <w:numId w:val="10"/>
        </w:numPr>
        <w:spacing w:after="0" w:line="240" w:lineRule="auto"/>
        <w:ind w:left="90"/>
      </w:pPr>
      <w:r w:rsidRPr="009853CE">
        <w:t xml:space="preserve">Anaphylactic reactions </w:t>
      </w:r>
    </w:p>
    <w:p w:rsidR="008319E9" w:rsidRPr="009853CE" w:rsidRDefault="008319E9" w:rsidP="00BC0CE8">
      <w:pPr>
        <w:pStyle w:val="Paragraph"/>
        <w:numPr>
          <w:ilvl w:val="1"/>
          <w:numId w:val="10"/>
        </w:numPr>
        <w:spacing w:after="0" w:line="240" w:lineRule="auto"/>
        <w:ind w:left="90"/>
      </w:pPr>
      <w:r w:rsidRPr="009853CE">
        <w:t xml:space="preserve">Angioedema </w:t>
      </w:r>
    </w:p>
    <w:p w:rsidR="008319E9" w:rsidRPr="009853CE" w:rsidRDefault="008319E9" w:rsidP="00BC0CE8">
      <w:pPr>
        <w:pStyle w:val="Paragraph"/>
        <w:numPr>
          <w:ilvl w:val="1"/>
          <w:numId w:val="10"/>
        </w:numPr>
        <w:spacing w:after="0" w:line="240" w:lineRule="auto"/>
        <w:ind w:left="90"/>
      </w:pPr>
      <w:r w:rsidRPr="009853CE">
        <w:t>Bone related conditions (i.e., osteoporosis, nonvertebral and vertebral fractures, hip replacement, aseptic necrosis of bone)</w:t>
      </w:r>
    </w:p>
    <w:p w:rsidR="008319E9" w:rsidRPr="009853CE" w:rsidRDefault="008319E9" w:rsidP="00BC0CE8">
      <w:pPr>
        <w:pStyle w:val="Paragraph"/>
        <w:numPr>
          <w:ilvl w:val="1"/>
          <w:numId w:val="10"/>
        </w:numPr>
        <w:spacing w:after="0" w:line="240" w:lineRule="auto"/>
        <w:ind w:left="90"/>
      </w:pPr>
      <w:r w:rsidRPr="009853CE">
        <w:rPr>
          <w:bCs/>
          <w:iCs/>
          <w:szCs w:val="22"/>
        </w:rPr>
        <w:t xml:space="preserve">Type 2 </w:t>
      </w:r>
      <w:r w:rsidRPr="009853CE">
        <w:t>diabetes mellitus</w:t>
      </w:r>
    </w:p>
    <w:p w:rsidR="008319E9" w:rsidRPr="009853CE" w:rsidRDefault="008319E9" w:rsidP="00BC0CE8">
      <w:pPr>
        <w:pStyle w:val="Paragraph"/>
        <w:numPr>
          <w:ilvl w:val="1"/>
          <w:numId w:val="10"/>
        </w:numPr>
        <w:spacing w:after="0" w:line="240" w:lineRule="auto"/>
        <w:ind w:left="90"/>
      </w:pPr>
      <w:r w:rsidRPr="009853CE">
        <w:t xml:space="preserve">Pancreatic events </w:t>
      </w:r>
    </w:p>
    <w:p w:rsidR="008319E9" w:rsidRPr="009853CE" w:rsidRDefault="008319E9" w:rsidP="00BC0CE8">
      <w:pPr>
        <w:pStyle w:val="Paragraph"/>
        <w:numPr>
          <w:ilvl w:val="1"/>
          <w:numId w:val="10"/>
        </w:numPr>
        <w:spacing w:after="0" w:line="240" w:lineRule="auto"/>
        <w:ind w:left="90"/>
      </w:pPr>
      <w:r w:rsidRPr="009853CE">
        <w:t xml:space="preserve">Venous thromboembolism  </w:t>
      </w:r>
    </w:p>
    <w:p w:rsidR="008319E9" w:rsidRPr="009853CE" w:rsidRDefault="008319E9" w:rsidP="00BC0CE8">
      <w:pPr>
        <w:pStyle w:val="Paragraph"/>
        <w:numPr>
          <w:ilvl w:val="1"/>
          <w:numId w:val="10"/>
        </w:numPr>
        <w:spacing w:after="0" w:line="240" w:lineRule="auto"/>
        <w:ind w:left="90"/>
        <w:rPr>
          <w:bCs/>
          <w:iCs/>
          <w:szCs w:val="22"/>
        </w:rPr>
      </w:pPr>
      <w:r w:rsidRPr="009853CE">
        <w:t>Congestive heart</w:t>
      </w:r>
      <w:r w:rsidRPr="009853CE">
        <w:rPr>
          <w:bCs/>
          <w:iCs/>
          <w:szCs w:val="22"/>
        </w:rPr>
        <w:t xml:space="preserve"> failure</w:t>
      </w:r>
    </w:p>
    <w:p w:rsidR="008319E9" w:rsidRPr="009853CE" w:rsidRDefault="008319E9" w:rsidP="00BC0CE8">
      <w:pPr>
        <w:pStyle w:val="Paragraph"/>
        <w:numPr>
          <w:ilvl w:val="1"/>
          <w:numId w:val="10"/>
        </w:numPr>
        <w:spacing w:after="0" w:line="240" w:lineRule="auto"/>
        <w:ind w:left="90"/>
      </w:pPr>
      <w:r w:rsidRPr="009853CE">
        <w:rPr>
          <w:bCs/>
          <w:iCs/>
          <w:szCs w:val="22"/>
        </w:rPr>
        <w:t xml:space="preserve">Disorders </w:t>
      </w:r>
      <w:r w:rsidRPr="009853CE">
        <w:t>of the eye (i.e., cataracts, glaucoma)</w:t>
      </w:r>
    </w:p>
    <w:p w:rsidR="008319E9" w:rsidRPr="009853CE" w:rsidRDefault="008319E9" w:rsidP="00BC0CE8">
      <w:pPr>
        <w:pStyle w:val="Paragraph"/>
        <w:numPr>
          <w:ilvl w:val="1"/>
          <w:numId w:val="10"/>
        </w:numPr>
        <w:spacing w:after="0" w:line="240" w:lineRule="auto"/>
        <w:ind w:left="90"/>
        <w:rPr>
          <w:bCs/>
          <w:iCs/>
          <w:szCs w:val="22"/>
        </w:rPr>
      </w:pPr>
      <w:r w:rsidRPr="009853CE">
        <w:t>Ulcer disease (only including those with gastrointestinal perforation and</w:t>
      </w:r>
      <w:r w:rsidRPr="009853CE">
        <w:rPr>
          <w:bCs/>
          <w:iCs/>
          <w:szCs w:val="22"/>
        </w:rPr>
        <w:t xml:space="preserve"> bleeding)</w:t>
      </w:r>
    </w:p>
    <w:p w:rsidR="008319E9" w:rsidRPr="009853CE" w:rsidRDefault="008319E9" w:rsidP="00BC0CE8">
      <w:pPr>
        <w:pStyle w:val="Paragraph"/>
        <w:numPr>
          <w:ilvl w:val="1"/>
          <w:numId w:val="10"/>
        </w:numPr>
        <w:spacing w:after="0" w:line="240" w:lineRule="auto"/>
        <w:ind w:left="90"/>
        <w:rPr>
          <w:bCs/>
          <w:iCs/>
          <w:szCs w:val="22"/>
        </w:rPr>
      </w:pPr>
      <w:r w:rsidRPr="009853CE">
        <w:t>Arthralgia</w:t>
      </w:r>
    </w:p>
    <w:p w:rsidR="008319E9" w:rsidRPr="009853CE" w:rsidRDefault="008319E9" w:rsidP="00BC0CE8">
      <w:pPr>
        <w:pStyle w:val="Paragraph"/>
        <w:numPr>
          <w:ilvl w:val="1"/>
          <w:numId w:val="10"/>
        </w:numPr>
        <w:spacing w:after="0" w:line="240" w:lineRule="auto"/>
        <w:ind w:left="90"/>
        <w:rPr>
          <w:bCs/>
          <w:iCs/>
          <w:szCs w:val="22"/>
        </w:rPr>
      </w:pPr>
      <w:r w:rsidRPr="009853CE">
        <w:t>Coronary</w:t>
      </w:r>
      <w:r w:rsidRPr="009853CE">
        <w:rPr>
          <w:bCs/>
          <w:iCs/>
          <w:szCs w:val="22"/>
        </w:rPr>
        <w:t xml:space="preserve"> artery disease</w:t>
      </w:r>
    </w:p>
    <w:p w:rsidR="008319E9" w:rsidRPr="009853CE" w:rsidRDefault="008319E9" w:rsidP="00BC0CE8">
      <w:pPr>
        <w:pStyle w:val="Paragraph"/>
        <w:numPr>
          <w:ilvl w:val="0"/>
          <w:numId w:val="15"/>
        </w:numPr>
        <w:spacing w:after="0" w:line="240" w:lineRule="auto"/>
        <w:ind w:left="-630"/>
        <w:rPr>
          <w:bCs/>
          <w:iCs/>
          <w:szCs w:val="22"/>
        </w:rPr>
      </w:pPr>
      <w:r w:rsidRPr="009853CE">
        <w:rPr>
          <w:bCs/>
          <w:iCs/>
          <w:szCs w:val="22"/>
        </w:rPr>
        <w:t>Skin and perianal conditions related to the underlying IBD condition</w:t>
      </w:r>
    </w:p>
    <w:p w:rsidR="008319E9" w:rsidRPr="009853CE" w:rsidRDefault="008319E9" w:rsidP="00BC0CE8">
      <w:pPr>
        <w:pStyle w:val="Paragraph"/>
        <w:numPr>
          <w:ilvl w:val="1"/>
          <w:numId w:val="10"/>
        </w:numPr>
        <w:spacing w:after="0" w:line="240" w:lineRule="auto"/>
        <w:ind w:left="90"/>
        <w:rPr>
          <w:bCs/>
          <w:iCs/>
          <w:szCs w:val="22"/>
        </w:rPr>
      </w:pPr>
      <w:r w:rsidRPr="009853CE">
        <w:rPr>
          <w:bCs/>
          <w:iCs/>
          <w:szCs w:val="22"/>
        </w:rPr>
        <w:t xml:space="preserve">Skin lesions </w:t>
      </w:r>
    </w:p>
    <w:p w:rsidR="008319E9" w:rsidRPr="009853CE" w:rsidRDefault="008319E9" w:rsidP="00BC0CE8">
      <w:pPr>
        <w:pStyle w:val="Paragraph"/>
        <w:numPr>
          <w:ilvl w:val="2"/>
          <w:numId w:val="6"/>
        </w:numPr>
        <w:spacing w:after="0" w:line="240" w:lineRule="auto"/>
        <w:ind w:left="360"/>
      </w:pPr>
      <w:r w:rsidRPr="009853CE">
        <w:rPr>
          <w:bCs/>
          <w:iCs/>
          <w:szCs w:val="22"/>
        </w:rPr>
        <w:t xml:space="preserve">695.2 </w:t>
      </w:r>
      <w:r w:rsidRPr="009853CE">
        <w:t xml:space="preserve">Erythema </w:t>
      </w:r>
      <w:r w:rsidR="000B7005" w:rsidRPr="009853CE">
        <w:t>n</w:t>
      </w:r>
      <w:r w:rsidRPr="009853CE">
        <w:t>odosum</w:t>
      </w:r>
    </w:p>
    <w:p w:rsidR="008319E9" w:rsidRPr="009853CE" w:rsidRDefault="008319E9" w:rsidP="00BC0CE8">
      <w:pPr>
        <w:pStyle w:val="Paragraph"/>
        <w:numPr>
          <w:ilvl w:val="2"/>
          <w:numId w:val="6"/>
        </w:numPr>
        <w:spacing w:after="0" w:line="240" w:lineRule="auto"/>
        <w:ind w:left="360"/>
      </w:pPr>
      <w:r w:rsidRPr="009853CE">
        <w:t xml:space="preserve">686.01 Pyoderma </w:t>
      </w:r>
      <w:r w:rsidR="000B7005" w:rsidRPr="009853CE">
        <w:t>g</w:t>
      </w:r>
      <w:r w:rsidRPr="009853CE">
        <w:t>angrenosum</w:t>
      </w:r>
    </w:p>
    <w:p w:rsidR="008319E9" w:rsidRPr="009853CE" w:rsidRDefault="008319E9" w:rsidP="00BC0CE8">
      <w:pPr>
        <w:pStyle w:val="Paragraph"/>
        <w:numPr>
          <w:ilvl w:val="2"/>
          <w:numId w:val="6"/>
        </w:numPr>
        <w:spacing w:after="0" w:line="240" w:lineRule="auto"/>
        <w:ind w:left="360"/>
      </w:pPr>
      <w:r w:rsidRPr="009853CE">
        <w:t xml:space="preserve">528.2 Oral aphthae (e.g., aphthous stomatitis) </w:t>
      </w:r>
    </w:p>
    <w:p w:rsidR="008319E9" w:rsidRPr="009853CE" w:rsidRDefault="008319E9" w:rsidP="00BC0CE8">
      <w:pPr>
        <w:pStyle w:val="Paragraph"/>
        <w:numPr>
          <w:ilvl w:val="2"/>
          <w:numId w:val="6"/>
        </w:numPr>
        <w:spacing w:after="0" w:line="240" w:lineRule="auto"/>
        <w:ind w:left="360"/>
        <w:rPr>
          <w:bCs/>
          <w:iCs/>
          <w:szCs w:val="22"/>
        </w:rPr>
      </w:pPr>
      <w:r w:rsidRPr="009853CE">
        <w:t xml:space="preserve">695.89 Other specified erythematous conditions (e.g., Sweets </w:t>
      </w:r>
      <w:r w:rsidR="000B7005" w:rsidRPr="009853CE">
        <w:t>s</w:t>
      </w:r>
      <w:r w:rsidRPr="009853CE">
        <w:t>yndrome)</w:t>
      </w:r>
      <w:r w:rsidRPr="009853CE">
        <w:rPr>
          <w:bCs/>
          <w:iCs/>
          <w:szCs w:val="22"/>
        </w:rPr>
        <w:t xml:space="preserve"> </w:t>
      </w:r>
      <w:r w:rsidRPr="009853CE">
        <w:rPr>
          <w:rFonts w:cs="Arial"/>
          <w:szCs w:val="24"/>
          <w:vertAlign w:val="superscript"/>
        </w:rPr>
        <w:t>21–24</w:t>
      </w:r>
      <w:r w:rsidRPr="009853CE">
        <w:rPr>
          <w:bCs/>
          <w:iCs/>
          <w:szCs w:val="22"/>
        </w:rPr>
        <w:t xml:space="preserve"> </w:t>
      </w:r>
    </w:p>
    <w:p w:rsidR="008319E9" w:rsidRPr="009853CE" w:rsidRDefault="008319E9" w:rsidP="00BC0CE8">
      <w:pPr>
        <w:pStyle w:val="Paragraph"/>
        <w:numPr>
          <w:ilvl w:val="1"/>
          <w:numId w:val="10"/>
        </w:numPr>
        <w:spacing w:after="0" w:line="240" w:lineRule="auto"/>
        <w:ind w:left="90"/>
        <w:rPr>
          <w:bCs/>
          <w:iCs/>
          <w:szCs w:val="22"/>
        </w:rPr>
      </w:pPr>
      <w:r w:rsidRPr="009853CE">
        <w:t>Perianal</w:t>
      </w:r>
      <w:r w:rsidRPr="009853CE">
        <w:rPr>
          <w:bCs/>
          <w:iCs/>
          <w:szCs w:val="22"/>
        </w:rPr>
        <w:t xml:space="preserve"> disease (e.g.</w:t>
      </w:r>
      <w:r w:rsidR="000B7005" w:rsidRPr="009853CE">
        <w:rPr>
          <w:bCs/>
          <w:iCs/>
          <w:szCs w:val="22"/>
        </w:rPr>
        <w:t>,</w:t>
      </w:r>
      <w:r w:rsidRPr="009853CE">
        <w:rPr>
          <w:bCs/>
          <w:iCs/>
          <w:szCs w:val="22"/>
        </w:rPr>
        <w:t xml:space="preserve"> rectal abscess, perianal fistulas) </w:t>
      </w:r>
    </w:p>
    <w:p w:rsidR="008319E9" w:rsidRPr="009853CE" w:rsidRDefault="008319E9" w:rsidP="00BC0CE8">
      <w:pPr>
        <w:pStyle w:val="Paragraph"/>
        <w:numPr>
          <w:ilvl w:val="2"/>
          <w:numId w:val="6"/>
        </w:numPr>
        <w:spacing w:after="0" w:line="240" w:lineRule="auto"/>
        <w:ind w:left="360"/>
      </w:pPr>
      <w:r w:rsidRPr="009853CE">
        <w:lastRenderedPageBreak/>
        <w:t>565.x Anal fissure and fistula</w:t>
      </w:r>
    </w:p>
    <w:p w:rsidR="008319E9" w:rsidRPr="009853CE" w:rsidRDefault="008319E9" w:rsidP="00BC0CE8">
      <w:pPr>
        <w:pStyle w:val="Paragraph"/>
        <w:numPr>
          <w:ilvl w:val="2"/>
          <w:numId w:val="6"/>
        </w:numPr>
        <w:spacing w:after="0" w:line="240" w:lineRule="auto"/>
        <w:ind w:left="360"/>
      </w:pPr>
      <w:r w:rsidRPr="009853CE">
        <w:t>566 Abscess of anal and rectal regions</w:t>
      </w:r>
    </w:p>
    <w:p w:rsidR="008319E9" w:rsidRPr="009853CE" w:rsidRDefault="008319E9" w:rsidP="00BC0CE8">
      <w:pPr>
        <w:pStyle w:val="Paragraph"/>
        <w:numPr>
          <w:ilvl w:val="2"/>
          <w:numId w:val="6"/>
        </w:numPr>
        <w:spacing w:after="0" w:line="240" w:lineRule="auto"/>
        <w:ind w:left="360"/>
      </w:pPr>
      <w:r w:rsidRPr="009853CE">
        <w:t>569.2 Stenosis of rectum and anus</w:t>
      </w:r>
    </w:p>
    <w:p w:rsidR="008319E9" w:rsidRPr="009853CE" w:rsidRDefault="008319E9" w:rsidP="00BC0CE8">
      <w:pPr>
        <w:pStyle w:val="Paragraph"/>
        <w:numPr>
          <w:ilvl w:val="2"/>
          <w:numId w:val="6"/>
        </w:numPr>
        <w:spacing w:after="0" w:line="240" w:lineRule="auto"/>
        <w:ind w:left="360"/>
        <w:rPr>
          <w:bCs/>
          <w:iCs/>
          <w:szCs w:val="22"/>
        </w:rPr>
      </w:pPr>
      <w:r w:rsidRPr="009853CE">
        <w:t>455.</w:t>
      </w:r>
      <w:r w:rsidRPr="009853CE">
        <w:rPr>
          <w:bCs/>
          <w:iCs/>
          <w:szCs w:val="22"/>
        </w:rPr>
        <w:t>x Hemorrhoids</w:t>
      </w:r>
      <w:r w:rsidRPr="009853CE">
        <w:rPr>
          <w:rFonts w:cs="Arial"/>
          <w:szCs w:val="24"/>
          <w:vertAlign w:val="superscript"/>
        </w:rPr>
        <w:t>26</w:t>
      </w:r>
    </w:p>
    <w:p w:rsidR="008319E9" w:rsidRPr="009853CE" w:rsidRDefault="008319E9" w:rsidP="00BC0CE8">
      <w:pPr>
        <w:pStyle w:val="Paragraph"/>
        <w:numPr>
          <w:ilvl w:val="0"/>
          <w:numId w:val="15"/>
        </w:numPr>
        <w:spacing w:after="0" w:line="240" w:lineRule="auto"/>
        <w:ind w:left="-630"/>
        <w:rPr>
          <w:bCs/>
          <w:iCs/>
          <w:szCs w:val="22"/>
        </w:rPr>
      </w:pPr>
      <w:r w:rsidRPr="009853CE">
        <w:t>Annualized</w:t>
      </w:r>
      <w:r w:rsidRPr="009853CE">
        <w:rPr>
          <w:bCs/>
          <w:iCs/>
          <w:szCs w:val="22"/>
        </w:rPr>
        <w:t xml:space="preserve"> health</w:t>
      </w:r>
      <w:r w:rsidR="000209BB" w:rsidRPr="009853CE">
        <w:rPr>
          <w:bCs/>
          <w:iCs/>
          <w:szCs w:val="22"/>
        </w:rPr>
        <w:t xml:space="preserve"> </w:t>
      </w:r>
      <w:r w:rsidRPr="009853CE">
        <w:rPr>
          <w:bCs/>
          <w:iCs/>
          <w:szCs w:val="22"/>
        </w:rPr>
        <w:t xml:space="preserve">care utilization, overall and IBD-related (i.e., IBD diagnosis (CD or UC </w:t>
      </w:r>
      <w:r w:rsidR="00CC08FA" w:rsidRPr="009853CE">
        <w:rPr>
          <w:bCs/>
          <w:i/>
          <w:iCs/>
          <w:szCs w:val="22"/>
        </w:rPr>
        <w:t xml:space="preserve">ICD-9-CM </w:t>
      </w:r>
      <w:r w:rsidRPr="009853CE">
        <w:rPr>
          <w:bCs/>
          <w:iCs/>
          <w:szCs w:val="22"/>
        </w:rPr>
        <w:t>code) in the primary diagnosis field of inpatient or outpatient claim)</w:t>
      </w:r>
    </w:p>
    <w:p w:rsidR="008319E9" w:rsidRPr="009853CE" w:rsidRDefault="008319E9" w:rsidP="00BC0CE8">
      <w:pPr>
        <w:pStyle w:val="Paragraph"/>
        <w:numPr>
          <w:ilvl w:val="1"/>
          <w:numId w:val="10"/>
        </w:numPr>
        <w:spacing w:after="0" w:line="240" w:lineRule="auto"/>
        <w:ind w:left="90"/>
        <w:rPr>
          <w:bCs/>
          <w:iCs/>
          <w:szCs w:val="22"/>
        </w:rPr>
      </w:pPr>
      <w:r w:rsidRPr="009853CE">
        <w:rPr>
          <w:bCs/>
          <w:iCs/>
          <w:szCs w:val="22"/>
        </w:rPr>
        <w:t xml:space="preserve">Inpatient </w:t>
      </w:r>
      <w:r w:rsidRPr="009853CE">
        <w:t>services</w:t>
      </w:r>
      <w:r w:rsidRPr="009853CE">
        <w:rPr>
          <w:bCs/>
          <w:iCs/>
          <w:szCs w:val="22"/>
        </w:rPr>
        <w:t xml:space="preserve"> </w:t>
      </w:r>
    </w:p>
    <w:p w:rsidR="008319E9" w:rsidRPr="009853CE" w:rsidRDefault="008319E9" w:rsidP="00BC0CE8">
      <w:pPr>
        <w:pStyle w:val="Paragraph"/>
        <w:numPr>
          <w:ilvl w:val="2"/>
          <w:numId w:val="6"/>
        </w:numPr>
        <w:spacing w:after="0" w:line="240" w:lineRule="auto"/>
        <w:ind w:left="360"/>
      </w:pPr>
      <w:r w:rsidRPr="009853CE">
        <w:t>Proportion of patients hospitalized</w:t>
      </w:r>
    </w:p>
    <w:p w:rsidR="008319E9" w:rsidRPr="009853CE" w:rsidRDefault="008319E9" w:rsidP="00BC0CE8">
      <w:pPr>
        <w:pStyle w:val="Paragraph"/>
        <w:numPr>
          <w:ilvl w:val="2"/>
          <w:numId w:val="6"/>
        </w:numPr>
        <w:spacing w:after="0" w:line="240" w:lineRule="auto"/>
        <w:ind w:left="360"/>
      </w:pPr>
      <w:r w:rsidRPr="009853CE">
        <w:t>Mean and median number of hospitalizations</w:t>
      </w:r>
    </w:p>
    <w:p w:rsidR="008319E9" w:rsidRPr="009853CE" w:rsidRDefault="000209BB" w:rsidP="00BC0CE8">
      <w:pPr>
        <w:pStyle w:val="Paragraph"/>
        <w:numPr>
          <w:ilvl w:val="2"/>
          <w:numId w:val="6"/>
        </w:numPr>
        <w:spacing w:after="0" w:line="240" w:lineRule="auto"/>
        <w:ind w:left="360"/>
      </w:pPr>
      <w:r w:rsidRPr="009853CE">
        <w:t xml:space="preserve">Duration </w:t>
      </w:r>
      <w:r w:rsidR="008319E9" w:rsidRPr="009853CE">
        <w:t>of hospital stay</w:t>
      </w:r>
    </w:p>
    <w:p w:rsidR="008319E9" w:rsidRPr="009853CE" w:rsidRDefault="008319E9" w:rsidP="00BC0CE8">
      <w:pPr>
        <w:pStyle w:val="Paragraph"/>
        <w:numPr>
          <w:ilvl w:val="2"/>
          <w:numId w:val="6"/>
        </w:numPr>
        <w:spacing w:after="0" w:line="240" w:lineRule="auto"/>
        <w:ind w:left="360"/>
        <w:rPr>
          <w:bCs/>
          <w:iCs/>
          <w:szCs w:val="22"/>
        </w:rPr>
      </w:pPr>
      <w:r w:rsidRPr="009853CE">
        <w:t xml:space="preserve">Proportion of patients </w:t>
      </w:r>
      <w:r w:rsidR="000209BB" w:rsidRPr="009853CE">
        <w:t xml:space="preserve">undergoing </w:t>
      </w:r>
      <w:r w:rsidRPr="009853CE">
        <w:t xml:space="preserve">IBD-related </w:t>
      </w:r>
      <w:r w:rsidR="000209BB" w:rsidRPr="009853CE">
        <w:t xml:space="preserve">gastrointestinal </w:t>
      </w:r>
      <w:r w:rsidRPr="009853CE">
        <w:t>surgery</w:t>
      </w:r>
      <w:r w:rsidRPr="009853CE">
        <w:rPr>
          <w:vertAlign w:val="superscript"/>
        </w:rPr>
        <w:t>8</w:t>
      </w:r>
      <w:r w:rsidRPr="009853CE">
        <w:t xml:space="preserve"> identified by </w:t>
      </w:r>
      <w:r w:rsidR="00CC08FA" w:rsidRPr="009853CE">
        <w:rPr>
          <w:i/>
        </w:rPr>
        <w:t xml:space="preserve">ICD-9-CM </w:t>
      </w:r>
      <w:r w:rsidRPr="009853CE">
        <w:t>procedure codes 42.xx</w:t>
      </w:r>
      <w:r w:rsidRPr="009853CE">
        <w:rPr>
          <w:bCs/>
          <w:iCs/>
          <w:szCs w:val="22"/>
        </w:rPr>
        <w:t xml:space="preserve">-54.xx </w:t>
      </w:r>
    </w:p>
    <w:p w:rsidR="008319E9" w:rsidRPr="009853CE" w:rsidRDefault="008319E9" w:rsidP="00BC0CE8">
      <w:pPr>
        <w:pStyle w:val="Paragraph"/>
        <w:numPr>
          <w:ilvl w:val="1"/>
          <w:numId w:val="10"/>
        </w:numPr>
        <w:spacing w:after="0" w:line="240" w:lineRule="auto"/>
        <w:ind w:left="90"/>
        <w:rPr>
          <w:bCs/>
          <w:iCs/>
          <w:szCs w:val="22"/>
        </w:rPr>
      </w:pPr>
      <w:r w:rsidRPr="009853CE">
        <w:t>Outpatient</w:t>
      </w:r>
      <w:r w:rsidRPr="009853CE">
        <w:rPr>
          <w:bCs/>
          <w:iCs/>
          <w:szCs w:val="22"/>
        </w:rPr>
        <w:t xml:space="preserve"> services </w:t>
      </w:r>
    </w:p>
    <w:p w:rsidR="008319E9" w:rsidRPr="009853CE" w:rsidRDefault="008319E9" w:rsidP="00BC0CE8">
      <w:pPr>
        <w:pStyle w:val="Paragraph"/>
        <w:numPr>
          <w:ilvl w:val="2"/>
          <w:numId w:val="6"/>
        </w:numPr>
        <w:spacing w:after="0" w:line="240" w:lineRule="auto"/>
        <w:ind w:left="360"/>
      </w:pPr>
      <w:r w:rsidRPr="009853CE">
        <w:t xml:space="preserve">Proportion of patients with emergency </w:t>
      </w:r>
      <w:r w:rsidR="000209BB" w:rsidRPr="009853CE">
        <w:t>room (ER)</w:t>
      </w:r>
      <w:r w:rsidRPr="009853CE">
        <w:t xml:space="preserve"> visit</w:t>
      </w:r>
      <w:r w:rsidRPr="009853CE">
        <w:rPr>
          <w:vertAlign w:val="superscript"/>
        </w:rPr>
        <w:t>8</w:t>
      </w:r>
      <w:r w:rsidRPr="009853CE">
        <w:t xml:space="preserve"> </w:t>
      </w:r>
    </w:p>
    <w:p w:rsidR="008319E9" w:rsidRPr="009853CE" w:rsidRDefault="008319E9" w:rsidP="00BC0CE8">
      <w:pPr>
        <w:pStyle w:val="Paragraph"/>
        <w:numPr>
          <w:ilvl w:val="2"/>
          <w:numId w:val="6"/>
        </w:numPr>
        <w:spacing w:after="0" w:line="240" w:lineRule="auto"/>
        <w:ind w:left="360"/>
      </w:pPr>
      <w:r w:rsidRPr="009853CE">
        <w:t>Mean number of physician office visits</w:t>
      </w:r>
    </w:p>
    <w:p w:rsidR="008319E9" w:rsidRPr="009853CE" w:rsidRDefault="008319E9" w:rsidP="00BC0CE8">
      <w:pPr>
        <w:pStyle w:val="Paragraph"/>
        <w:numPr>
          <w:ilvl w:val="2"/>
          <w:numId w:val="6"/>
        </w:numPr>
        <w:spacing w:after="0" w:line="240" w:lineRule="auto"/>
        <w:ind w:left="360"/>
      </w:pPr>
      <w:r w:rsidRPr="009853CE">
        <w:t xml:space="preserve">Proportion of patients using other IBD medications (oral), including antidiarrheal agents, antispasmodics, several specific antibiotics, </w:t>
      </w:r>
      <w:r w:rsidR="000209BB" w:rsidRPr="009853CE">
        <w:t>nonsteroidal anti-inflammatory drugs (NSAIDS)</w:t>
      </w:r>
      <w:r w:rsidRPr="009853CE">
        <w:t>, proton pump inhibitor/H</w:t>
      </w:r>
      <w:r w:rsidRPr="009853CE">
        <w:rPr>
          <w:vertAlign w:val="subscript"/>
        </w:rPr>
        <w:t>2</w:t>
      </w:r>
      <w:r w:rsidRPr="009853CE">
        <w:t xml:space="preserve"> blockers </w:t>
      </w:r>
    </w:p>
    <w:p w:rsidR="008319E9" w:rsidRPr="009853CE" w:rsidRDefault="008319E9" w:rsidP="00BC0CE8">
      <w:pPr>
        <w:pStyle w:val="Paragraph"/>
        <w:numPr>
          <w:ilvl w:val="2"/>
          <w:numId w:val="6"/>
        </w:numPr>
        <w:spacing w:after="0" w:line="240" w:lineRule="auto"/>
        <w:ind w:left="360"/>
        <w:rPr>
          <w:bCs/>
          <w:iCs/>
          <w:szCs w:val="22"/>
        </w:rPr>
      </w:pPr>
      <w:r w:rsidRPr="009853CE">
        <w:t>Proportion of patients</w:t>
      </w:r>
      <w:r w:rsidRPr="009853CE">
        <w:rPr>
          <w:bCs/>
          <w:iCs/>
          <w:szCs w:val="22"/>
        </w:rPr>
        <w:t xml:space="preserve"> using </w:t>
      </w:r>
      <w:r w:rsidR="000209BB" w:rsidRPr="009853CE">
        <w:rPr>
          <w:bCs/>
          <w:iCs/>
          <w:szCs w:val="22"/>
        </w:rPr>
        <w:t xml:space="preserve">intravenous </w:t>
      </w:r>
      <w:r w:rsidRPr="009853CE">
        <w:rPr>
          <w:bCs/>
          <w:iCs/>
          <w:szCs w:val="22"/>
        </w:rPr>
        <w:t>or injectable steroids</w:t>
      </w:r>
    </w:p>
    <w:p w:rsidR="008319E9" w:rsidRPr="009853CE" w:rsidRDefault="008319E9" w:rsidP="00BC0CE8">
      <w:pPr>
        <w:pStyle w:val="Paragraph"/>
        <w:numPr>
          <w:ilvl w:val="3"/>
          <w:numId w:val="31"/>
        </w:numPr>
        <w:spacing w:after="0" w:line="240" w:lineRule="auto"/>
        <w:ind w:left="892" w:hanging="446"/>
        <w:rPr>
          <w:bCs/>
          <w:iCs/>
          <w:szCs w:val="22"/>
        </w:rPr>
      </w:pPr>
      <w:r w:rsidRPr="009853CE">
        <w:rPr>
          <w:bCs/>
          <w:iCs/>
          <w:szCs w:val="22"/>
        </w:rPr>
        <w:t>Methylprednisolone</w:t>
      </w:r>
    </w:p>
    <w:p w:rsidR="008319E9" w:rsidRPr="009853CE" w:rsidRDefault="008319E9" w:rsidP="00BC0CE8">
      <w:pPr>
        <w:pStyle w:val="Paragraph"/>
        <w:numPr>
          <w:ilvl w:val="3"/>
          <w:numId w:val="31"/>
        </w:numPr>
        <w:spacing w:after="0" w:line="240" w:lineRule="auto"/>
        <w:ind w:left="892" w:hanging="446"/>
        <w:rPr>
          <w:bCs/>
          <w:iCs/>
          <w:szCs w:val="22"/>
        </w:rPr>
      </w:pPr>
      <w:r w:rsidRPr="009853CE">
        <w:rPr>
          <w:bCs/>
          <w:iCs/>
          <w:szCs w:val="22"/>
        </w:rPr>
        <w:t>Hydrocortisone</w:t>
      </w:r>
    </w:p>
    <w:p w:rsidR="008319E9" w:rsidRPr="009853CE" w:rsidRDefault="008319E9" w:rsidP="00BC0CE8">
      <w:pPr>
        <w:pStyle w:val="Paragraph"/>
        <w:numPr>
          <w:ilvl w:val="3"/>
          <w:numId w:val="31"/>
        </w:numPr>
        <w:spacing w:after="0" w:line="240" w:lineRule="auto"/>
        <w:ind w:left="892" w:hanging="446"/>
        <w:rPr>
          <w:bCs/>
          <w:iCs/>
          <w:szCs w:val="22"/>
        </w:rPr>
      </w:pPr>
      <w:r w:rsidRPr="009853CE">
        <w:rPr>
          <w:bCs/>
          <w:iCs/>
          <w:szCs w:val="22"/>
        </w:rPr>
        <w:t xml:space="preserve">Triamcinolone  </w:t>
      </w:r>
    </w:p>
    <w:p w:rsidR="008319E9" w:rsidRPr="009853CE" w:rsidRDefault="008319E9" w:rsidP="00BC0CE8">
      <w:pPr>
        <w:pStyle w:val="Paragraph"/>
        <w:numPr>
          <w:ilvl w:val="3"/>
          <w:numId w:val="31"/>
        </w:numPr>
        <w:spacing w:after="0" w:line="240" w:lineRule="auto"/>
        <w:ind w:left="892" w:hanging="446"/>
        <w:rPr>
          <w:bCs/>
          <w:iCs/>
          <w:szCs w:val="22"/>
        </w:rPr>
      </w:pPr>
      <w:r w:rsidRPr="009853CE">
        <w:rPr>
          <w:bCs/>
          <w:iCs/>
          <w:szCs w:val="22"/>
        </w:rPr>
        <w:t>Dexamethasone</w:t>
      </w:r>
    </w:p>
    <w:p w:rsidR="008319E9" w:rsidRPr="009853CE" w:rsidRDefault="008319E9" w:rsidP="00BC0CE8">
      <w:pPr>
        <w:pStyle w:val="Paragraph"/>
        <w:numPr>
          <w:ilvl w:val="3"/>
          <w:numId w:val="31"/>
        </w:numPr>
        <w:spacing w:after="0" w:line="240" w:lineRule="auto"/>
        <w:ind w:left="892" w:hanging="446"/>
        <w:rPr>
          <w:bCs/>
          <w:iCs/>
          <w:szCs w:val="22"/>
        </w:rPr>
      </w:pPr>
      <w:r w:rsidRPr="009853CE">
        <w:rPr>
          <w:bCs/>
          <w:iCs/>
          <w:szCs w:val="22"/>
        </w:rPr>
        <w:t xml:space="preserve">Betamethasone </w:t>
      </w:r>
    </w:p>
    <w:p w:rsidR="008319E9" w:rsidRPr="009853CE" w:rsidRDefault="008319E9" w:rsidP="00BC0CE8">
      <w:pPr>
        <w:pStyle w:val="Paragraph"/>
        <w:numPr>
          <w:ilvl w:val="1"/>
          <w:numId w:val="10"/>
        </w:numPr>
        <w:spacing w:after="0" w:line="240" w:lineRule="auto"/>
        <w:ind w:left="90"/>
        <w:rPr>
          <w:bCs/>
          <w:iCs/>
          <w:szCs w:val="22"/>
        </w:rPr>
      </w:pPr>
      <w:r w:rsidRPr="009853CE">
        <w:rPr>
          <w:bCs/>
          <w:iCs/>
          <w:szCs w:val="22"/>
        </w:rPr>
        <w:t>IBD-</w:t>
      </w:r>
      <w:r w:rsidRPr="009853CE">
        <w:t>related</w:t>
      </w:r>
      <w:r w:rsidRPr="009853CE">
        <w:rPr>
          <w:bCs/>
          <w:iCs/>
          <w:szCs w:val="22"/>
        </w:rPr>
        <w:t xml:space="preserve"> procedures (see Annex </w:t>
      </w:r>
      <w:r w:rsidR="000209BB" w:rsidRPr="009853CE">
        <w:rPr>
          <w:bCs/>
          <w:iCs/>
          <w:szCs w:val="22"/>
        </w:rPr>
        <w:t>1,</w:t>
      </w:r>
      <w:r w:rsidRPr="009853CE">
        <w:rPr>
          <w:bCs/>
          <w:iCs/>
          <w:szCs w:val="22"/>
        </w:rPr>
        <w:t xml:space="preserve"> </w:t>
      </w:r>
      <w:r w:rsidR="000209BB" w:rsidRPr="009853CE">
        <w:rPr>
          <w:bCs/>
          <w:iCs/>
          <w:szCs w:val="22"/>
        </w:rPr>
        <w:t>T</w:t>
      </w:r>
      <w:r w:rsidRPr="009853CE">
        <w:rPr>
          <w:bCs/>
          <w:iCs/>
          <w:szCs w:val="22"/>
        </w:rPr>
        <w:t>ables 2 and 3)</w:t>
      </w:r>
    </w:p>
    <w:p w:rsidR="008319E9" w:rsidRPr="009853CE" w:rsidRDefault="008319E9" w:rsidP="00BC0CE8">
      <w:pPr>
        <w:pStyle w:val="Paragraph"/>
        <w:numPr>
          <w:ilvl w:val="0"/>
          <w:numId w:val="15"/>
        </w:numPr>
        <w:spacing w:after="0" w:line="240" w:lineRule="auto"/>
        <w:ind w:left="-630"/>
        <w:rPr>
          <w:bCs/>
          <w:iCs/>
          <w:szCs w:val="22"/>
        </w:rPr>
      </w:pPr>
      <w:r w:rsidRPr="009853CE">
        <w:rPr>
          <w:bCs/>
          <w:iCs/>
          <w:szCs w:val="22"/>
        </w:rPr>
        <w:t xml:space="preserve">Compared annual average costs between IBD patients with and </w:t>
      </w:r>
      <w:r w:rsidRPr="009853CE">
        <w:t>without</w:t>
      </w:r>
      <w:r w:rsidRPr="009853CE">
        <w:rPr>
          <w:bCs/>
          <w:iCs/>
          <w:szCs w:val="22"/>
        </w:rPr>
        <w:t xml:space="preserve"> AEs during patient follow-up times (possibly weighted for variable follow-up time). Costs were calculated by adding up the paid amount (fee-for-service equivalent) in each claim over the follow-up. Annualized costs were reported due to the various </w:t>
      </w:r>
      <w:r w:rsidR="000209BB" w:rsidRPr="009853CE">
        <w:rPr>
          <w:bCs/>
          <w:iCs/>
          <w:szCs w:val="22"/>
        </w:rPr>
        <w:t xml:space="preserve">durations </w:t>
      </w:r>
      <w:r w:rsidRPr="009853CE">
        <w:rPr>
          <w:bCs/>
          <w:iCs/>
          <w:szCs w:val="22"/>
        </w:rPr>
        <w:t>of follow-up</w:t>
      </w:r>
    </w:p>
    <w:p w:rsidR="008319E9" w:rsidRPr="009853CE" w:rsidRDefault="008319E9" w:rsidP="00BC0CE8">
      <w:pPr>
        <w:pStyle w:val="Paragraph"/>
        <w:numPr>
          <w:ilvl w:val="1"/>
          <w:numId w:val="10"/>
        </w:numPr>
        <w:spacing w:after="0" w:line="240" w:lineRule="auto"/>
        <w:ind w:left="90"/>
        <w:rPr>
          <w:bCs/>
          <w:iCs/>
          <w:szCs w:val="22"/>
        </w:rPr>
      </w:pPr>
      <w:r w:rsidRPr="009853CE">
        <w:rPr>
          <w:bCs/>
          <w:iCs/>
          <w:szCs w:val="22"/>
        </w:rPr>
        <w:t xml:space="preserve">Total </w:t>
      </w:r>
      <w:r w:rsidRPr="009853CE">
        <w:t>health</w:t>
      </w:r>
      <w:r w:rsidR="000209BB" w:rsidRPr="009853CE">
        <w:t xml:space="preserve"> </w:t>
      </w:r>
      <w:r w:rsidRPr="009853CE">
        <w:t>care</w:t>
      </w:r>
      <w:r w:rsidRPr="009853CE">
        <w:rPr>
          <w:bCs/>
          <w:iCs/>
          <w:szCs w:val="22"/>
        </w:rPr>
        <w:t xml:space="preserve"> costs: total costs from either medical or pharmacy claims</w:t>
      </w:r>
    </w:p>
    <w:p w:rsidR="008319E9" w:rsidRPr="009853CE" w:rsidRDefault="008319E9" w:rsidP="00BC0CE8">
      <w:pPr>
        <w:pStyle w:val="Paragraph"/>
        <w:numPr>
          <w:ilvl w:val="1"/>
          <w:numId w:val="10"/>
        </w:numPr>
        <w:spacing w:after="0" w:line="240" w:lineRule="auto"/>
        <w:ind w:left="90"/>
      </w:pPr>
      <w:r w:rsidRPr="009853CE">
        <w:t xml:space="preserve">Medical service costs: total costs of medical claims except IBD treatments billed by medical claims </w:t>
      </w:r>
    </w:p>
    <w:p w:rsidR="008319E9" w:rsidRPr="009853CE" w:rsidRDefault="008319E9" w:rsidP="00BC0CE8">
      <w:pPr>
        <w:pStyle w:val="Paragraph"/>
        <w:numPr>
          <w:ilvl w:val="1"/>
          <w:numId w:val="10"/>
        </w:numPr>
        <w:spacing w:after="0" w:line="240" w:lineRule="auto"/>
        <w:ind w:left="90"/>
        <w:rPr>
          <w:bCs/>
          <w:iCs/>
          <w:szCs w:val="22"/>
        </w:rPr>
      </w:pPr>
      <w:r w:rsidRPr="009853CE">
        <w:t>Outpatient pharmacy costs: total costs of pharmacy claims plus</w:t>
      </w:r>
      <w:r w:rsidRPr="009853CE">
        <w:rPr>
          <w:bCs/>
          <w:iCs/>
          <w:szCs w:val="22"/>
        </w:rPr>
        <w:t xml:space="preserve"> medical claims for IBD treatment</w:t>
      </w:r>
    </w:p>
    <w:p w:rsidR="00BC0CE8" w:rsidRPr="009853CE" w:rsidRDefault="00BC0CE8" w:rsidP="00BC0CE8">
      <w:pPr>
        <w:spacing w:after="0" w:line="240" w:lineRule="auto"/>
        <w:ind w:left="-1440"/>
        <w:rPr>
          <w:rFonts w:ascii="Arial" w:hAnsi="Arial" w:cs="Arial"/>
          <w:b/>
          <w:bCs/>
          <w:i/>
          <w:iCs/>
          <w:sz w:val="24"/>
        </w:rPr>
      </w:pPr>
    </w:p>
    <w:p w:rsidR="008319E9" w:rsidRPr="009853CE" w:rsidRDefault="008319E9" w:rsidP="00BC0CE8">
      <w:pPr>
        <w:spacing w:after="0" w:line="240" w:lineRule="auto"/>
        <w:ind w:left="-1440"/>
        <w:rPr>
          <w:rFonts w:ascii="Arial" w:hAnsi="Arial" w:cs="Arial"/>
          <w:b/>
          <w:bCs/>
          <w:i/>
          <w:iCs/>
          <w:sz w:val="24"/>
        </w:rPr>
      </w:pPr>
      <w:r w:rsidRPr="009853CE">
        <w:rPr>
          <w:rFonts w:ascii="Arial" w:hAnsi="Arial" w:cs="Arial"/>
          <w:b/>
          <w:bCs/>
          <w:i/>
          <w:iCs/>
          <w:sz w:val="24"/>
        </w:rPr>
        <w:t>Secondary outcomes</w:t>
      </w:r>
    </w:p>
    <w:p w:rsidR="008319E9" w:rsidRPr="009853CE" w:rsidRDefault="008319E9" w:rsidP="00BC0CE8">
      <w:pPr>
        <w:pStyle w:val="Paragraph"/>
        <w:numPr>
          <w:ilvl w:val="0"/>
          <w:numId w:val="15"/>
        </w:numPr>
        <w:spacing w:after="0" w:line="240" w:lineRule="auto"/>
        <w:ind w:left="-630"/>
        <w:rPr>
          <w:bCs/>
          <w:iCs/>
          <w:szCs w:val="22"/>
        </w:rPr>
      </w:pPr>
      <w:r w:rsidRPr="009853CE">
        <w:t>Proportion</w:t>
      </w:r>
      <w:r w:rsidRPr="009853CE">
        <w:rPr>
          <w:bCs/>
          <w:iCs/>
          <w:szCs w:val="22"/>
        </w:rPr>
        <w:t xml:space="preserve"> of days covered (PDC), defined by</w:t>
      </w:r>
    </w:p>
    <w:p w:rsidR="008319E9" w:rsidRPr="009853CE" w:rsidRDefault="008319E9" w:rsidP="00BC0CE8">
      <w:pPr>
        <w:pStyle w:val="Paragraph"/>
        <w:numPr>
          <w:ilvl w:val="1"/>
          <w:numId w:val="10"/>
        </w:numPr>
        <w:spacing w:after="0" w:line="240" w:lineRule="auto"/>
        <w:ind w:left="90"/>
      </w:pPr>
      <w:r w:rsidRPr="009853CE">
        <w:rPr>
          <w:bCs/>
          <w:iCs/>
          <w:szCs w:val="22"/>
        </w:rPr>
        <w:t xml:space="preserve">Ratio of total days of supply of index medication dispensed divided by </w:t>
      </w:r>
      <w:r w:rsidRPr="009853CE">
        <w:t>days between the index date and end of follow-up. If days of supply of the last fill extend</w:t>
      </w:r>
      <w:r w:rsidR="000209BB" w:rsidRPr="009853CE">
        <w:t>ed</w:t>
      </w:r>
      <w:r w:rsidRPr="009853CE">
        <w:t xml:space="preserve"> beyond the end of follow-up, the days of supply were truncated at study end</w:t>
      </w:r>
    </w:p>
    <w:p w:rsidR="008319E9" w:rsidRPr="009853CE" w:rsidRDefault="008319E9" w:rsidP="00BC0CE8">
      <w:pPr>
        <w:pStyle w:val="Paragraph"/>
        <w:numPr>
          <w:ilvl w:val="1"/>
          <w:numId w:val="10"/>
        </w:numPr>
        <w:spacing w:after="0" w:line="240" w:lineRule="auto"/>
        <w:ind w:left="90"/>
        <w:rPr>
          <w:bCs/>
          <w:iCs/>
          <w:szCs w:val="22"/>
        </w:rPr>
      </w:pPr>
      <w:r w:rsidRPr="009853CE">
        <w:t>For injectables</w:t>
      </w:r>
      <w:r w:rsidR="000209BB" w:rsidRPr="009853CE">
        <w:t>,</w:t>
      </w:r>
      <w:r w:rsidRPr="009853CE">
        <w:rPr>
          <w:bCs/>
          <w:iCs/>
          <w:szCs w:val="22"/>
        </w:rPr>
        <w:t xml:space="preserve"> we assigned days</w:t>
      </w:r>
      <w:r w:rsidR="000209BB" w:rsidRPr="009853CE">
        <w:rPr>
          <w:bCs/>
          <w:iCs/>
          <w:szCs w:val="22"/>
        </w:rPr>
        <w:t>’</w:t>
      </w:r>
      <w:r w:rsidRPr="009853CE">
        <w:rPr>
          <w:bCs/>
          <w:iCs/>
          <w:szCs w:val="22"/>
        </w:rPr>
        <w:t xml:space="preserve"> supply based on guidelines</w:t>
      </w:r>
    </w:p>
    <w:p w:rsidR="008319E9" w:rsidRPr="009853CE" w:rsidRDefault="008319E9" w:rsidP="00BC0CE8">
      <w:pPr>
        <w:pStyle w:val="Paragraph"/>
        <w:numPr>
          <w:ilvl w:val="0"/>
          <w:numId w:val="15"/>
        </w:numPr>
        <w:spacing w:after="0" w:line="240" w:lineRule="auto"/>
        <w:ind w:left="-630"/>
        <w:rPr>
          <w:bCs/>
          <w:iCs/>
          <w:szCs w:val="22"/>
        </w:rPr>
      </w:pPr>
      <w:r w:rsidRPr="009853CE">
        <w:lastRenderedPageBreak/>
        <w:t>Treatment</w:t>
      </w:r>
      <w:r w:rsidRPr="009853CE">
        <w:rPr>
          <w:bCs/>
          <w:iCs/>
          <w:szCs w:val="22"/>
        </w:rPr>
        <w:t xml:space="preserve"> adherence of index treatment, defined by</w:t>
      </w:r>
    </w:p>
    <w:p w:rsidR="008319E9" w:rsidRPr="009853CE" w:rsidRDefault="008319E9" w:rsidP="00BC0CE8">
      <w:pPr>
        <w:pStyle w:val="Paragraph"/>
        <w:numPr>
          <w:ilvl w:val="1"/>
          <w:numId w:val="10"/>
        </w:numPr>
        <w:spacing w:after="0" w:line="240" w:lineRule="auto"/>
        <w:ind w:left="90"/>
        <w:rPr>
          <w:bCs/>
          <w:iCs/>
          <w:szCs w:val="22"/>
        </w:rPr>
      </w:pPr>
      <w:r w:rsidRPr="009853CE">
        <w:rPr>
          <w:bCs/>
          <w:iCs/>
          <w:szCs w:val="22"/>
        </w:rPr>
        <w:t xml:space="preserve">Patient considered adherent if PDC ≥80%. For combination therapy, the ratios of all treatments </w:t>
      </w:r>
      <w:r w:rsidR="000209BB" w:rsidRPr="009853CE">
        <w:rPr>
          <w:bCs/>
          <w:iCs/>
          <w:szCs w:val="22"/>
        </w:rPr>
        <w:t>must</w:t>
      </w:r>
      <w:r w:rsidRPr="009853CE">
        <w:rPr>
          <w:bCs/>
          <w:iCs/>
          <w:szCs w:val="22"/>
        </w:rPr>
        <w:t xml:space="preserve"> be ≥80% </w:t>
      </w:r>
      <w:r w:rsidR="000209BB" w:rsidRPr="009853CE">
        <w:rPr>
          <w:bCs/>
          <w:iCs/>
          <w:szCs w:val="22"/>
        </w:rPr>
        <w:t xml:space="preserve">for the patient </w:t>
      </w:r>
      <w:r w:rsidRPr="009853CE">
        <w:rPr>
          <w:bCs/>
          <w:iCs/>
          <w:szCs w:val="22"/>
        </w:rPr>
        <w:t>to be considered adherent</w:t>
      </w:r>
    </w:p>
    <w:p w:rsidR="008319E9" w:rsidRPr="009853CE" w:rsidRDefault="008319E9" w:rsidP="00BC0CE8">
      <w:pPr>
        <w:pStyle w:val="Paragraph"/>
        <w:numPr>
          <w:ilvl w:val="0"/>
          <w:numId w:val="15"/>
        </w:numPr>
        <w:spacing w:after="0" w:line="240" w:lineRule="auto"/>
        <w:ind w:left="-630"/>
        <w:rPr>
          <w:bCs/>
          <w:iCs/>
          <w:szCs w:val="22"/>
        </w:rPr>
      </w:pPr>
      <w:r w:rsidRPr="009853CE">
        <w:t>Treatment</w:t>
      </w:r>
      <w:r w:rsidRPr="009853CE">
        <w:rPr>
          <w:bCs/>
          <w:iCs/>
          <w:szCs w:val="22"/>
        </w:rPr>
        <w:t xml:space="preserve"> persistence of index treatment, defined by</w:t>
      </w:r>
    </w:p>
    <w:p w:rsidR="008319E9" w:rsidRPr="009853CE" w:rsidRDefault="008319E9" w:rsidP="00BC0CE8">
      <w:pPr>
        <w:pStyle w:val="Paragraph"/>
        <w:numPr>
          <w:ilvl w:val="1"/>
          <w:numId w:val="10"/>
        </w:numPr>
        <w:spacing w:after="0" w:line="240" w:lineRule="auto"/>
        <w:ind w:left="90"/>
        <w:rPr>
          <w:bCs/>
          <w:iCs/>
          <w:szCs w:val="22"/>
        </w:rPr>
      </w:pPr>
      <w:r w:rsidRPr="009853CE">
        <w:t>Duration</w:t>
      </w:r>
      <w:r w:rsidRPr="009853CE">
        <w:rPr>
          <w:bCs/>
          <w:iCs/>
          <w:szCs w:val="22"/>
        </w:rPr>
        <w:t xml:space="preserve"> of use, measured from index date until end of use</w:t>
      </w:r>
    </w:p>
    <w:p w:rsidR="008319E9" w:rsidRPr="009853CE" w:rsidRDefault="008319E9" w:rsidP="00BC0CE8">
      <w:pPr>
        <w:pStyle w:val="Paragraph"/>
        <w:numPr>
          <w:ilvl w:val="0"/>
          <w:numId w:val="15"/>
        </w:numPr>
        <w:spacing w:after="0" w:line="240" w:lineRule="auto"/>
        <w:ind w:left="-630"/>
        <w:rPr>
          <w:bCs/>
          <w:iCs/>
          <w:szCs w:val="22"/>
        </w:rPr>
      </w:pPr>
      <w:r w:rsidRPr="009853CE">
        <w:rPr>
          <w:bCs/>
          <w:iCs/>
          <w:szCs w:val="22"/>
        </w:rPr>
        <w:t>Mean number of a</w:t>
      </w:r>
      <w:r w:rsidR="000209BB" w:rsidRPr="009853CE">
        <w:rPr>
          <w:bCs/>
          <w:iCs/>
          <w:szCs w:val="22"/>
        </w:rPr>
        <w:t>nti-</w:t>
      </w:r>
      <w:r w:rsidRPr="009853CE">
        <w:rPr>
          <w:bCs/>
          <w:iCs/>
          <w:szCs w:val="22"/>
        </w:rPr>
        <w:t>TNF</w:t>
      </w:r>
      <w:r w:rsidR="000209BB" w:rsidRPr="009853CE">
        <w:rPr>
          <w:bCs/>
          <w:iCs/>
          <w:szCs w:val="22"/>
        </w:rPr>
        <w:t xml:space="preserve"> agents</w:t>
      </w:r>
      <w:r w:rsidRPr="009853CE">
        <w:rPr>
          <w:bCs/>
          <w:iCs/>
          <w:szCs w:val="22"/>
        </w:rPr>
        <w:t xml:space="preserve"> used among p</w:t>
      </w:r>
      <w:r w:rsidR="00BC0CE8" w:rsidRPr="009853CE">
        <w:rPr>
          <w:bCs/>
          <w:iCs/>
          <w:szCs w:val="22"/>
        </w:rPr>
        <w:t>atients in the a</w:t>
      </w:r>
      <w:r w:rsidR="000209BB" w:rsidRPr="009853CE">
        <w:rPr>
          <w:bCs/>
          <w:iCs/>
          <w:szCs w:val="22"/>
        </w:rPr>
        <w:t>nti-</w:t>
      </w:r>
      <w:r w:rsidR="00BC0CE8" w:rsidRPr="009853CE">
        <w:rPr>
          <w:bCs/>
          <w:iCs/>
          <w:szCs w:val="22"/>
        </w:rPr>
        <w:t>TNF index group</w:t>
      </w:r>
    </w:p>
    <w:p w:rsidR="00BC0CE8" w:rsidRPr="009853CE" w:rsidRDefault="00BC0CE8" w:rsidP="00BC0CE8">
      <w:pPr>
        <w:pStyle w:val="Paragraph"/>
        <w:spacing w:after="0" w:line="240" w:lineRule="auto"/>
        <w:rPr>
          <w:bCs/>
          <w:iCs/>
          <w:szCs w:val="22"/>
        </w:rPr>
      </w:pPr>
    </w:p>
    <w:p w:rsidR="008319E9" w:rsidRPr="009853CE" w:rsidRDefault="008319E9" w:rsidP="000D690A">
      <w:pPr>
        <w:pStyle w:val="Heading2"/>
        <w:numPr>
          <w:ilvl w:val="0"/>
          <w:numId w:val="53"/>
        </w:numPr>
        <w:ind w:left="-900"/>
        <w:rPr>
          <w:rFonts w:ascii="Arial" w:hAnsi="Arial" w:cs="Arial"/>
          <w:b/>
          <w:bCs/>
          <w:iCs/>
          <w:color w:val="auto"/>
          <w:sz w:val="20"/>
          <w:szCs w:val="20"/>
        </w:rPr>
      </w:pPr>
      <w:bookmarkStart w:id="5" w:name="_Toc522619638"/>
      <w:r w:rsidRPr="009853CE">
        <w:rPr>
          <w:rFonts w:ascii="Arial" w:hAnsi="Arial" w:cs="Arial"/>
          <w:b/>
          <w:color w:val="auto"/>
          <w:sz w:val="24"/>
          <w:szCs w:val="20"/>
        </w:rPr>
        <w:t>Baseline</w:t>
      </w:r>
      <w:r w:rsidRPr="009853CE">
        <w:rPr>
          <w:rFonts w:ascii="Arial" w:hAnsi="Arial" w:cs="Arial"/>
          <w:b/>
          <w:bCs/>
          <w:iCs/>
          <w:color w:val="auto"/>
          <w:sz w:val="24"/>
          <w:szCs w:val="20"/>
        </w:rPr>
        <w:t xml:space="preserve"> Measures</w:t>
      </w:r>
      <w:bookmarkEnd w:id="5"/>
    </w:p>
    <w:p w:rsidR="008319E9" w:rsidRPr="009853CE" w:rsidRDefault="008319E9" w:rsidP="009573A1">
      <w:pPr>
        <w:pStyle w:val="Paragraph"/>
        <w:spacing w:after="0" w:line="240" w:lineRule="auto"/>
        <w:ind w:left="-1440" w:firstLine="720"/>
        <w:rPr>
          <w:bCs/>
          <w:iCs/>
          <w:szCs w:val="22"/>
        </w:rPr>
      </w:pPr>
      <w:r w:rsidRPr="009853CE">
        <w:rPr>
          <w:bCs/>
          <w:iCs/>
          <w:szCs w:val="22"/>
        </w:rPr>
        <w:t>The following characteristics were measured using medical or pharmacy claims during baseline:</w:t>
      </w:r>
    </w:p>
    <w:p w:rsidR="008319E9" w:rsidRPr="009853CE" w:rsidRDefault="008319E9" w:rsidP="009573A1">
      <w:pPr>
        <w:pStyle w:val="Paragraph"/>
        <w:numPr>
          <w:ilvl w:val="0"/>
          <w:numId w:val="15"/>
        </w:numPr>
        <w:spacing w:after="0" w:line="240" w:lineRule="auto"/>
        <w:ind w:left="-630"/>
        <w:rPr>
          <w:bCs/>
          <w:iCs/>
          <w:szCs w:val="22"/>
        </w:rPr>
      </w:pPr>
      <w:r w:rsidRPr="009853CE">
        <w:rPr>
          <w:bCs/>
          <w:iCs/>
          <w:szCs w:val="22"/>
        </w:rPr>
        <w:t xml:space="preserve">Patient </w:t>
      </w:r>
      <w:r w:rsidRPr="009853CE">
        <w:t>demographics</w:t>
      </w:r>
      <w:r w:rsidRPr="009853CE">
        <w:rPr>
          <w:bCs/>
          <w:iCs/>
          <w:szCs w:val="22"/>
        </w:rPr>
        <w:t xml:space="preserve">: age, </w:t>
      </w:r>
      <w:r w:rsidR="000209BB" w:rsidRPr="009853CE">
        <w:rPr>
          <w:bCs/>
          <w:iCs/>
          <w:szCs w:val="22"/>
        </w:rPr>
        <w:t>sex</w:t>
      </w:r>
      <w:r w:rsidRPr="009853CE">
        <w:rPr>
          <w:bCs/>
          <w:iCs/>
          <w:szCs w:val="22"/>
        </w:rPr>
        <w:t>, and region</w:t>
      </w:r>
    </w:p>
    <w:p w:rsidR="008319E9" w:rsidRPr="009853CE" w:rsidRDefault="008319E9" w:rsidP="009573A1">
      <w:pPr>
        <w:pStyle w:val="Paragraph"/>
        <w:numPr>
          <w:ilvl w:val="0"/>
          <w:numId w:val="15"/>
        </w:numPr>
        <w:spacing w:after="0" w:line="240" w:lineRule="auto"/>
        <w:ind w:left="-630"/>
        <w:rPr>
          <w:bCs/>
          <w:iCs/>
          <w:szCs w:val="22"/>
        </w:rPr>
      </w:pPr>
      <w:r w:rsidRPr="009853CE">
        <w:rPr>
          <w:bCs/>
          <w:iCs/>
          <w:szCs w:val="22"/>
        </w:rPr>
        <w:t xml:space="preserve">Baseline clinical characteristics and health status </w:t>
      </w:r>
    </w:p>
    <w:p w:rsidR="008319E9" w:rsidRPr="009853CE" w:rsidRDefault="008319E9" w:rsidP="00BC0CE8">
      <w:pPr>
        <w:pStyle w:val="Paragraph"/>
        <w:numPr>
          <w:ilvl w:val="1"/>
          <w:numId w:val="10"/>
        </w:numPr>
        <w:spacing w:after="0" w:line="240" w:lineRule="auto"/>
        <w:ind w:left="90"/>
      </w:pPr>
      <w:r w:rsidRPr="009853CE">
        <w:rPr>
          <w:bCs/>
          <w:iCs/>
          <w:szCs w:val="22"/>
        </w:rPr>
        <w:t xml:space="preserve">Charlson </w:t>
      </w:r>
      <w:r w:rsidRPr="009853CE">
        <w:t>Comorbidity Index</w:t>
      </w:r>
    </w:p>
    <w:p w:rsidR="008319E9" w:rsidRPr="009853CE" w:rsidRDefault="008319E9" w:rsidP="00BC0CE8">
      <w:pPr>
        <w:pStyle w:val="Paragraph"/>
        <w:numPr>
          <w:ilvl w:val="1"/>
          <w:numId w:val="10"/>
        </w:numPr>
        <w:spacing w:after="0" w:line="240" w:lineRule="auto"/>
        <w:ind w:left="90"/>
        <w:rPr>
          <w:bCs/>
          <w:iCs/>
          <w:szCs w:val="22"/>
        </w:rPr>
      </w:pPr>
      <w:r w:rsidRPr="009853CE">
        <w:t>No. of inpa</w:t>
      </w:r>
      <w:r w:rsidRPr="009853CE">
        <w:rPr>
          <w:bCs/>
          <w:iCs/>
          <w:szCs w:val="22"/>
        </w:rPr>
        <w:t>tient admissions</w:t>
      </w:r>
    </w:p>
    <w:p w:rsidR="008319E9" w:rsidRPr="009853CE" w:rsidRDefault="008319E9" w:rsidP="00BC0CE8">
      <w:pPr>
        <w:pStyle w:val="Paragraph"/>
        <w:numPr>
          <w:ilvl w:val="1"/>
          <w:numId w:val="10"/>
        </w:numPr>
        <w:spacing w:after="0" w:line="240" w:lineRule="auto"/>
        <w:ind w:left="90"/>
        <w:rPr>
          <w:bCs/>
          <w:iCs/>
          <w:szCs w:val="22"/>
        </w:rPr>
      </w:pPr>
      <w:r w:rsidRPr="009853CE">
        <w:rPr>
          <w:bCs/>
          <w:iCs/>
          <w:szCs w:val="22"/>
        </w:rPr>
        <w:t xml:space="preserve">Proportion of </w:t>
      </w:r>
      <w:r w:rsidRPr="009853CE">
        <w:t>patients</w:t>
      </w:r>
      <w:r w:rsidRPr="009853CE">
        <w:rPr>
          <w:bCs/>
          <w:iCs/>
          <w:szCs w:val="22"/>
        </w:rPr>
        <w:t xml:space="preserve"> with ≥1 </w:t>
      </w:r>
      <w:r w:rsidR="000209BB" w:rsidRPr="009853CE">
        <w:rPr>
          <w:bCs/>
          <w:iCs/>
          <w:szCs w:val="22"/>
        </w:rPr>
        <w:t xml:space="preserve">ER </w:t>
      </w:r>
      <w:r w:rsidRPr="009853CE">
        <w:rPr>
          <w:bCs/>
          <w:iCs/>
          <w:szCs w:val="22"/>
        </w:rPr>
        <w:t>visit</w:t>
      </w:r>
    </w:p>
    <w:p w:rsidR="008319E9" w:rsidRPr="009853CE" w:rsidRDefault="008319E9" w:rsidP="00BC0CE8">
      <w:pPr>
        <w:pStyle w:val="Paragraph"/>
        <w:numPr>
          <w:ilvl w:val="1"/>
          <w:numId w:val="10"/>
        </w:numPr>
        <w:spacing w:after="0" w:line="240" w:lineRule="auto"/>
        <w:ind w:left="90"/>
        <w:rPr>
          <w:bCs/>
          <w:iCs/>
          <w:szCs w:val="22"/>
        </w:rPr>
      </w:pPr>
      <w:r w:rsidRPr="009853CE">
        <w:rPr>
          <w:bCs/>
          <w:iCs/>
          <w:szCs w:val="22"/>
        </w:rPr>
        <w:t xml:space="preserve">Proportion </w:t>
      </w:r>
      <w:r w:rsidRPr="009853CE">
        <w:t>of</w:t>
      </w:r>
      <w:r w:rsidRPr="009853CE">
        <w:rPr>
          <w:bCs/>
          <w:iCs/>
          <w:szCs w:val="22"/>
        </w:rPr>
        <w:t xml:space="preserve"> patients with ≥1 IBD-related hospitalization </w:t>
      </w:r>
    </w:p>
    <w:p w:rsidR="008319E9" w:rsidRPr="009853CE" w:rsidRDefault="008319E9" w:rsidP="00BC0CE8">
      <w:pPr>
        <w:pStyle w:val="Paragraph"/>
        <w:numPr>
          <w:ilvl w:val="0"/>
          <w:numId w:val="15"/>
        </w:numPr>
        <w:spacing w:after="0" w:line="240" w:lineRule="auto"/>
        <w:ind w:left="-630"/>
        <w:rPr>
          <w:bCs/>
          <w:iCs/>
          <w:szCs w:val="22"/>
        </w:rPr>
      </w:pPr>
      <w:r w:rsidRPr="009853CE">
        <w:t>Baseline</w:t>
      </w:r>
      <w:r w:rsidRPr="009853CE">
        <w:rPr>
          <w:bCs/>
          <w:iCs/>
          <w:szCs w:val="22"/>
        </w:rPr>
        <w:t xml:space="preserve"> presence of comorbidities: cardiovascular disease, </w:t>
      </w:r>
      <w:r w:rsidR="000209BB" w:rsidRPr="009853CE">
        <w:rPr>
          <w:bCs/>
          <w:iCs/>
          <w:szCs w:val="22"/>
        </w:rPr>
        <w:t>chronic obstructive pulmonary disease (</w:t>
      </w:r>
      <w:r w:rsidRPr="009853CE">
        <w:rPr>
          <w:bCs/>
          <w:iCs/>
          <w:szCs w:val="22"/>
        </w:rPr>
        <w:t>COPD</w:t>
      </w:r>
      <w:r w:rsidR="000209BB" w:rsidRPr="009853CE">
        <w:rPr>
          <w:bCs/>
          <w:iCs/>
          <w:szCs w:val="22"/>
        </w:rPr>
        <w:t>)</w:t>
      </w:r>
      <w:r w:rsidRPr="009853CE">
        <w:rPr>
          <w:bCs/>
          <w:iCs/>
          <w:szCs w:val="22"/>
        </w:rPr>
        <w:t>/asthma, type 2 diabetes, hyperlipidemia, liver disease, renal disease, and hypertension (See Annex 1, Table 4</w:t>
      </w:r>
      <w:r w:rsidR="000209BB" w:rsidRPr="009853CE">
        <w:rPr>
          <w:bCs/>
          <w:iCs/>
          <w:szCs w:val="22"/>
        </w:rPr>
        <w:t>,</w:t>
      </w:r>
      <w:r w:rsidRPr="009853CE">
        <w:rPr>
          <w:bCs/>
          <w:iCs/>
          <w:szCs w:val="22"/>
        </w:rPr>
        <w:t xml:space="preserve"> for full list of codes)</w:t>
      </w:r>
    </w:p>
    <w:p w:rsidR="008319E9" w:rsidRPr="009853CE" w:rsidRDefault="008319E9" w:rsidP="00BC0CE8">
      <w:pPr>
        <w:pStyle w:val="Paragraph"/>
        <w:numPr>
          <w:ilvl w:val="0"/>
          <w:numId w:val="15"/>
        </w:numPr>
        <w:spacing w:after="0" w:line="240" w:lineRule="auto"/>
        <w:ind w:left="-630"/>
        <w:rPr>
          <w:bCs/>
          <w:iCs/>
          <w:szCs w:val="22"/>
        </w:rPr>
      </w:pPr>
      <w:r w:rsidRPr="009853CE">
        <w:t>Baseline</w:t>
      </w:r>
      <w:r w:rsidRPr="009853CE">
        <w:rPr>
          <w:bCs/>
          <w:iCs/>
          <w:szCs w:val="22"/>
        </w:rPr>
        <w:t xml:space="preserve"> tobacco use (</w:t>
      </w:r>
      <w:r w:rsidR="00CC08FA" w:rsidRPr="009853CE">
        <w:rPr>
          <w:bCs/>
          <w:i/>
          <w:iCs/>
          <w:szCs w:val="22"/>
        </w:rPr>
        <w:t xml:space="preserve">ICD-9-CM </w:t>
      </w:r>
      <w:r w:rsidRPr="009853CE">
        <w:rPr>
          <w:bCs/>
          <w:iCs/>
          <w:szCs w:val="22"/>
        </w:rPr>
        <w:t xml:space="preserve">dx: 305.1 [tobacco abuse disorder], </w:t>
      </w:r>
      <w:r w:rsidR="000209BB" w:rsidRPr="009853CE">
        <w:rPr>
          <w:bCs/>
          <w:iCs/>
          <w:szCs w:val="22"/>
        </w:rPr>
        <w:t>v</w:t>
      </w:r>
      <w:r w:rsidRPr="009853CE">
        <w:rPr>
          <w:bCs/>
          <w:iCs/>
          <w:szCs w:val="22"/>
        </w:rPr>
        <w:t>15.82 [history of tobacco use])</w:t>
      </w:r>
    </w:p>
    <w:p w:rsidR="008319E9" w:rsidRPr="009853CE" w:rsidRDefault="008319E9" w:rsidP="00BC0CE8">
      <w:pPr>
        <w:pStyle w:val="Paragraph"/>
        <w:numPr>
          <w:ilvl w:val="0"/>
          <w:numId w:val="15"/>
        </w:numPr>
        <w:spacing w:after="0" w:line="240" w:lineRule="auto"/>
        <w:ind w:left="-630"/>
        <w:rPr>
          <w:bCs/>
          <w:iCs/>
          <w:szCs w:val="22"/>
        </w:rPr>
      </w:pPr>
      <w:r w:rsidRPr="009853CE">
        <w:rPr>
          <w:bCs/>
          <w:iCs/>
          <w:szCs w:val="22"/>
        </w:rPr>
        <w:t xml:space="preserve">Baseline number of prescriptions: total number of fills from </w:t>
      </w:r>
      <w:r w:rsidRPr="009853CE">
        <w:t>outpatient</w:t>
      </w:r>
      <w:r w:rsidRPr="009853CE">
        <w:rPr>
          <w:bCs/>
          <w:iCs/>
          <w:szCs w:val="22"/>
        </w:rPr>
        <w:t xml:space="preserve"> pharmacies</w:t>
      </w:r>
    </w:p>
    <w:p w:rsidR="008319E9" w:rsidRPr="009853CE" w:rsidRDefault="008319E9" w:rsidP="00BC0CE8">
      <w:pPr>
        <w:pStyle w:val="Paragraph"/>
        <w:numPr>
          <w:ilvl w:val="0"/>
          <w:numId w:val="15"/>
        </w:numPr>
        <w:spacing w:after="0" w:line="240" w:lineRule="auto"/>
        <w:ind w:left="-630"/>
        <w:rPr>
          <w:bCs/>
          <w:iCs/>
          <w:szCs w:val="22"/>
        </w:rPr>
      </w:pPr>
      <w:r w:rsidRPr="009853CE">
        <w:rPr>
          <w:bCs/>
          <w:iCs/>
          <w:szCs w:val="22"/>
        </w:rPr>
        <w:t xml:space="preserve">CD behavior </w:t>
      </w:r>
    </w:p>
    <w:p w:rsidR="008319E9" w:rsidRPr="009853CE" w:rsidRDefault="008319E9" w:rsidP="00BC0CE8">
      <w:pPr>
        <w:pStyle w:val="Paragraph"/>
        <w:numPr>
          <w:ilvl w:val="1"/>
          <w:numId w:val="10"/>
        </w:numPr>
        <w:spacing w:after="0" w:line="240" w:lineRule="auto"/>
        <w:ind w:left="90"/>
        <w:rPr>
          <w:bCs/>
          <w:iCs/>
          <w:szCs w:val="22"/>
        </w:rPr>
      </w:pPr>
      <w:r w:rsidRPr="009853CE">
        <w:rPr>
          <w:bCs/>
          <w:iCs/>
          <w:szCs w:val="22"/>
        </w:rPr>
        <w:t xml:space="preserve">Active </w:t>
      </w:r>
      <w:r w:rsidRPr="009853CE">
        <w:t>fistulizing</w:t>
      </w:r>
      <w:r w:rsidRPr="009853CE">
        <w:rPr>
          <w:bCs/>
          <w:iCs/>
          <w:szCs w:val="22"/>
        </w:rPr>
        <w:t>/internal penetrating disease (</w:t>
      </w:r>
      <w:r w:rsidRPr="009853CE">
        <w:rPr>
          <w:bCs/>
          <w:i/>
          <w:iCs/>
          <w:szCs w:val="22"/>
        </w:rPr>
        <w:t>ICD-9-CM</w:t>
      </w:r>
      <w:r w:rsidRPr="009853CE">
        <w:rPr>
          <w:bCs/>
          <w:iCs/>
          <w:szCs w:val="22"/>
        </w:rPr>
        <w:t>: 537.4, 567.22, 567.21, 569.5, 569.81, 569.83, 593.82, 596.1, 619.1)</w:t>
      </w:r>
    </w:p>
    <w:p w:rsidR="008319E9" w:rsidRPr="009853CE" w:rsidRDefault="008319E9" w:rsidP="00BC0CE8">
      <w:pPr>
        <w:pStyle w:val="Paragraph"/>
        <w:numPr>
          <w:ilvl w:val="1"/>
          <w:numId w:val="10"/>
        </w:numPr>
        <w:spacing w:after="0" w:line="240" w:lineRule="auto"/>
        <w:ind w:left="90"/>
      </w:pPr>
      <w:r w:rsidRPr="009853CE">
        <w:rPr>
          <w:bCs/>
          <w:iCs/>
          <w:szCs w:val="22"/>
        </w:rPr>
        <w:t>Obstructing/stricturing disease (</w:t>
      </w:r>
      <w:r w:rsidRPr="009853CE">
        <w:rPr>
          <w:bCs/>
          <w:i/>
          <w:iCs/>
          <w:szCs w:val="22"/>
        </w:rPr>
        <w:t>ICD-9-CM</w:t>
      </w:r>
      <w:r w:rsidRPr="009853CE">
        <w:rPr>
          <w:bCs/>
          <w:iCs/>
          <w:szCs w:val="22"/>
        </w:rPr>
        <w:t>: 560.1, 560.2, 560.30</w:t>
      </w:r>
      <w:r w:rsidRPr="009853CE">
        <w:t>, 560.81, 560.89, 568.0, 560.9, 537.3)</w:t>
      </w:r>
    </w:p>
    <w:p w:rsidR="008319E9" w:rsidRPr="009853CE" w:rsidRDefault="008319E9" w:rsidP="00BC0CE8">
      <w:pPr>
        <w:pStyle w:val="Paragraph"/>
        <w:numPr>
          <w:ilvl w:val="1"/>
          <w:numId w:val="10"/>
        </w:numPr>
        <w:spacing w:after="0" w:line="240" w:lineRule="auto"/>
        <w:ind w:left="90"/>
      </w:pPr>
      <w:r w:rsidRPr="009853CE">
        <w:t xml:space="preserve">Active fistulizing </w:t>
      </w:r>
      <w:r w:rsidR="000209BB" w:rsidRPr="009853CE">
        <w:t xml:space="preserve">and </w:t>
      </w:r>
      <w:r w:rsidRPr="009853CE">
        <w:t>obstructing disease: patients with both active fistulizing and obstructing disease</w:t>
      </w:r>
    </w:p>
    <w:p w:rsidR="008319E9" w:rsidRPr="009853CE" w:rsidRDefault="008319E9" w:rsidP="00BC0CE8">
      <w:pPr>
        <w:pStyle w:val="Paragraph"/>
        <w:numPr>
          <w:ilvl w:val="1"/>
          <w:numId w:val="10"/>
        </w:numPr>
        <w:spacing w:after="0" w:line="240" w:lineRule="auto"/>
        <w:ind w:left="90"/>
        <w:rPr>
          <w:u w:val="single"/>
        </w:rPr>
      </w:pPr>
      <w:r w:rsidRPr="009853CE">
        <w:rPr>
          <w:u w:val="single"/>
        </w:rPr>
        <w:t>Inflammatory: patients with no evidence of active fistulizing or obstructing</w:t>
      </w:r>
      <w:r w:rsidR="00FA40DF" w:rsidRPr="009853CE">
        <w:rPr>
          <w:u w:val="single"/>
        </w:rPr>
        <w:t xml:space="preserve"> disease</w:t>
      </w:r>
    </w:p>
    <w:p w:rsidR="008319E9" w:rsidRPr="009853CE" w:rsidRDefault="008319E9" w:rsidP="00BC0CE8">
      <w:pPr>
        <w:pStyle w:val="Paragraph"/>
        <w:numPr>
          <w:ilvl w:val="0"/>
          <w:numId w:val="15"/>
        </w:numPr>
        <w:spacing w:after="0" w:line="240" w:lineRule="auto"/>
        <w:ind w:left="-630"/>
        <w:rPr>
          <w:bCs/>
          <w:iCs/>
          <w:szCs w:val="22"/>
        </w:rPr>
      </w:pPr>
      <w:r w:rsidRPr="009853CE">
        <w:rPr>
          <w:u w:val="single"/>
        </w:rPr>
        <w:t>Baseline</w:t>
      </w:r>
      <w:r w:rsidRPr="009853CE">
        <w:rPr>
          <w:bCs/>
          <w:iCs/>
          <w:szCs w:val="22"/>
          <w:u w:val="single"/>
        </w:rPr>
        <w:t xml:space="preserve"> conditions</w:t>
      </w:r>
      <w:r w:rsidR="00BC0CE8" w:rsidRPr="009853CE">
        <w:rPr>
          <w:bCs/>
          <w:iCs/>
          <w:szCs w:val="22"/>
          <w:u w:val="single"/>
        </w:rPr>
        <w:t xml:space="preserve"> </w:t>
      </w:r>
      <w:r w:rsidRPr="009853CE">
        <w:rPr>
          <w:bCs/>
          <w:iCs/>
          <w:szCs w:val="22"/>
          <w:u w:val="single"/>
        </w:rPr>
        <w:t>related to disease</w:t>
      </w:r>
      <w:r w:rsidRPr="009853CE">
        <w:rPr>
          <w:bCs/>
          <w:iCs/>
          <w:szCs w:val="22"/>
        </w:rPr>
        <w:t xml:space="preserve"> severity</w:t>
      </w:r>
    </w:p>
    <w:p w:rsidR="008319E9" w:rsidRPr="009853CE" w:rsidRDefault="008319E9" w:rsidP="00BC0CE8">
      <w:pPr>
        <w:pStyle w:val="Paragraph"/>
        <w:numPr>
          <w:ilvl w:val="1"/>
          <w:numId w:val="10"/>
        </w:numPr>
        <w:spacing w:after="0" w:line="240" w:lineRule="auto"/>
        <w:ind w:left="90"/>
      </w:pPr>
      <w:r w:rsidRPr="009853CE">
        <w:t>Anemia (</w:t>
      </w:r>
      <w:r w:rsidR="00CC08FA" w:rsidRPr="009853CE">
        <w:rPr>
          <w:i/>
        </w:rPr>
        <w:t xml:space="preserve">ICD-9-CM </w:t>
      </w:r>
      <w:r w:rsidR="00E63BA6" w:rsidRPr="009853CE">
        <w:t>dx:</w:t>
      </w:r>
      <w:r w:rsidRPr="009853CE">
        <w:t xml:space="preserve"> 280.x, 285.1, and 285.9) </w:t>
      </w:r>
    </w:p>
    <w:p w:rsidR="008319E9" w:rsidRPr="009853CE" w:rsidRDefault="008319E9" w:rsidP="00BC0CE8">
      <w:pPr>
        <w:pStyle w:val="Paragraph"/>
        <w:numPr>
          <w:ilvl w:val="1"/>
          <w:numId w:val="10"/>
        </w:numPr>
        <w:spacing w:after="0" w:line="240" w:lineRule="auto"/>
        <w:ind w:left="90"/>
      </w:pPr>
      <w:r w:rsidRPr="009853CE">
        <w:t>Malnutrition (</w:t>
      </w:r>
      <w:r w:rsidR="00CC08FA" w:rsidRPr="009853CE">
        <w:rPr>
          <w:i/>
        </w:rPr>
        <w:t xml:space="preserve">ICD-9-CM </w:t>
      </w:r>
      <w:r w:rsidR="00E63BA6" w:rsidRPr="009853CE">
        <w:t>dx</w:t>
      </w:r>
      <w:r w:rsidRPr="009853CE">
        <w:t>: 263.x)</w:t>
      </w:r>
    </w:p>
    <w:p w:rsidR="008319E9" w:rsidRPr="009853CE" w:rsidRDefault="008319E9" w:rsidP="00BC0CE8">
      <w:pPr>
        <w:pStyle w:val="Paragraph"/>
        <w:numPr>
          <w:ilvl w:val="1"/>
          <w:numId w:val="10"/>
        </w:numPr>
        <w:spacing w:after="0" w:line="240" w:lineRule="auto"/>
        <w:ind w:left="90"/>
      </w:pPr>
      <w:r w:rsidRPr="009853CE">
        <w:t>Total parenteral nutrition (TPN) (</w:t>
      </w:r>
      <w:r w:rsidR="00CC08FA" w:rsidRPr="009853CE">
        <w:rPr>
          <w:i/>
        </w:rPr>
        <w:t xml:space="preserve">ICD-9-CM </w:t>
      </w:r>
      <w:r w:rsidRPr="009853CE">
        <w:t>procedure: 99.15)</w:t>
      </w:r>
    </w:p>
    <w:p w:rsidR="008319E9" w:rsidRPr="009853CE" w:rsidRDefault="008319E9" w:rsidP="00BC0CE8">
      <w:pPr>
        <w:pStyle w:val="Paragraph"/>
        <w:numPr>
          <w:ilvl w:val="1"/>
          <w:numId w:val="10"/>
        </w:numPr>
        <w:spacing w:after="0" w:line="240" w:lineRule="auto"/>
        <w:ind w:left="90"/>
      </w:pPr>
      <w:r w:rsidRPr="009853CE">
        <w:t>Need for blood transfusion (</w:t>
      </w:r>
      <w:r w:rsidR="00CC08FA" w:rsidRPr="009853CE">
        <w:rPr>
          <w:i/>
        </w:rPr>
        <w:t xml:space="preserve">ICD-9-CM </w:t>
      </w:r>
      <w:r w:rsidRPr="009853CE">
        <w:t xml:space="preserve">procedure: 99.0, 99.00, 99.03, 99.04) </w:t>
      </w:r>
    </w:p>
    <w:p w:rsidR="008319E9" w:rsidRPr="009853CE" w:rsidRDefault="008319E9" w:rsidP="00BC0CE8">
      <w:pPr>
        <w:pStyle w:val="Paragraph"/>
        <w:numPr>
          <w:ilvl w:val="1"/>
          <w:numId w:val="10"/>
        </w:numPr>
        <w:spacing w:after="0" w:line="240" w:lineRule="auto"/>
        <w:ind w:left="90"/>
      </w:pPr>
      <w:r w:rsidRPr="009853CE">
        <w:t xml:space="preserve">Occurrence of </w:t>
      </w:r>
      <w:r w:rsidRPr="009853CE">
        <w:rPr>
          <w:i/>
        </w:rPr>
        <w:t>Clostridium difficile</w:t>
      </w:r>
      <w:r w:rsidRPr="009853CE">
        <w:t xml:space="preserve"> infection (</w:t>
      </w:r>
      <w:r w:rsidR="00CC08FA" w:rsidRPr="009853CE">
        <w:rPr>
          <w:i/>
        </w:rPr>
        <w:t xml:space="preserve">ICD-9-CM </w:t>
      </w:r>
      <w:r w:rsidRPr="009853CE">
        <w:t>dx: 008.45)</w:t>
      </w:r>
    </w:p>
    <w:p w:rsidR="008319E9" w:rsidRPr="009853CE" w:rsidRDefault="008319E9" w:rsidP="00BC0CE8">
      <w:pPr>
        <w:pStyle w:val="Paragraph"/>
        <w:numPr>
          <w:ilvl w:val="1"/>
          <w:numId w:val="10"/>
        </w:numPr>
        <w:spacing w:after="0" w:line="240" w:lineRule="auto"/>
        <w:ind w:left="90"/>
        <w:rPr>
          <w:bCs/>
          <w:iCs/>
          <w:szCs w:val="22"/>
        </w:rPr>
      </w:pPr>
      <w:r w:rsidRPr="009853CE">
        <w:t xml:space="preserve">Occurrence of IBD-related inpatient hospitalization (i.e., IBD diagnosis </w:t>
      </w:r>
      <w:r w:rsidR="00E63BA6" w:rsidRPr="009853CE">
        <w:t>[</w:t>
      </w:r>
      <w:r w:rsidRPr="009853CE">
        <w:t xml:space="preserve">CD or UC </w:t>
      </w:r>
      <w:r w:rsidR="00CC08FA" w:rsidRPr="009853CE">
        <w:rPr>
          <w:i/>
        </w:rPr>
        <w:t xml:space="preserve">ICD-9-CM </w:t>
      </w:r>
      <w:r w:rsidRPr="009853CE">
        <w:t>code</w:t>
      </w:r>
      <w:r w:rsidR="00E63BA6" w:rsidRPr="009853CE">
        <w:t>]</w:t>
      </w:r>
      <w:r w:rsidRPr="009853CE">
        <w:t xml:space="preserve"> in the primary diagnosis field</w:t>
      </w:r>
      <w:r w:rsidRPr="009853CE">
        <w:rPr>
          <w:bCs/>
          <w:iCs/>
          <w:szCs w:val="22"/>
        </w:rPr>
        <w:t>)</w:t>
      </w:r>
    </w:p>
    <w:p w:rsidR="008319E9" w:rsidRPr="009853CE" w:rsidRDefault="008319E9" w:rsidP="00BC0CE8">
      <w:pPr>
        <w:pStyle w:val="Paragraph"/>
        <w:numPr>
          <w:ilvl w:val="0"/>
          <w:numId w:val="15"/>
        </w:numPr>
        <w:spacing w:after="0" w:line="240" w:lineRule="auto"/>
        <w:ind w:left="-630"/>
        <w:rPr>
          <w:bCs/>
          <w:iCs/>
          <w:szCs w:val="22"/>
        </w:rPr>
      </w:pPr>
      <w:r w:rsidRPr="009853CE">
        <w:t>Baseline disease severity risk score 0</w:t>
      </w:r>
      <w:r w:rsidR="00E63BA6" w:rsidRPr="009853CE">
        <w:t>–</w:t>
      </w:r>
      <w:r w:rsidRPr="009853CE">
        <w:t>6</w:t>
      </w:r>
    </w:p>
    <w:p w:rsidR="008319E9" w:rsidRPr="009853CE" w:rsidRDefault="008319E9" w:rsidP="00BC0CE8">
      <w:pPr>
        <w:pStyle w:val="Paragraph"/>
        <w:numPr>
          <w:ilvl w:val="1"/>
          <w:numId w:val="10"/>
        </w:numPr>
        <w:spacing w:after="0" w:line="240" w:lineRule="auto"/>
        <w:ind w:left="90"/>
        <w:rPr>
          <w:bCs/>
          <w:iCs/>
          <w:szCs w:val="22"/>
        </w:rPr>
      </w:pPr>
      <w:r w:rsidRPr="009853CE">
        <w:lastRenderedPageBreak/>
        <w:t xml:space="preserve">Ananthakrishnan </w:t>
      </w:r>
      <w:r w:rsidR="00E63BA6" w:rsidRPr="009853CE">
        <w:t>et al</w:t>
      </w:r>
      <w:r w:rsidRPr="009853CE">
        <w:t xml:space="preserve"> (2010) created a risk score using a weighted list of the first 4 of the above conditions</w:t>
      </w:r>
      <w:r w:rsidR="00E63BA6" w:rsidRPr="009853CE">
        <w:t>,</w:t>
      </w:r>
      <w:r w:rsidRPr="009853CE">
        <w:t xml:space="preserve"> along with variables related to transfer between hospitals and admission to teaching hospitals. Unlike in their analysis, patients in this study were not all hospitalized. In addition, the </w:t>
      </w:r>
      <w:r w:rsidR="00E63BA6" w:rsidRPr="009853CE">
        <w:t xml:space="preserve">IMS </w:t>
      </w:r>
      <w:r w:rsidRPr="009853CE">
        <w:t xml:space="preserve">PharMetrics Plus </w:t>
      </w:r>
      <w:r w:rsidR="00E63BA6" w:rsidRPr="009853CE">
        <w:t>D</w:t>
      </w:r>
      <w:r w:rsidRPr="009853CE">
        <w:t xml:space="preserve">atabase does not provide information on transfer between hospitals or teaching status. We adapted the risk score to the current database by eliminating the 2 hospitalization variables and adding the last 2 of the above conditions (occurrence of </w:t>
      </w:r>
      <w:r w:rsidRPr="009853CE">
        <w:rPr>
          <w:i/>
        </w:rPr>
        <w:t>C</w:t>
      </w:r>
      <w:r w:rsidR="00E63BA6" w:rsidRPr="009853CE">
        <w:rPr>
          <w:i/>
        </w:rPr>
        <w:t xml:space="preserve"> </w:t>
      </w:r>
      <w:r w:rsidRPr="009853CE">
        <w:rPr>
          <w:i/>
        </w:rPr>
        <w:t>diffic</w:t>
      </w:r>
      <w:r w:rsidR="00E63BA6" w:rsidRPr="009853CE">
        <w:rPr>
          <w:i/>
        </w:rPr>
        <w:t>i</w:t>
      </w:r>
      <w:r w:rsidRPr="009853CE">
        <w:rPr>
          <w:i/>
        </w:rPr>
        <w:t>le</w:t>
      </w:r>
      <w:r w:rsidRPr="009853CE">
        <w:t xml:space="preserve"> infection and occurrence of IBD-related inpatient hospitalization) by assigning scores of 1 (equal weighted) for each condition. This gave a minimum score of 0 and a maximum of 6</w:t>
      </w:r>
    </w:p>
    <w:p w:rsidR="008319E9" w:rsidRPr="009853CE" w:rsidRDefault="008319E9" w:rsidP="00BC0CE8">
      <w:pPr>
        <w:pStyle w:val="Paragraph"/>
        <w:numPr>
          <w:ilvl w:val="0"/>
          <w:numId w:val="15"/>
        </w:numPr>
        <w:spacing w:after="0" w:line="240" w:lineRule="auto"/>
        <w:ind w:left="-630"/>
        <w:rPr>
          <w:bCs/>
          <w:iCs/>
          <w:szCs w:val="22"/>
        </w:rPr>
      </w:pPr>
      <w:r w:rsidRPr="009853CE">
        <w:t>Baseline</w:t>
      </w:r>
      <w:r w:rsidRPr="009853CE">
        <w:rPr>
          <w:bCs/>
          <w:iCs/>
          <w:szCs w:val="22"/>
        </w:rPr>
        <w:t xml:space="preserve"> IBD medication use, by index treatment group</w:t>
      </w:r>
    </w:p>
    <w:p w:rsidR="008319E9" w:rsidRPr="009853CE" w:rsidRDefault="008319E9" w:rsidP="00BC0CE8">
      <w:pPr>
        <w:pStyle w:val="Paragraph"/>
        <w:numPr>
          <w:ilvl w:val="1"/>
          <w:numId w:val="10"/>
        </w:numPr>
        <w:spacing w:after="0" w:line="240" w:lineRule="auto"/>
        <w:ind w:left="90"/>
        <w:rPr>
          <w:bCs/>
          <w:iCs/>
          <w:szCs w:val="22"/>
        </w:rPr>
      </w:pPr>
      <w:r w:rsidRPr="009853CE">
        <w:rPr>
          <w:szCs w:val="22"/>
        </w:rPr>
        <w:t xml:space="preserve">Acute oral corticosteroids use for flare </w:t>
      </w:r>
      <w:r w:rsidRPr="009853CE">
        <w:rPr>
          <w:bCs/>
          <w:iCs/>
          <w:szCs w:val="22"/>
        </w:rPr>
        <w:t>(</w:t>
      </w:r>
      <w:r w:rsidRPr="009853CE">
        <w:rPr>
          <w:szCs w:val="22"/>
        </w:rPr>
        <w:t>days</w:t>
      </w:r>
      <w:r w:rsidR="00E63BA6" w:rsidRPr="009853CE">
        <w:rPr>
          <w:szCs w:val="22"/>
        </w:rPr>
        <w:t>’</w:t>
      </w:r>
      <w:r w:rsidRPr="009853CE">
        <w:rPr>
          <w:szCs w:val="22"/>
        </w:rPr>
        <w:t xml:space="preserve"> supplied per treatment episode between 14 and 59 days</w:t>
      </w:r>
      <w:r w:rsidR="00E63BA6" w:rsidRPr="009853CE">
        <w:rPr>
          <w:szCs w:val="22"/>
        </w:rPr>
        <w:t>—</w:t>
      </w:r>
      <w:r w:rsidRPr="009853CE">
        <w:rPr>
          <w:szCs w:val="22"/>
        </w:rPr>
        <w:t>a marker of flare of disease)</w:t>
      </w:r>
      <w:r w:rsidR="009573A1" w:rsidRPr="009853CE">
        <w:rPr>
          <w:bCs/>
          <w:iCs/>
          <w:szCs w:val="22"/>
        </w:rPr>
        <w:t xml:space="preserve"> </w:t>
      </w:r>
    </w:p>
    <w:p w:rsidR="008319E9" w:rsidRPr="009853CE" w:rsidRDefault="008319E9" w:rsidP="00BC0CE8">
      <w:pPr>
        <w:pStyle w:val="Paragraph"/>
        <w:numPr>
          <w:ilvl w:val="2"/>
          <w:numId w:val="6"/>
        </w:numPr>
        <w:spacing w:after="0" w:line="240" w:lineRule="auto"/>
        <w:ind w:left="360"/>
      </w:pPr>
      <w:r w:rsidRPr="009853CE">
        <w:t>Prednisone</w:t>
      </w:r>
    </w:p>
    <w:p w:rsidR="008319E9" w:rsidRPr="009853CE" w:rsidRDefault="008319E9" w:rsidP="00BC0CE8">
      <w:pPr>
        <w:pStyle w:val="Paragraph"/>
        <w:numPr>
          <w:ilvl w:val="2"/>
          <w:numId w:val="6"/>
        </w:numPr>
        <w:spacing w:after="0" w:line="240" w:lineRule="auto"/>
        <w:ind w:left="360"/>
      </w:pPr>
      <w:r w:rsidRPr="009853CE">
        <w:t>Prednisolone</w:t>
      </w:r>
    </w:p>
    <w:p w:rsidR="008319E9" w:rsidRPr="009853CE" w:rsidRDefault="008319E9" w:rsidP="00BC0CE8">
      <w:pPr>
        <w:pStyle w:val="Paragraph"/>
        <w:numPr>
          <w:ilvl w:val="2"/>
          <w:numId w:val="6"/>
        </w:numPr>
        <w:spacing w:after="0" w:line="240" w:lineRule="auto"/>
        <w:ind w:left="360"/>
      </w:pPr>
      <w:r w:rsidRPr="009853CE">
        <w:t>Budesonide</w:t>
      </w:r>
    </w:p>
    <w:p w:rsidR="008319E9" w:rsidRPr="009853CE" w:rsidRDefault="008319E9" w:rsidP="00BC0CE8">
      <w:pPr>
        <w:pStyle w:val="Paragraph"/>
        <w:numPr>
          <w:ilvl w:val="2"/>
          <w:numId w:val="6"/>
        </w:numPr>
        <w:spacing w:after="0" w:line="240" w:lineRule="auto"/>
        <w:ind w:left="360"/>
      </w:pPr>
      <w:r w:rsidRPr="009853CE">
        <w:t>Dexamethasone</w:t>
      </w:r>
    </w:p>
    <w:p w:rsidR="008319E9" w:rsidRPr="009853CE" w:rsidRDefault="008319E9" w:rsidP="00BC0CE8">
      <w:pPr>
        <w:pStyle w:val="Paragraph"/>
        <w:numPr>
          <w:ilvl w:val="2"/>
          <w:numId w:val="6"/>
        </w:numPr>
        <w:spacing w:after="0" w:line="240" w:lineRule="auto"/>
        <w:ind w:left="360"/>
      </w:pPr>
      <w:r w:rsidRPr="009853CE">
        <w:t>Hydrocortisone</w:t>
      </w:r>
    </w:p>
    <w:p w:rsidR="008319E9" w:rsidRPr="009853CE" w:rsidRDefault="008319E9" w:rsidP="00BC0CE8">
      <w:pPr>
        <w:pStyle w:val="Paragraph"/>
        <w:numPr>
          <w:ilvl w:val="2"/>
          <w:numId w:val="6"/>
        </w:numPr>
        <w:spacing w:after="0" w:line="240" w:lineRule="auto"/>
        <w:ind w:left="360"/>
      </w:pPr>
      <w:r w:rsidRPr="009853CE">
        <w:t>Methylprednisolone</w:t>
      </w:r>
    </w:p>
    <w:p w:rsidR="008319E9" w:rsidRPr="009853CE" w:rsidRDefault="008319E9" w:rsidP="00BC0CE8">
      <w:pPr>
        <w:pStyle w:val="Paragraph"/>
        <w:numPr>
          <w:ilvl w:val="2"/>
          <w:numId w:val="6"/>
        </w:numPr>
        <w:spacing w:after="0" w:line="240" w:lineRule="auto"/>
        <w:ind w:left="360"/>
        <w:rPr>
          <w:bCs/>
          <w:iCs/>
          <w:szCs w:val="22"/>
        </w:rPr>
      </w:pPr>
      <w:r w:rsidRPr="009853CE">
        <w:t>Betamet</w:t>
      </w:r>
      <w:r w:rsidRPr="009853CE">
        <w:rPr>
          <w:bCs/>
          <w:iCs/>
          <w:szCs w:val="22"/>
        </w:rPr>
        <w:t>hasone</w:t>
      </w:r>
    </w:p>
    <w:p w:rsidR="008319E9" w:rsidRPr="009853CE" w:rsidRDefault="008319E9" w:rsidP="00BC0CE8">
      <w:pPr>
        <w:pStyle w:val="Paragraph"/>
        <w:numPr>
          <w:ilvl w:val="1"/>
          <w:numId w:val="10"/>
        </w:numPr>
        <w:spacing w:after="0" w:line="240" w:lineRule="auto"/>
        <w:ind w:left="90"/>
        <w:rPr>
          <w:bCs/>
          <w:iCs/>
          <w:szCs w:val="22"/>
        </w:rPr>
      </w:pPr>
      <w:r w:rsidRPr="009853CE">
        <w:rPr>
          <w:bCs/>
          <w:iCs/>
          <w:szCs w:val="22"/>
        </w:rPr>
        <w:t xml:space="preserve">Oral </w:t>
      </w:r>
      <w:r w:rsidRPr="009853CE">
        <w:t>corticosteroids</w:t>
      </w:r>
      <w:r w:rsidRPr="009853CE">
        <w:rPr>
          <w:bCs/>
          <w:iCs/>
          <w:szCs w:val="22"/>
        </w:rPr>
        <w:t xml:space="preserve"> (</w:t>
      </w:r>
      <w:r w:rsidR="00E63BA6" w:rsidRPr="009853CE">
        <w:rPr>
          <w:bCs/>
          <w:iCs/>
          <w:szCs w:val="22"/>
        </w:rPr>
        <w:t xml:space="preserve">long-term </w:t>
      </w:r>
      <w:r w:rsidRPr="009853CE">
        <w:rPr>
          <w:bCs/>
          <w:iCs/>
          <w:szCs w:val="22"/>
        </w:rPr>
        <w:t>OCS use)</w:t>
      </w:r>
    </w:p>
    <w:p w:rsidR="008319E9" w:rsidRPr="009853CE" w:rsidRDefault="008319E9" w:rsidP="00BC0CE8">
      <w:pPr>
        <w:pStyle w:val="Paragraph"/>
        <w:numPr>
          <w:ilvl w:val="2"/>
          <w:numId w:val="6"/>
        </w:numPr>
        <w:spacing w:after="0" w:line="240" w:lineRule="auto"/>
        <w:ind w:left="360"/>
      </w:pPr>
      <w:r w:rsidRPr="009853CE">
        <w:t>Prednisone</w:t>
      </w:r>
    </w:p>
    <w:p w:rsidR="008319E9" w:rsidRPr="009853CE" w:rsidRDefault="008319E9" w:rsidP="00BC0CE8">
      <w:pPr>
        <w:pStyle w:val="Paragraph"/>
        <w:numPr>
          <w:ilvl w:val="2"/>
          <w:numId w:val="6"/>
        </w:numPr>
        <w:spacing w:after="0" w:line="240" w:lineRule="auto"/>
        <w:ind w:left="360"/>
      </w:pPr>
      <w:r w:rsidRPr="009853CE">
        <w:t>Prednisolone</w:t>
      </w:r>
    </w:p>
    <w:p w:rsidR="008319E9" w:rsidRPr="009853CE" w:rsidRDefault="008319E9" w:rsidP="00BC0CE8">
      <w:pPr>
        <w:pStyle w:val="Paragraph"/>
        <w:numPr>
          <w:ilvl w:val="2"/>
          <w:numId w:val="6"/>
        </w:numPr>
        <w:spacing w:after="0" w:line="240" w:lineRule="auto"/>
        <w:ind w:left="360"/>
      </w:pPr>
      <w:r w:rsidRPr="009853CE">
        <w:t>Budesonide</w:t>
      </w:r>
    </w:p>
    <w:p w:rsidR="008319E9" w:rsidRPr="009853CE" w:rsidRDefault="008319E9" w:rsidP="00BC0CE8">
      <w:pPr>
        <w:pStyle w:val="Paragraph"/>
        <w:numPr>
          <w:ilvl w:val="2"/>
          <w:numId w:val="6"/>
        </w:numPr>
        <w:spacing w:after="0" w:line="240" w:lineRule="auto"/>
        <w:ind w:left="360"/>
      </w:pPr>
      <w:r w:rsidRPr="009853CE">
        <w:t>Dexamethasone</w:t>
      </w:r>
    </w:p>
    <w:p w:rsidR="008319E9" w:rsidRPr="009853CE" w:rsidRDefault="008319E9" w:rsidP="00BC0CE8">
      <w:pPr>
        <w:pStyle w:val="Paragraph"/>
        <w:numPr>
          <w:ilvl w:val="2"/>
          <w:numId w:val="6"/>
        </w:numPr>
        <w:spacing w:after="0" w:line="240" w:lineRule="auto"/>
        <w:ind w:left="360"/>
      </w:pPr>
      <w:r w:rsidRPr="009853CE">
        <w:t>Hydrocortisone</w:t>
      </w:r>
    </w:p>
    <w:p w:rsidR="008319E9" w:rsidRPr="009853CE" w:rsidRDefault="008319E9" w:rsidP="00BC0CE8">
      <w:pPr>
        <w:pStyle w:val="Paragraph"/>
        <w:numPr>
          <w:ilvl w:val="2"/>
          <w:numId w:val="6"/>
        </w:numPr>
        <w:spacing w:after="0" w:line="240" w:lineRule="auto"/>
        <w:ind w:left="360"/>
      </w:pPr>
      <w:r w:rsidRPr="009853CE">
        <w:t>Methylprednisolone</w:t>
      </w:r>
    </w:p>
    <w:p w:rsidR="008319E9" w:rsidRPr="009853CE" w:rsidRDefault="008319E9" w:rsidP="00BC0CE8">
      <w:pPr>
        <w:pStyle w:val="Paragraph"/>
        <w:numPr>
          <w:ilvl w:val="2"/>
          <w:numId w:val="6"/>
        </w:numPr>
        <w:spacing w:after="0" w:line="240" w:lineRule="auto"/>
        <w:ind w:left="360"/>
        <w:rPr>
          <w:bCs/>
          <w:iCs/>
          <w:szCs w:val="22"/>
        </w:rPr>
      </w:pPr>
      <w:r w:rsidRPr="009853CE">
        <w:t>Betamethasone</w:t>
      </w:r>
    </w:p>
    <w:p w:rsidR="008319E9" w:rsidRPr="009853CE" w:rsidRDefault="008319E9" w:rsidP="00BC0CE8">
      <w:pPr>
        <w:pStyle w:val="Paragraph"/>
        <w:numPr>
          <w:ilvl w:val="1"/>
          <w:numId w:val="10"/>
        </w:numPr>
        <w:spacing w:after="0" w:line="240" w:lineRule="auto"/>
        <w:ind w:left="90"/>
        <w:rPr>
          <w:bCs/>
          <w:iCs/>
          <w:szCs w:val="22"/>
        </w:rPr>
      </w:pPr>
      <w:r w:rsidRPr="009853CE">
        <w:t>Immunosuppressants</w:t>
      </w:r>
      <w:r w:rsidRPr="009853CE">
        <w:rPr>
          <w:bCs/>
          <w:iCs/>
          <w:szCs w:val="22"/>
        </w:rPr>
        <w:t xml:space="preserve">  </w:t>
      </w:r>
    </w:p>
    <w:p w:rsidR="008319E9" w:rsidRPr="009853CE" w:rsidRDefault="00E63BA6" w:rsidP="00BC0CE8">
      <w:pPr>
        <w:pStyle w:val="Paragraph"/>
        <w:numPr>
          <w:ilvl w:val="1"/>
          <w:numId w:val="10"/>
        </w:numPr>
        <w:spacing w:after="0" w:line="240" w:lineRule="auto"/>
        <w:ind w:left="90"/>
      </w:pPr>
      <w:r w:rsidRPr="009853CE">
        <w:rPr>
          <w:bCs/>
          <w:iCs/>
          <w:szCs w:val="22"/>
        </w:rPr>
        <w:t>Anti-</w:t>
      </w:r>
      <w:r w:rsidR="008319E9" w:rsidRPr="009853CE">
        <w:rPr>
          <w:bCs/>
          <w:iCs/>
          <w:szCs w:val="22"/>
        </w:rPr>
        <w:t xml:space="preserve">TNF </w:t>
      </w:r>
      <w:r w:rsidR="008319E9" w:rsidRPr="009853CE">
        <w:t xml:space="preserve">agents  </w:t>
      </w:r>
    </w:p>
    <w:p w:rsidR="008319E9" w:rsidRPr="009853CE" w:rsidRDefault="008319E9" w:rsidP="00BC0CE8">
      <w:pPr>
        <w:pStyle w:val="Paragraph"/>
        <w:numPr>
          <w:ilvl w:val="1"/>
          <w:numId w:val="10"/>
        </w:numPr>
        <w:spacing w:after="0" w:line="240" w:lineRule="auto"/>
        <w:ind w:left="90"/>
      </w:pPr>
      <w:r w:rsidRPr="009853CE">
        <w:t xml:space="preserve">Anti-integrins  </w:t>
      </w:r>
    </w:p>
    <w:p w:rsidR="008319E9" w:rsidRPr="009853CE" w:rsidRDefault="008319E9" w:rsidP="00BC0CE8">
      <w:pPr>
        <w:pStyle w:val="Paragraph"/>
        <w:numPr>
          <w:ilvl w:val="1"/>
          <w:numId w:val="10"/>
        </w:numPr>
        <w:spacing w:after="0" w:line="240" w:lineRule="auto"/>
        <w:ind w:left="90"/>
        <w:rPr>
          <w:bCs/>
          <w:iCs/>
          <w:szCs w:val="22"/>
        </w:rPr>
      </w:pPr>
      <w:r w:rsidRPr="009853CE">
        <w:t>Other IBD treatments (oral) identified in claims through NDC codes</w:t>
      </w:r>
      <w:r w:rsidR="00E63BA6" w:rsidRPr="009853CE">
        <w:t>,</w:t>
      </w:r>
      <w:r w:rsidRPr="009853CE">
        <w:t xml:space="preserve"> including</w:t>
      </w:r>
    </w:p>
    <w:p w:rsidR="008319E9" w:rsidRPr="009853CE" w:rsidRDefault="008319E9" w:rsidP="00BC0CE8">
      <w:pPr>
        <w:pStyle w:val="Paragraph"/>
        <w:numPr>
          <w:ilvl w:val="2"/>
          <w:numId w:val="6"/>
        </w:numPr>
        <w:spacing w:after="0" w:line="240" w:lineRule="auto"/>
        <w:ind w:left="360"/>
      </w:pPr>
      <w:r w:rsidRPr="009853CE">
        <w:t>Antidiarrheal agents</w:t>
      </w:r>
      <w:r w:rsidR="00E63BA6" w:rsidRPr="009853CE">
        <w:t>—</w:t>
      </w:r>
      <w:r w:rsidRPr="009853CE">
        <w:t>loperamide</w:t>
      </w:r>
      <w:r w:rsidR="00BC0CE8" w:rsidRPr="009853CE">
        <w:t xml:space="preserve">, </w:t>
      </w:r>
      <w:r w:rsidRPr="009853CE">
        <w:t xml:space="preserve">cholestyramine, diphenoxylate </w:t>
      </w:r>
    </w:p>
    <w:p w:rsidR="008319E9" w:rsidRPr="009853CE" w:rsidRDefault="008319E9" w:rsidP="00BC0CE8">
      <w:pPr>
        <w:pStyle w:val="Paragraph"/>
        <w:numPr>
          <w:ilvl w:val="2"/>
          <w:numId w:val="6"/>
        </w:numPr>
        <w:spacing w:after="0" w:line="240" w:lineRule="auto"/>
        <w:ind w:left="360"/>
      </w:pPr>
      <w:r w:rsidRPr="009853CE">
        <w:t>Antispasmodics</w:t>
      </w:r>
      <w:r w:rsidR="00E63BA6" w:rsidRPr="009853CE">
        <w:t>—</w:t>
      </w:r>
      <w:r w:rsidRPr="009853CE">
        <w:t>dicyclomine, hyoscyamine</w:t>
      </w:r>
      <w:r w:rsidR="00BC0CE8" w:rsidRPr="009853CE">
        <w:t xml:space="preserve">, </w:t>
      </w:r>
      <w:r w:rsidRPr="009853CE">
        <w:t xml:space="preserve">propantheline </w:t>
      </w:r>
    </w:p>
    <w:p w:rsidR="008319E9" w:rsidRPr="009853CE" w:rsidRDefault="008319E9" w:rsidP="00BC0CE8">
      <w:pPr>
        <w:pStyle w:val="Paragraph"/>
        <w:numPr>
          <w:ilvl w:val="2"/>
          <w:numId w:val="6"/>
        </w:numPr>
        <w:spacing w:after="0" w:line="240" w:lineRule="auto"/>
        <w:ind w:left="360"/>
      </w:pPr>
      <w:r w:rsidRPr="009853CE">
        <w:t>Antibiotics</w:t>
      </w:r>
      <w:r w:rsidR="00E63BA6" w:rsidRPr="009853CE">
        <w:t>—</w:t>
      </w:r>
      <w:r w:rsidRPr="009853CE">
        <w:t>metronidazole</w:t>
      </w:r>
      <w:r w:rsidR="00BC0CE8" w:rsidRPr="009853CE">
        <w:t xml:space="preserve">, </w:t>
      </w:r>
      <w:r w:rsidRPr="009853CE">
        <w:t>ciprofloxacin</w:t>
      </w:r>
      <w:r w:rsidR="00995AD7" w:rsidRPr="009853CE">
        <w:t xml:space="preserve">, </w:t>
      </w:r>
      <w:r w:rsidRPr="009853CE">
        <w:t>rifaximin</w:t>
      </w:r>
      <w:r w:rsidR="00BC0CE8" w:rsidRPr="009853CE">
        <w:t xml:space="preserve">, </w:t>
      </w:r>
      <w:r w:rsidRPr="009853CE">
        <w:t xml:space="preserve">rifabutin </w:t>
      </w:r>
    </w:p>
    <w:p w:rsidR="008319E9" w:rsidRPr="009853CE" w:rsidRDefault="008319E9" w:rsidP="00BC0CE8">
      <w:pPr>
        <w:pStyle w:val="Paragraph"/>
        <w:numPr>
          <w:ilvl w:val="2"/>
          <w:numId w:val="6"/>
        </w:numPr>
        <w:spacing w:after="0" w:line="240" w:lineRule="auto"/>
        <w:ind w:left="360"/>
      </w:pPr>
      <w:r w:rsidRPr="009853CE">
        <w:t>NSAIDS</w:t>
      </w:r>
    </w:p>
    <w:p w:rsidR="006D0845" w:rsidRPr="009853CE" w:rsidRDefault="008319E9" w:rsidP="00BC0CE8">
      <w:pPr>
        <w:pStyle w:val="Paragraph"/>
        <w:numPr>
          <w:ilvl w:val="2"/>
          <w:numId w:val="6"/>
        </w:numPr>
        <w:spacing w:after="0" w:line="240" w:lineRule="auto"/>
        <w:ind w:left="360"/>
        <w:rPr>
          <w:bCs/>
          <w:iCs/>
          <w:szCs w:val="22"/>
        </w:rPr>
      </w:pPr>
      <w:r w:rsidRPr="009853CE">
        <w:t>Proton pump</w:t>
      </w:r>
      <w:r w:rsidRPr="009853CE">
        <w:rPr>
          <w:bCs/>
          <w:iCs/>
          <w:szCs w:val="22"/>
        </w:rPr>
        <w:t xml:space="preserve"> inhibitor/H</w:t>
      </w:r>
      <w:r w:rsidRPr="009853CE">
        <w:rPr>
          <w:bCs/>
          <w:iCs/>
          <w:szCs w:val="22"/>
          <w:vertAlign w:val="subscript"/>
        </w:rPr>
        <w:t>2</w:t>
      </w:r>
      <w:r w:rsidRPr="009853CE">
        <w:rPr>
          <w:bCs/>
          <w:iCs/>
          <w:szCs w:val="22"/>
        </w:rPr>
        <w:t xml:space="preserve"> blockers</w:t>
      </w:r>
    </w:p>
    <w:p w:rsidR="006D0845" w:rsidRPr="009853CE" w:rsidRDefault="006D0845" w:rsidP="00394ACE">
      <w:pPr>
        <w:spacing w:after="0" w:line="240" w:lineRule="auto"/>
        <w:ind w:left="-1440"/>
        <w:rPr>
          <w:rFonts w:ascii="Arial" w:hAnsi="Arial" w:cs="Arial"/>
          <w:b/>
          <w:sz w:val="24"/>
          <w:szCs w:val="20"/>
        </w:rPr>
      </w:pPr>
    </w:p>
    <w:p w:rsidR="006D0845" w:rsidRPr="009853CE" w:rsidRDefault="006D0845" w:rsidP="00394ACE">
      <w:pPr>
        <w:spacing w:after="0" w:line="240" w:lineRule="auto"/>
        <w:ind w:left="-1440"/>
        <w:rPr>
          <w:rFonts w:ascii="Arial" w:hAnsi="Arial" w:cs="Arial"/>
          <w:b/>
          <w:sz w:val="20"/>
          <w:szCs w:val="20"/>
        </w:rPr>
      </w:pPr>
    </w:p>
    <w:p w:rsidR="00394ACE" w:rsidRPr="009853CE" w:rsidRDefault="00394ACE" w:rsidP="00394ACE">
      <w:pPr>
        <w:spacing w:after="0" w:line="240" w:lineRule="auto"/>
        <w:ind w:left="-1440"/>
        <w:rPr>
          <w:rFonts w:ascii="Arial" w:hAnsi="Arial" w:cs="Arial"/>
          <w:b/>
          <w:sz w:val="20"/>
          <w:szCs w:val="20"/>
        </w:rPr>
      </w:pPr>
    </w:p>
    <w:p w:rsidR="00394ACE" w:rsidRPr="009853CE" w:rsidRDefault="00394ACE" w:rsidP="00394ACE">
      <w:pPr>
        <w:spacing w:after="0" w:line="240" w:lineRule="auto"/>
        <w:ind w:left="-1440"/>
        <w:rPr>
          <w:rFonts w:ascii="Arial" w:hAnsi="Arial" w:cs="Arial"/>
          <w:b/>
          <w:sz w:val="20"/>
          <w:szCs w:val="20"/>
        </w:rPr>
      </w:pPr>
    </w:p>
    <w:p w:rsidR="00040C00" w:rsidRPr="009853CE" w:rsidRDefault="00040C00">
      <w:pPr>
        <w:rPr>
          <w:rFonts w:ascii="Arial" w:eastAsia="SimSun" w:hAnsi="Arial" w:cs="Times New Roman"/>
          <w:b/>
          <w:sz w:val="24"/>
          <w:szCs w:val="20"/>
          <w:lang w:eastAsia="zh-CN"/>
        </w:rPr>
      </w:pPr>
      <w:r w:rsidRPr="009853CE">
        <w:rPr>
          <w:b/>
        </w:rPr>
        <w:br w:type="page"/>
      </w:r>
    </w:p>
    <w:p w:rsidR="00394ACE" w:rsidRPr="009853CE" w:rsidRDefault="00684CD9" w:rsidP="000D690A">
      <w:pPr>
        <w:pStyle w:val="Heading2"/>
        <w:numPr>
          <w:ilvl w:val="0"/>
          <w:numId w:val="53"/>
        </w:numPr>
        <w:ind w:left="-900"/>
        <w:rPr>
          <w:rFonts w:ascii="Arial" w:hAnsi="Arial" w:cs="Arial"/>
          <w:b/>
          <w:color w:val="auto"/>
          <w:sz w:val="24"/>
        </w:rPr>
      </w:pPr>
      <w:bookmarkStart w:id="6" w:name="_Toc522619639"/>
      <w:r w:rsidRPr="009853CE">
        <w:rPr>
          <w:rFonts w:ascii="Arial" w:hAnsi="Arial" w:cs="Arial"/>
          <w:b/>
          <w:color w:val="auto"/>
          <w:sz w:val="24"/>
        </w:rPr>
        <w:lastRenderedPageBreak/>
        <w:t>Supplementary</w:t>
      </w:r>
      <w:r w:rsidR="00394ACE" w:rsidRPr="009853CE">
        <w:rPr>
          <w:rFonts w:ascii="Arial" w:hAnsi="Arial" w:cs="Arial"/>
          <w:b/>
          <w:color w:val="auto"/>
          <w:sz w:val="24"/>
        </w:rPr>
        <w:t xml:space="preserve"> Figure </w:t>
      </w:r>
      <w:r w:rsidR="008C4D14" w:rsidRPr="009853CE">
        <w:rPr>
          <w:rFonts w:ascii="Arial" w:hAnsi="Arial" w:cs="Arial"/>
          <w:b/>
          <w:color w:val="auto"/>
          <w:sz w:val="24"/>
        </w:rPr>
        <w:t>S</w:t>
      </w:r>
      <w:r w:rsidR="00394ACE" w:rsidRPr="009853CE">
        <w:rPr>
          <w:rFonts w:ascii="Arial" w:hAnsi="Arial" w:cs="Arial"/>
          <w:b/>
          <w:color w:val="auto"/>
          <w:sz w:val="24"/>
        </w:rPr>
        <w:t xml:space="preserve">1. Study </w:t>
      </w:r>
      <w:r w:rsidR="00E63BA6" w:rsidRPr="009853CE">
        <w:rPr>
          <w:rFonts w:ascii="Arial" w:hAnsi="Arial" w:cs="Arial"/>
          <w:b/>
          <w:color w:val="auto"/>
          <w:sz w:val="24"/>
        </w:rPr>
        <w:t>time frame</w:t>
      </w:r>
      <w:bookmarkEnd w:id="6"/>
    </w:p>
    <w:p w:rsidR="00394ACE" w:rsidRPr="009853CE" w:rsidRDefault="00306824" w:rsidP="00394ACE">
      <w:pPr>
        <w:pStyle w:val="Paragraph"/>
        <w:rPr>
          <w:b/>
        </w:rPr>
      </w:pPr>
      <w:r w:rsidRPr="009853CE">
        <w:rPr>
          <w:noProof/>
          <w:lang w:eastAsia="en-US"/>
        </w:rPr>
        <w:pict>
          <v:group id="Group 1" o:spid="_x0000_s1026" style="position:absolute;margin-left:-72.9pt;margin-top:10.45pt;width:437.15pt;height:127.6pt;z-index:251659264" coordorigin="-2288" coordsize="55520,16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yCpwYAAOwtAAAOAAAAZHJzL2Uyb0RvYy54bWzsWtty2zYQfe9M/4HDd0UEbyI1kTOOZKed&#10;SdvMOO07TFISW4pgQdqS2+m/92BBUpRlxY5jy5dIDxqSuC0WZ88uFnj7brXIjMtElqnIRyZ7Y5lG&#10;kkciTvPZyPz982kvMI2y4nnMM5EnI/MqKc13Rz/+8HZZDBNbzEUWJ9JAJ3k5XBYjc15VxbDfL6N5&#10;suDlG1EkOQqnQi54hVc568eSL9H7IuvbluX3l0LGhRRRUpb4OtGF5hH1P50mUfXbdFomlZGNTMhW&#10;0b+k/3P13z96y4czyYt5GtVi8HtIseBpjkHbria84saFTLe6WqSRFKWYVm8iseiL6TSNEpoDZsOs&#10;a7P5IMVFQXOZDZezolUTVHtNT/fuNvr18pM00hhrh5XK+QJrRMMaTOlmWcyGqPJBFmfFJ6kniMeP&#10;IvqrRHH/erl6n+nKxvnyFxGjO35RCdLNaioXqgvM2ljREly1S5CsKiPCR8/zWGB5phGhjPm25dn1&#10;IkVzrKRq17PtALKu20bzk3VrVG/bumoKfT7UA5OwtXB6ZvTSTrLRQ7ipB4d6uT5RtdIPpYitCXWU&#10;sTUdPrxBET1meY7G8sMqQw3fBYVejP0oozOpuyrEYYyAwQZ2uKWOwYA5a2x4X8QGyKhc21v5bfZ2&#10;NudFQmZcKmOqcWZDVK3az2p678XK8Ajqy4KqKYMzqhW+wxDIfkptd0YuxnOez5JjKcVynvAY8pG1&#10;AuFtUwXrcliqTm4zRJsNLG1QzLOdgVZco3JmOwwWoczR9kMqbC2KDwtZVh8SsTDUw8iU4FsSlV9+&#10;LCttfE0VZfm5OE2zDN/5MMs3PqBP/QXjoqkqUxIQhf4bWuFJcBK4Pdf2T3quFce949Ox2/NP2cCb&#10;OJPxeML+W4tdN2K2a723w96pHwx67tT1eiHm2bNY+D70LTd0J6fUCEM3g5IClc609qrV+QrCKkWe&#10;i/gKqpRCexB4PDzMhfzHNJbwHiOz/PuCy8Q0sp9zLEfIXFe5G3pxvYGyI9ktOe+W8DxCVyOzMg39&#10;OK60i7ooZDqbYyQNgFwcg0unKWl2LRXxMCFWy/r40LUb6J5VkisJDcKiMRZ5DggIabi2Wg8lIxA/&#10;zj/J+m03II1plhZ/NFOtfYQ98GqLZpbvr5dYuQpmBY6vkelvMv0WLstazFY+rc+7oNRYYqTQgmkq&#10;TJYiS2OFYXqRs/NxJo1LroIL63g8mSgJgaeNanDieYzvfKhs9SSPjeqqgF8UaAf0jMxFEgM3CeIn&#10;9UQ1K55md6n5MGaz2wI07NWk1FICWPtCGJhak+NuhJHD+2aEMQcRh3YajNnXyM8OPNbEIkG9tk0U&#10;0/BaTX0HiH2RmZ8hxNwGYh+TKfyv5FFiuBQW1KBSHpjsvBvv3tnBal/R81xL/Yg9GlLz/QD+QAW4&#10;CGTJ3htvC/fbONvAggdRltfEr1uslkFuEps6JzJT4s7i2nR4/CeQPV1k2NGAaxBeBBbR8mYdkHm3&#10;jhJWD1v3CAEarKvuN3z4I7Aj6aPmPy3HAwQGt8HvkR17VMmX4tpBd7cRL/nhryben7Zcu+PBBGEF&#10;TgiSpWVvzADeliLOgaNLdtvA86LdLnZrL1/JFLF6hsjwJk+Pie0B3cqM9uy/EZhpGHXJlbzrA5Lr&#10;TdyKwB5jA1WuY1335p4DrqPEghWwW0LGryVX1w8C2oQdyHW9gdrLrukFkeugsYon3/I79gDCqBCk&#10;TZU05Btgu1pv+B1kTLQP3hH1vsINv06GqmkrptoLgl/Mvr9NET81fhEXqJQK8OsxzeQ6X0R5AZs5&#10;iHsVz2P3dsu27bUCuE2/HADczbm2uf2nBjDzrUDHKTcAGDlXWBoB2HOa3dh3xsBtducA4A6AgYY6&#10;rn5qAIeuD2NSAQSzLYql1wwceMjVEn5xVPed4pdUcoggmiOA+tBLOebncejlDFwHuY4awHVarAmB&#10;QxwdNQAefKchcJsJPRBwl4CxNXoeAO61h93Mvn405lthk0b2bkt0vNYIuM1SHvDbxW97sPbUAYQb&#10;2qHewiGCwGUIyp02BBzgmyZgx9Z3TnangF8rgNts6UsBMHLM9e2vPZ0S42pWTcZnj3wPwQnc+s5Z&#10;4OB22gZWmeXaEIS2a7Rmu6H6vE4rXvY9hP2jrT0a2/OZhoNrCGBDhKo95LNoP7Xea9m0D6NDjdDS&#10;G7Hd+LvHoUZYo717qgxhvunE2MbPu/d9GnUYPeHlXN+7Ka/Kiai0RW7dtCE7PZwlawfSPQQk48GV&#10;YrpeUF9/VneWu+9Uf31J++h/AAAA//8DAFBLAwQUAAYACAAAACEAfDJs/+IAAAALAQAADwAAAGRy&#10;cy9kb3ducmV2LnhtbEyPwU7DMBBE70j8g7VI3FrHgbQlxKmqCjhVSLRIiJubbJOo8TqK3ST9e5YT&#10;HHd2NPMmW0+2FQP2vnGkQc0jEEiFKxuqNHweXmcrED4YKk3rCDVc0cM6v73JTFq6kT5w2IdKcAj5&#10;1GioQ+hSKX1RozV+7jok/p1cb03gs69k2ZuRw20r4yhaSGsa4obadLitsTjvL1bD22jGzYN6GXbn&#10;0/b6fUjev3YKtb6/mzbPIAJO4c8Mv/iMDjkzHd2FSi9aDTP1mDB70BBHTyDYsYxXCYgjC8uFApln&#10;8v+G/AcAAP//AwBQSwECLQAUAAYACAAAACEAtoM4kv4AAADhAQAAEwAAAAAAAAAAAAAAAAAAAAAA&#10;W0NvbnRlbnRfVHlwZXNdLnhtbFBLAQItABQABgAIAAAAIQA4/SH/1gAAAJQBAAALAAAAAAAAAAAA&#10;AAAAAC8BAABfcmVscy8ucmVsc1BLAQItABQABgAIAAAAIQBlfwyCpwYAAOwtAAAOAAAAAAAAAAAA&#10;AAAAAC4CAABkcnMvZTJvRG9jLnhtbFBLAQItABQABgAIAAAAIQB8Mmz/4gAAAAsBAAAPAAAAAAAA&#10;AAAAAAAAAAEJAABkcnMvZG93bnJldi54bWxQSwUGAAAAAAQABADzAAAAEAoAAAAA&#10;">
            <v:group id="Group 34" o:spid="_x0000_s1027" style="position:absolute;left:-2288;width:55520;height:16204" coordorigin="-2288,-1053" coordsize="55520,1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0" o:spid="_x0000_s1028" style="position:absolute;left:-2288;top:-1053;width:55520;height:16204" coordorigin="-311,1729" coordsize="57713,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 Box 50" o:spid="_x0000_s1029" type="#_x0000_t202" style="position:absolute;left:21708;top:15237;width:12319;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684CD9" w:rsidRPr="004A1202" w:rsidRDefault="00684CD9" w:rsidP="00394ACE">
                        <w:r w:rsidRPr="004A1202">
                          <w:rPr>
                            <w:rFonts w:cs="Arial"/>
                            <w:sz w:val="18"/>
                            <w:szCs w:val="18"/>
                          </w:rPr>
                          <w:t>Identification period</w:t>
                        </w:r>
                      </w:p>
                    </w:txbxContent>
                  </v:textbox>
                </v:shape>
                <v:shapetype id="_x0000_t32" coordsize="21600,21600" o:spt="32" o:oned="t" path="m,l21600,21600e" filled="f">
                  <v:path arrowok="t" fillok="f" o:connecttype="none"/>
                  <o:lock v:ext="edit" shapetype="t"/>
                </v:shapetype>
                <v:shape id="Straight Arrow Connector 42" o:spid="_x0000_s1030" type="#_x0000_t32" style="position:absolute;left:2751;top:11066;width:10836;height: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ecIwgAAANsAAAAPAAAAZHJzL2Rvd25yZXYueG1sRI/NasMw&#10;EITvgb6D2EJviVQfSnGjhFAItJBDfkrPi7WxnVgrY21s5e2rQqHHYWa+YZbr5Ds10hDbwBaeFwYU&#10;cRVcy7WFr9N2/goqCrLDLjBZuFOE9ephtsTShYkPNB6lVhnCsUQLjUhfah2rhjzGReiJs3cOg0fJ&#10;cqi1G3DKcN/pwpgX7bHlvNBgT+8NVdfjzVuoJX3i7Xt/2Gkxp8t2MmO6G2ufHtPmDZRQkv/wX/vD&#10;WSgK+P2Sf4Be/QAAAP//AwBQSwECLQAUAAYACAAAACEA2+H2y+4AAACFAQAAEwAAAAAAAAAAAAAA&#10;AAAAAAAAW0NvbnRlbnRfVHlwZXNdLnhtbFBLAQItABQABgAIAAAAIQBa9CxbvwAAABUBAAALAAAA&#10;AAAAAAAAAAAAAB8BAABfcmVscy8ucmVsc1BLAQItABQABgAIAAAAIQCQBecIwgAAANsAAAAPAAAA&#10;AAAAAAAAAAAAAAcCAABkcnMvZG93bnJldi54bWxQSwUGAAAAAAMAAwC3AAAA9gIAAAAA&#10;" strokecolor="#00acdd" strokeweight="1.5pt">
                  <v:stroke startarrow="oval" endarrow="oval"/>
                </v:shape>
                <v:shape id="Straight Arrow Connector 43" o:spid="_x0000_s1031" type="#_x0000_t32" style="position:absolute;left:13551;top:11127;width:28515;height: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KTwgAAANsAAAAPAAAAZHJzL2Rvd25yZXYueG1sRI/NasMw&#10;EITvgb6D2EJvidQUQnGihFIIJNBD80POi7W13VorY21s5e2rQqDHYWa+YVab5Fs1UB+bwBaeZwYU&#10;cRlcw5WF82k7fQUVBdlhG5gs3CjCZv0wWWHhwsgHGo5SqQzhWKCFWqQrtI5lTR7jLHTE2fsKvUfJ&#10;sq+063HMcN/quTEL7bHhvFBjR+81lT/Hq7dQSdrj9fJ5+NBiTt/b0QzpZqx9ekxvS1BCSf7D9/bO&#10;WZi/wN+X/AP0+hcAAP//AwBQSwECLQAUAAYACAAAACEA2+H2y+4AAACFAQAAEwAAAAAAAAAAAAAA&#10;AAAAAAAAW0NvbnRlbnRfVHlwZXNdLnhtbFBLAQItABQABgAIAAAAIQBa9CxbvwAAABUBAAALAAAA&#10;AAAAAAAAAAAAAB8BAABfcmVscy8ucmVsc1BLAQItABQABgAIAAAAIQD/SUKTwgAAANsAAAAPAAAA&#10;AAAAAAAAAAAAAAcCAABkcnMvZG93bnJldi54bWxQSwUGAAAAAAMAAwC3AAAA9gIAAAAA&#10;" strokecolor="#00acdd" strokeweight="1.5pt">
                  <v:stroke startarrow="oval" endarrow="oval"/>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5" o:spid="_x0000_s1032" type="#_x0000_t87" style="position:absolute;left:26680;top:188;width:2379;height:280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UJwwAAANsAAAAPAAAAZHJzL2Rvd25yZXYueG1sRI9BawIx&#10;FITvgv8hPKE3zSql2u1mRURBj1V76O2xed0s3byETbpu/fWmUPA4zMw3TLEebCt66kLjWMF8loEg&#10;rpxuuFZwOe+nKxAhImtsHZOCXwqwLsejAnPtrvxO/SnWIkE45KjAxOhzKUNlyGKYOU+cvC/XWYxJ&#10;drXUHV4T3LZykWUv0mLDacGgp62h6vv0YxUs3W512WP/6t3Ofxzi5vNmjkelnibD5g1EpCE+wv/t&#10;g1aweIa/L+kHyPIOAAD//wMAUEsBAi0AFAAGAAgAAAAhANvh9svuAAAAhQEAABMAAAAAAAAAAAAA&#10;AAAAAAAAAFtDb250ZW50X1R5cGVzXS54bWxQSwECLQAUAAYACAAAACEAWvQsW78AAAAVAQAACwAA&#10;AAAAAAAAAAAAAAAfAQAAX3JlbHMvLnJlbHNQSwECLQAUAAYACAAAACEAPulFCcMAAADbAAAADwAA&#10;AAAAAAAAAAAAAAAHAgAAZHJzL2Rvd25yZXYueG1sUEsFBgAAAAADAAMAtwAAAPcCAAAAAA==&#10;" adj="931" strokecolor="#00acdd" strokeweight="1.5pt"/>
                <v:shape id="Straight Arrow Connector 46" o:spid="_x0000_s1033" type="#_x0000_t32" style="position:absolute;left:27354;top:3915;width:50;height:73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iFOxAAAANsAAAAPAAAAZHJzL2Rvd25yZXYueG1sRI9Ba8JA&#10;FITvQv/D8gq96cZAg0ldgxRaWvRi7KW3x+5rEsy+DdltjP31XUHwOMzMN8y6nGwnRhp861jBcpGA&#10;INbOtFwr+Dq+zVcgfEA22DkmBRfyUG4eZmssjDvzgcYq1CJC2BeooAmhL6T0uiGLfuF64uj9uMFi&#10;iHKopRnwHOG2k2mSZNJiy3GhwZ5eG9Kn6tcqyP9Gvbp8nmj/ze+51RmNu4yUenqcti8gAk3hHr61&#10;P4yC9BmuX+IPkJt/AAAA//8DAFBLAQItABQABgAIAAAAIQDb4fbL7gAAAIUBAAATAAAAAAAAAAAA&#10;AAAAAAAAAABbQ29udGVudF9UeXBlc10ueG1sUEsBAi0AFAAGAAgAAAAhAFr0LFu/AAAAFQEAAAsA&#10;AAAAAAAAAAAAAAAAHwEAAF9yZWxzLy5yZWxzUEsBAi0AFAAGAAgAAAAhAKTqIU7EAAAA2wAAAA8A&#10;AAAAAAAAAAAAAAAABwIAAGRycy9kb3ducmV2LnhtbFBLBQYAAAAAAwADALcAAAD4AgAAAAA=&#10;" strokecolor="#00acdd" strokeweight="1.5pt">
                  <v:stroke endarrow="block"/>
                </v:shape>
                <v:shape id="Left Brace 47" o:spid="_x0000_s1034" type="#_x0000_t87" style="position:absolute;left:20496;top:4307;width:2532;height:108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9wGxAAAANsAAAAPAAAAZHJzL2Rvd25yZXYueG1sRI9PawIx&#10;FMTvhX6H8ARvNau0sqxGkf4BD+1B2wreHpvnZnHzEpKo67dvBKHHYWZ+w8yXve3EmUJsHSsYjwoQ&#10;xLXTLTcKfr4/nkoQMSFr7ByTgitFWC4eH+ZYaXfhDZ23qREZwrFCBSYlX0kZa0MW48h54uwdXLCY&#10;sgyN1AEvGW47OSmKqbTYcl4w6OnVUH3cnqyC99U4vH1ufq1fv5jkv07l/nlXKjUc9KsZiER9+g/f&#10;22utYDKF25f8A+TiDwAA//8DAFBLAQItABQABgAIAAAAIQDb4fbL7gAAAIUBAAATAAAAAAAAAAAA&#10;AAAAAAAAAABbQ29udGVudF9UeXBlc10ueG1sUEsBAi0AFAAGAAgAAAAhAFr0LFu/AAAAFQEAAAsA&#10;AAAAAAAAAAAAAAAAHwEAAF9yZWxzLy5yZWxzUEsBAi0AFAAGAAgAAAAhAJ5f3AbEAAAA2wAAAA8A&#10;AAAAAAAAAAAAAAAABwIAAGRycy9kb3ducmV2LnhtbFBLBQYAAAAAAwADALcAAAD4AgAAAAA=&#10;" adj="2371" strokecolor="#00acdd" strokeweight="1.5pt"/>
                <v:shape id="Text Box 50" o:spid="_x0000_s1035" type="#_x0000_t202" style="position:absolute;left:23277;top:1729;width:8572;height:2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684CD9" w:rsidRPr="00B2209A" w:rsidRDefault="00684CD9" w:rsidP="00394ACE">
                        <w:pPr>
                          <w:jc w:val="center"/>
                          <w:rPr>
                            <w:sz w:val="18"/>
                            <w:szCs w:val="18"/>
                          </w:rPr>
                        </w:pPr>
                        <w:r w:rsidRPr="00B2209A">
                          <w:rPr>
                            <w:sz w:val="18"/>
                            <w:szCs w:val="18"/>
                          </w:rPr>
                          <w:t>Index date</w:t>
                        </w:r>
                      </w:p>
                    </w:txbxContent>
                  </v:textbox>
                </v:shape>
                <v:shape id="Text Box 50" o:spid="_x0000_s1036" type="#_x0000_t202" style="position:absolute;left:31520;top:5114;width:12131;height:5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684CD9" w:rsidRPr="004A1202" w:rsidRDefault="00684CD9" w:rsidP="00394ACE">
                        <w:pPr>
                          <w:pStyle w:val="NormalWeb"/>
                          <w:spacing w:before="0" w:beforeAutospacing="0" w:after="0" w:afterAutospacing="0"/>
                          <w:jc w:val="center"/>
                          <w:rPr>
                            <w:rFonts w:ascii="Arial" w:hAnsi="Arial" w:cs="Arial"/>
                            <w:sz w:val="18"/>
                            <w:szCs w:val="18"/>
                          </w:rPr>
                        </w:pPr>
                        <w:r w:rsidRPr="004A1202">
                          <w:rPr>
                            <w:rFonts w:ascii="Arial" w:hAnsi="Arial" w:cs="Arial"/>
                            <w:sz w:val="18"/>
                            <w:szCs w:val="18"/>
                          </w:rPr>
                          <w:t>Follow-up period</w:t>
                        </w:r>
                      </w:p>
                      <w:p w:rsidR="00684CD9" w:rsidRPr="004A1202" w:rsidRDefault="00684CD9" w:rsidP="00394ACE">
                        <w:pPr>
                          <w:pStyle w:val="NormalWeb"/>
                          <w:spacing w:before="0" w:beforeAutospacing="0" w:after="0" w:afterAutospacing="0"/>
                          <w:jc w:val="center"/>
                          <w:rPr>
                            <w:rFonts w:ascii="Arial" w:hAnsi="Arial" w:cs="Arial"/>
                            <w:sz w:val="18"/>
                            <w:szCs w:val="18"/>
                          </w:rPr>
                        </w:pPr>
                        <w:r w:rsidRPr="004A1202">
                          <w:rPr>
                            <w:rFonts w:ascii="Arial" w:hAnsi="Arial" w:cs="Arial"/>
                            <w:sz w:val="18"/>
                            <w:szCs w:val="18"/>
                          </w:rPr>
                          <w:t xml:space="preserve">(≥ 60 days) </w:t>
                        </w:r>
                      </w:p>
                    </w:txbxContent>
                  </v:textbox>
                </v:shape>
                <v:shape id="Text Box 50" o:spid="_x0000_s1037" type="#_x0000_t202" style="position:absolute;left:16086;top:5114;width:11238;height:5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684CD9" w:rsidRPr="004A1202" w:rsidRDefault="00684CD9" w:rsidP="00394ACE">
                        <w:pPr>
                          <w:pStyle w:val="NormalWeb"/>
                          <w:spacing w:before="0" w:beforeAutospacing="0" w:after="0" w:afterAutospacing="0"/>
                          <w:jc w:val="center"/>
                          <w:rPr>
                            <w:rFonts w:ascii="Arial" w:hAnsi="Arial" w:cs="Arial"/>
                            <w:sz w:val="18"/>
                            <w:szCs w:val="18"/>
                          </w:rPr>
                        </w:pPr>
                        <w:r w:rsidRPr="004A1202">
                          <w:rPr>
                            <w:rFonts w:ascii="Arial" w:hAnsi="Arial" w:cs="Arial"/>
                            <w:sz w:val="18"/>
                            <w:szCs w:val="18"/>
                          </w:rPr>
                          <w:t>Baseline period</w:t>
                        </w:r>
                      </w:p>
                      <w:p w:rsidR="00684CD9" w:rsidRPr="004A1202" w:rsidRDefault="00684CD9" w:rsidP="00394ACE">
                        <w:pPr>
                          <w:pStyle w:val="NormalWeb"/>
                          <w:spacing w:before="0" w:beforeAutospacing="0" w:after="0" w:afterAutospacing="0"/>
                          <w:jc w:val="center"/>
                          <w:rPr>
                            <w:rFonts w:ascii="Arial" w:hAnsi="Arial" w:cs="Arial"/>
                            <w:sz w:val="18"/>
                            <w:szCs w:val="18"/>
                          </w:rPr>
                        </w:pPr>
                        <w:r w:rsidRPr="004A1202">
                          <w:rPr>
                            <w:rFonts w:ascii="Arial" w:hAnsi="Arial" w:cs="Arial"/>
                            <w:sz w:val="18"/>
                            <w:szCs w:val="18"/>
                          </w:rPr>
                          <w:t>(1 year)</w:t>
                        </w:r>
                      </w:p>
                    </w:txbxContent>
                  </v:textbox>
                </v:shape>
                <v:shape id="Text Box 50" o:spid="_x0000_s1038" type="#_x0000_t202" style="position:absolute;left:9469;top:11204;width:856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684CD9" w:rsidRPr="00EF1174" w:rsidRDefault="00684CD9" w:rsidP="00394ACE">
                        <w:pPr>
                          <w:pStyle w:val="NormalWeb"/>
                          <w:spacing w:before="0" w:beforeAutospacing="0" w:after="0" w:afterAutospacing="0"/>
                          <w:jc w:val="center"/>
                          <w:rPr>
                            <w:rFonts w:ascii="Arial" w:hAnsi="Arial" w:cs="Arial"/>
                            <w:sz w:val="18"/>
                            <w:szCs w:val="18"/>
                          </w:rPr>
                        </w:pPr>
                        <w:r w:rsidRPr="00EF1174">
                          <w:rPr>
                            <w:rFonts w:ascii="Arial" w:hAnsi="Arial" w:cs="Arial"/>
                            <w:sz w:val="18"/>
                            <w:szCs w:val="18"/>
                          </w:rPr>
                          <w:t>7/1/11</w:t>
                        </w:r>
                      </w:p>
                    </w:txbxContent>
                  </v:textbox>
                </v:shape>
                <v:shape id="Text Box 50" o:spid="_x0000_s1039" type="#_x0000_t202" style="position:absolute;left:37435;top:11202;width:9240;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684CD9" w:rsidRPr="00EF1174" w:rsidRDefault="00684CD9" w:rsidP="00394ACE">
                        <w:pPr>
                          <w:pStyle w:val="NormalWeb"/>
                          <w:spacing w:before="0" w:beforeAutospacing="0" w:after="0" w:afterAutospacing="0"/>
                          <w:jc w:val="center"/>
                          <w:rPr>
                            <w:rFonts w:ascii="Arial" w:hAnsi="Arial" w:cs="Arial"/>
                            <w:sz w:val="18"/>
                            <w:szCs w:val="18"/>
                          </w:rPr>
                        </w:pPr>
                        <w:r>
                          <w:rPr>
                            <w:rFonts w:ascii="Arial" w:hAnsi="Arial" w:cs="Arial"/>
                            <w:sz w:val="18"/>
                            <w:szCs w:val="18"/>
                          </w:rPr>
                          <w:t>06/30/</w:t>
                        </w:r>
                        <w:r w:rsidRPr="00EF1174">
                          <w:rPr>
                            <w:rFonts w:ascii="Arial" w:hAnsi="Arial" w:cs="Arial"/>
                            <w:sz w:val="18"/>
                            <w:szCs w:val="18"/>
                          </w:rPr>
                          <w:t>14</w:t>
                        </w:r>
                      </w:p>
                    </w:txbxContent>
                  </v:textbox>
                </v:shape>
                <v:shape id="Text Box 50" o:spid="_x0000_s1040" type="#_x0000_t202" style="position:absolute;left:-311;top:11266;width:6099;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684CD9" w:rsidRPr="00EF1174" w:rsidRDefault="00684CD9" w:rsidP="00394ACE">
                        <w:pPr>
                          <w:pStyle w:val="NormalWeb"/>
                          <w:spacing w:before="0" w:beforeAutospacing="0" w:after="0" w:afterAutospacing="0"/>
                          <w:jc w:val="center"/>
                          <w:rPr>
                            <w:rFonts w:ascii="Arial" w:hAnsi="Arial" w:cs="Arial"/>
                            <w:sz w:val="18"/>
                            <w:szCs w:val="18"/>
                          </w:rPr>
                        </w:pPr>
                        <w:r w:rsidRPr="00EF1174">
                          <w:rPr>
                            <w:rFonts w:ascii="Arial" w:hAnsi="Arial" w:cs="Arial"/>
                            <w:sz w:val="18"/>
                            <w:szCs w:val="18"/>
                          </w:rPr>
                          <w:t>7/1/10</w:t>
                        </w:r>
                      </w:p>
                    </w:txbxContent>
                  </v:textbox>
                </v:shape>
                <v:shape id="Text Box 50" o:spid="_x0000_s1041" type="#_x0000_t202" style="position:absolute;left:49290;top:11221;width:8112;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684CD9" w:rsidRPr="00EF1174" w:rsidRDefault="00684CD9" w:rsidP="00394ACE">
                        <w:pPr>
                          <w:pStyle w:val="NormalWeb"/>
                          <w:spacing w:before="0" w:beforeAutospacing="0" w:after="0" w:afterAutospacing="0"/>
                          <w:jc w:val="center"/>
                          <w:rPr>
                            <w:rFonts w:ascii="Arial" w:hAnsi="Arial" w:cs="Arial"/>
                          </w:rPr>
                        </w:pPr>
                        <w:r>
                          <w:rPr>
                            <w:rFonts w:ascii="Arial" w:hAnsi="Arial" w:cs="Arial"/>
                            <w:sz w:val="18"/>
                            <w:szCs w:val="18"/>
                          </w:rPr>
                          <w:t>06/30/</w:t>
                        </w:r>
                        <w:r w:rsidRPr="00EF1174">
                          <w:rPr>
                            <w:rFonts w:ascii="Arial" w:hAnsi="Arial" w:cs="Arial"/>
                            <w:sz w:val="18"/>
                            <w:szCs w:val="18"/>
                          </w:rPr>
                          <w:t>15</w:t>
                        </w:r>
                      </w:p>
                    </w:txbxContent>
                  </v:textbox>
                </v:shape>
              </v:group>
              <v:shape id="Straight Arrow Connector 42" o:spid="_x0000_s1042" type="#_x0000_t32" style="position:absolute;left:38488;top:8305;width:10424;height: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Uw6wwAAANsAAAAPAAAAZHJzL2Rvd25yZXYueG1sRI/NasMw&#10;EITvhb6D2EJvjZS0lOJECSEQaKGH5oeeF2tjO7FWxtrYyttXhUKPw8x8wyxWybdqoD42gS1MJwYU&#10;cRlcw5WF42H79AYqCrLDNjBZuFGE1fL+boGFCyPvaNhLpTKEY4EWapGu0DqWNXmMk9ARZ+8Ueo+S&#10;ZV9p1+OY4b7VM2NetceG80KNHW1qKi/7q7dQSfrA6/fX7lOLOZy3oxnSzVj7+JDWc1BCSf7Df+13&#10;Z+H5BX6/5B+glz8AAAD//wMAUEsBAi0AFAAGAAgAAAAhANvh9svuAAAAhQEAABMAAAAAAAAAAAAA&#10;AAAAAAAAAFtDb250ZW50X1R5cGVzXS54bWxQSwECLQAUAAYACAAAACEAWvQsW78AAAAVAQAACwAA&#10;AAAAAAAAAAAAAAAfAQAAX3JlbHMvLnJlbHNQSwECLQAUAAYACAAAACEA9XlMOsMAAADbAAAADwAA&#10;AAAAAAAAAAAAAAAHAgAAZHJzL2Rvd25yZXYueG1sUEsFBgAAAAADAAMAtwAAAPcCAAAAAA==&#10;" strokecolor="#00acdd" strokeweight="1.5pt">
                <v:stroke startarrow="oval" endarrow="oval"/>
              </v:shape>
            </v:group>
            <v:shape id="Left Brace 47" o:spid="_x0000_s1043" type="#_x0000_t87" style="position:absolute;left:32852;top:-1580;width:2469;height:1900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1axQAAANsAAAAPAAAAZHJzL2Rvd25yZXYueG1sRI9Ba8JA&#10;FITvBf/D8gpeSt1oUdLoKqIV7E1tofX2yL4m0ezbkN0msb/eLQgeh5n5hpktOlOKhmpXWFYwHEQg&#10;iFOrC84UfH5snmMQziNrLC2Tggs5WMx7DzNMtG15T83BZyJA2CWoIPe+SqR0aU4G3cBWxMH7sbVB&#10;H2SdSV1jG+CmlKMomkiDBYeFHCta5ZSeD79GwXp3aV7fWrmN8en9e3TEv+7Ln5TqP3bLKQhPnb+H&#10;b+2tVvAyhv8v4QfI+RUAAP//AwBQSwECLQAUAAYACAAAACEA2+H2y+4AAACFAQAAEwAAAAAAAAAA&#10;AAAAAAAAAAAAW0NvbnRlbnRfVHlwZXNdLnhtbFBLAQItABQABgAIAAAAIQBa9CxbvwAAABUBAAAL&#10;AAAAAAAAAAAAAAAAAB8BAABfcmVscy8ucmVsc1BLAQItABQABgAIAAAAIQA6yR1axQAAANsAAAAP&#10;AAAAAAAAAAAAAAAAAAcCAABkcnMvZG93bnJldi54bWxQSwUGAAAAAAMAAwC3AAAA+QIAAAAA&#10;" adj="1316" strokecolor="#00acdd" strokeweight="1.75pt">
              <v:stroke dashstyle="1 1"/>
            </v:shape>
          </v:group>
        </w:pict>
      </w:r>
    </w:p>
    <w:p w:rsidR="00394ACE" w:rsidRPr="009853CE" w:rsidRDefault="00394ACE" w:rsidP="00394ACE">
      <w:pPr>
        <w:pStyle w:val="Paragraph"/>
        <w:rPr>
          <w:b/>
        </w:rPr>
      </w:pPr>
    </w:p>
    <w:p w:rsidR="00394ACE" w:rsidRPr="009853CE" w:rsidRDefault="00394ACE" w:rsidP="00394ACE">
      <w:pPr>
        <w:pStyle w:val="Paragraph"/>
        <w:rPr>
          <w:b/>
        </w:rPr>
      </w:pPr>
    </w:p>
    <w:p w:rsidR="00394ACE" w:rsidRPr="009853CE" w:rsidRDefault="00394ACE" w:rsidP="00394ACE">
      <w:pPr>
        <w:pStyle w:val="Paragraph"/>
        <w:rPr>
          <w:b/>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after="0" w:line="240" w:lineRule="auto"/>
        <w:ind w:left="-1440"/>
        <w:rPr>
          <w:rFonts w:ascii="Arial" w:hAnsi="Arial" w:cs="Arial"/>
          <w:b/>
          <w:sz w:val="20"/>
          <w:szCs w:val="20"/>
        </w:rPr>
      </w:pPr>
    </w:p>
    <w:p w:rsidR="00394ACE" w:rsidRPr="009853CE" w:rsidRDefault="00394ACE" w:rsidP="00394ACE">
      <w:pPr>
        <w:spacing w:after="0" w:line="240" w:lineRule="auto"/>
        <w:ind w:left="-1440"/>
        <w:rPr>
          <w:rFonts w:ascii="Arial" w:hAnsi="Arial" w:cs="Arial"/>
          <w:b/>
          <w:sz w:val="20"/>
          <w:szCs w:val="20"/>
        </w:rPr>
      </w:pPr>
    </w:p>
    <w:p w:rsidR="00394ACE" w:rsidRPr="009853CE" w:rsidRDefault="00394ACE" w:rsidP="00394ACE">
      <w:pPr>
        <w:spacing w:after="0" w:line="240" w:lineRule="auto"/>
        <w:ind w:left="-1440"/>
        <w:rPr>
          <w:rFonts w:ascii="Arial" w:hAnsi="Arial" w:cs="Arial"/>
          <w:b/>
          <w:sz w:val="20"/>
          <w:szCs w:val="20"/>
        </w:rPr>
      </w:pPr>
    </w:p>
    <w:p w:rsidR="00394ACE" w:rsidRPr="009853CE" w:rsidRDefault="00394ACE" w:rsidP="00394ACE">
      <w:pPr>
        <w:spacing w:after="0" w:line="240" w:lineRule="auto"/>
        <w:ind w:left="-1440"/>
        <w:rPr>
          <w:rFonts w:ascii="Arial" w:hAnsi="Arial" w:cs="Arial"/>
          <w:b/>
          <w:sz w:val="20"/>
          <w:szCs w:val="20"/>
        </w:rPr>
      </w:pPr>
    </w:p>
    <w:p w:rsidR="00394ACE" w:rsidRPr="009853CE" w:rsidRDefault="00394ACE" w:rsidP="00394ACE">
      <w:pPr>
        <w:spacing w:after="0" w:line="240" w:lineRule="auto"/>
        <w:ind w:left="-1440"/>
        <w:rPr>
          <w:rFonts w:ascii="Arial" w:hAnsi="Arial" w:cs="Arial"/>
          <w:b/>
          <w:sz w:val="20"/>
          <w:szCs w:val="20"/>
        </w:rPr>
      </w:pPr>
    </w:p>
    <w:p w:rsidR="00394ACE" w:rsidRPr="009853CE" w:rsidRDefault="00394ACE" w:rsidP="00394ACE">
      <w:pPr>
        <w:spacing w:before="120" w:after="120" w:line="240" w:lineRule="auto"/>
        <w:ind w:hanging="1440"/>
        <w:rPr>
          <w:rFonts w:ascii="Arial" w:hAnsi="Arial" w:cs="Arial"/>
          <w:b/>
        </w:rPr>
      </w:pPr>
    </w:p>
    <w:p w:rsidR="00394ACE" w:rsidRPr="009853CE" w:rsidRDefault="00394ACE">
      <w:pPr>
        <w:rPr>
          <w:rFonts w:ascii="Arial" w:hAnsi="Arial" w:cs="Arial"/>
          <w:b/>
        </w:rPr>
      </w:pPr>
      <w:r w:rsidRPr="009853CE">
        <w:rPr>
          <w:rFonts w:ascii="Arial" w:hAnsi="Arial" w:cs="Arial"/>
          <w:b/>
        </w:rPr>
        <w:br w:type="page"/>
      </w:r>
    </w:p>
    <w:p w:rsidR="00394ACE" w:rsidRPr="009853CE" w:rsidRDefault="00684CD9" w:rsidP="000D690A">
      <w:pPr>
        <w:pStyle w:val="Heading2"/>
        <w:numPr>
          <w:ilvl w:val="0"/>
          <w:numId w:val="53"/>
        </w:numPr>
        <w:ind w:left="-900"/>
        <w:rPr>
          <w:rFonts w:ascii="Arial" w:hAnsi="Arial" w:cs="Arial"/>
          <w:b/>
          <w:color w:val="auto"/>
          <w:sz w:val="20"/>
        </w:rPr>
      </w:pPr>
      <w:bookmarkStart w:id="7" w:name="_Toc522619640"/>
      <w:r w:rsidRPr="009853CE">
        <w:rPr>
          <w:rFonts w:ascii="Arial" w:hAnsi="Arial" w:cs="Arial"/>
          <w:b/>
          <w:color w:val="auto"/>
          <w:sz w:val="20"/>
        </w:rPr>
        <w:lastRenderedPageBreak/>
        <w:t>Supplementary</w:t>
      </w:r>
      <w:r w:rsidR="00040C00" w:rsidRPr="009853CE">
        <w:rPr>
          <w:rFonts w:ascii="Arial" w:hAnsi="Arial" w:cs="Arial"/>
          <w:b/>
          <w:color w:val="auto"/>
          <w:sz w:val="20"/>
        </w:rPr>
        <w:t xml:space="preserve"> </w:t>
      </w:r>
      <w:r w:rsidR="00394ACE" w:rsidRPr="009853CE">
        <w:rPr>
          <w:rFonts w:ascii="Arial" w:hAnsi="Arial" w:cs="Arial"/>
          <w:b/>
          <w:color w:val="auto"/>
          <w:sz w:val="20"/>
        </w:rPr>
        <w:t xml:space="preserve">Table </w:t>
      </w:r>
      <w:r w:rsidR="008C4D14" w:rsidRPr="009853CE">
        <w:rPr>
          <w:rFonts w:ascii="Arial" w:hAnsi="Arial" w:cs="Arial"/>
          <w:b/>
          <w:color w:val="auto"/>
          <w:sz w:val="20"/>
        </w:rPr>
        <w:t>S</w:t>
      </w:r>
      <w:r w:rsidR="00394ACE" w:rsidRPr="009853CE">
        <w:rPr>
          <w:rFonts w:ascii="Arial" w:hAnsi="Arial" w:cs="Arial"/>
          <w:b/>
          <w:color w:val="auto"/>
          <w:sz w:val="20"/>
        </w:rPr>
        <w:t xml:space="preserve">1. Treatments of </w:t>
      </w:r>
      <w:bookmarkEnd w:id="7"/>
      <w:r w:rsidR="008C4D14" w:rsidRPr="009853CE">
        <w:rPr>
          <w:rFonts w:ascii="Arial" w:hAnsi="Arial" w:cs="Arial"/>
          <w:b/>
          <w:color w:val="auto"/>
          <w:sz w:val="20"/>
        </w:rPr>
        <w:t>interest</w:t>
      </w:r>
    </w:p>
    <w:tbl>
      <w:tblPr>
        <w:tblStyle w:val="TableGrid"/>
        <w:tblpPr w:leftFromText="180" w:rightFromText="180" w:vertAnchor="text" w:horzAnchor="page" w:tblpX="1785" w:tblpY="398"/>
        <w:tblW w:w="0" w:type="auto"/>
        <w:tblLook w:val="04A0"/>
      </w:tblPr>
      <w:tblGrid>
        <w:gridCol w:w="3352"/>
        <w:gridCol w:w="4558"/>
      </w:tblGrid>
      <w:tr w:rsidR="00394ACE" w:rsidRPr="009853CE" w:rsidTr="00FC2701">
        <w:tc>
          <w:tcPr>
            <w:tcW w:w="3352" w:type="dxa"/>
          </w:tcPr>
          <w:p w:rsidR="00394ACE" w:rsidRPr="009853CE" w:rsidRDefault="00394ACE" w:rsidP="006D0845">
            <w:pPr>
              <w:rPr>
                <w:rFonts w:ascii="Arial" w:hAnsi="Arial" w:cs="Arial"/>
                <w:b/>
                <w:lang w:val="en-US"/>
              </w:rPr>
            </w:pPr>
            <w:r w:rsidRPr="009853CE">
              <w:rPr>
                <w:rFonts w:ascii="Arial" w:hAnsi="Arial" w:cs="Arial"/>
                <w:b/>
              </w:rPr>
              <w:t>Group</w:t>
            </w:r>
          </w:p>
        </w:tc>
        <w:tc>
          <w:tcPr>
            <w:tcW w:w="4558" w:type="dxa"/>
          </w:tcPr>
          <w:p w:rsidR="00394ACE" w:rsidRPr="009853CE" w:rsidRDefault="00394ACE" w:rsidP="006D0845">
            <w:pPr>
              <w:rPr>
                <w:rFonts w:ascii="Arial" w:hAnsi="Arial" w:cs="Arial"/>
                <w:b/>
                <w:lang w:val="en-US"/>
              </w:rPr>
            </w:pPr>
            <w:r w:rsidRPr="009853CE">
              <w:rPr>
                <w:rFonts w:ascii="Arial" w:hAnsi="Arial" w:cs="Arial"/>
                <w:b/>
              </w:rPr>
              <w:t>Agents</w:t>
            </w:r>
          </w:p>
        </w:tc>
      </w:tr>
      <w:tr w:rsidR="00394ACE" w:rsidRPr="009853CE" w:rsidTr="00FC2701">
        <w:tc>
          <w:tcPr>
            <w:tcW w:w="3352" w:type="dxa"/>
          </w:tcPr>
          <w:p w:rsidR="00394ACE" w:rsidRPr="009853CE" w:rsidRDefault="00394ACE" w:rsidP="006D0845">
            <w:pPr>
              <w:rPr>
                <w:rFonts w:ascii="Arial" w:hAnsi="Arial" w:cs="Arial"/>
                <w:lang w:val="en-US"/>
              </w:rPr>
            </w:pPr>
            <w:r w:rsidRPr="009853CE">
              <w:rPr>
                <w:rFonts w:ascii="Arial" w:hAnsi="Arial" w:cs="Arial"/>
              </w:rPr>
              <w:t>Aminosalicylate (reference group)</w:t>
            </w:r>
          </w:p>
        </w:tc>
        <w:tc>
          <w:tcPr>
            <w:tcW w:w="4558" w:type="dxa"/>
          </w:tcPr>
          <w:p w:rsidR="00394ACE" w:rsidRPr="009853CE" w:rsidRDefault="00394ACE" w:rsidP="006D0845">
            <w:pPr>
              <w:rPr>
                <w:rFonts w:ascii="Arial" w:hAnsi="Arial" w:cs="Arial"/>
                <w:lang w:val="en-US"/>
              </w:rPr>
            </w:pPr>
            <w:r w:rsidRPr="009853CE">
              <w:rPr>
                <w:rFonts w:ascii="Arial" w:hAnsi="Arial" w:cs="Arial"/>
                <w:lang w:val="en-US"/>
              </w:rPr>
              <w:t>Sulfasalazine</w:t>
            </w:r>
            <w:r w:rsidRPr="009853CE">
              <w:rPr>
                <w:rFonts w:ascii="Arial" w:hAnsi="Arial" w:cs="Arial"/>
              </w:rPr>
              <w:br/>
            </w:r>
            <w:r w:rsidRPr="009853CE">
              <w:rPr>
                <w:rFonts w:ascii="Arial" w:hAnsi="Arial" w:cs="Arial"/>
                <w:lang w:val="en-US"/>
              </w:rPr>
              <w:t xml:space="preserve">Mesalamine </w:t>
            </w:r>
            <w:r w:rsidRPr="009853CE">
              <w:rPr>
                <w:rFonts w:ascii="Arial" w:hAnsi="Arial" w:cs="Arial"/>
              </w:rPr>
              <w:br/>
            </w:r>
            <w:r w:rsidRPr="009853CE">
              <w:rPr>
                <w:rFonts w:ascii="Arial" w:hAnsi="Arial" w:cs="Arial"/>
                <w:lang w:val="en-US"/>
              </w:rPr>
              <w:t xml:space="preserve">Olsalazine </w:t>
            </w:r>
            <w:r w:rsidRPr="009853CE">
              <w:rPr>
                <w:rFonts w:ascii="Arial" w:hAnsi="Arial" w:cs="Arial"/>
              </w:rPr>
              <w:br/>
            </w:r>
            <w:r w:rsidRPr="009853CE">
              <w:rPr>
                <w:rFonts w:ascii="Arial" w:hAnsi="Arial" w:cs="Arial"/>
                <w:lang w:val="en-US"/>
              </w:rPr>
              <w:t>Balsalazide</w:t>
            </w:r>
          </w:p>
        </w:tc>
      </w:tr>
      <w:tr w:rsidR="00394ACE" w:rsidRPr="009853CE" w:rsidTr="00FC2701">
        <w:tc>
          <w:tcPr>
            <w:tcW w:w="3352" w:type="dxa"/>
          </w:tcPr>
          <w:p w:rsidR="00394ACE" w:rsidRPr="009853CE" w:rsidRDefault="00394ACE" w:rsidP="00FC2701">
            <w:pPr>
              <w:spacing w:before="120" w:after="120"/>
              <w:rPr>
                <w:rFonts w:ascii="Arial" w:hAnsi="Arial" w:cs="Arial"/>
                <w:lang w:val="en-US"/>
              </w:rPr>
            </w:pPr>
            <w:r w:rsidRPr="009853CE">
              <w:rPr>
                <w:rFonts w:ascii="Arial" w:hAnsi="Arial" w:cs="Arial"/>
              </w:rPr>
              <w:t>Oral corticosteroids</w:t>
            </w:r>
          </w:p>
        </w:tc>
        <w:tc>
          <w:tcPr>
            <w:tcW w:w="4558" w:type="dxa"/>
          </w:tcPr>
          <w:p w:rsidR="00394ACE" w:rsidRPr="009853CE" w:rsidRDefault="00394ACE" w:rsidP="00FC2701">
            <w:pPr>
              <w:spacing w:before="120" w:after="120"/>
              <w:rPr>
                <w:rFonts w:ascii="Arial" w:hAnsi="Arial" w:cs="Arial"/>
                <w:lang w:val="en-US"/>
              </w:rPr>
            </w:pPr>
            <w:r w:rsidRPr="009853CE">
              <w:rPr>
                <w:rFonts w:ascii="Arial" w:hAnsi="Arial" w:cs="Arial"/>
              </w:rPr>
              <w:t>Prednisone</w:t>
            </w:r>
            <w:r w:rsidRPr="009853CE">
              <w:rPr>
                <w:rFonts w:ascii="Arial" w:hAnsi="Arial" w:cs="Arial"/>
              </w:rPr>
              <w:br/>
              <w:t>Prednisolone</w:t>
            </w:r>
            <w:r w:rsidRPr="009853CE">
              <w:rPr>
                <w:rFonts w:ascii="Arial" w:hAnsi="Arial" w:cs="Arial"/>
              </w:rPr>
              <w:br/>
              <w:t>Budesonide</w:t>
            </w:r>
            <w:r w:rsidRPr="009853CE">
              <w:rPr>
                <w:rFonts w:ascii="Arial" w:hAnsi="Arial" w:cs="Arial"/>
              </w:rPr>
              <w:br/>
              <w:t>Dexamethasone</w:t>
            </w:r>
            <w:r w:rsidRPr="009853CE">
              <w:rPr>
                <w:rFonts w:ascii="Arial" w:hAnsi="Arial" w:cs="Arial"/>
              </w:rPr>
              <w:br/>
              <w:t>Hydrocortisone</w:t>
            </w:r>
            <w:r w:rsidRPr="009853CE">
              <w:rPr>
                <w:rFonts w:ascii="Arial" w:hAnsi="Arial" w:cs="Arial"/>
              </w:rPr>
              <w:br/>
              <w:t>Methylprednisolone</w:t>
            </w:r>
            <w:r w:rsidRPr="009853CE">
              <w:rPr>
                <w:rFonts w:ascii="Arial" w:hAnsi="Arial" w:cs="Arial"/>
              </w:rPr>
              <w:br/>
              <w:t>Betamethasone</w:t>
            </w:r>
            <w:r w:rsidRPr="009853CE">
              <w:rPr>
                <w:rFonts w:ascii="Arial" w:hAnsi="Arial" w:cs="Arial"/>
              </w:rPr>
              <w:br/>
              <w:t>Triamcinolone</w:t>
            </w:r>
          </w:p>
        </w:tc>
      </w:tr>
      <w:tr w:rsidR="00394ACE" w:rsidRPr="009853CE" w:rsidTr="00FC2701">
        <w:tc>
          <w:tcPr>
            <w:tcW w:w="3352" w:type="dxa"/>
          </w:tcPr>
          <w:p w:rsidR="00394ACE" w:rsidRPr="009853CE" w:rsidRDefault="00394ACE" w:rsidP="00FC2701">
            <w:pPr>
              <w:spacing w:before="120" w:after="120"/>
              <w:rPr>
                <w:rFonts w:ascii="Arial" w:hAnsi="Arial" w:cs="Arial"/>
                <w:lang w:val="en-US"/>
              </w:rPr>
            </w:pPr>
            <w:r w:rsidRPr="009853CE">
              <w:rPr>
                <w:rFonts w:ascii="Arial" w:hAnsi="Arial" w:cs="Arial"/>
              </w:rPr>
              <w:t>Immunosuppressants</w:t>
            </w:r>
          </w:p>
        </w:tc>
        <w:tc>
          <w:tcPr>
            <w:tcW w:w="4558" w:type="dxa"/>
          </w:tcPr>
          <w:p w:rsidR="00394ACE" w:rsidRPr="009853CE" w:rsidRDefault="00394ACE" w:rsidP="00FC2701">
            <w:pPr>
              <w:spacing w:before="120" w:after="120"/>
              <w:rPr>
                <w:rFonts w:ascii="Arial" w:hAnsi="Arial" w:cs="Arial"/>
                <w:lang w:val="en-US"/>
              </w:rPr>
            </w:pPr>
            <w:r w:rsidRPr="009853CE">
              <w:rPr>
                <w:rFonts w:ascii="Arial" w:hAnsi="Arial" w:cs="Arial"/>
              </w:rPr>
              <w:t xml:space="preserve">Azathioprine or azathioprine sodium </w:t>
            </w:r>
            <w:r w:rsidRPr="009853CE">
              <w:rPr>
                <w:rFonts w:ascii="Arial" w:hAnsi="Arial" w:cs="Arial"/>
              </w:rPr>
              <w:br/>
              <w:t>Cyclosporine</w:t>
            </w:r>
            <w:r w:rsidRPr="009853CE">
              <w:rPr>
                <w:rFonts w:ascii="Arial" w:hAnsi="Arial" w:cs="Arial"/>
              </w:rPr>
              <w:br/>
              <w:t xml:space="preserve">Methotrexate </w:t>
            </w:r>
            <w:r w:rsidRPr="009853CE">
              <w:rPr>
                <w:rFonts w:ascii="Arial" w:hAnsi="Arial" w:cs="Arial"/>
              </w:rPr>
              <w:br/>
              <w:t>6-mercaptopurine (6-MP)</w:t>
            </w:r>
          </w:p>
        </w:tc>
      </w:tr>
      <w:tr w:rsidR="00394ACE" w:rsidRPr="009853CE" w:rsidTr="00FC2701">
        <w:tc>
          <w:tcPr>
            <w:tcW w:w="3352" w:type="dxa"/>
          </w:tcPr>
          <w:p w:rsidR="00394ACE" w:rsidRPr="009853CE" w:rsidRDefault="00394ACE" w:rsidP="00FC2701">
            <w:pPr>
              <w:spacing w:before="120" w:after="120"/>
              <w:rPr>
                <w:rFonts w:ascii="Arial" w:hAnsi="Arial" w:cs="Arial"/>
                <w:lang w:val="en-US"/>
              </w:rPr>
            </w:pPr>
            <w:r w:rsidRPr="009853CE">
              <w:rPr>
                <w:rFonts w:ascii="Arial" w:hAnsi="Arial" w:cs="Arial"/>
              </w:rPr>
              <w:t>Anti</w:t>
            </w:r>
            <w:r w:rsidR="005D5C22" w:rsidRPr="009853CE">
              <w:rPr>
                <w:rFonts w:ascii="Arial" w:hAnsi="Arial" w:cs="Arial"/>
              </w:rPr>
              <w:t>-TNF</w:t>
            </w:r>
            <w:r w:rsidRPr="009853CE">
              <w:rPr>
                <w:rFonts w:ascii="Arial" w:hAnsi="Arial" w:cs="Arial"/>
              </w:rPr>
              <w:t xml:space="preserve"> agents</w:t>
            </w:r>
          </w:p>
        </w:tc>
        <w:tc>
          <w:tcPr>
            <w:tcW w:w="4558" w:type="dxa"/>
          </w:tcPr>
          <w:p w:rsidR="005D5C22" w:rsidRPr="009853CE" w:rsidRDefault="00394ACE" w:rsidP="00FC2701">
            <w:pPr>
              <w:spacing w:before="120" w:after="120"/>
              <w:rPr>
                <w:rFonts w:ascii="Arial" w:hAnsi="Arial" w:cs="Arial"/>
                <w:lang w:val="en-US"/>
              </w:rPr>
            </w:pPr>
            <w:r w:rsidRPr="009853CE">
              <w:rPr>
                <w:rFonts w:ascii="Arial" w:hAnsi="Arial" w:cs="Arial"/>
              </w:rPr>
              <w:t>Infliximab (56-day supply per administration)</w:t>
            </w:r>
          </w:p>
          <w:p w:rsidR="005D5C22" w:rsidRPr="009853CE" w:rsidRDefault="00394ACE" w:rsidP="00FC2701">
            <w:pPr>
              <w:spacing w:before="120" w:after="120"/>
              <w:rPr>
                <w:rFonts w:ascii="Arial" w:hAnsi="Arial" w:cs="Arial"/>
                <w:lang w:val="en-US"/>
              </w:rPr>
            </w:pPr>
            <w:r w:rsidRPr="009853CE">
              <w:rPr>
                <w:rFonts w:ascii="Arial" w:hAnsi="Arial" w:cs="Arial"/>
              </w:rPr>
              <w:t xml:space="preserve">Adalimumab (14-day supply per administration) </w:t>
            </w:r>
          </w:p>
          <w:p w:rsidR="005D5C22" w:rsidRPr="009853CE" w:rsidRDefault="00394ACE" w:rsidP="00FC2701">
            <w:pPr>
              <w:spacing w:before="120" w:after="120"/>
              <w:rPr>
                <w:rFonts w:ascii="Arial" w:hAnsi="Arial" w:cs="Arial"/>
                <w:lang w:val="en-US"/>
              </w:rPr>
            </w:pPr>
            <w:r w:rsidRPr="009853CE">
              <w:rPr>
                <w:rFonts w:ascii="Arial" w:hAnsi="Arial" w:cs="Arial"/>
              </w:rPr>
              <w:t xml:space="preserve">Certolizumab (28-day supply per administration) </w:t>
            </w:r>
          </w:p>
          <w:p w:rsidR="00394ACE" w:rsidRPr="009853CE" w:rsidRDefault="00394ACE" w:rsidP="00FC2701">
            <w:pPr>
              <w:spacing w:before="120" w:after="120"/>
              <w:rPr>
                <w:rFonts w:ascii="Arial" w:hAnsi="Arial" w:cs="Arial"/>
                <w:lang w:val="en-US"/>
              </w:rPr>
            </w:pPr>
            <w:r w:rsidRPr="009853CE">
              <w:rPr>
                <w:rFonts w:ascii="Arial" w:hAnsi="Arial" w:cs="Arial"/>
              </w:rPr>
              <w:t>Golimumab (28-day supply per administration)</w:t>
            </w:r>
          </w:p>
        </w:tc>
      </w:tr>
    </w:tbl>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394ACE" w:rsidRPr="009853CE" w:rsidRDefault="00394ACE" w:rsidP="00394ACE">
      <w:pPr>
        <w:spacing w:before="120" w:after="120" w:line="240" w:lineRule="auto"/>
        <w:rPr>
          <w:rFonts w:ascii="Arial" w:hAnsi="Arial" w:cs="Arial"/>
        </w:rPr>
      </w:pPr>
    </w:p>
    <w:p w:rsidR="006D0845" w:rsidRPr="009853CE" w:rsidRDefault="006D0845" w:rsidP="00394ACE">
      <w:pPr>
        <w:spacing w:before="120" w:after="120" w:line="240" w:lineRule="auto"/>
        <w:ind w:left="-1440"/>
        <w:rPr>
          <w:rFonts w:ascii="Arial" w:hAnsi="Arial" w:cs="Arial"/>
        </w:rPr>
      </w:pPr>
    </w:p>
    <w:p w:rsidR="006D0845" w:rsidRPr="009853CE" w:rsidRDefault="006D0845" w:rsidP="00394ACE">
      <w:pPr>
        <w:spacing w:before="120" w:after="120" w:line="240" w:lineRule="auto"/>
        <w:ind w:left="-1440"/>
        <w:rPr>
          <w:rFonts w:ascii="Arial" w:hAnsi="Arial" w:cs="Arial"/>
        </w:rPr>
      </w:pPr>
    </w:p>
    <w:p w:rsidR="00995AD7" w:rsidRPr="009853CE" w:rsidRDefault="00995AD7" w:rsidP="00394ACE">
      <w:pPr>
        <w:spacing w:before="120" w:after="120" w:line="240" w:lineRule="auto"/>
        <w:ind w:left="-1440"/>
        <w:rPr>
          <w:rFonts w:ascii="Arial" w:hAnsi="Arial" w:cs="Arial"/>
        </w:rPr>
      </w:pPr>
    </w:p>
    <w:p w:rsidR="00995AD7" w:rsidRPr="009853CE" w:rsidRDefault="00995AD7" w:rsidP="00394ACE">
      <w:pPr>
        <w:spacing w:before="120" w:after="120" w:line="240" w:lineRule="auto"/>
        <w:ind w:left="-1440"/>
        <w:rPr>
          <w:rFonts w:ascii="Arial" w:hAnsi="Arial" w:cs="Arial"/>
        </w:rPr>
      </w:pPr>
    </w:p>
    <w:p w:rsidR="00995AD7" w:rsidRPr="009853CE" w:rsidRDefault="00995AD7" w:rsidP="00394ACE">
      <w:pPr>
        <w:spacing w:before="120" w:after="120" w:line="240" w:lineRule="auto"/>
        <w:ind w:left="-1440"/>
        <w:rPr>
          <w:rFonts w:ascii="Arial" w:hAnsi="Arial" w:cs="Arial"/>
        </w:rPr>
      </w:pPr>
    </w:p>
    <w:p w:rsidR="00394ACE" w:rsidRPr="009853CE" w:rsidRDefault="00394ACE" w:rsidP="00394ACE">
      <w:pPr>
        <w:spacing w:before="120" w:after="120" w:line="240" w:lineRule="auto"/>
        <w:ind w:left="-1440"/>
        <w:rPr>
          <w:rFonts w:ascii="Arial" w:hAnsi="Arial" w:cs="Arial"/>
        </w:rPr>
      </w:pPr>
      <w:r w:rsidRPr="009853CE">
        <w:rPr>
          <w:rFonts w:ascii="Arial" w:hAnsi="Arial" w:cs="Arial"/>
        </w:rPr>
        <w:t xml:space="preserve">For each individual treatment claim, the </w:t>
      </w:r>
      <w:r w:rsidR="00995AD7" w:rsidRPr="009853CE">
        <w:rPr>
          <w:rFonts w:ascii="Arial" w:hAnsi="Arial" w:cs="Arial"/>
        </w:rPr>
        <w:t>d</w:t>
      </w:r>
      <w:r w:rsidRPr="009853CE">
        <w:rPr>
          <w:rFonts w:ascii="Arial" w:hAnsi="Arial" w:cs="Arial"/>
        </w:rPr>
        <w:t xml:space="preserve">ispensed/administered </w:t>
      </w:r>
      <w:r w:rsidR="005D5C22" w:rsidRPr="009853CE">
        <w:rPr>
          <w:rFonts w:ascii="Arial" w:hAnsi="Arial" w:cs="Arial"/>
        </w:rPr>
        <w:t xml:space="preserve">duration </w:t>
      </w:r>
      <w:r w:rsidRPr="009853CE">
        <w:rPr>
          <w:rFonts w:ascii="Arial" w:hAnsi="Arial" w:cs="Arial"/>
        </w:rPr>
        <w:t xml:space="preserve">of treatment </w:t>
      </w:r>
      <w:r w:rsidR="005D5C22" w:rsidRPr="009853CE">
        <w:rPr>
          <w:rFonts w:ascii="Arial" w:hAnsi="Arial" w:cs="Arial"/>
        </w:rPr>
        <w:t xml:space="preserve">was </w:t>
      </w:r>
      <w:r w:rsidRPr="009853CE">
        <w:rPr>
          <w:rFonts w:ascii="Arial" w:hAnsi="Arial" w:cs="Arial"/>
        </w:rPr>
        <w:t xml:space="preserve">defined as the fill date plus the days of supply (for injectable agents the </w:t>
      </w:r>
      <w:r w:rsidR="005D5C22" w:rsidRPr="009853CE">
        <w:rPr>
          <w:rFonts w:ascii="Arial" w:hAnsi="Arial" w:cs="Arial"/>
        </w:rPr>
        <w:t>N</w:t>
      </w:r>
      <w:r w:rsidRPr="009853CE">
        <w:rPr>
          <w:rFonts w:ascii="Arial" w:hAnsi="Arial" w:cs="Arial"/>
        </w:rPr>
        <w:t xml:space="preserve">o. </w:t>
      </w:r>
      <w:r w:rsidR="005D5C22" w:rsidRPr="009853CE">
        <w:rPr>
          <w:rFonts w:ascii="Arial" w:hAnsi="Arial" w:cs="Arial"/>
        </w:rPr>
        <w:t xml:space="preserve">of </w:t>
      </w:r>
      <w:r w:rsidRPr="009853CE">
        <w:rPr>
          <w:rFonts w:ascii="Arial" w:hAnsi="Arial" w:cs="Arial"/>
        </w:rPr>
        <w:t xml:space="preserve">days’ supply </w:t>
      </w:r>
      <w:r w:rsidR="00995AD7" w:rsidRPr="009853CE">
        <w:rPr>
          <w:rFonts w:ascii="Arial" w:hAnsi="Arial" w:cs="Arial"/>
        </w:rPr>
        <w:t xml:space="preserve">was </w:t>
      </w:r>
      <w:r w:rsidRPr="009853CE">
        <w:rPr>
          <w:rFonts w:ascii="Arial" w:hAnsi="Arial" w:cs="Arial"/>
        </w:rPr>
        <w:t>based on recommended guidelines)</w:t>
      </w:r>
    </w:p>
    <w:p w:rsidR="00394ACE" w:rsidRPr="009853CE" w:rsidRDefault="00394ACE" w:rsidP="006D0845">
      <w:pPr>
        <w:spacing w:before="120" w:after="120" w:line="240" w:lineRule="auto"/>
        <w:ind w:hanging="1440"/>
        <w:rPr>
          <w:rFonts w:ascii="Arial" w:hAnsi="Arial" w:cs="Arial"/>
        </w:rPr>
      </w:pPr>
      <w:r w:rsidRPr="009853CE">
        <w:rPr>
          <w:rFonts w:ascii="Arial" w:hAnsi="Arial" w:cs="Arial"/>
        </w:rPr>
        <w:t>Combination therapies evaluated included</w:t>
      </w:r>
    </w:p>
    <w:p w:rsidR="00394ACE" w:rsidRPr="009853CE" w:rsidRDefault="00394ACE" w:rsidP="006D0845">
      <w:pPr>
        <w:pStyle w:val="ListParagraph"/>
        <w:numPr>
          <w:ilvl w:val="0"/>
          <w:numId w:val="5"/>
        </w:numPr>
        <w:spacing w:before="120" w:after="120" w:line="240" w:lineRule="auto"/>
        <w:ind w:left="-720"/>
        <w:rPr>
          <w:rFonts w:ascii="Arial" w:hAnsi="Arial" w:cs="Arial"/>
          <w:lang w:val="en-US"/>
        </w:rPr>
      </w:pPr>
      <w:r w:rsidRPr="009853CE">
        <w:rPr>
          <w:rFonts w:ascii="Arial" w:hAnsi="Arial" w:cs="Arial"/>
          <w:lang w:val="en-US"/>
        </w:rPr>
        <w:t xml:space="preserve">Immunosuppressants and corticosteroids </w:t>
      </w:r>
    </w:p>
    <w:p w:rsidR="00394ACE" w:rsidRPr="009853CE" w:rsidRDefault="00394ACE" w:rsidP="006D0845">
      <w:pPr>
        <w:pStyle w:val="ListParagraph"/>
        <w:numPr>
          <w:ilvl w:val="0"/>
          <w:numId w:val="5"/>
        </w:numPr>
        <w:spacing w:before="120" w:after="120" w:line="240" w:lineRule="auto"/>
        <w:ind w:left="-720"/>
        <w:rPr>
          <w:rFonts w:ascii="Arial" w:hAnsi="Arial" w:cs="Arial"/>
          <w:lang w:val="en-US"/>
        </w:rPr>
      </w:pPr>
      <w:r w:rsidRPr="009853CE">
        <w:rPr>
          <w:rFonts w:ascii="Arial" w:hAnsi="Arial" w:cs="Arial"/>
          <w:lang w:val="en-US"/>
        </w:rPr>
        <w:t>Anti-</w:t>
      </w:r>
      <w:r w:rsidR="005D5C22" w:rsidRPr="009853CE">
        <w:rPr>
          <w:rFonts w:ascii="Arial" w:hAnsi="Arial" w:cs="Arial"/>
          <w:lang w:val="en-US"/>
        </w:rPr>
        <w:t>TNF</w:t>
      </w:r>
      <w:r w:rsidRPr="009853CE">
        <w:rPr>
          <w:rFonts w:ascii="Arial" w:hAnsi="Arial" w:cs="Arial"/>
          <w:lang w:val="en-US"/>
        </w:rPr>
        <w:t xml:space="preserve"> agents and corticosteroids </w:t>
      </w:r>
    </w:p>
    <w:p w:rsidR="00394ACE" w:rsidRPr="009853CE" w:rsidRDefault="00394ACE" w:rsidP="006D0845">
      <w:pPr>
        <w:pStyle w:val="ListParagraph"/>
        <w:numPr>
          <w:ilvl w:val="0"/>
          <w:numId w:val="5"/>
        </w:numPr>
        <w:spacing w:before="120" w:after="120" w:line="240" w:lineRule="auto"/>
        <w:ind w:left="-720"/>
        <w:rPr>
          <w:rFonts w:ascii="Arial" w:hAnsi="Arial" w:cs="Arial"/>
          <w:lang w:val="en-US"/>
        </w:rPr>
      </w:pPr>
      <w:r w:rsidRPr="009853CE">
        <w:rPr>
          <w:rFonts w:ascii="Arial" w:hAnsi="Arial" w:cs="Arial"/>
          <w:lang w:val="en-US"/>
        </w:rPr>
        <w:t>Anti-</w:t>
      </w:r>
      <w:r w:rsidR="005D5C22" w:rsidRPr="009853CE">
        <w:rPr>
          <w:rFonts w:ascii="Arial" w:hAnsi="Arial" w:cs="Arial"/>
          <w:lang w:val="en-US"/>
        </w:rPr>
        <w:t>TNF</w:t>
      </w:r>
      <w:r w:rsidRPr="009853CE">
        <w:rPr>
          <w:rFonts w:ascii="Arial" w:hAnsi="Arial" w:cs="Arial"/>
          <w:lang w:val="en-US"/>
        </w:rPr>
        <w:t xml:space="preserve"> agents and immunosuppressants </w:t>
      </w:r>
    </w:p>
    <w:p w:rsidR="00394ACE" w:rsidRPr="009853CE" w:rsidRDefault="00394ACE" w:rsidP="006D0845">
      <w:pPr>
        <w:pStyle w:val="ListParagraph"/>
        <w:numPr>
          <w:ilvl w:val="0"/>
          <w:numId w:val="5"/>
        </w:numPr>
        <w:spacing w:before="120" w:after="120" w:line="240" w:lineRule="auto"/>
        <w:ind w:left="-720"/>
        <w:rPr>
          <w:rFonts w:ascii="Arial" w:hAnsi="Arial" w:cs="Arial"/>
          <w:lang w:val="en-US"/>
        </w:rPr>
      </w:pPr>
      <w:r w:rsidRPr="009853CE">
        <w:rPr>
          <w:rFonts w:ascii="Arial" w:hAnsi="Arial" w:cs="Arial"/>
          <w:lang w:val="en-US"/>
        </w:rPr>
        <w:t>Anti-</w:t>
      </w:r>
      <w:r w:rsidR="005D5C22" w:rsidRPr="009853CE">
        <w:rPr>
          <w:rFonts w:ascii="Arial" w:hAnsi="Arial" w:cs="Arial"/>
          <w:lang w:val="en-US"/>
        </w:rPr>
        <w:t>TNF</w:t>
      </w:r>
      <w:r w:rsidRPr="009853CE">
        <w:rPr>
          <w:rFonts w:ascii="Arial" w:hAnsi="Arial" w:cs="Arial"/>
          <w:lang w:val="en-US"/>
        </w:rPr>
        <w:t xml:space="preserve"> agents, immunosuppressants, and corticosteroids </w:t>
      </w:r>
    </w:p>
    <w:p w:rsidR="005D5C22" w:rsidRPr="009853CE" w:rsidRDefault="005D5C22" w:rsidP="00270CCC">
      <w:pPr>
        <w:spacing w:before="120" w:after="120" w:line="240" w:lineRule="auto"/>
        <w:ind w:left="-1080"/>
        <w:rPr>
          <w:rFonts w:ascii="Arial" w:hAnsi="Arial" w:cs="Arial"/>
        </w:rPr>
      </w:pPr>
      <w:r w:rsidRPr="009853CE">
        <w:rPr>
          <w:rFonts w:ascii="Arial" w:hAnsi="Arial" w:cs="Arial"/>
          <w:i/>
        </w:rPr>
        <w:t>TNF</w:t>
      </w:r>
      <w:r w:rsidRPr="009853CE">
        <w:rPr>
          <w:rFonts w:ascii="Arial" w:hAnsi="Arial" w:cs="Arial"/>
        </w:rPr>
        <w:t xml:space="preserve"> tumor necrosis factor</w:t>
      </w:r>
    </w:p>
    <w:p w:rsidR="00394ACE" w:rsidRPr="009853CE" w:rsidRDefault="00394ACE" w:rsidP="006D0845">
      <w:pPr>
        <w:spacing w:before="120" w:after="120" w:line="240" w:lineRule="auto"/>
        <w:ind w:left="-720" w:hanging="360"/>
        <w:rPr>
          <w:rFonts w:ascii="Arial" w:hAnsi="Arial" w:cs="Arial"/>
        </w:rPr>
      </w:pPr>
    </w:p>
    <w:p w:rsidR="00394ACE" w:rsidRPr="009853CE" w:rsidRDefault="00394ACE" w:rsidP="006D0845">
      <w:pPr>
        <w:spacing w:after="0" w:line="240" w:lineRule="auto"/>
        <w:ind w:left="-720" w:hanging="360"/>
        <w:rPr>
          <w:rFonts w:ascii="Arial" w:hAnsi="Arial" w:cs="Arial"/>
          <w:b/>
          <w:sz w:val="20"/>
          <w:szCs w:val="20"/>
        </w:rPr>
      </w:pPr>
    </w:p>
    <w:p w:rsidR="00B14BFA" w:rsidRPr="009853CE" w:rsidRDefault="00B14BFA" w:rsidP="00670280">
      <w:pPr>
        <w:spacing w:after="0" w:line="240" w:lineRule="auto"/>
        <w:rPr>
          <w:rFonts w:ascii="Arial" w:hAnsi="Arial" w:cs="Arial"/>
          <w:b/>
          <w:sz w:val="20"/>
          <w:szCs w:val="20"/>
        </w:rPr>
      </w:pPr>
      <w:r w:rsidRPr="009853CE">
        <w:rPr>
          <w:rFonts w:ascii="Arial" w:hAnsi="Arial" w:cs="Arial"/>
          <w:b/>
          <w:sz w:val="20"/>
          <w:szCs w:val="20"/>
        </w:rPr>
        <w:br w:type="page"/>
      </w:r>
    </w:p>
    <w:p w:rsidR="00B14BFA" w:rsidRPr="009853CE" w:rsidRDefault="00684CD9" w:rsidP="00AB658B">
      <w:pPr>
        <w:pStyle w:val="Heading2"/>
        <w:numPr>
          <w:ilvl w:val="0"/>
          <w:numId w:val="53"/>
        </w:numPr>
        <w:ind w:left="-900"/>
        <w:rPr>
          <w:rFonts w:ascii="Arial" w:hAnsi="Arial" w:cs="Arial"/>
          <w:b/>
          <w:color w:val="auto"/>
          <w:sz w:val="20"/>
        </w:rPr>
      </w:pPr>
      <w:bookmarkStart w:id="8" w:name="_Toc522619641"/>
      <w:r w:rsidRPr="009853CE">
        <w:rPr>
          <w:rFonts w:ascii="Arial" w:hAnsi="Arial" w:cs="Arial"/>
          <w:b/>
          <w:color w:val="auto"/>
          <w:sz w:val="20"/>
        </w:rPr>
        <w:lastRenderedPageBreak/>
        <w:t>Supplementary</w:t>
      </w:r>
      <w:r w:rsidR="00F568A1" w:rsidRPr="009853CE">
        <w:rPr>
          <w:rFonts w:ascii="Arial" w:hAnsi="Arial" w:cs="Arial"/>
          <w:b/>
          <w:color w:val="auto"/>
          <w:sz w:val="20"/>
        </w:rPr>
        <w:t xml:space="preserve"> Table </w:t>
      </w:r>
      <w:r w:rsidR="008C4D14" w:rsidRPr="009853CE">
        <w:rPr>
          <w:rFonts w:ascii="Arial" w:hAnsi="Arial" w:cs="Arial"/>
          <w:b/>
          <w:color w:val="auto"/>
          <w:sz w:val="20"/>
        </w:rPr>
        <w:t>S</w:t>
      </w:r>
      <w:r w:rsidR="00F568A1" w:rsidRPr="009853CE">
        <w:rPr>
          <w:rFonts w:ascii="Arial" w:hAnsi="Arial" w:cs="Arial"/>
          <w:b/>
          <w:color w:val="auto"/>
          <w:sz w:val="20"/>
        </w:rPr>
        <w:t>2</w:t>
      </w:r>
      <w:r w:rsidR="00B14BFA" w:rsidRPr="009853CE">
        <w:rPr>
          <w:rFonts w:ascii="Arial" w:hAnsi="Arial" w:cs="Arial"/>
          <w:b/>
          <w:color w:val="auto"/>
          <w:sz w:val="20"/>
        </w:rPr>
        <w:t xml:space="preserve">. Codes for </w:t>
      </w:r>
      <w:r w:rsidR="008C4D14" w:rsidRPr="009853CE">
        <w:rPr>
          <w:rFonts w:ascii="Arial" w:hAnsi="Arial" w:cs="Arial"/>
          <w:b/>
          <w:color w:val="auto"/>
          <w:sz w:val="20"/>
        </w:rPr>
        <w:t xml:space="preserve">adverse events of interest </w:t>
      </w:r>
      <w:r w:rsidR="00B14BFA" w:rsidRPr="009853CE">
        <w:rPr>
          <w:rFonts w:ascii="Arial" w:hAnsi="Arial" w:cs="Arial"/>
          <w:b/>
          <w:color w:val="auto"/>
          <w:sz w:val="20"/>
        </w:rPr>
        <w:t>(</w:t>
      </w:r>
      <w:r w:rsidR="00CC08FA" w:rsidRPr="009853CE">
        <w:rPr>
          <w:rFonts w:ascii="Arial" w:hAnsi="Arial" w:cs="Arial"/>
          <w:b/>
          <w:color w:val="auto"/>
          <w:sz w:val="20"/>
        </w:rPr>
        <w:t xml:space="preserve">ICD-9-CM </w:t>
      </w:r>
      <w:r w:rsidR="00B14BFA" w:rsidRPr="009853CE">
        <w:rPr>
          <w:rFonts w:ascii="Arial" w:hAnsi="Arial" w:cs="Arial"/>
          <w:b/>
          <w:color w:val="auto"/>
          <w:sz w:val="20"/>
        </w:rPr>
        <w:t>unless otherwise noted)</w:t>
      </w:r>
      <w:bookmarkEnd w:id="8"/>
    </w:p>
    <w:tbl>
      <w:tblPr>
        <w:tblW w:w="0" w:type="auto"/>
        <w:tblInd w:w="-1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4" w:type="dxa"/>
          <w:left w:w="144" w:type="dxa"/>
          <w:bottom w:w="144" w:type="dxa"/>
          <w:right w:w="144" w:type="dxa"/>
        </w:tblCellMar>
        <w:tblLook w:val="04A0"/>
      </w:tblPr>
      <w:tblGrid>
        <w:gridCol w:w="9270"/>
      </w:tblGrid>
      <w:tr w:rsidR="00B14BFA" w:rsidRPr="009853CE" w:rsidTr="006D0845">
        <w:tc>
          <w:tcPr>
            <w:tcW w:w="9270" w:type="dxa"/>
            <w:shd w:val="clear" w:color="auto" w:fill="auto"/>
          </w:tcPr>
          <w:p w:rsidR="00B14BFA" w:rsidRPr="009853CE" w:rsidRDefault="00B14BFA" w:rsidP="00670280">
            <w:pPr>
              <w:spacing w:after="0" w:line="240" w:lineRule="auto"/>
              <w:rPr>
                <w:rFonts w:ascii="Arial" w:eastAsia="MS PGothic" w:hAnsi="Arial" w:cs="Arial"/>
                <w:b/>
                <w:sz w:val="20"/>
                <w:szCs w:val="20"/>
              </w:rPr>
            </w:pPr>
            <w:r w:rsidRPr="009853CE">
              <w:rPr>
                <w:rFonts w:ascii="Arial" w:eastAsia="MS PGothic" w:hAnsi="Arial" w:cs="Arial"/>
                <w:b/>
                <w:sz w:val="20"/>
                <w:szCs w:val="20"/>
              </w:rPr>
              <w:t>Serious hepatic events</w:t>
            </w:r>
            <w:r w:rsidR="00A35A4E" w:rsidRPr="009853CE">
              <w:rPr>
                <w:rFonts w:ascii="Arial" w:eastAsia="MS PGothic" w:hAnsi="Arial" w:cs="Arial"/>
                <w:b/>
                <w:sz w:val="20"/>
                <w:szCs w:val="20"/>
                <w:vertAlign w:val="superscript"/>
              </w:rPr>
              <w:t>1</w:t>
            </w:r>
          </w:p>
          <w:p w:rsidR="00B14BFA" w:rsidRPr="009853CE" w:rsidRDefault="00B14BFA" w:rsidP="00270CCC">
            <w:pPr>
              <w:pStyle w:val="ListParagraph"/>
              <w:numPr>
                <w:ilvl w:val="0"/>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Defined as having an inpatient or outpatient claim with any of the below </w:t>
            </w:r>
            <w:r w:rsidR="00CC08FA" w:rsidRPr="009853CE">
              <w:rPr>
                <w:rFonts w:ascii="Arial" w:eastAsia="MS PGothic" w:hAnsi="Arial" w:cs="Arial"/>
                <w:i/>
                <w:sz w:val="20"/>
                <w:szCs w:val="20"/>
                <w:lang w:val="en-US"/>
              </w:rPr>
              <w:t xml:space="preserve">ICD-9-CM </w:t>
            </w:r>
            <w:r w:rsidRPr="009853CE">
              <w:rPr>
                <w:rFonts w:ascii="Arial" w:eastAsia="MS PGothic" w:hAnsi="Arial" w:cs="Arial"/>
                <w:sz w:val="20"/>
                <w:szCs w:val="20"/>
                <w:lang w:val="en-US"/>
              </w:rPr>
              <w:t>or CPT codes</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570, 571.5, 572.2, 572.3 Acute hepatic failure</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50.5, 50.51, 50.59, 996.82, V42.7; CPT - 00796, 47135, 47136 Hepatic transplant</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277.4, 573.8, 782.4 Jaundice, idiopathic</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573.3 Hepatitis, drug/toxin induced noninfectious</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576.8 Cholestasis </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573.4 Hepatic infarction</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789.1 Hepatomegaly </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571.4 Autoimmune </w:t>
            </w:r>
            <w:r w:rsidR="005D5C22" w:rsidRPr="009853CE">
              <w:rPr>
                <w:rFonts w:ascii="Arial" w:eastAsia="MS PGothic" w:hAnsi="Arial" w:cs="Arial"/>
                <w:sz w:val="20"/>
                <w:szCs w:val="20"/>
                <w:lang w:val="en-US"/>
              </w:rPr>
              <w:t>chronic active hepatitis</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571.xx Cirrhosis (e.g.</w:t>
            </w:r>
            <w:r w:rsidR="005D5C22" w:rsidRPr="009853CE">
              <w:rPr>
                <w:rFonts w:ascii="Arial" w:eastAsia="MS PGothic" w:hAnsi="Arial" w:cs="Arial"/>
                <w:sz w:val="20"/>
                <w:szCs w:val="20"/>
                <w:lang w:val="en-US"/>
              </w:rPr>
              <w:t>,</w:t>
            </w:r>
            <w:r w:rsidRPr="009853CE">
              <w:rPr>
                <w:rFonts w:ascii="Arial" w:eastAsia="MS PGothic" w:hAnsi="Arial" w:cs="Arial"/>
                <w:sz w:val="20"/>
                <w:szCs w:val="20"/>
                <w:lang w:val="en-US"/>
              </w:rPr>
              <w:t xml:space="preserve"> from methotrexate) </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452.xx Portal vein thrombosis </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453.xx Hepatic vein thrombosis </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572.0 Liver abscess </w:t>
            </w:r>
          </w:p>
        </w:tc>
      </w:tr>
      <w:tr w:rsidR="00B14BFA" w:rsidRPr="009853CE" w:rsidTr="006D0845">
        <w:tc>
          <w:tcPr>
            <w:tcW w:w="9270" w:type="dxa"/>
            <w:shd w:val="clear" w:color="auto" w:fill="auto"/>
          </w:tcPr>
          <w:p w:rsidR="00B14BFA" w:rsidRPr="009853CE" w:rsidRDefault="00B14BFA" w:rsidP="00670280">
            <w:pPr>
              <w:spacing w:after="0" w:line="240" w:lineRule="auto"/>
              <w:rPr>
                <w:rFonts w:ascii="Arial" w:eastAsia="MS PGothic" w:hAnsi="Arial" w:cs="Arial"/>
                <w:b/>
                <w:sz w:val="20"/>
                <w:szCs w:val="20"/>
              </w:rPr>
            </w:pPr>
            <w:r w:rsidRPr="009853CE">
              <w:rPr>
                <w:rFonts w:ascii="Arial" w:eastAsia="MS PGothic" w:hAnsi="Arial" w:cs="Arial"/>
                <w:b/>
                <w:sz w:val="20"/>
                <w:szCs w:val="20"/>
              </w:rPr>
              <w:t>Severe opportunistic infections</w:t>
            </w:r>
            <w:r w:rsidR="00A35A4E" w:rsidRPr="009853CE">
              <w:rPr>
                <w:rFonts w:ascii="Arial" w:eastAsia="MS PGothic" w:hAnsi="Arial" w:cs="Arial"/>
                <w:b/>
                <w:sz w:val="20"/>
                <w:szCs w:val="20"/>
                <w:vertAlign w:val="superscript"/>
              </w:rPr>
              <w:t>2</w:t>
            </w:r>
            <w:r w:rsidRPr="009853CE">
              <w:rPr>
                <w:rFonts w:ascii="Arial" w:eastAsia="MS PGothic" w:hAnsi="Arial" w:cs="Arial"/>
                <w:b/>
                <w:sz w:val="20"/>
                <w:szCs w:val="20"/>
              </w:rPr>
              <w:t xml:space="preserve"> </w:t>
            </w:r>
          </w:p>
          <w:p w:rsidR="00B14BFA" w:rsidRPr="009853CE" w:rsidRDefault="00B14BFA" w:rsidP="00270CCC">
            <w:pPr>
              <w:pStyle w:val="ListParagraph"/>
              <w:numPr>
                <w:ilvl w:val="0"/>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Defined as having any of the below </w:t>
            </w:r>
            <w:r w:rsidR="00CC08FA" w:rsidRPr="009853CE">
              <w:rPr>
                <w:rFonts w:ascii="Arial" w:eastAsia="MS PGothic" w:hAnsi="Arial" w:cs="Arial"/>
                <w:i/>
                <w:sz w:val="20"/>
                <w:szCs w:val="20"/>
                <w:lang w:val="en-US"/>
              </w:rPr>
              <w:t xml:space="preserve">ICD-9-CM </w:t>
            </w:r>
            <w:r w:rsidRPr="009853CE">
              <w:rPr>
                <w:rFonts w:ascii="Arial" w:eastAsia="MS PGothic" w:hAnsi="Arial" w:cs="Arial"/>
                <w:sz w:val="20"/>
                <w:szCs w:val="20"/>
                <w:lang w:val="en-US"/>
              </w:rPr>
              <w:t>codes for an opportunistic infection in an inpatient claim AND having a hospital</w:t>
            </w:r>
            <w:r w:rsidR="005D5C22" w:rsidRPr="009853CE">
              <w:rPr>
                <w:rFonts w:ascii="Arial" w:eastAsia="MS PGothic" w:hAnsi="Arial" w:cs="Arial"/>
                <w:sz w:val="20"/>
                <w:szCs w:val="20"/>
                <w:lang w:val="en-US"/>
              </w:rPr>
              <w:t xml:space="preserve"> stay</w:t>
            </w:r>
            <w:r w:rsidRPr="009853CE">
              <w:rPr>
                <w:rFonts w:ascii="Arial" w:eastAsia="MS PGothic" w:hAnsi="Arial" w:cs="Arial"/>
                <w:sz w:val="20"/>
                <w:szCs w:val="20"/>
                <w:lang w:val="en-US"/>
              </w:rPr>
              <w:t xml:space="preserve"> for ≥3 days</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010.x-018.x TB hospitalization </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011.x Pulmonary TB hospitalization </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031.x Atypical </w:t>
            </w:r>
            <w:r w:rsidR="005D5C22" w:rsidRPr="009853CE">
              <w:rPr>
                <w:rFonts w:ascii="Arial" w:eastAsia="MS PGothic" w:hAnsi="Arial" w:cs="Arial"/>
                <w:sz w:val="20"/>
                <w:szCs w:val="20"/>
                <w:lang w:val="en-US"/>
              </w:rPr>
              <w:t>m</w:t>
            </w:r>
            <w:r w:rsidRPr="009853CE">
              <w:rPr>
                <w:rFonts w:ascii="Arial" w:eastAsia="MS PGothic" w:hAnsi="Arial" w:cs="Arial"/>
                <w:sz w:val="20"/>
                <w:szCs w:val="20"/>
                <w:lang w:val="en-US"/>
              </w:rPr>
              <w:t xml:space="preserve">ycobacteria hospitalization </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117.5 Cryptococcosis </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117.3 Aspergillosis </w:t>
            </w:r>
          </w:p>
        </w:tc>
      </w:tr>
      <w:tr w:rsidR="00B14BFA" w:rsidRPr="009853CE" w:rsidTr="006D0845">
        <w:tc>
          <w:tcPr>
            <w:tcW w:w="9270" w:type="dxa"/>
            <w:shd w:val="clear" w:color="auto" w:fill="auto"/>
          </w:tcPr>
          <w:p w:rsidR="00B14BFA" w:rsidRPr="009853CE" w:rsidRDefault="00B14BFA" w:rsidP="00670280">
            <w:pPr>
              <w:spacing w:after="0" w:line="240" w:lineRule="auto"/>
              <w:rPr>
                <w:rFonts w:ascii="Arial" w:eastAsia="MS PGothic" w:hAnsi="Arial" w:cs="Arial"/>
                <w:b/>
                <w:sz w:val="20"/>
                <w:szCs w:val="20"/>
              </w:rPr>
            </w:pPr>
            <w:r w:rsidRPr="009853CE">
              <w:rPr>
                <w:rFonts w:ascii="Arial" w:eastAsia="MS PGothic" w:hAnsi="Arial" w:cs="Arial"/>
                <w:b/>
                <w:sz w:val="20"/>
                <w:szCs w:val="20"/>
              </w:rPr>
              <w:t xml:space="preserve">Serious infections </w:t>
            </w:r>
          </w:p>
          <w:p w:rsidR="00B14BFA" w:rsidRPr="009853CE" w:rsidRDefault="00B14BFA" w:rsidP="00270CCC">
            <w:pPr>
              <w:pStyle w:val="ListParagraph"/>
              <w:numPr>
                <w:ilvl w:val="0"/>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Defined as meeting one of the following </w:t>
            </w:r>
            <w:r w:rsidR="005D5C22" w:rsidRPr="009853CE">
              <w:rPr>
                <w:rFonts w:ascii="Arial" w:eastAsia="MS PGothic" w:hAnsi="Arial" w:cs="Arial"/>
                <w:sz w:val="20"/>
                <w:szCs w:val="20"/>
                <w:lang w:val="en-US"/>
              </w:rPr>
              <w:t xml:space="preserve">3 </w:t>
            </w:r>
            <w:r w:rsidRPr="009853CE">
              <w:rPr>
                <w:rFonts w:ascii="Arial" w:eastAsia="MS PGothic" w:hAnsi="Arial" w:cs="Arial"/>
                <w:sz w:val="20"/>
                <w:szCs w:val="20"/>
                <w:lang w:val="en-US"/>
              </w:rPr>
              <w:t>criteria:</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Having an infection that results in hospitalization, indicated by the presence of any of the below </w:t>
            </w:r>
            <w:r w:rsidR="00CC08FA" w:rsidRPr="009853CE">
              <w:rPr>
                <w:rFonts w:ascii="Arial" w:eastAsia="MS PGothic" w:hAnsi="Arial" w:cs="Arial"/>
                <w:i/>
                <w:sz w:val="20"/>
                <w:szCs w:val="20"/>
                <w:lang w:val="en-US"/>
              </w:rPr>
              <w:t xml:space="preserve">ICD-9-CM </w:t>
            </w:r>
            <w:r w:rsidRPr="009853CE">
              <w:rPr>
                <w:rFonts w:ascii="Arial" w:eastAsia="MS PGothic" w:hAnsi="Arial" w:cs="Arial"/>
                <w:sz w:val="20"/>
                <w:szCs w:val="20"/>
                <w:lang w:val="en-US"/>
              </w:rPr>
              <w:t xml:space="preserve">infection codes found in an inpatient claim </w:t>
            </w:r>
          </w:p>
          <w:p w:rsidR="00B14BFA" w:rsidRPr="009853CE" w:rsidRDefault="00B14BFA" w:rsidP="00670280">
            <w:pPr>
              <w:spacing w:after="0" w:line="240" w:lineRule="auto"/>
              <w:ind w:left="1440"/>
              <w:rPr>
                <w:rFonts w:ascii="Arial" w:eastAsia="MS PGothic" w:hAnsi="Arial" w:cs="Arial"/>
                <w:sz w:val="20"/>
                <w:szCs w:val="20"/>
              </w:rPr>
            </w:pPr>
            <w:r w:rsidRPr="009853CE">
              <w:rPr>
                <w:rFonts w:ascii="Arial" w:eastAsia="MS PGothic" w:hAnsi="Arial" w:cs="Arial"/>
                <w:sz w:val="20"/>
                <w:szCs w:val="20"/>
              </w:rPr>
              <w:t>OR</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Having</w:t>
            </w:r>
            <w:r w:rsidRPr="009853CE">
              <w:rPr>
                <w:rFonts w:ascii="Arial" w:eastAsia="Times New Roman" w:hAnsi="Arial" w:cs="Arial"/>
                <w:sz w:val="20"/>
                <w:szCs w:val="20"/>
                <w:lang w:val="en-US"/>
              </w:rPr>
              <w:t xml:space="preserve"> an infection that results in administration of intravenous antibiotics, indicated by having any of the below </w:t>
            </w:r>
            <w:r w:rsidR="00CC08FA" w:rsidRPr="009853CE">
              <w:rPr>
                <w:rFonts w:ascii="Arial" w:eastAsia="Times New Roman" w:hAnsi="Arial" w:cs="Arial"/>
                <w:i/>
                <w:sz w:val="20"/>
                <w:szCs w:val="20"/>
                <w:lang w:val="en-US"/>
              </w:rPr>
              <w:t xml:space="preserve">ICD-9-CM </w:t>
            </w:r>
            <w:r w:rsidRPr="009853CE">
              <w:rPr>
                <w:rFonts w:ascii="Arial" w:eastAsia="Times New Roman" w:hAnsi="Arial" w:cs="Arial"/>
                <w:sz w:val="20"/>
                <w:szCs w:val="20"/>
                <w:lang w:val="en-US"/>
              </w:rPr>
              <w:t xml:space="preserve">infection codes in an outpatient claim (See full list of </w:t>
            </w:r>
            <w:r w:rsidRPr="009853CE">
              <w:rPr>
                <w:rFonts w:ascii="Arial" w:eastAsia="Times New Roman" w:hAnsi="Arial" w:cs="Arial"/>
                <w:i/>
                <w:sz w:val="20"/>
                <w:szCs w:val="20"/>
                <w:lang w:val="en-US"/>
              </w:rPr>
              <w:t>ICD-CM</w:t>
            </w:r>
            <w:r w:rsidRPr="009853CE">
              <w:rPr>
                <w:rFonts w:ascii="Arial" w:eastAsia="Times New Roman" w:hAnsi="Arial" w:cs="Arial"/>
                <w:sz w:val="20"/>
                <w:szCs w:val="20"/>
                <w:lang w:val="en-US"/>
              </w:rPr>
              <w:t xml:space="preserve"> codes below) AND by the presence of </w:t>
            </w:r>
            <w:r w:rsidR="005D5C22" w:rsidRPr="009853CE">
              <w:rPr>
                <w:rFonts w:ascii="Arial" w:eastAsia="Times New Roman" w:hAnsi="Arial" w:cs="Arial"/>
                <w:sz w:val="20"/>
                <w:szCs w:val="20"/>
                <w:lang w:val="en-US"/>
              </w:rPr>
              <w:t xml:space="preserve">intravenous </w:t>
            </w:r>
            <w:r w:rsidRPr="009853CE">
              <w:rPr>
                <w:rFonts w:ascii="Arial" w:eastAsia="Times New Roman" w:hAnsi="Arial" w:cs="Arial"/>
                <w:sz w:val="20"/>
                <w:szCs w:val="20"/>
                <w:lang w:val="en-US"/>
              </w:rPr>
              <w:t>antibiotics (HCPC, CPT codes below) within 7 days before or after the date of the infection diagnosis</w:t>
            </w:r>
          </w:p>
          <w:p w:rsidR="00B14BFA" w:rsidRPr="009853CE" w:rsidRDefault="00B14BFA" w:rsidP="00670280">
            <w:pPr>
              <w:spacing w:after="0" w:line="240" w:lineRule="auto"/>
              <w:ind w:left="1440"/>
              <w:rPr>
                <w:rFonts w:ascii="Arial" w:eastAsia="MS PGothic" w:hAnsi="Arial" w:cs="Arial"/>
                <w:sz w:val="20"/>
                <w:szCs w:val="20"/>
              </w:rPr>
            </w:pPr>
            <w:r w:rsidRPr="009853CE">
              <w:rPr>
                <w:rFonts w:ascii="Arial" w:eastAsia="Times New Roman" w:hAnsi="Arial" w:cs="Arial"/>
                <w:sz w:val="20"/>
                <w:szCs w:val="20"/>
              </w:rPr>
              <w:t>OR</w:t>
            </w:r>
          </w:p>
          <w:p w:rsidR="00B14BFA" w:rsidRPr="009853CE" w:rsidRDefault="00B14BFA"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Times New Roman" w:hAnsi="Arial" w:cs="Arial"/>
                <w:sz w:val="20"/>
                <w:szCs w:val="20"/>
                <w:lang w:val="en-US"/>
              </w:rPr>
              <w:t>Having a clinically important infection (i.e</w:t>
            </w:r>
            <w:r w:rsidR="005D5C22" w:rsidRPr="009853CE">
              <w:rPr>
                <w:rFonts w:ascii="Arial" w:eastAsia="Times New Roman" w:hAnsi="Arial" w:cs="Arial"/>
                <w:sz w:val="20"/>
                <w:szCs w:val="20"/>
                <w:lang w:val="en-US"/>
              </w:rPr>
              <w:t>.,</w:t>
            </w:r>
            <w:r w:rsidRPr="009853CE">
              <w:rPr>
                <w:rFonts w:ascii="Arial" w:eastAsia="Times New Roman" w:hAnsi="Arial" w:cs="Arial"/>
                <w:sz w:val="20"/>
                <w:szCs w:val="20"/>
                <w:lang w:val="en-US"/>
              </w:rPr>
              <w:t xml:space="preserve"> not requiring hospitalization or </w:t>
            </w:r>
            <w:r w:rsidR="005D5C22" w:rsidRPr="009853CE">
              <w:rPr>
                <w:rFonts w:ascii="Arial" w:eastAsia="Times New Roman" w:hAnsi="Arial" w:cs="Arial"/>
                <w:sz w:val="20"/>
                <w:szCs w:val="20"/>
                <w:lang w:val="en-US"/>
              </w:rPr>
              <w:t xml:space="preserve">intravenous </w:t>
            </w:r>
            <w:r w:rsidRPr="009853CE">
              <w:rPr>
                <w:rFonts w:ascii="Arial" w:eastAsia="Times New Roman" w:hAnsi="Arial" w:cs="Arial"/>
                <w:sz w:val="20"/>
                <w:szCs w:val="20"/>
                <w:lang w:val="en-US"/>
              </w:rPr>
              <w:t xml:space="preserve">antibiotics), indicated by the presence of one of the below </w:t>
            </w:r>
            <w:r w:rsidR="00CC08FA" w:rsidRPr="009853CE">
              <w:rPr>
                <w:rFonts w:ascii="Arial" w:eastAsia="Times New Roman" w:hAnsi="Arial" w:cs="Arial"/>
                <w:i/>
                <w:sz w:val="20"/>
                <w:szCs w:val="20"/>
                <w:lang w:val="en-US"/>
              </w:rPr>
              <w:t xml:space="preserve">ICD-9-CM </w:t>
            </w:r>
            <w:r w:rsidRPr="009853CE">
              <w:rPr>
                <w:rFonts w:ascii="Arial" w:eastAsia="Times New Roman" w:hAnsi="Arial" w:cs="Arial"/>
                <w:sz w:val="20"/>
                <w:szCs w:val="20"/>
                <w:lang w:val="en-US"/>
              </w:rPr>
              <w:t>codes for clinically relevant infections in either an inpatient or outpatient claim (see below list of c</w:t>
            </w:r>
            <w:r w:rsidR="00FA40DF" w:rsidRPr="009853CE">
              <w:rPr>
                <w:rFonts w:ascii="Arial" w:eastAsia="Times New Roman" w:hAnsi="Arial" w:cs="Arial"/>
                <w:sz w:val="20"/>
                <w:szCs w:val="20"/>
                <w:lang w:val="en-US"/>
              </w:rPr>
              <w:t>linically important infections</w:t>
            </w:r>
            <w:r w:rsidRPr="009853CE">
              <w:rPr>
                <w:rFonts w:ascii="Arial" w:eastAsia="Times New Roman" w:hAnsi="Arial" w:cs="Arial"/>
                <w:sz w:val="20"/>
                <w:szCs w:val="20"/>
                <w:lang w:val="en-US"/>
              </w:rPr>
              <w:t>)</w:t>
            </w:r>
          </w:p>
        </w:tc>
      </w:tr>
      <w:tr w:rsidR="00B14BFA" w:rsidRPr="009853CE" w:rsidTr="006D0845">
        <w:tc>
          <w:tcPr>
            <w:tcW w:w="9270"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b/>
                <w:sz w:val="20"/>
                <w:szCs w:val="20"/>
              </w:rPr>
              <w:t>Clinically important infections</w:t>
            </w:r>
            <w:r w:rsidRPr="009853CE">
              <w:rPr>
                <w:rFonts w:ascii="Arial" w:eastAsia="Times New Roman" w:hAnsi="Arial" w:cs="Arial"/>
                <w:sz w:val="20"/>
                <w:szCs w:val="20"/>
              </w:rPr>
              <w:t xml:space="preserve"> </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010.xx Primary </w:t>
            </w:r>
            <w:r w:rsidR="005D5C22" w:rsidRPr="009853CE">
              <w:rPr>
                <w:rFonts w:ascii="Arial" w:eastAsia="Times New Roman" w:hAnsi="Arial" w:cs="Arial"/>
                <w:sz w:val="20"/>
                <w:szCs w:val="20"/>
              </w:rPr>
              <w:t>TB infection</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011.xx Pulmonary </w:t>
            </w:r>
            <w:r w:rsidR="005D5C22" w:rsidRPr="009853CE">
              <w:rPr>
                <w:rFonts w:ascii="Arial" w:eastAsia="Times New Roman" w:hAnsi="Arial" w:cs="Arial"/>
                <w:sz w:val="20"/>
                <w:szCs w:val="20"/>
              </w:rPr>
              <w:t>tuberculosis</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012.xx Other </w:t>
            </w:r>
            <w:r w:rsidR="005D5C22" w:rsidRPr="009853CE">
              <w:rPr>
                <w:rFonts w:ascii="Arial" w:eastAsia="Times New Roman" w:hAnsi="Arial" w:cs="Arial"/>
                <w:sz w:val="20"/>
                <w:szCs w:val="20"/>
              </w:rPr>
              <w:t>respiratory TB</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013.xx Cns </w:t>
            </w:r>
            <w:r w:rsidR="005D5C22" w:rsidRPr="009853CE">
              <w:rPr>
                <w:rFonts w:ascii="Arial" w:eastAsia="Times New Roman" w:hAnsi="Arial" w:cs="Arial"/>
                <w:sz w:val="20"/>
                <w:szCs w:val="20"/>
              </w:rPr>
              <w:t>tuberculosis</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014.xx Intestinal </w:t>
            </w:r>
            <w:r w:rsidR="005D5C22" w:rsidRPr="009853CE">
              <w:rPr>
                <w:rFonts w:ascii="Arial" w:eastAsia="Times New Roman" w:hAnsi="Arial" w:cs="Arial"/>
                <w:sz w:val="20"/>
                <w:szCs w:val="20"/>
              </w:rPr>
              <w:t>TB</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015.xx </w:t>
            </w:r>
            <w:r w:rsidR="005D5C22" w:rsidRPr="009853CE">
              <w:rPr>
                <w:rFonts w:ascii="Arial" w:eastAsia="Times New Roman" w:hAnsi="Arial" w:cs="Arial"/>
                <w:sz w:val="20"/>
                <w:szCs w:val="20"/>
              </w:rPr>
              <w:t xml:space="preserve">TB of bone and </w:t>
            </w:r>
            <w:r w:rsidR="00FA40DF" w:rsidRPr="009853CE">
              <w:rPr>
                <w:rFonts w:ascii="Arial" w:eastAsia="Times New Roman" w:hAnsi="Arial" w:cs="Arial"/>
                <w:sz w:val="20"/>
                <w:szCs w:val="20"/>
              </w:rPr>
              <w:t>Joint</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016.xx Genitourinary </w:t>
            </w:r>
            <w:r w:rsidR="00FA40DF" w:rsidRPr="009853CE">
              <w:rPr>
                <w:rFonts w:ascii="Arial" w:eastAsia="Times New Roman" w:hAnsi="Arial" w:cs="Arial"/>
                <w:sz w:val="20"/>
                <w:szCs w:val="20"/>
              </w:rPr>
              <w:t>TB</w:t>
            </w:r>
          </w:p>
          <w:p w:rsidR="00B14BFA" w:rsidRPr="009853CE" w:rsidRDefault="00FA40DF"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017.xx Tuberculosis Nec</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018.xx Miliary </w:t>
            </w:r>
            <w:r w:rsidR="005D5C22" w:rsidRPr="009853CE">
              <w:rPr>
                <w:rFonts w:ascii="Arial" w:eastAsia="Times New Roman" w:hAnsi="Arial" w:cs="Arial"/>
                <w:sz w:val="20"/>
                <w:szCs w:val="20"/>
              </w:rPr>
              <w:t>tuberculosis</w:t>
            </w:r>
          </w:p>
          <w:p w:rsidR="00B14BFA" w:rsidRPr="009853CE" w:rsidRDefault="00FA40DF"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030.xx Leprosy</w:t>
            </w:r>
          </w:p>
          <w:p w:rsidR="00B14BFA" w:rsidRPr="009853CE" w:rsidRDefault="00FA40DF"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lastRenderedPageBreak/>
              <w:t>032.xx Diphtheria</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033.xx Whooping </w:t>
            </w:r>
            <w:r w:rsidR="005D5C22" w:rsidRPr="009853CE">
              <w:rPr>
                <w:rFonts w:ascii="Arial" w:eastAsia="Times New Roman" w:hAnsi="Arial" w:cs="Arial"/>
                <w:sz w:val="20"/>
                <w:szCs w:val="20"/>
              </w:rPr>
              <w:t>cough</w:t>
            </w:r>
          </w:p>
          <w:p w:rsidR="00B14BFA" w:rsidRPr="009853CE" w:rsidRDefault="00FA40DF"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037.xx Tetanus</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045.xx Acute </w:t>
            </w:r>
            <w:r w:rsidR="005D5C22" w:rsidRPr="009853CE">
              <w:rPr>
                <w:rFonts w:ascii="Arial" w:eastAsia="Times New Roman" w:hAnsi="Arial" w:cs="Arial"/>
                <w:sz w:val="20"/>
                <w:szCs w:val="20"/>
              </w:rPr>
              <w:t>poliomyelitis</w:t>
            </w:r>
          </w:p>
          <w:p w:rsidR="00B14BFA" w:rsidRPr="009853CE" w:rsidRDefault="00270CCC"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046.xx CNS </w:t>
            </w:r>
            <w:r w:rsidR="005D5C22" w:rsidRPr="009853CE">
              <w:rPr>
                <w:rFonts w:ascii="Arial" w:eastAsia="Times New Roman" w:hAnsi="Arial" w:cs="Arial"/>
                <w:sz w:val="20"/>
                <w:szCs w:val="20"/>
              </w:rPr>
              <w:t>slow virus infection</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047.xx Enteroviral </w:t>
            </w:r>
            <w:r w:rsidR="005D5C22" w:rsidRPr="009853CE">
              <w:rPr>
                <w:rFonts w:ascii="Arial" w:eastAsia="Times New Roman" w:hAnsi="Arial" w:cs="Arial"/>
                <w:sz w:val="20"/>
                <w:szCs w:val="20"/>
              </w:rPr>
              <w:t>meningitis</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049.xx Oth </w:t>
            </w:r>
            <w:r w:rsidR="005D5C22" w:rsidRPr="009853CE">
              <w:rPr>
                <w:rFonts w:ascii="Arial" w:eastAsia="Times New Roman" w:hAnsi="Arial" w:cs="Arial"/>
                <w:sz w:val="20"/>
                <w:szCs w:val="20"/>
              </w:rPr>
              <w:t>nonarthropod cns vir</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070.xx Viral </w:t>
            </w:r>
            <w:r w:rsidR="005D5C22" w:rsidRPr="009853CE">
              <w:rPr>
                <w:rFonts w:ascii="Arial" w:eastAsia="Times New Roman" w:hAnsi="Arial" w:cs="Arial"/>
                <w:sz w:val="20"/>
                <w:szCs w:val="20"/>
              </w:rPr>
              <w:t>hepatitis</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090.xx Congenital </w:t>
            </w:r>
            <w:r w:rsidR="005D5C22" w:rsidRPr="009853CE">
              <w:rPr>
                <w:rFonts w:ascii="Arial" w:eastAsia="Times New Roman" w:hAnsi="Arial" w:cs="Arial"/>
                <w:sz w:val="20"/>
                <w:szCs w:val="20"/>
              </w:rPr>
              <w:t>syphilis</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091.xx Early </w:t>
            </w:r>
            <w:r w:rsidR="005D5C22" w:rsidRPr="009853CE">
              <w:rPr>
                <w:rFonts w:ascii="Arial" w:eastAsia="Times New Roman" w:hAnsi="Arial" w:cs="Arial"/>
                <w:sz w:val="20"/>
                <w:szCs w:val="20"/>
              </w:rPr>
              <w:t>symptomatic s</w:t>
            </w:r>
            <w:r w:rsidR="00FA40DF" w:rsidRPr="009853CE">
              <w:rPr>
                <w:rFonts w:ascii="Arial" w:eastAsia="Times New Roman" w:hAnsi="Arial" w:cs="Arial"/>
                <w:sz w:val="20"/>
                <w:szCs w:val="20"/>
              </w:rPr>
              <w:t>yphil</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092.xx Early </w:t>
            </w:r>
            <w:r w:rsidR="005D5C22" w:rsidRPr="009853CE">
              <w:rPr>
                <w:rFonts w:ascii="Arial" w:eastAsia="Times New Roman" w:hAnsi="Arial" w:cs="Arial"/>
                <w:sz w:val="20"/>
                <w:szCs w:val="20"/>
              </w:rPr>
              <w:t>syphilis l</w:t>
            </w:r>
            <w:r w:rsidR="00FA40DF" w:rsidRPr="009853CE">
              <w:rPr>
                <w:rFonts w:ascii="Arial" w:eastAsia="Times New Roman" w:hAnsi="Arial" w:cs="Arial"/>
                <w:sz w:val="20"/>
                <w:szCs w:val="20"/>
              </w:rPr>
              <w:t>atent</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093.xx Cardiovascular </w:t>
            </w:r>
            <w:r w:rsidR="005D5C22" w:rsidRPr="009853CE">
              <w:rPr>
                <w:rFonts w:ascii="Arial" w:eastAsia="Times New Roman" w:hAnsi="Arial" w:cs="Arial"/>
                <w:sz w:val="20"/>
                <w:szCs w:val="20"/>
              </w:rPr>
              <w:t>syphilis</w:t>
            </w:r>
          </w:p>
          <w:p w:rsidR="00B14BFA" w:rsidRPr="009853CE" w:rsidRDefault="00FA40DF"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094.xx Neurosyphilis</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095.xx Oth </w:t>
            </w:r>
            <w:r w:rsidR="005D5C22" w:rsidRPr="009853CE">
              <w:rPr>
                <w:rFonts w:ascii="Arial" w:eastAsia="Times New Roman" w:hAnsi="Arial" w:cs="Arial"/>
                <w:sz w:val="20"/>
                <w:szCs w:val="20"/>
              </w:rPr>
              <w:t>late sympt syphilis</w:t>
            </w:r>
          </w:p>
          <w:p w:rsidR="00B14BFA" w:rsidRPr="009853CE" w:rsidRDefault="00FA40DF"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096.xx Syphilis, Late, Latent</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097.xx Oth &amp; </w:t>
            </w:r>
            <w:r w:rsidR="005D5C22" w:rsidRPr="009853CE">
              <w:rPr>
                <w:rFonts w:ascii="Arial" w:eastAsia="Times New Roman" w:hAnsi="Arial" w:cs="Arial"/>
                <w:sz w:val="20"/>
                <w:szCs w:val="20"/>
              </w:rPr>
              <w:t>unspec syphilis</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098.xx Gonococcal </w:t>
            </w:r>
            <w:r w:rsidR="005D5C22" w:rsidRPr="009853CE">
              <w:rPr>
                <w:rFonts w:ascii="Arial" w:eastAsia="Times New Roman" w:hAnsi="Arial" w:cs="Arial"/>
                <w:sz w:val="20"/>
                <w:szCs w:val="20"/>
              </w:rPr>
              <w:t>infections</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099.xx Other </w:t>
            </w:r>
            <w:r w:rsidR="005D5C22" w:rsidRPr="009853CE">
              <w:rPr>
                <w:rFonts w:ascii="Arial" w:eastAsia="Times New Roman" w:hAnsi="Arial" w:cs="Arial"/>
                <w:sz w:val="20"/>
                <w:szCs w:val="20"/>
              </w:rPr>
              <w:t>venereal disease</w:t>
            </w:r>
          </w:p>
          <w:p w:rsidR="00B14BFA" w:rsidRPr="009853CE" w:rsidRDefault="00FA40DF"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110.xx Dermatophytosis</w:t>
            </w:r>
          </w:p>
          <w:p w:rsidR="00B14BFA" w:rsidRPr="009853CE" w:rsidRDefault="00FA40DF"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111.xx Dermatomycosis Nec/Nos</w:t>
            </w:r>
          </w:p>
          <w:p w:rsidR="00B14BFA" w:rsidRPr="009853CE" w:rsidRDefault="00FA40DF"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112.xx Candidiasis</w:t>
            </w:r>
          </w:p>
          <w:p w:rsidR="00B14BFA" w:rsidRPr="009853CE" w:rsidRDefault="00FA40DF"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114.xx Coccidioidomycosis</w:t>
            </w:r>
          </w:p>
          <w:p w:rsidR="00B14BFA" w:rsidRPr="009853CE" w:rsidRDefault="00FA40DF"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115.xx Histoplasmosis</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116.xx Blastomycotic </w:t>
            </w:r>
            <w:r w:rsidR="005D5C22" w:rsidRPr="009853CE">
              <w:rPr>
                <w:rFonts w:ascii="Arial" w:eastAsia="Times New Roman" w:hAnsi="Arial" w:cs="Arial"/>
                <w:sz w:val="20"/>
                <w:szCs w:val="20"/>
              </w:rPr>
              <w:t>infection</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117.xx Other </w:t>
            </w:r>
            <w:r w:rsidR="005D5C22" w:rsidRPr="009853CE">
              <w:rPr>
                <w:rFonts w:ascii="Arial" w:eastAsia="Times New Roman" w:hAnsi="Arial" w:cs="Arial"/>
                <w:sz w:val="20"/>
                <w:szCs w:val="20"/>
              </w:rPr>
              <w:t>mycoses</w:t>
            </w:r>
          </w:p>
          <w:p w:rsidR="00B14BFA" w:rsidRPr="009853CE" w:rsidRDefault="00B14BFA" w:rsidP="00670280">
            <w:pPr>
              <w:spacing w:after="0" w:line="240" w:lineRule="auto"/>
              <w:ind w:firstLine="412"/>
              <w:rPr>
                <w:rFonts w:ascii="Arial" w:eastAsia="Times New Roman" w:hAnsi="Arial" w:cs="Arial"/>
                <w:sz w:val="20"/>
                <w:szCs w:val="20"/>
              </w:rPr>
            </w:pPr>
            <w:r w:rsidRPr="009853CE">
              <w:rPr>
                <w:rFonts w:ascii="Arial" w:eastAsia="Times New Roman" w:hAnsi="Arial" w:cs="Arial"/>
                <w:sz w:val="20"/>
                <w:szCs w:val="20"/>
              </w:rPr>
              <w:t xml:space="preserve">118.xx Mycosis, </w:t>
            </w:r>
            <w:r w:rsidR="005D5C22" w:rsidRPr="009853CE">
              <w:rPr>
                <w:rFonts w:ascii="Arial" w:eastAsia="Times New Roman" w:hAnsi="Arial" w:cs="Arial"/>
                <w:sz w:val="20"/>
                <w:szCs w:val="20"/>
              </w:rPr>
              <w:t>opportunistic</w:t>
            </w:r>
          </w:p>
        </w:tc>
      </w:tr>
      <w:tr w:rsidR="00157203" w:rsidRPr="009853CE" w:rsidTr="006D0845">
        <w:tc>
          <w:tcPr>
            <w:tcW w:w="9270" w:type="dxa"/>
            <w:shd w:val="clear" w:color="auto" w:fill="auto"/>
          </w:tcPr>
          <w:p w:rsidR="00EF465C" w:rsidRPr="009853CE" w:rsidRDefault="00EF465C" w:rsidP="00670280">
            <w:pPr>
              <w:spacing w:after="0" w:line="240" w:lineRule="auto"/>
              <w:rPr>
                <w:rFonts w:ascii="Arial" w:eastAsia="MS PGothic" w:hAnsi="Arial" w:cs="Arial"/>
                <w:sz w:val="20"/>
                <w:szCs w:val="20"/>
              </w:rPr>
            </w:pPr>
            <w:r w:rsidRPr="009853CE">
              <w:rPr>
                <w:rFonts w:ascii="Arial" w:eastAsia="MS PGothic" w:hAnsi="Arial" w:cs="Arial"/>
                <w:b/>
                <w:sz w:val="20"/>
                <w:szCs w:val="20"/>
              </w:rPr>
              <w:lastRenderedPageBreak/>
              <w:t>Angioedema</w:t>
            </w:r>
            <w:r w:rsidRPr="009853CE">
              <w:rPr>
                <w:rFonts w:ascii="Arial" w:eastAsia="MS PGothic" w:hAnsi="Arial" w:cs="Arial"/>
                <w:sz w:val="20"/>
                <w:szCs w:val="20"/>
              </w:rPr>
              <w:t xml:space="preserve"> </w:t>
            </w:r>
          </w:p>
          <w:p w:rsidR="00157203" w:rsidRPr="009853CE" w:rsidRDefault="00EF465C" w:rsidP="00270CCC">
            <w:pPr>
              <w:pStyle w:val="ListParagraph"/>
              <w:numPr>
                <w:ilvl w:val="0"/>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Defined as having an inpatient or outpatient claim with any of the below </w:t>
            </w:r>
            <w:r w:rsidR="00CC08FA" w:rsidRPr="009853CE">
              <w:rPr>
                <w:rFonts w:ascii="Arial" w:eastAsia="MS PGothic" w:hAnsi="Arial" w:cs="Arial"/>
                <w:i/>
                <w:sz w:val="20"/>
                <w:szCs w:val="20"/>
                <w:lang w:val="en-US"/>
              </w:rPr>
              <w:t xml:space="preserve">ICD-9-CM </w:t>
            </w:r>
            <w:r w:rsidRPr="009853CE">
              <w:rPr>
                <w:rFonts w:ascii="Arial" w:eastAsia="MS PGothic" w:hAnsi="Arial" w:cs="Arial"/>
                <w:sz w:val="20"/>
                <w:szCs w:val="20"/>
                <w:lang w:val="en-US"/>
              </w:rPr>
              <w:t>or CPT codes</w:t>
            </w:r>
            <w:r w:rsidR="006D0845" w:rsidRPr="009853CE">
              <w:rPr>
                <w:rFonts w:ascii="Arial" w:eastAsia="MS PGothic" w:hAnsi="Arial" w:cs="Arial"/>
                <w:sz w:val="20"/>
                <w:szCs w:val="20"/>
                <w:lang w:val="en-US"/>
              </w:rPr>
              <w:t xml:space="preserve"> </w:t>
            </w:r>
            <w:r w:rsidRPr="009853CE">
              <w:rPr>
                <w:rFonts w:ascii="Arial" w:eastAsia="MS PGothic" w:hAnsi="Arial" w:cs="Arial"/>
                <w:sz w:val="20"/>
                <w:szCs w:val="20"/>
                <w:lang w:val="en-US"/>
              </w:rPr>
              <w:t>995.1</w:t>
            </w:r>
          </w:p>
        </w:tc>
      </w:tr>
      <w:tr w:rsidR="00157203" w:rsidRPr="009853CE" w:rsidTr="006D0845">
        <w:tc>
          <w:tcPr>
            <w:tcW w:w="9270" w:type="dxa"/>
            <w:shd w:val="clear" w:color="auto" w:fill="auto"/>
          </w:tcPr>
          <w:p w:rsidR="00EF465C" w:rsidRPr="009853CE" w:rsidRDefault="00EF465C" w:rsidP="00670280">
            <w:pPr>
              <w:spacing w:after="0" w:line="240" w:lineRule="auto"/>
              <w:rPr>
                <w:rFonts w:ascii="Arial" w:eastAsia="MS PGothic" w:hAnsi="Arial" w:cs="Arial"/>
                <w:sz w:val="20"/>
                <w:szCs w:val="20"/>
              </w:rPr>
            </w:pPr>
            <w:r w:rsidRPr="009853CE">
              <w:rPr>
                <w:rFonts w:ascii="Arial" w:eastAsia="MS PGothic" w:hAnsi="Arial" w:cs="Arial"/>
                <w:b/>
                <w:sz w:val="20"/>
                <w:szCs w:val="20"/>
              </w:rPr>
              <w:t>Bone-related conditions</w:t>
            </w:r>
            <w:r w:rsidRPr="009853CE">
              <w:rPr>
                <w:rFonts w:ascii="Arial" w:eastAsia="MS PGothic" w:hAnsi="Arial" w:cs="Arial"/>
                <w:sz w:val="20"/>
                <w:szCs w:val="20"/>
              </w:rPr>
              <w:t xml:space="preserve"> (codes derived from </w:t>
            </w:r>
            <w:r w:rsidR="00CC08FA" w:rsidRPr="009853CE">
              <w:rPr>
                <w:rFonts w:ascii="Arial" w:eastAsia="MS PGothic" w:hAnsi="Arial" w:cs="Arial"/>
                <w:i/>
                <w:sz w:val="20"/>
                <w:szCs w:val="20"/>
              </w:rPr>
              <w:t xml:space="preserve">ICD-9-CM </w:t>
            </w:r>
            <w:r w:rsidRPr="009853CE">
              <w:rPr>
                <w:rFonts w:ascii="Arial" w:eastAsia="MS PGothic" w:hAnsi="Arial" w:cs="Arial"/>
                <w:sz w:val="20"/>
                <w:szCs w:val="20"/>
              </w:rPr>
              <w:t>or CPT databases)</w:t>
            </w:r>
          </w:p>
          <w:p w:rsidR="00EF465C" w:rsidRPr="009853CE" w:rsidRDefault="00EF465C" w:rsidP="00270CCC">
            <w:pPr>
              <w:pStyle w:val="ListParagraph"/>
              <w:numPr>
                <w:ilvl w:val="0"/>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Defined as having an inpatient or outpatient claim with any of the below </w:t>
            </w:r>
            <w:r w:rsidR="00CC08FA" w:rsidRPr="009853CE">
              <w:rPr>
                <w:rFonts w:ascii="Arial" w:eastAsia="MS PGothic" w:hAnsi="Arial" w:cs="Arial"/>
                <w:i/>
                <w:sz w:val="20"/>
                <w:szCs w:val="20"/>
                <w:lang w:val="en-US"/>
              </w:rPr>
              <w:t xml:space="preserve">ICD-9-CM </w:t>
            </w:r>
            <w:r w:rsidRPr="009853CE">
              <w:rPr>
                <w:rFonts w:ascii="Arial" w:eastAsia="MS PGothic" w:hAnsi="Arial" w:cs="Arial"/>
                <w:sz w:val="20"/>
                <w:szCs w:val="20"/>
                <w:lang w:val="en-US"/>
              </w:rPr>
              <w:t>or CPT codes</w:t>
            </w:r>
          </w:p>
          <w:p w:rsidR="00EF465C" w:rsidRPr="009853CE" w:rsidRDefault="00EF465C"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733.0x Osteoporosis </w:t>
            </w:r>
          </w:p>
          <w:p w:rsidR="00EF465C" w:rsidRPr="009853CE" w:rsidRDefault="00EF465C" w:rsidP="00270CCC">
            <w:pPr>
              <w:pStyle w:val="ListParagraph"/>
              <w:numPr>
                <w:ilvl w:val="1"/>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733.4x Aseptic necrosis of bone</w:t>
            </w:r>
          </w:p>
          <w:p w:rsidR="00EF465C" w:rsidRPr="009853CE" w:rsidRDefault="00EF465C" w:rsidP="00670280">
            <w:pPr>
              <w:spacing w:after="0" w:line="240" w:lineRule="auto"/>
              <w:ind w:left="720"/>
              <w:rPr>
                <w:rFonts w:ascii="Arial" w:eastAsia="MS PGothic" w:hAnsi="Arial" w:cs="Arial"/>
                <w:sz w:val="20"/>
                <w:szCs w:val="20"/>
              </w:rPr>
            </w:pPr>
          </w:p>
          <w:p w:rsidR="00EF465C" w:rsidRPr="009853CE" w:rsidRDefault="00EF465C" w:rsidP="00270CCC">
            <w:pPr>
              <w:pStyle w:val="ListParagraph"/>
              <w:numPr>
                <w:ilvl w:val="0"/>
                <w:numId w:val="1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Nonvertebral fractures (fx)</w:t>
            </w:r>
          </w:p>
          <w:p w:rsidR="00EF465C" w:rsidRPr="009853CE" w:rsidRDefault="00EF465C" w:rsidP="00670280">
            <w:pPr>
              <w:spacing w:after="0" w:line="240" w:lineRule="auto"/>
              <w:ind w:left="1080"/>
              <w:rPr>
                <w:rFonts w:ascii="Arial" w:eastAsia="MS PGothic" w:hAnsi="Arial" w:cs="Arial"/>
                <w:sz w:val="20"/>
                <w:szCs w:val="20"/>
              </w:rPr>
            </w:pPr>
            <w:r w:rsidRPr="009853CE">
              <w:rPr>
                <w:rFonts w:ascii="Arial" w:eastAsia="MS PGothic" w:hAnsi="Arial" w:cs="Arial"/>
                <w:sz w:val="20"/>
                <w:szCs w:val="20"/>
              </w:rPr>
              <w:t>Hip</w:t>
            </w:r>
          </w:p>
          <w:p w:rsidR="00EF465C" w:rsidRPr="009853CE" w:rsidRDefault="00EF465C" w:rsidP="00270CCC">
            <w:pPr>
              <w:pStyle w:val="ListParagraph"/>
              <w:numPr>
                <w:ilvl w:val="0"/>
                <w:numId w:val="33"/>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733.14 Pathologic fx of neck of femur</w:t>
            </w:r>
          </w:p>
          <w:p w:rsidR="00EF465C" w:rsidRPr="009853CE" w:rsidRDefault="00EF465C" w:rsidP="00270CCC">
            <w:pPr>
              <w:pStyle w:val="ListParagraph"/>
              <w:numPr>
                <w:ilvl w:val="0"/>
                <w:numId w:val="33"/>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820.xx Fx of the neck of femur</w:t>
            </w:r>
          </w:p>
          <w:p w:rsidR="00EF465C" w:rsidRPr="009853CE" w:rsidRDefault="00EF465C" w:rsidP="00270CCC">
            <w:pPr>
              <w:pStyle w:val="ListParagraph"/>
              <w:numPr>
                <w:ilvl w:val="0"/>
                <w:numId w:val="33"/>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CPT 27220-27248 Hip joint fx</w:t>
            </w:r>
          </w:p>
          <w:p w:rsidR="00EF465C" w:rsidRPr="009853CE" w:rsidRDefault="00EF465C" w:rsidP="00670280">
            <w:pPr>
              <w:spacing w:after="0" w:line="240" w:lineRule="auto"/>
              <w:rPr>
                <w:rFonts w:ascii="Arial" w:eastAsia="MS PGothic" w:hAnsi="Arial" w:cs="Arial"/>
                <w:sz w:val="20"/>
                <w:szCs w:val="20"/>
              </w:rPr>
            </w:pPr>
          </w:p>
          <w:p w:rsidR="00EF465C" w:rsidRPr="009853CE" w:rsidRDefault="00EF465C" w:rsidP="00670280">
            <w:pPr>
              <w:spacing w:after="0" w:line="240" w:lineRule="auto"/>
              <w:ind w:left="1080"/>
              <w:rPr>
                <w:rFonts w:ascii="Arial" w:eastAsia="MS PGothic" w:hAnsi="Arial" w:cs="Arial"/>
                <w:sz w:val="20"/>
                <w:szCs w:val="20"/>
              </w:rPr>
            </w:pPr>
            <w:r w:rsidRPr="009853CE">
              <w:rPr>
                <w:rFonts w:ascii="Arial" w:eastAsia="MS PGothic" w:hAnsi="Arial" w:cs="Arial"/>
                <w:sz w:val="20"/>
                <w:szCs w:val="20"/>
              </w:rPr>
              <w:t>Forearm</w:t>
            </w:r>
          </w:p>
          <w:p w:rsidR="00EF465C" w:rsidRPr="009853CE" w:rsidRDefault="00EF465C" w:rsidP="00270CCC">
            <w:pPr>
              <w:pStyle w:val="ListParagraph"/>
              <w:numPr>
                <w:ilvl w:val="0"/>
                <w:numId w:val="3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733.12 Pathologic fx of radius and ulna</w:t>
            </w:r>
          </w:p>
          <w:p w:rsidR="00EF465C" w:rsidRPr="009853CE" w:rsidRDefault="00EF465C" w:rsidP="00270CCC">
            <w:pPr>
              <w:pStyle w:val="ListParagraph"/>
              <w:numPr>
                <w:ilvl w:val="0"/>
                <w:numId w:val="3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813.xx Fx of radius and ulna, open and closed</w:t>
            </w:r>
          </w:p>
          <w:p w:rsidR="00EF465C" w:rsidRPr="009853CE" w:rsidRDefault="00EF465C" w:rsidP="00270CCC">
            <w:pPr>
              <w:pStyle w:val="ListParagraph"/>
              <w:numPr>
                <w:ilvl w:val="0"/>
                <w:numId w:val="3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CPT 25500-25620 Forearm fx</w:t>
            </w:r>
          </w:p>
          <w:p w:rsidR="00EF465C" w:rsidRPr="009853CE" w:rsidRDefault="00EF465C" w:rsidP="00670280">
            <w:pPr>
              <w:spacing w:after="0" w:line="240" w:lineRule="auto"/>
              <w:rPr>
                <w:rFonts w:ascii="Arial" w:eastAsia="MS PGothic" w:hAnsi="Arial" w:cs="Arial"/>
                <w:sz w:val="20"/>
                <w:szCs w:val="20"/>
              </w:rPr>
            </w:pPr>
          </w:p>
          <w:p w:rsidR="00EF465C" w:rsidRPr="009853CE" w:rsidRDefault="00EF465C" w:rsidP="00670280">
            <w:pPr>
              <w:spacing w:after="0" w:line="240" w:lineRule="auto"/>
              <w:ind w:left="1080"/>
              <w:rPr>
                <w:rFonts w:ascii="Arial" w:eastAsia="MS PGothic" w:hAnsi="Arial" w:cs="Arial"/>
                <w:sz w:val="20"/>
                <w:szCs w:val="20"/>
              </w:rPr>
            </w:pPr>
            <w:r w:rsidRPr="009853CE">
              <w:rPr>
                <w:rFonts w:ascii="Arial" w:eastAsia="MS PGothic" w:hAnsi="Arial" w:cs="Arial"/>
                <w:sz w:val="20"/>
                <w:szCs w:val="20"/>
              </w:rPr>
              <w:t>Arm</w:t>
            </w:r>
          </w:p>
          <w:p w:rsidR="00EF465C" w:rsidRPr="009853CE" w:rsidRDefault="00EF465C" w:rsidP="00270CCC">
            <w:pPr>
              <w:pStyle w:val="ListParagraph"/>
              <w:numPr>
                <w:ilvl w:val="0"/>
                <w:numId w:val="36"/>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733.11 Pathologic fx of humerus</w:t>
            </w:r>
          </w:p>
          <w:p w:rsidR="00EF465C" w:rsidRPr="009853CE" w:rsidRDefault="00EF465C" w:rsidP="00270CCC">
            <w:pPr>
              <w:pStyle w:val="ListParagraph"/>
              <w:numPr>
                <w:ilvl w:val="0"/>
                <w:numId w:val="36"/>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812.xx Humerus, open and closed</w:t>
            </w:r>
          </w:p>
          <w:p w:rsidR="00EF465C" w:rsidRPr="009853CE" w:rsidRDefault="00EF465C" w:rsidP="00270CCC">
            <w:pPr>
              <w:pStyle w:val="ListParagraph"/>
              <w:numPr>
                <w:ilvl w:val="0"/>
                <w:numId w:val="36"/>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818.xx Ill-defined fx of upper limb</w:t>
            </w:r>
          </w:p>
          <w:p w:rsidR="00EF465C" w:rsidRPr="009853CE" w:rsidRDefault="00EF465C" w:rsidP="00270CCC">
            <w:pPr>
              <w:pStyle w:val="ListParagraph"/>
              <w:numPr>
                <w:ilvl w:val="0"/>
                <w:numId w:val="36"/>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819.xx Multiple fx involving upper limbs, and upper limb with rib(s) and sternum</w:t>
            </w:r>
          </w:p>
          <w:p w:rsidR="00EF465C" w:rsidRPr="009853CE" w:rsidRDefault="00EF465C" w:rsidP="00270CCC">
            <w:pPr>
              <w:pStyle w:val="ListParagraph"/>
              <w:numPr>
                <w:ilvl w:val="0"/>
                <w:numId w:val="36"/>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CPT 24500-24587 Humerus fx</w:t>
            </w:r>
          </w:p>
          <w:p w:rsidR="00EF465C" w:rsidRPr="009853CE" w:rsidRDefault="00EF465C" w:rsidP="00270CCC">
            <w:pPr>
              <w:pStyle w:val="ListParagraph"/>
              <w:numPr>
                <w:ilvl w:val="0"/>
                <w:numId w:val="36"/>
              </w:numPr>
              <w:spacing w:after="0" w:line="240" w:lineRule="auto"/>
              <w:rPr>
                <w:rFonts w:ascii="Arial" w:eastAsia="MS PGothic" w:hAnsi="Arial" w:cs="Arial"/>
                <w:sz w:val="20"/>
                <w:szCs w:val="20"/>
              </w:rPr>
            </w:pPr>
            <w:r w:rsidRPr="009853CE">
              <w:rPr>
                <w:rFonts w:ascii="Arial" w:eastAsia="MS PGothic" w:hAnsi="Arial" w:cs="Arial"/>
                <w:sz w:val="20"/>
                <w:szCs w:val="20"/>
                <w:lang w:val="en-US"/>
              </w:rPr>
              <w:lastRenderedPageBreak/>
              <w:t>CPT 24620-24625, 24650-24685 Elbow fx</w:t>
            </w:r>
          </w:p>
          <w:p w:rsidR="00EF465C" w:rsidRPr="009853CE" w:rsidRDefault="00EF465C" w:rsidP="00670280">
            <w:pPr>
              <w:spacing w:after="0" w:line="240" w:lineRule="auto"/>
              <w:rPr>
                <w:rFonts w:ascii="Arial" w:eastAsia="MS PGothic" w:hAnsi="Arial" w:cs="Arial"/>
                <w:sz w:val="20"/>
                <w:szCs w:val="20"/>
              </w:rPr>
            </w:pPr>
          </w:p>
          <w:p w:rsidR="00EF465C" w:rsidRPr="009853CE" w:rsidRDefault="00EF465C" w:rsidP="00670280">
            <w:pPr>
              <w:spacing w:after="0" w:line="240" w:lineRule="auto"/>
              <w:ind w:left="1080"/>
              <w:rPr>
                <w:rFonts w:ascii="Arial" w:eastAsia="MS PGothic" w:hAnsi="Arial" w:cs="Arial"/>
                <w:sz w:val="20"/>
                <w:szCs w:val="20"/>
              </w:rPr>
            </w:pPr>
            <w:r w:rsidRPr="009853CE">
              <w:rPr>
                <w:rFonts w:ascii="Arial" w:eastAsia="MS PGothic" w:hAnsi="Arial" w:cs="Arial"/>
                <w:sz w:val="20"/>
                <w:szCs w:val="20"/>
              </w:rPr>
              <w:t>Lower leg</w:t>
            </w:r>
            <w:r w:rsidRPr="009853CE">
              <w:rPr>
                <w:rFonts w:ascii="Arial" w:eastAsia="MS PGothic" w:hAnsi="Arial" w:cs="Arial"/>
                <w:sz w:val="20"/>
                <w:szCs w:val="20"/>
              </w:rPr>
              <w:tab/>
            </w:r>
          </w:p>
          <w:p w:rsidR="00EF465C" w:rsidRPr="009853CE" w:rsidRDefault="00EF465C" w:rsidP="00270CCC">
            <w:pPr>
              <w:pStyle w:val="ListParagraph"/>
              <w:numPr>
                <w:ilvl w:val="0"/>
                <w:numId w:val="37"/>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733.15 Pathologic fx of other unspecified part of femur</w:t>
            </w:r>
          </w:p>
          <w:p w:rsidR="00EF465C" w:rsidRPr="009853CE" w:rsidRDefault="00EF465C" w:rsidP="00270CCC">
            <w:pPr>
              <w:pStyle w:val="ListParagraph"/>
              <w:numPr>
                <w:ilvl w:val="0"/>
                <w:numId w:val="37"/>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733.16 Pathologic fx of tibia and fibula</w:t>
            </w:r>
          </w:p>
          <w:p w:rsidR="00EF465C" w:rsidRPr="009853CE" w:rsidRDefault="00EF465C" w:rsidP="00270CCC">
            <w:pPr>
              <w:pStyle w:val="ListParagraph"/>
              <w:numPr>
                <w:ilvl w:val="0"/>
                <w:numId w:val="37"/>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733.93 Stress fx of tibia or fibula</w:t>
            </w:r>
          </w:p>
          <w:p w:rsidR="00EF465C" w:rsidRPr="009853CE" w:rsidRDefault="00EF465C" w:rsidP="00270CCC">
            <w:pPr>
              <w:pStyle w:val="ListParagraph"/>
              <w:numPr>
                <w:ilvl w:val="0"/>
                <w:numId w:val="37"/>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823.xx Tibia and fibula, open and closed fxs</w:t>
            </w:r>
          </w:p>
          <w:p w:rsidR="00EF465C" w:rsidRPr="009853CE" w:rsidRDefault="00EF465C" w:rsidP="00270CCC">
            <w:pPr>
              <w:pStyle w:val="ListParagraph"/>
              <w:numPr>
                <w:ilvl w:val="0"/>
                <w:numId w:val="37"/>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827.x Other, multiple, and ill-defined fx of lower limb, open and closed</w:t>
            </w:r>
          </w:p>
          <w:p w:rsidR="00EF465C" w:rsidRPr="009853CE" w:rsidRDefault="00EF465C" w:rsidP="00270CCC">
            <w:pPr>
              <w:pStyle w:val="ListParagraph"/>
              <w:numPr>
                <w:ilvl w:val="0"/>
                <w:numId w:val="37"/>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828.x Multiple fxs involving both lower limbs, lower with upper limb, and lower limbs with rib and sternum, open and closed</w:t>
            </w:r>
          </w:p>
          <w:p w:rsidR="00EF465C" w:rsidRPr="009853CE" w:rsidRDefault="00EF465C" w:rsidP="00270CCC">
            <w:pPr>
              <w:pStyle w:val="ListParagraph"/>
              <w:numPr>
                <w:ilvl w:val="0"/>
                <w:numId w:val="37"/>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CPT 27750- 277792 Tibia, fibula fxs</w:t>
            </w:r>
          </w:p>
          <w:p w:rsidR="00EF465C" w:rsidRPr="009853CE" w:rsidRDefault="00EF465C" w:rsidP="00670280">
            <w:pPr>
              <w:spacing w:after="0" w:line="240" w:lineRule="auto"/>
              <w:rPr>
                <w:rFonts w:ascii="Arial" w:eastAsia="MS PGothic" w:hAnsi="Arial" w:cs="Arial"/>
                <w:sz w:val="20"/>
                <w:szCs w:val="20"/>
              </w:rPr>
            </w:pPr>
          </w:p>
          <w:p w:rsidR="00EF465C" w:rsidRPr="009853CE" w:rsidRDefault="00EF465C" w:rsidP="00670280">
            <w:pPr>
              <w:spacing w:after="0" w:line="240" w:lineRule="auto"/>
              <w:ind w:left="1080"/>
              <w:rPr>
                <w:rFonts w:ascii="Arial" w:eastAsia="MS PGothic" w:hAnsi="Arial" w:cs="Arial"/>
                <w:sz w:val="20"/>
                <w:szCs w:val="20"/>
              </w:rPr>
            </w:pPr>
            <w:r w:rsidRPr="009853CE">
              <w:rPr>
                <w:rFonts w:ascii="Arial" w:eastAsia="MS PGothic" w:hAnsi="Arial" w:cs="Arial"/>
                <w:sz w:val="20"/>
                <w:szCs w:val="20"/>
              </w:rPr>
              <w:t>Pelvis</w:t>
            </w:r>
            <w:r w:rsidRPr="009853CE">
              <w:rPr>
                <w:rFonts w:ascii="Arial" w:eastAsia="MS PGothic" w:hAnsi="Arial" w:cs="Arial"/>
                <w:sz w:val="20"/>
                <w:szCs w:val="20"/>
              </w:rPr>
              <w:tab/>
            </w:r>
          </w:p>
          <w:p w:rsidR="00EF465C" w:rsidRPr="009853CE" w:rsidRDefault="00EF465C" w:rsidP="00270CCC">
            <w:pPr>
              <w:pStyle w:val="ListParagraph"/>
              <w:numPr>
                <w:ilvl w:val="0"/>
                <w:numId w:val="38"/>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808.x Pelvis fx</w:t>
            </w:r>
          </w:p>
          <w:p w:rsidR="00EF465C" w:rsidRPr="009853CE" w:rsidRDefault="00EF465C" w:rsidP="00270CCC">
            <w:pPr>
              <w:pStyle w:val="ListParagraph"/>
              <w:numPr>
                <w:ilvl w:val="0"/>
                <w:numId w:val="38"/>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CPT 27193 – 27218 Pelvis fx</w:t>
            </w:r>
          </w:p>
          <w:p w:rsidR="00EF465C" w:rsidRPr="009853CE" w:rsidRDefault="00EF465C" w:rsidP="00670280">
            <w:pPr>
              <w:spacing w:after="0" w:line="240" w:lineRule="auto"/>
              <w:rPr>
                <w:rFonts w:ascii="Arial" w:eastAsia="MS PGothic" w:hAnsi="Arial" w:cs="Arial"/>
                <w:sz w:val="20"/>
                <w:szCs w:val="20"/>
              </w:rPr>
            </w:pPr>
          </w:p>
          <w:p w:rsidR="00EF465C" w:rsidRPr="009853CE" w:rsidRDefault="00EF465C" w:rsidP="00670280">
            <w:pPr>
              <w:spacing w:after="0" w:line="240" w:lineRule="auto"/>
              <w:ind w:left="1080"/>
              <w:rPr>
                <w:rFonts w:ascii="Arial" w:eastAsia="MS PGothic" w:hAnsi="Arial" w:cs="Arial"/>
                <w:sz w:val="20"/>
                <w:szCs w:val="20"/>
              </w:rPr>
            </w:pPr>
            <w:r w:rsidRPr="009853CE">
              <w:rPr>
                <w:rFonts w:ascii="Arial" w:eastAsia="MS PGothic" w:hAnsi="Arial" w:cs="Arial"/>
                <w:sz w:val="20"/>
                <w:szCs w:val="20"/>
              </w:rPr>
              <w:t>Ribs</w:t>
            </w:r>
            <w:r w:rsidRPr="009853CE">
              <w:rPr>
                <w:rFonts w:ascii="Arial" w:eastAsia="MS PGothic" w:hAnsi="Arial" w:cs="Arial"/>
                <w:sz w:val="20"/>
                <w:szCs w:val="20"/>
              </w:rPr>
              <w:tab/>
            </w:r>
          </w:p>
          <w:p w:rsidR="005D5C22" w:rsidRPr="009853CE" w:rsidRDefault="00EF465C" w:rsidP="001746CD">
            <w:pPr>
              <w:pStyle w:val="ListParagraph"/>
              <w:numPr>
                <w:ilvl w:val="2"/>
                <w:numId w:val="52"/>
              </w:numPr>
              <w:spacing w:after="0" w:line="240" w:lineRule="auto"/>
              <w:ind w:left="1746"/>
              <w:rPr>
                <w:rFonts w:ascii="Arial" w:eastAsia="MS PGothic" w:hAnsi="Arial" w:cs="Arial"/>
                <w:sz w:val="20"/>
                <w:szCs w:val="20"/>
              </w:rPr>
            </w:pPr>
            <w:r w:rsidRPr="009853CE">
              <w:rPr>
                <w:rFonts w:ascii="Arial" w:eastAsia="MS PGothic" w:hAnsi="Arial" w:cs="Arial"/>
                <w:sz w:val="20"/>
                <w:szCs w:val="20"/>
              </w:rPr>
              <w:t>807.0x Rib fx, closed</w:t>
            </w:r>
          </w:p>
          <w:p w:rsidR="005D5C22" w:rsidRPr="009853CE" w:rsidRDefault="00EF465C" w:rsidP="001746CD">
            <w:pPr>
              <w:pStyle w:val="ListParagraph"/>
              <w:numPr>
                <w:ilvl w:val="2"/>
                <w:numId w:val="52"/>
              </w:numPr>
              <w:spacing w:after="0" w:line="240" w:lineRule="auto"/>
              <w:ind w:left="1746"/>
              <w:rPr>
                <w:rFonts w:ascii="Arial" w:eastAsia="MS PGothic" w:hAnsi="Arial" w:cs="Arial"/>
                <w:sz w:val="20"/>
                <w:szCs w:val="20"/>
              </w:rPr>
            </w:pPr>
            <w:r w:rsidRPr="009853CE">
              <w:rPr>
                <w:rFonts w:ascii="Arial" w:eastAsia="MS PGothic" w:hAnsi="Arial" w:cs="Arial"/>
                <w:sz w:val="20"/>
                <w:szCs w:val="20"/>
              </w:rPr>
              <w:t>807.1x Rib fx, open</w:t>
            </w:r>
          </w:p>
          <w:p w:rsidR="00EF465C" w:rsidRPr="009853CE" w:rsidRDefault="00EF465C" w:rsidP="001746CD">
            <w:pPr>
              <w:pStyle w:val="ListParagraph"/>
              <w:numPr>
                <w:ilvl w:val="2"/>
                <w:numId w:val="52"/>
              </w:numPr>
              <w:spacing w:after="0" w:line="240" w:lineRule="auto"/>
              <w:ind w:left="1746"/>
              <w:rPr>
                <w:rFonts w:ascii="Arial" w:eastAsia="MS PGothic" w:hAnsi="Arial" w:cs="Arial"/>
                <w:sz w:val="20"/>
                <w:szCs w:val="20"/>
              </w:rPr>
            </w:pPr>
            <w:r w:rsidRPr="009853CE">
              <w:rPr>
                <w:rFonts w:ascii="Arial" w:eastAsia="MS PGothic" w:hAnsi="Arial" w:cs="Arial"/>
                <w:sz w:val="20"/>
                <w:szCs w:val="20"/>
              </w:rPr>
              <w:t>CPT 21800-21810 Rib fx, open and closed treatment, with and without internal fixation</w:t>
            </w:r>
          </w:p>
          <w:p w:rsidR="00EF465C" w:rsidRPr="009853CE" w:rsidRDefault="00EF465C" w:rsidP="00670280">
            <w:pPr>
              <w:spacing w:after="0" w:line="240" w:lineRule="auto"/>
              <w:ind w:left="1080"/>
              <w:rPr>
                <w:rFonts w:ascii="Arial" w:eastAsia="MS PGothic" w:hAnsi="Arial" w:cs="Arial"/>
                <w:sz w:val="20"/>
                <w:szCs w:val="20"/>
              </w:rPr>
            </w:pPr>
            <w:r w:rsidRPr="009853CE">
              <w:rPr>
                <w:rFonts w:ascii="Arial" w:eastAsia="MS PGothic" w:hAnsi="Arial" w:cs="Arial"/>
                <w:sz w:val="20"/>
                <w:szCs w:val="20"/>
              </w:rPr>
              <w:t>Ankle</w:t>
            </w:r>
            <w:r w:rsidRPr="009853CE">
              <w:rPr>
                <w:rFonts w:ascii="Arial" w:eastAsia="MS PGothic" w:hAnsi="Arial" w:cs="Arial"/>
                <w:sz w:val="20"/>
                <w:szCs w:val="20"/>
              </w:rPr>
              <w:tab/>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824.x Ankle, open and closed</w:t>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CPT 27808- 27832  Ankle joint fx</w:t>
            </w:r>
          </w:p>
          <w:p w:rsidR="00EF465C" w:rsidRPr="009853CE" w:rsidRDefault="00EF465C" w:rsidP="00670280">
            <w:pPr>
              <w:spacing w:after="0" w:line="240" w:lineRule="auto"/>
              <w:rPr>
                <w:rFonts w:ascii="Arial" w:eastAsia="MS PGothic" w:hAnsi="Arial" w:cs="Arial"/>
                <w:sz w:val="20"/>
                <w:szCs w:val="20"/>
              </w:rPr>
            </w:pPr>
          </w:p>
          <w:p w:rsidR="00EF465C" w:rsidRPr="009853CE" w:rsidRDefault="00EF465C" w:rsidP="00670280">
            <w:pPr>
              <w:spacing w:after="0" w:line="240" w:lineRule="auto"/>
              <w:ind w:left="1080"/>
              <w:rPr>
                <w:rFonts w:ascii="Arial" w:eastAsia="MS PGothic" w:hAnsi="Arial" w:cs="Arial"/>
                <w:sz w:val="20"/>
                <w:szCs w:val="20"/>
              </w:rPr>
            </w:pPr>
            <w:r w:rsidRPr="009853CE">
              <w:rPr>
                <w:rFonts w:ascii="Arial" w:eastAsia="MS PGothic" w:hAnsi="Arial" w:cs="Arial"/>
                <w:sz w:val="20"/>
                <w:szCs w:val="20"/>
              </w:rPr>
              <w:t>Foot</w:t>
            </w:r>
            <w:r w:rsidRPr="009853CE">
              <w:rPr>
                <w:rFonts w:ascii="Arial" w:eastAsia="MS PGothic" w:hAnsi="Arial" w:cs="Arial"/>
                <w:sz w:val="20"/>
                <w:szCs w:val="20"/>
              </w:rPr>
              <w:tab/>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733.94 Stress fx of the metatarsals</w:t>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825.xx One or more tarsal and metatarsal bones</w:t>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826.x One or more phalanges of foot</w:t>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CPT 28400-28531 Foot and toe fx</w:t>
            </w:r>
          </w:p>
          <w:p w:rsidR="00EF465C" w:rsidRPr="009853CE" w:rsidRDefault="00EF465C" w:rsidP="00670280">
            <w:pPr>
              <w:spacing w:after="0" w:line="240" w:lineRule="auto"/>
              <w:rPr>
                <w:rFonts w:ascii="Arial" w:eastAsia="MS PGothic" w:hAnsi="Arial" w:cs="Arial"/>
                <w:sz w:val="20"/>
                <w:szCs w:val="20"/>
              </w:rPr>
            </w:pPr>
          </w:p>
          <w:p w:rsidR="00EF465C" w:rsidRPr="009853CE" w:rsidRDefault="00EF465C" w:rsidP="00670280">
            <w:pPr>
              <w:spacing w:after="0" w:line="240" w:lineRule="auto"/>
              <w:ind w:left="1080"/>
              <w:rPr>
                <w:rFonts w:ascii="Arial" w:eastAsia="MS PGothic" w:hAnsi="Arial" w:cs="Arial"/>
                <w:sz w:val="20"/>
                <w:szCs w:val="20"/>
              </w:rPr>
            </w:pPr>
            <w:r w:rsidRPr="009853CE">
              <w:rPr>
                <w:rFonts w:ascii="Arial" w:eastAsia="MS PGothic" w:hAnsi="Arial" w:cs="Arial"/>
                <w:sz w:val="20"/>
                <w:szCs w:val="20"/>
              </w:rPr>
              <w:t>Vertebral fractures</w:t>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733.13 Pathologic fx of vertebrae</w:t>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805.xx Vertebral column without mention of spinal cord injury</w:t>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806.xx Vertebral column with spinal cord injury</w:t>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CPT 22305-22328 Vertebral fx</w:t>
            </w:r>
          </w:p>
          <w:p w:rsidR="00EF465C" w:rsidRPr="009853CE" w:rsidRDefault="00EF465C" w:rsidP="00670280">
            <w:pPr>
              <w:spacing w:after="0" w:line="240" w:lineRule="auto"/>
              <w:rPr>
                <w:rFonts w:ascii="Arial" w:eastAsia="MS PGothic" w:hAnsi="Arial" w:cs="Arial"/>
                <w:sz w:val="20"/>
                <w:szCs w:val="20"/>
              </w:rPr>
            </w:pPr>
          </w:p>
          <w:p w:rsidR="00EF465C" w:rsidRPr="009853CE" w:rsidRDefault="00EF465C" w:rsidP="00670280">
            <w:pPr>
              <w:spacing w:after="0" w:line="240" w:lineRule="auto"/>
              <w:ind w:left="1080"/>
              <w:rPr>
                <w:rFonts w:ascii="Arial" w:eastAsia="MS PGothic" w:hAnsi="Arial" w:cs="Arial"/>
                <w:sz w:val="20"/>
                <w:szCs w:val="20"/>
              </w:rPr>
            </w:pPr>
            <w:r w:rsidRPr="009853CE">
              <w:rPr>
                <w:rFonts w:ascii="Arial" w:eastAsia="MS PGothic" w:hAnsi="Arial" w:cs="Arial"/>
                <w:sz w:val="20"/>
                <w:szCs w:val="20"/>
              </w:rPr>
              <w:t>Hip replacement</w:t>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CPT 27125 Hemiarthroplasty, hip, partial</w:t>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CPT 27130 Arthroplasty, acetabular</w:t>
            </w:r>
            <w:r w:rsidR="00CC08FA" w:rsidRPr="009853CE">
              <w:rPr>
                <w:rFonts w:ascii="Arial" w:eastAsia="MS PGothic" w:hAnsi="Arial" w:cs="Arial"/>
                <w:sz w:val="20"/>
                <w:szCs w:val="20"/>
              </w:rPr>
              <w:t>,</w:t>
            </w:r>
            <w:r w:rsidRPr="009853CE">
              <w:rPr>
                <w:rFonts w:ascii="Arial" w:eastAsia="MS PGothic" w:hAnsi="Arial" w:cs="Arial"/>
                <w:sz w:val="20"/>
                <w:szCs w:val="20"/>
              </w:rPr>
              <w:t xml:space="preserve"> and proximal femoral prosthetic replacement</w:t>
            </w:r>
          </w:p>
          <w:p w:rsidR="00EF465C" w:rsidRPr="009853CE" w:rsidRDefault="00EF465C" w:rsidP="006D0845">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CPT 27236 Open treatment of femoral fx, proximal end, neck; internal fixation or prosthetic replacement</w:t>
            </w:r>
          </w:p>
          <w:p w:rsidR="00157203" w:rsidRPr="009853CE" w:rsidRDefault="00157203" w:rsidP="00670280">
            <w:pPr>
              <w:spacing w:after="0" w:line="240" w:lineRule="auto"/>
              <w:rPr>
                <w:rFonts w:ascii="Arial" w:eastAsia="Times New Roman" w:hAnsi="Arial" w:cs="Arial"/>
                <w:b/>
                <w:sz w:val="20"/>
                <w:szCs w:val="20"/>
              </w:rPr>
            </w:pPr>
          </w:p>
        </w:tc>
      </w:tr>
      <w:tr w:rsidR="00EF465C" w:rsidRPr="009853CE" w:rsidTr="006D0845">
        <w:tc>
          <w:tcPr>
            <w:tcW w:w="9270" w:type="dxa"/>
            <w:shd w:val="clear" w:color="auto" w:fill="auto"/>
          </w:tcPr>
          <w:p w:rsidR="00EF465C" w:rsidRPr="009853CE" w:rsidRDefault="00EF465C" w:rsidP="00670280">
            <w:pPr>
              <w:spacing w:after="0" w:line="240" w:lineRule="auto"/>
              <w:rPr>
                <w:rFonts w:ascii="Arial" w:eastAsia="MS PGothic" w:hAnsi="Arial" w:cs="Arial"/>
                <w:sz w:val="20"/>
                <w:szCs w:val="20"/>
              </w:rPr>
            </w:pPr>
            <w:r w:rsidRPr="009853CE">
              <w:rPr>
                <w:rFonts w:ascii="Arial" w:eastAsia="MS PGothic" w:hAnsi="Arial" w:cs="Arial"/>
                <w:b/>
                <w:sz w:val="20"/>
                <w:szCs w:val="20"/>
              </w:rPr>
              <w:lastRenderedPageBreak/>
              <w:t>Arthralgia</w:t>
            </w:r>
            <w:r w:rsidRPr="009853CE">
              <w:rPr>
                <w:rFonts w:ascii="Arial" w:eastAsia="MS PGothic" w:hAnsi="Arial" w:cs="Arial"/>
                <w:sz w:val="20"/>
                <w:szCs w:val="20"/>
              </w:rPr>
              <w:t xml:space="preserve"> (codes derived from </w:t>
            </w:r>
            <w:r w:rsidR="00CC08FA" w:rsidRPr="009853CE">
              <w:rPr>
                <w:rFonts w:ascii="Arial" w:eastAsia="MS PGothic" w:hAnsi="Arial" w:cs="Arial"/>
                <w:i/>
                <w:sz w:val="20"/>
                <w:szCs w:val="20"/>
              </w:rPr>
              <w:t xml:space="preserve">ICD-9-CM </w:t>
            </w:r>
            <w:r w:rsidRPr="009853CE">
              <w:rPr>
                <w:rFonts w:ascii="Arial" w:eastAsia="MS PGothic" w:hAnsi="Arial" w:cs="Arial"/>
                <w:sz w:val="20"/>
                <w:szCs w:val="20"/>
              </w:rPr>
              <w:t xml:space="preserve">or CPT databases) </w:t>
            </w:r>
          </w:p>
          <w:p w:rsidR="00EF465C" w:rsidRPr="009853CE" w:rsidRDefault="00EF465C" w:rsidP="00270CCC">
            <w:pPr>
              <w:pStyle w:val="ListParagraph"/>
              <w:numPr>
                <w:ilvl w:val="0"/>
                <w:numId w:val="45"/>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Defined as having an inpatient or outpatient claim with any of the below </w:t>
            </w:r>
            <w:r w:rsidR="00CC08FA" w:rsidRPr="009853CE">
              <w:rPr>
                <w:rFonts w:ascii="Arial" w:eastAsia="MS PGothic" w:hAnsi="Arial" w:cs="Arial"/>
                <w:i/>
                <w:sz w:val="20"/>
                <w:szCs w:val="20"/>
                <w:lang w:val="en-US"/>
              </w:rPr>
              <w:t xml:space="preserve">ICD-9-CM </w:t>
            </w:r>
            <w:r w:rsidRPr="009853CE">
              <w:rPr>
                <w:rFonts w:ascii="Arial" w:eastAsia="MS PGothic" w:hAnsi="Arial" w:cs="Arial"/>
                <w:sz w:val="20"/>
                <w:szCs w:val="20"/>
                <w:lang w:val="en-US"/>
              </w:rPr>
              <w:t>or CPT codes</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719.4x</w:t>
            </w:r>
          </w:p>
        </w:tc>
      </w:tr>
      <w:tr w:rsidR="00EF465C" w:rsidRPr="009853CE" w:rsidTr="006D0845">
        <w:tc>
          <w:tcPr>
            <w:tcW w:w="9270" w:type="dxa"/>
            <w:shd w:val="clear" w:color="auto" w:fill="auto"/>
          </w:tcPr>
          <w:p w:rsidR="00EF465C" w:rsidRPr="009853CE" w:rsidRDefault="00EF465C" w:rsidP="00670280">
            <w:pPr>
              <w:spacing w:after="0" w:line="240" w:lineRule="auto"/>
              <w:rPr>
                <w:rFonts w:ascii="Arial" w:eastAsia="MS PGothic" w:hAnsi="Arial" w:cs="Arial"/>
                <w:sz w:val="20"/>
                <w:szCs w:val="20"/>
              </w:rPr>
            </w:pPr>
            <w:r w:rsidRPr="009853CE">
              <w:rPr>
                <w:rFonts w:ascii="Arial" w:eastAsia="MS PGothic" w:hAnsi="Arial" w:cs="Arial"/>
                <w:b/>
                <w:sz w:val="20"/>
                <w:szCs w:val="20"/>
              </w:rPr>
              <w:t>Coronary artery disease</w:t>
            </w:r>
            <w:r w:rsidRPr="009853CE">
              <w:rPr>
                <w:rFonts w:ascii="Arial" w:eastAsia="MS PGothic" w:hAnsi="Arial" w:cs="Arial"/>
                <w:sz w:val="20"/>
                <w:szCs w:val="20"/>
              </w:rPr>
              <w:t xml:space="preserve"> (codes derived from </w:t>
            </w:r>
            <w:r w:rsidR="00CC08FA" w:rsidRPr="009853CE">
              <w:rPr>
                <w:rFonts w:ascii="Arial" w:eastAsia="MS PGothic" w:hAnsi="Arial" w:cs="Arial"/>
                <w:i/>
                <w:sz w:val="20"/>
                <w:szCs w:val="20"/>
              </w:rPr>
              <w:t xml:space="preserve">ICD-9-CM </w:t>
            </w:r>
            <w:r w:rsidRPr="009853CE">
              <w:rPr>
                <w:rFonts w:ascii="Arial" w:eastAsia="MS PGothic" w:hAnsi="Arial" w:cs="Arial"/>
                <w:sz w:val="20"/>
                <w:szCs w:val="20"/>
              </w:rPr>
              <w:t xml:space="preserve">or CPT databases) </w:t>
            </w:r>
          </w:p>
          <w:p w:rsidR="00EF465C" w:rsidRPr="009853CE" w:rsidRDefault="00EF465C" w:rsidP="00270CCC">
            <w:pPr>
              <w:pStyle w:val="ListParagraph"/>
              <w:numPr>
                <w:ilvl w:val="0"/>
                <w:numId w:val="3"/>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Defined as having an inpatient or outpatient claim with any of the below </w:t>
            </w:r>
            <w:r w:rsidR="00CC08FA" w:rsidRPr="009853CE">
              <w:rPr>
                <w:rFonts w:ascii="Arial" w:eastAsia="MS PGothic" w:hAnsi="Arial" w:cs="Arial"/>
                <w:i/>
                <w:sz w:val="20"/>
                <w:szCs w:val="20"/>
                <w:lang w:val="en-US"/>
              </w:rPr>
              <w:t xml:space="preserve">ICD-9-CM </w:t>
            </w:r>
            <w:r w:rsidRPr="009853CE">
              <w:rPr>
                <w:rFonts w:ascii="Arial" w:eastAsia="MS PGothic" w:hAnsi="Arial" w:cs="Arial"/>
                <w:sz w:val="20"/>
                <w:szCs w:val="20"/>
                <w:lang w:val="en-US"/>
              </w:rPr>
              <w:t>or CPT codes</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414.0x, 414.11, 414.12, 414.2, 414.3, 414.8</w:t>
            </w:r>
          </w:p>
        </w:tc>
      </w:tr>
      <w:tr w:rsidR="00EF465C" w:rsidRPr="009853CE" w:rsidTr="006D0845">
        <w:tc>
          <w:tcPr>
            <w:tcW w:w="9270" w:type="dxa"/>
            <w:shd w:val="clear" w:color="auto" w:fill="auto"/>
          </w:tcPr>
          <w:p w:rsidR="00EF465C" w:rsidRPr="009853CE" w:rsidRDefault="00EF465C" w:rsidP="00670280">
            <w:pPr>
              <w:spacing w:after="0" w:line="240" w:lineRule="auto"/>
              <w:rPr>
                <w:rFonts w:ascii="Arial" w:eastAsia="MS PGothic" w:hAnsi="Arial" w:cs="Arial"/>
                <w:b/>
                <w:sz w:val="20"/>
                <w:szCs w:val="20"/>
              </w:rPr>
            </w:pPr>
            <w:r w:rsidRPr="009853CE">
              <w:rPr>
                <w:rFonts w:ascii="Arial" w:eastAsia="MS PGothic" w:hAnsi="Arial" w:cs="Arial"/>
                <w:b/>
                <w:sz w:val="20"/>
                <w:szCs w:val="20"/>
              </w:rPr>
              <w:lastRenderedPageBreak/>
              <w:t xml:space="preserve">Type 2 diabetes mellitus </w:t>
            </w:r>
          </w:p>
          <w:p w:rsidR="00EF465C" w:rsidRPr="009853CE" w:rsidRDefault="00EF465C" w:rsidP="00270CCC">
            <w:pPr>
              <w:pStyle w:val="ListParagraph"/>
              <w:numPr>
                <w:ilvl w:val="0"/>
                <w:numId w:val="46"/>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Defined as having an inpatient or outpatient claim with any of the below </w:t>
            </w:r>
            <w:r w:rsidR="00CC08FA" w:rsidRPr="009853CE">
              <w:rPr>
                <w:rFonts w:ascii="Arial" w:eastAsia="MS PGothic" w:hAnsi="Arial" w:cs="Arial"/>
                <w:i/>
                <w:sz w:val="20"/>
                <w:szCs w:val="20"/>
                <w:lang w:val="en-US"/>
              </w:rPr>
              <w:t xml:space="preserve">ICD-9-CM </w:t>
            </w:r>
            <w:r w:rsidRPr="009853CE">
              <w:rPr>
                <w:rFonts w:ascii="Arial" w:eastAsia="MS PGothic" w:hAnsi="Arial" w:cs="Arial"/>
                <w:sz w:val="20"/>
                <w:szCs w:val="20"/>
                <w:lang w:val="en-US"/>
              </w:rPr>
              <w:t>or CPT codes</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250.x0, 250.x2</w:t>
            </w:r>
          </w:p>
        </w:tc>
      </w:tr>
      <w:tr w:rsidR="00EF465C" w:rsidRPr="009853CE" w:rsidTr="006D0845">
        <w:tc>
          <w:tcPr>
            <w:tcW w:w="9270" w:type="dxa"/>
            <w:shd w:val="clear" w:color="auto" w:fill="auto"/>
          </w:tcPr>
          <w:p w:rsidR="00EF465C" w:rsidRPr="009853CE" w:rsidRDefault="00EF465C" w:rsidP="00670280">
            <w:pPr>
              <w:spacing w:after="0" w:line="240" w:lineRule="auto"/>
              <w:rPr>
                <w:rFonts w:ascii="Arial" w:eastAsia="MS PGothic" w:hAnsi="Arial" w:cs="Arial"/>
                <w:b/>
                <w:sz w:val="20"/>
                <w:szCs w:val="20"/>
              </w:rPr>
            </w:pPr>
            <w:r w:rsidRPr="009853CE">
              <w:rPr>
                <w:rFonts w:ascii="Arial" w:eastAsia="MS PGothic" w:hAnsi="Arial" w:cs="Arial"/>
                <w:b/>
                <w:sz w:val="20"/>
                <w:szCs w:val="20"/>
              </w:rPr>
              <w:t>Pancreatic events</w:t>
            </w:r>
            <w:r w:rsidR="00A60CBE" w:rsidRPr="009853CE">
              <w:rPr>
                <w:rFonts w:ascii="Arial" w:eastAsia="MS PGothic" w:hAnsi="Arial" w:cs="Arial"/>
                <w:b/>
                <w:sz w:val="20"/>
                <w:szCs w:val="20"/>
                <w:vertAlign w:val="superscript"/>
              </w:rPr>
              <w:t>3</w:t>
            </w:r>
            <w:r w:rsidRPr="009853CE">
              <w:rPr>
                <w:rFonts w:ascii="Arial" w:eastAsia="MS PGothic" w:hAnsi="Arial" w:cs="Arial"/>
                <w:b/>
                <w:sz w:val="20"/>
                <w:szCs w:val="20"/>
              </w:rPr>
              <w:t xml:space="preserve"> </w:t>
            </w:r>
          </w:p>
          <w:p w:rsidR="00EF465C" w:rsidRPr="009853CE" w:rsidRDefault="00EF465C" w:rsidP="006D0845">
            <w:pPr>
              <w:numPr>
                <w:ilvl w:val="0"/>
                <w:numId w:val="2"/>
              </w:numPr>
              <w:spacing w:after="0" w:line="240" w:lineRule="auto"/>
              <w:ind w:left="756" w:hanging="270"/>
              <w:rPr>
                <w:rFonts w:ascii="Arial" w:eastAsia="MS PGothic" w:hAnsi="Arial" w:cs="Arial"/>
                <w:sz w:val="20"/>
                <w:szCs w:val="20"/>
              </w:rPr>
            </w:pPr>
            <w:r w:rsidRPr="009853CE">
              <w:rPr>
                <w:rFonts w:ascii="Arial" w:eastAsia="MS PGothic" w:hAnsi="Arial" w:cs="Arial"/>
                <w:sz w:val="20"/>
                <w:szCs w:val="20"/>
              </w:rPr>
              <w:t xml:space="preserve">Defined as having an inpatient or outpatient claim with any of the below </w:t>
            </w:r>
            <w:r w:rsidR="00CC08FA" w:rsidRPr="009853CE">
              <w:rPr>
                <w:rFonts w:ascii="Arial" w:eastAsia="MS PGothic" w:hAnsi="Arial" w:cs="Arial"/>
                <w:i/>
                <w:sz w:val="20"/>
                <w:szCs w:val="20"/>
              </w:rPr>
              <w:t xml:space="preserve">ICD-9-CM </w:t>
            </w:r>
            <w:r w:rsidRPr="009853CE">
              <w:rPr>
                <w:rFonts w:ascii="Arial" w:eastAsia="MS PGothic" w:hAnsi="Arial" w:cs="Arial"/>
                <w:sz w:val="20"/>
                <w:szCs w:val="20"/>
              </w:rPr>
              <w:t>or CPT codes</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 xml:space="preserve">577.0 </w:t>
            </w:r>
          </w:p>
        </w:tc>
      </w:tr>
      <w:tr w:rsidR="00EF465C" w:rsidRPr="009853CE" w:rsidTr="006D0845">
        <w:tc>
          <w:tcPr>
            <w:tcW w:w="9270" w:type="dxa"/>
            <w:shd w:val="clear" w:color="auto" w:fill="auto"/>
          </w:tcPr>
          <w:p w:rsidR="00EF465C" w:rsidRPr="009853CE" w:rsidRDefault="00EF465C" w:rsidP="00670280">
            <w:pPr>
              <w:spacing w:after="0" w:line="240" w:lineRule="auto"/>
              <w:rPr>
                <w:rFonts w:ascii="Arial" w:eastAsia="MS PGothic" w:hAnsi="Arial" w:cs="Arial"/>
                <w:b/>
                <w:sz w:val="20"/>
                <w:szCs w:val="20"/>
              </w:rPr>
            </w:pPr>
            <w:r w:rsidRPr="009853CE">
              <w:rPr>
                <w:rFonts w:ascii="Arial" w:eastAsia="MS PGothic" w:hAnsi="Arial" w:cs="Arial"/>
                <w:b/>
                <w:sz w:val="20"/>
                <w:szCs w:val="20"/>
              </w:rPr>
              <w:t>Venous thromboembolism</w:t>
            </w:r>
            <w:r w:rsidR="00A60CBE" w:rsidRPr="009853CE">
              <w:rPr>
                <w:rFonts w:ascii="Arial" w:eastAsia="MS PGothic" w:hAnsi="Arial" w:cs="Arial"/>
                <w:b/>
                <w:sz w:val="20"/>
                <w:szCs w:val="20"/>
                <w:vertAlign w:val="superscript"/>
              </w:rPr>
              <w:t>4</w:t>
            </w:r>
            <w:r w:rsidRPr="009853CE">
              <w:rPr>
                <w:rFonts w:ascii="Arial" w:eastAsia="MS PGothic" w:hAnsi="Arial" w:cs="Arial"/>
                <w:b/>
                <w:sz w:val="20"/>
                <w:szCs w:val="20"/>
              </w:rPr>
              <w:t xml:space="preserve"> </w:t>
            </w:r>
          </w:p>
          <w:p w:rsidR="00EF465C" w:rsidRPr="009853CE" w:rsidRDefault="00EF465C" w:rsidP="006D0845">
            <w:pPr>
              <w:numPr>
                <w:ilvl w:val="0"/>
                <w:numId w:val="2"/>
              </w:numPr>
              <w:spacing w:after="0" w:line="240" w:lineRule="auto"/>
              <w:ind w:left="756" w:hanging="270"/>
              <w:rPr>
                <w:rFonts w:ascii="Arial" w:eastAsia="MS PGothic" w:hAnsi="Arial" w:cs="Arial"/>
                <w:sz w:val="20"/>
                <w:szCs w:val="20"/>
              </w:rPr>
            </w:pPr>
            <w:r w:rsidRPr="009853CE">
              <w:rPr>
                <w:rFonts w:ascii="Arial" w:eastAsia="MS PGothic" w:hAnsi="Arial" w:cs="Arial"/>
                <w:sz w:val="20"/>
                <w:szCs w:val="20"/>
              </w:rPr>
              <w:t xml:space="preserve">Defined as having an inpatient or outpatient claim with any of the below </w:t>
            </w:r>
            <w:r w:rsidR="00CC08FA" w:rsidRPr="009853CE">
              <w:rPr>
                <w:rFonts w:ascii="Arial" w:eastAsia="MS PGothic" w:hAnsi="Arial" w:cs="Arial"/>
                <w:i/>
                <w:sz w:val="20"/>
                <w:szCs w:val="20"/>
              </w:rPr>
              <w:t xml:space="preserve">ICD-9-CM </w:t>
            </w:r>
            <w:r w:rsidRPr="009853CE">
              <w:rPr>
                <w:rFonts w:ascii="Arial" w:eastAsia="MS PGothic" w:hAnsi="Arial" w:cs="Arial"/>
                <w:sz w:val="20"/>
                <w:szCs w:val="20"/>
              </w:rPr>
              <w:t>or CPT codes</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 xml:space="preserve">415.1x, 451.x, 453.x </w:t>
            </w:r>
          </w:p>
        </w:tc>
      </w:tr>
      <w:tr w:rsidR="00EF465C" w:rsidRPr="009853CE" w:rsidTr="006D0845">
        <w:tc>
          <w:tcPr>
            <w:tcW w:w="9270" w:type="dxa"/>
            <w:shd w:val="clear" w:color="auto" w:fill="auto"/>
          </w:tcPr>
          <w:p w:rsidR="00EF465C" w:rsidRPr="009853CE" w:rsidRDefault="00EF465C" w:rsidP="00670280">
            <w:pPr>
              <w:spacing w:after="0" w:line="240" w:lineRule="auto"/>
              <w:rPr>
                <w:rFonts w:ascii="Arial" w:eastAsia="MS PGothic" w:hAnsi="Arial" w:cs="Arial"/>
                <w:b/>
                <w:sz w:val="20"/>
                <w:szCs w:val="20"/>
              </w:rPr>
            </w:pPr>
            <w:r w:rsidRPr="009853CE">
              <w:rPr>
                <w:rFonts w:ascii="Arial" w:eastAsia="MS PGothic" w:hAnsi="Arial" w:cs="Arial"/>
                <w:b/>
                <w:sz w:val="20"/>
                <w:szCs w:val="20"/>
              </w:rPr>
              <w:t>Congestive heart failure events</w:t>
            </w:r>
            <w:r w:rsidR="00A60CBE" w:rsidRPr="009853CE">
              <w:rPr>
                <w:rFonts w:ascii="Arial" w:eastAsia="MS PGothic" w:hAnsi="Arial" w:cs="Arial"/>
                <w:b/>
                <w:sz w:val="20"/>
                <w:szCs w:val="20"/>
                <w:vertAlign w:val="superscript"/>
              </w:rPr>
              <w:t>4</w:t>
            </w:r>
          </w:p>
          <w:p w:rsidR="00EF465C" w:rsidRPr="009853CE" w:rsidRDefault="00EF465C" w:rsidP="006D0845">
            <w:pPr>
              <w:numPr>
                <w:ilvl w:val="0"/>
                <w:numId w:val="2"/>
              </w:numPr>
              <w:spacing w:after="0" w:line="240" w:lineRule="auto"/>
              <w:ind w:left="756" w:hanging="270"/>
              <w:rPr>
                <w:rFonts w:ascii="Arial" w:eastAsia="MS PGothic" w:hAnsi="Arial" w:cs="Arial"/>
                <w:sz w:val="20"/>
                <w:szCs w:val="20"/>
              </w:rPr>
            </w:pPr>
            <w:r w:rsidRPr="009853CE">
              <w:rPr>
                <w:rFonts w:ascii="Arial" w:eastAsia="MS PGothic" w:hAnsi="Arial" w:cs="Arial"/>
                <w:sz w:val="20"/>
                <w:szCs w:val="20"/>
              </w:rPr>
              <w:t xml:space="preserve">Defined as having an inpatient or outpatient claim with any of the below </w:t>
            </w:r>
            <w:r w:rsidR="00CC08FA" w:rsidRPr="009853CE">
              <w:rPr>
                <w:rFonts w:ascii="Arial" w:eastAsia="MS PGothic" w:hAnsi="Arial" w:cs="Arial"/>
                <w:i/>
                <w:sz w:val="20"/>
                <w:szCs w:val="20"/>
              </w:rPr>
              <w:t xml:space="preserve">ICD-9-CM </w:t>
            </w:r>
            <w:r w:rsidRPr="009853CE">
              <w:rPr>
                <w:rFonts w:ascii="Arial" w:eastAsia="MS PGothic" w:hAnsi="Arial" w:cs="Arial"/>
                <w:sz w:val="20"/>
                <w:szCs w:val="20"/>
              </w:rPr>
              <w:t>or CPT codes</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 xml:space="preserve">428.x </w:t>
            </w:r>
          </w:p>
        </w:tc>
      </w:tr>
      <w:tr w:rsidR="00EF465C" w:rsidRPr="009853CE" w:rsidTr="006D0845">
        <w:tc>
          <w:tcPr>
            <w:tcW w:w="9270" w:type="dxa"/>
            <w:shd w:val="clear" w:color="auto" w:fill="auto"/>
          </w:tcPr>
          <w:p w:rsidR="00EF465C" w:rsidRPr="009853CE" w:rsidRDefault="00EF465C" w:rsidP="00670280">
            <w:pPr>
              <w:spacing w:after="0" w:line="240" w:lineRule="auto"/>
              <w:rPr>
                <w:rFonts w:ascii="Arial" w:eastAsia="MS PGothic" w:hAnsi="Arial" w:cs="Arial"/>
                <w:b/>
                <w:sz w:val="20"/>
                <w:szCs w:val="20"/>
              </w:rPr>
            </w:pPr>
            <w:r w:rsidRPr="009853CE">
              <w:rPr>
                <w:rFonts w:ascii="Arial" w:eastAsia="MS PGothic" w:hAnsi="Arial" w:cs="Arial"/>
                <w:b/>
                <w:sz w:val="20"/>
                <w:szCs w:val="20"/>
              </w:rPr>
              <w:t xml:space="preserve">Disorders of the eye (codes derived from </w:t>
            </w:r>
            <w:r w:rsidR="00CC08FA" w:rsidRPr="009853CE">
              <w:rPr>
                <w:rFonts w:ascii="Arial" w:eastAsia="MS PGothic" w:hAnsi="Arial" w:cs="Arial"/>
                <w:b/>
                <w:i/>
                <w:sz w:val="20"/>
                <w:szCs w:val="20"/>
              </w:rPr>
              <w:t xml:space="preserve">ICD-9-CM </w:t>
            </w:r>
            <w:r w:rsidRPr="009853CE">
              <w:rPr>
                <w:rFonts w:ascii="Arial" w:eastAsia="MS PGothic" w:hAnsi="Arial" w:cs="Arial"/>
                <w:b/>
                <w:sz w:val="20"/>
                <w:szCs w:val="20"/>
              </w:rPr>
              <w:t>or CPT databases)</w:t>
            </w:r>
          </w:p>
          <w:p w:rsidR="00EF465C" w:rsidRPr="009853CE" w:rsidRDefault="00EF465C" w:rsidP="006D0845">
            <w:pPr>
              <w:numPr>
                <w:ilvl w:val="0"/>
                <w:numId w:val="2"/>
              </w:numPr>
              <w:spacing w:after="0" w:line="240" w:lineRule="auto"/>
              <w:ind w:left="756" w:hanging="270"/>
              <w:rPr>
                <w:rFonts w:ascii="Arial" w:eastAsia="MS PGothic" w:hAnsi="Arial" w:cs="Arial"/>
                <w:sz w:val="20"/>
                <w:szCs w:val="20"/>
              </w:rPr>
            </w:pPr>
            <w:r w:rsidRPr="009853CE">
              <w:rPr>
                <w:rFonts w:ascii="Arial" w:eastAsia="MS PGothic" w:hAnsi="Arial" w:cs="Arial"/>
                <w:sz w:val="20"/>
                <w:szCs w:val="20"/>
              </w:rPr>
              <w:t xml:space="preserve">Defined as having an inpatient or outpatient claim with any of the below </w:t>
            </w:r>
            <w:r w:rsidR="00CC08FA" w:rsidRPr="009853CE">
              <w:rPr>
                <w:rFonts w:ascii="Arial" w:eastAsia="MS PGothic" w:hAnsi="Arial" w:cs="Arial"/>
                <w:i/>
                <w:sz w:val="20"/>
                <w:szCs w:val="20"/>
              </w:rPr>
              <w:t xml:space="preserve">ICD-9-CM </w:t>
            </w:r>
            <w:r w:rsidRPr="009853CE">
              <w:rPr>
                <w:rFonts w:ascii="Arial" w:eastAsia="MS PGothic" w:hAnsi="Arial" w:cs="Arial"/>
                <w:sz w:val="20"/>
                <w:szCs w:val="20"/>
              </w:rPr>
              <w:t>or CPT codes</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366.xx, E932.0; CPT 66982-4 Cataracts</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365.1x-365.9 Glaucoma</w:t>
            </w:r>
          </w:p>
        </w:tc>
      </w:tr>
      <w:tr w:rsidR="00EF465C" w:rsidRPr="009853CE" w:rsidTr="006D0845">
        <w:tc>
          <w:tcPr>
            <w:tcW w:w="9270" w:type="dxa"/>
            <w:shd w:val="clear" w:color="auto" w:fill="auto"/>
          </w:tcPr>
          <w:p w:rsidR="00EF465C" w:rsidRPr="009853CE" w:rsidRDefault="00EF465C" w:rsidP="00670280">
            <w:pPr>
              <w:spacing w:after="0" w:line="240" w:lineRule="auto"/>
              <w:rPr>
                <w:rFonts w:ascii="Arial" w:eastAsia="MS PGothic" w:hAnsi="Arial" w:cs="Arial"/>
                <w:sz w:val="20"/>
                <w:szCs w:val="20"/>
              </w:rPr>
            </w:pPr>
            <w:r w:rsidRPr="009853CE">
              <w:rPr>
                <w:rFonts w:ascii="Arial" w:eastAsia="MS PGothic" w:hAnsi="Arial" w:cs="Arial"/>
                <w:b/>
                <w:sz w:val="20"/>
                <w:szCs w:val="20"/>
              </w:rPr>
              <w:t>Ulcer disease</w:t>
            </w:r>
            <w:r w:rsidRPr="009853CE">
              <w:rPr>
                <w:rFonts w:ascii="Arial" w:eastAsia="MS PGothic" w:hAnsi="Arial" w:cs="Arial"/>
                <w:sz w:val="20"/>
                <w:szCs w:val="20"/>
              </w:rPr>
              <w:t xml:space="preserve"> (including ulcers with gastrointestinal perforation and bleeding) (codes derived from </w:t>
            </w:r>
            <w:r w:rsidR="00CC08FA" w:rsidRPr="009853CE">
              <w:rPr>
                <w:rFonts w:ascii="Arial" w:eastAsia="MS PGothic" w:hAnsi="Arial" w:cs="Arial"/>
                <w:i/>
                <w:sz w:val="20"/>
                <w:szCs w:val="20"/>
              </w:rPr>
              <w:t xml:space="preserve">ICD-9-CM </w:t>
            </w:r>
            <w:r w:rsidRPr="009853CE">
              <w:rPr>
                <w:rFonts w:ascii="Arial" w:eastAsia="MS PGothic" w:hAnsi="Arial" w:cs="Arial"/>
                <w:sz w:val="20"/>
                <w:szCs w:val="20"/>
              </w:rPr>
              <w:t xml:space="preserve">or CPT databases) </w:t>
            </w:r>
          </w:p>
          <w:p w:rsidR="00EF465C" w:rsidRPr="009853CE" w:rsidRDefault="00EF465C" w:rsidP="006D0845">
            <w:pPr>
              <w:numPr>
                <w:ilvl w:val="0"/>
                <w:numId w:val="2"/>
              </w:numPr>
              <w:spacing w:after="0" w:line="240" w:lineRule="auto"/>
              <w:ind w:left="756" w:hanging="270"/>
              <w:rPr>
                <w:rFonts w:ascii="Arial" w:eastAsia="MS PGothic" w:hAnsi="Arial" w:cs="Arial"/>
                <w:sz w:val="20"/>
                <w:szCs w:val="20"/>
              </w:rPr>
            </w:pPr>
            <w:r w:rsidRPr="009853CE">
              <w:rPr>
                <w:rFonts w:ascii="Arial" w:eastAsia="MS PGothic" w:hAnsi="Arial" w:cs="Arial"/>
                <w:sz w:val="20"/>
                <w:szCs w:val="20"/>
              </w:rPr>
              <w:t xml:space="preserve">Defined as having an inpatient or outpatient claim with any of the below </w:t>
            </w:r>
            <w:r w:rsidR="00CC08FA" w:rsidRPr="009853CE">
              <w:rPr>
                <w:rFonts w:ascii="Arial" w:eastAsia="MS PGothic" w:hAnsi="Arial" w:cs="Arial"/>
                <w:i/>
                <w:sz w:val="20"/>
                <w:szCs w:val="20"/>
              </w:rPr>
              <w:t xml:space="preserve">ICD-9-CM </w:t>
            </w:r>
            <w:r w:rsidRPr="009853CE">
              <w:rPr>
                <w:rFonts w:ascii="Arial" w:eastAsia="MS PGothic" w:hAnsi="Arial" w:cs="Arial"/>
                <w:sz w:val="20"/>
                <w:szCs w:val="20"/>
              </w:rPr>
              <w:t>or CPT codes</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531.0x Gastric ulcer, acute with hemorrhage,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531.1x Gastric ulcer, acute with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531.2x Gastric ulcer, acute with hemorrhage &amp;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531.4x Gastric ulcer, chronic or unspecified with hemorrhage,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531.5x Gastric ulcer, chronic or unspecified with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531.6x Gastric ulcer, chronic or unspecified with hemorrhage and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532.0x Duodenal ulcer, acute with hemorrhage,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532.1x Duodenal ulcer, acute with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532.2x Duodenal ulcer, acute with hemorrhage &amp;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532.4x Duodenal ulcer, chronic or unspecified with hemorrhage,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532.5x Duodenal ulcer, chronic or unspecified with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532.6x Duodenal ulcer, chronic or unspecified with hemorrhage and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533.0x Peptic ulcer, acute with hemorrhage,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533.1x Peptic ulcer, acute with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 xml:space="preserve">533.2x Peptic ulcer, acute with hemorrhage &amp; perforation, with &amp; without </w:t>
            </w:r>
            <w:r w:rsidRPr="009853CE">
              <w:rPr>
                <w:rFonts w:ascii="Arial" w:eastAsia="MS PGothic" w:hAnsi="Arial" w:cs="Arial"/>
                <w:sz w:val="20"/>
                <w:szCs w:val="20"/>
              </w:rPr>
              <w:lastRenderedPageBreak/>
              <w:t>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533.4x Peptic ulcer, chronic or unspecified with hemorrhage,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533.5x Peptic ulcer, chronic or unspecified with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533.6x Peptic ulcer, chronic or unspecified with hemorrhage and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534.0x Gastrojejunal ulcer, acute with hemorrhage,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534.1x Gastrojejunal ulcer, acute with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534.2x Gastrojejunal ulcer, acute with hemorrhage &amp;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534.4x Gastrojejunal ulcer, chronic or unspecified with hemorrhage,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534.5x Gastrojejunal ulcer, chronic or unspecified with perforation, with &amp; without obstruction</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534.6x Gastrojejunal ulcer, chronic or unspecified with hemorrhage and perforation, with &amp; without obstruction</w:t>
            </w:r>
          </w:p>
        </w:tc>
      </w:tr>
      <w:tr w:rsidR="00EF465C" w:rsidRPr="009853CE" w:rsidTr="006D0845">
        <w:tc>
          <w:tcPr>
            <w:tcW w:w="9270" w:type="dxa"/>
            <w:shd w:val="clear" w:color="auto" w:fill="auto"/>
          </w:tcPr>
          <w:p w:rsidR="00EF465C" w:rsidRPr="009853CE" w:rsidRDefault="00EF465C" w:rsidP="00670280">
            <w:pPr>
              <w:spacing w:after="0" w:line="240" w:lineRule="auto"/>
              <w:rPr>
                <w:rFonts w:ascii="Arial" w:eastAsia="MS PGothic" w:hAnsi="Arial" w:cs="Arial"/>
                <w:b/>
                <w:sz w:val="20"/>
                <w:szCs w:val="20"/>
              </w:rPr>
            </w:pPr>
            <w:r w:rsidRPr="009853CE">
              <w:rPr>
                <w:rFonts w:ascii="Arial" w:eastAsia="MS PGothic" w:hAnsi="Arial" w:cs="Arial"/>
                <w:b/>
                <w:sz w:val="20"/>
                <w:szCs w:val="20"/>
              </w:rPr>
              <w:lastRenderedPageBreak/>
              <w:t xml:space="preserve">Select malignancy </w:t>
            </w:r>
          </w:p>
          <w:p w:rsidR="00EF465C" w:rsidRPr="009853CE" w:rsidRDefault="00EF465C" w:rsidP="00270CCC">
            <w:pPr>
              <w:pStyle w:val="ListParagraph"/>
              <w:numPr>
                <w:ilvl w:val="0"/>
                <w:numId w:val="48"/>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Defined as having ≥2 inpatient or outpatient claims with any of the below </w:t>
            </w:r>
            <w:r w:rsidR="00CC08FA" w:rsidRPr="009853CE">
              <w:rPr>
                <w:rFonts w:ascii="Arial" w:eastAsia="MS PGothic" w:hAnsi="Arial" w:cs="Arial"/>
                <w:i/>
                <w:sz w:val="20"/>
                <w:szCs w:val="20"/>
                <w:lang w:val="en-US"/>
              </w:rPr>
              <w:t xml:space="preserve">ICD-9-CM </w:t>
            </w:r>
            <w:r w:rsidRPr="009853CE">
              <w:rPr>
                <w:rFonts w:ascii="Arial" w:eastAsia="MS PGothic" w:hAnsi="Arial" w:cs="Arial"/>
                <w:sz w:val="20"/>
                <w:szCs w:val="20"/>
                <w:lang w:val="en-US"/>
              </w:rPr>
              <w:t>codes of the same cancer type</w:t>
            </w:r>
          </w:p>
          <w:p w:rsidR="00EF465C" w:rsidRPr="009853CE" w:rsidRDefault="00EF465C" w:rsidP="00270CCC">
            <w:pPr>
              <w:pStyle w:val="ListParagraph"/>
              <w:numPr>
                <w:ilvl w:val="0"/>
                <w:numId w:val="48"/>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Claims must occur within 2 months of each other</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Lymphoma</w:t>
            </w:r>
            <w:r w:rsidR="00CC08FA" w:rsidRPr="009853CE">
              <w:rPr>
                <w:rFonts w:ascii="Arial" w:eastAsia="MS PGothic" w:hAnsi="Arial" w:cs="Arial"/>
                <w:sz w:val="20"/>
                <w:szCs w:val="20"/>
              </w:rPr>
              <w:t xml:space="preserve">: </w:t>
            </w:r>
            <w:r w:rsidRPr="009853CE">
              <w:rPr>
                <w:rFonts w:ascii="Arial" w:eastAsia="MS PGothic" w:hAnsi="Arial" w:cs="Arial"/>
                <w:sz w:val="20"/>
                <w:szCs w:val="20"/>
              </w:rPr>
              <w:t xml:space="preserve">200.xx, 201.xx, 202.xx (except 202.5x and 202.6x), </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Leukemia</w:t>
            </w:r>
            <w:r w:rsidR="00CC08FA" w:rsidRPr="009853CE">
              <w:rPr>
                <w:rFonts w:ascii="Arial" w:eastAsia="MS PGothic" w:hAnsi="Arial" w:cs="Arial"/>
                <w:sz w:val="20"/>
                <w:szCs w:val="20"/>
              </w:rPr>
              <w:t xml:space="preserve">: </w:t>
            </w:r>
            <w:r w:rsidRPr="009853CE">
              <w:rPr>
                <w:rFonts w:ascii="Arial" w:eastAsia="MS PGothic" w:hAnsi="Arial" w:cs="Arial"/>
                <w:sz w:val="20"/>
                <w:szCs w:val="20"/>
              </w:rPr>
              <w:t>204.xx, 205.xx, 206.xx, 207.xx, 208.xx</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Stomach cancer</w:t>
            </w:r>
            <w:r w:rsidR="00CC08FA" w:rsidRPr="009853CE">
              <w:rPr>
                <w:rFonts w:ascii="Arial" w:eastAsia="MS PGothic" w:hAnsi="Arial" w:cs="Arial"/>
                <w:sz w:val="20"/>
                <w:szCs w:val="20"/>
              </w:rPr>
              <w:t xml:space="preserve">: </w:t>
            </w:r>
            <w:r w:rsidRPr="009853CE">
              <w:rPr>
                <w:rFonts w:ascii="Arial" w:eastAsia="MS PGothic" w:hAnsi="Arial" w:cs="Arial"/>
                <w:sz w:val="20"/>
                <w:szCs w:val="20"/>
              </w:rPr>
              <w:t>151.xx, 230.2</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Colorectal cancer</w:t>
            </w:r>
            <w:r w:rsidR="00CC08FA" w:rsidRPr="009853CE">
              <w:rPr>
                <w:rFonts w:ascii="Arial" w:eastAsia="MS PGothic" w:hAnsi="Arial" w:cs="Arial"/>
                <w:sz w:val="20"/>
                <w:szCs w:val="20"/>
              </w:rPr>
              <w:t xml:space="preserve">: </w:t>
            </w:r>
            <w:r w:rsidRPr="009853CE">
              <w:rPr>
                <w:rFonts w:ascii="Arial" w:eastAsia="MS PGothic" w:hAnsi="Arial" w:cs="Arial"/>
                <w:sz w:val="20"/>
                <w:szCs w:val="20"/>
              </w:rPr>
              <w:t>153.xx, 230.3x, 154.xx</w:t>
            </w:r>
            <w:r w:rsidR="00CC08FA" w:rsidRPr="009853CE">
              <w:rPr>
                <w:rFonts w:ascii="Arial" w:eastAsia="MS PGothic" w:hAnsi="Arial" w:cs="Arial"/>
                <w:sz w:val="20"/>
                <w:szCs w:val="20"/>
              </w:rPr>
              <w:t xml:space="preserve"> </w:t>
            </w:r>
            <w:r w:rsidRPr="009853CE">
              <w:rPr>
                <w:rFonts w:ascii="Arial" w:eastAsia="MS PGothic" w:hAnsi="Arial" w:cs="Arial"/>
                <w:sz w:val="20"/>
                <w:szCs w:val="20"/>
              </w:rPr>
              <w:t>(except 154.2, 154.3</w:t>
            </w:r>
            <w:r w:rsidR="00CC08FA" w:rsidRPr="009853CE">
              <w:rPr>
                <w:rFonts w:ascii="Arial" w:eastAsia="MS PGothic" w:hAnsi="Arial" w:cs="Arial"/>
                <w:sz w:val="20"/>
                <w:szCs w:val="20"/>
              </w:rPr>
              <w:t>,</w:t>
            </w:r>
            <w:r w:rsidRPr="009853CE">
              <w:rPr>
                <w:rFonts w:ascii="Arial" w:eastAsia="MS PGothic" w:hAnsi="Arial" w:cs="Arial"/>
                <w:sz w:val="20"/>
                <w:szCs w:val="20"/>
              </w:rPr>
              <w:t xml:space="preserve"> and 154.4), 230.4</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Lung cancer</w:t>
            </w:r>
            <w:r w:rsidRPr="009853CE">
              <w:rPr>
                <w:rFonts w:ascii="Arial" w:eastAsia="MS PGothic" w:hAnsi="Arial" w:cs="Arial"/>
                <w:sz w:val="20"/>
                <w:szCs w:val="20"/>
              </w:rPr>
              <w:tab/>
            </w:r>
            <w:r w:rsidR="00CC08FA" w:rsidRPr="009853CE">
              <w:rPr>
                <w:rFonts w:ascii="Arial" w:eastAsia="MS PGothic" w:hAnsi="Arial" w:cs="Arial"/>
                <w:sz w:val="20"/>
                <w:szCs w:val="20"/>
              </w:rPr>
              <w:t xml:space="preserve">: </w:t>
            </w:r>
            <w:r w:rsidRPr="009853CE">
              <w:rPr>
                <w:rFonts w:ascii="Arial" w:eastAsia="MS PGothic" w:hAnsi="Arial" w:cs="Arial"/>
                <w:sz w:val="20"/>
                <w:szCs w:val="20"/>
              </w:rPr>
              <w:t>162.xx, 231.2</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Breast cancer</w:t>
            </w:r>
            <w:r w:rsidR="00CC08FA" w:rsidRPr="009853CE">
              <w:rPr>
                <w:rFonts w:ascii="Arial" w:eastAsia="MS PGothic" w:hAnsi="Arial" w:cs="Arial"/>
                <w:sz w:val="20"/>
                <w:szCs w:val="20"/>
              </w:rPr>
              <w:t xml:space="preserve">: </w:t>
            </w:r>
            <w:r w:rsidRPr="009853CE">
              <w:rPr>
                <w:rFonts w:ascii="Arial" w:eastAsia="MS PGothic" w:hAnsi="Arial" w:cs="Arial"/>
                <w:sz w:val="20"/>
                <w:szCs w:val="20"/>
              </w:rPr>
              <w:t>174.xx, 233.0</w:t>
            </w:r>
          </w:p>
        </w:tc>
      </w:tr>
      <w:tr w:rsidR="00EF465C" w:rsidRPr="009853CE" w:rsidTr="006D0845">
        <w:tc>
          <w:tcPr>
            <w:tcW w:w="9270" w:type="dxa"/>
            <w:shd w:val="clear" w:color="auto" w:fill="auto"/>
          </w:tcPr>
          <w:p w:rsidR="00EF465C" w:rsidRPr="009853CE" w:rsidRDefault="00EF465C" w:rsidP="00670280">
            <w:pPr>
              <w:spacing w:after="0" w:line="240" w:lineRule="auto"/>
              <w:rPr>
                <w:rFonts w:ascii="Arial" w:eastAsia="MS PGothic" w:hAnsi="Arial" w:cs="Arial"/>
                <w:b/>
                <w:sz w:val="20"/>
                <w:szCs w:val="20"/>
              </w:rPr>
            </w:pPr>
            <w:r w:rsidRPr="009853CE">
              <w:rPr>
                <w:rFonts w:ascii="Arial" w:eastAsia="MS PGothic" w:hAnsi="Arial" w:cs="Arial"/>
                <w:b/>
                <w:sz w:val="20"/>
                <w:szCs w:val="20"/>
              </w:rPr>
              <w:t xml:space="preserve">Skin cancer </w:t>
            </w:r>
          </w:p>
          <w:p w:rsidR="00EF465C" w:rsidRPr="009853CE" w:rsidRDefault="00EF465C" w:rsidP="00270CCC">
            <w:pPr>
              <w:pStyle w:val="ListParagraph"/>
              <w:numPr>
                <w:ilvl w:val="0"/>
                <w:numId w:val="50"/>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Defined as having ≥2 inpatient or outpatient claims with any of the below </w:t>
            </w:r>
            <w:r w:rsidR="00CC08FA" w:rsidRPr="009853CE">
              <w:rPr>
                <w:rFonts w:ascii="Arial" w:eastAsia="MS PGothic" w:hAnsi="Arial" w:cs="Arial"/>
                <w:i/>
                <w:sz w:val="20"/>
                <w:szCs w:val="20"/>
                <w:lang w:val="en-US"/>
              </w:rPr>
              <w:t xml:space="preserve">ICD-9-CM </w:t>
            </w:r>
            <w:r w:rsidRPr="009853CE">
              <w:rPr>
                <w:rFonts w:ascii="Arial" w:eastAsia="MS PGothic" w:hAnsi="Arial" w:cs="Arial"/>
                <w:sz w:val="20"/>
                <w:szCs w:val="20"/>
                <w:lang w:val="en-US"/>
              </w:rPr>
              <w:t>codes of the same cancer type.</w:t>
            </w:r>
          </w:p>
          <w:p w:rsidR="00EF465C" w:rsidRPr="009853CE" w:rsidRDefault="00EF465C" w:rsidP="00270CCC">
            <w:pPr>
              <w:pStyle w:val="ListParagraph"/>
              <w:numPr>
                <w:ilvl w:val="0"/>
                <w:numId w:val="50"/>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Claims must occur within 2 months of each other</w:t>
            </w:r>
          </w:p>
          <w:p w:rsidR="00EF465C" w:rsidRPr="009853CE" w:rsidRDefault="00EF465C" w:rsidP="00670280">
            <w:pPr>
              <w:numPr>
                <w:ilvl w:val="0"/>
                <w:numId w:val="3"/>
              </w:numPr>
              <w:spacing w:after="0" w:line="240" w:lineRule="auto"/>
              <w:ind w:left="1762" w:hanging="270"/>
              <w:rPr>
                <w:rFonts w:ascii="Arial" w:eastAsia="MS PGothic" w:hAnsi="Arial" w:cs="Arial"/>
                <w:sz w:val="20"/>
                <w:szCs w:val="20"/>
              </w:rPr>
            </w:pPr>
            <w:r w:rsidRPr="009853CE">
              <w:rPr>
                <w:rFonts w:ascii="Arial" w:eastAsia="MS PGothic" w:hAnsi="Arial" w:cs="Arial"/>
                <w:sz w:val="20"/>
                <w:szCs w:val="20"/>
              </w:rPr>
              <w:t>Melanoma skin cancer:</w:t>
            </w:r>
            <w:r w:rsidR="00CC08FA" w:rsidRPr="009853CE">
              <w:rPr>
                <w:rFonts w:ascii="Arial" w:eastAsia="MS PGothic" w:hAnsi="Arial" w:cs="Arial"/>
                <w:sz w:val="20"/>
                <w:szCs w:val="20"/>
              </w:rPr>
              <w:t xml:space="preserve"> </w:t>
            </w:r>
            <w:r w:rsidRPr="009853CE">
              <w:rPr>
                <w:rFonts w:ascii="Arial" w:eastAsia="MS PGothic" w:hAnsi="Arial" w:cs="Arial"/>
                <w:sz w:val="20"/>
                <w:szCs w:val="20"/>
              </w:rPr>
              <w:t xml:space="preserve">172.x </w:t>
            </w:r>
          </w:p>
          <w:p w:rsidR="00EF465C" w:rsidRPr="009853CE" w:rsidRDefault="00EF465C" w:rsidP="00670280">
            <w:pPr>
              <w:numPr>
                <w:ilvl w:val="0"/>
                <w:numId w:val="3"/>
              </w:numPr>
              <w:spacing w:after="0" w:line="240" w:lineRule="auto"/>
              <w:ind w:left="1762" w:hanging="270"/>
              <w:rPr>
                <w:rFonts w:ascii="Arial" w:hAnsi="Arial" w:cs="Arial"/>
                <w:bCs/>
                <w:iCs/>
                <w:sz w:val="20"/>
                <w:szCs w:val="20"/>
              </w:rPr>
            </w:pPr>
            <w:r w:rsidRPr="009853CE">
              <w:rPr>
                <w:rFonts w:ascii="Arial" w:eastAsia="MS PGothic" w:hAnsi="Arial" w:cs="Arial"/>
                <w:sz w:val="20"/>
                <w:szCs w:val="20"/>
              </w:rPr>
              <w:t>Non</w:t>
            </w:r>
            <w:r w:rsidRPr="009853CE">
              <w:rPr>
                <w:rFonts w:ascii="Arial" w:hAnsi="Arial" w:cs="Arial"/>
                <w:bCs/>
                <w:iCs/>
                <w:sz w:val="20"/>
                <w:szCs w:val="20"/>
              </w:rPr>
              <w:t>-melanoma skin cancer:</w:t>
            </w:r>
            <w:r w:rsidR="00CC08FA" w:rsidRPr="009853CE">
              <w:rPr>
                <w:rFonts w:ascii="Arial" w:hAnsi="Arial" w:cs="Arial"/>
                <w:bCs/>
                <w:iCs/>
                <w:sz w:val="20"/>
                <w:szCs w:val="20"/>
              </w:rPr>
              <w:t xml:space="preserve"> </w:t>
            </w:r>
            <w:r w:rsidRPr="009853CE">
              <w:rPr>
                <w:rFonts w:ascii="Arial" w:hAnsi="Arial" w:cs="Arial"/>
                <w:bCs/>
                <w:iCs/>
                <w:sz w:val="20"/>
                <w:szCs w:val="20"/>
              </w:rPr>
              <w:t xml:space="preserve">173.x </w:t>
            </w:r>
          </w:p>
        </w:tc>
      </w:tr>
    </w:tbl>
    <w:p w:rsidR="00B14BFA" w:rsidRPr="009853CE" w:rsidRDefault="00A60CBE" w:rsidP="00A60CBE">
      <w:pPr>
        <w:pStyle w:val="ListParagraph"/>
        <w:numPr>
          <w:ilvl w:val="0"/>
          <w:numId w:val="54"/>
        </w:numPr>
        <w:spacing w:after="0" w:line="240" w:lineRule="auto"/>
        <w:ind w:left="-990" w:hanging="450"/>
        <w:rPr>
          <w:rFonts w:ascii="Arial" w:hAnsi="Arial" w:cs="Arial"/>
          <w:sz w:val="20"/>
        </w:rPr>
      </w:pPr>
      <w:r w:rsidRPr="009853CE">
        <w:rPr>
          <w:rFonts w:ascii="Arial" w:hAnsi="Arial" w:cs="Arial"/>
          <w:sz w:val="20"/>
        </w:rPr>
        <w:t xml:space="preserve">Jinjuvadia K, Kwan W, Fontana RJ. Searching for a </w:t>
      </w:r>
      <w:r w:rsidR="00102559" w:rsidRPr="009853CE">
        <w:rPr>
          <w:rFonts w:ascii="Arial" w:hAnsi="Arial" w:cs="Arial"/>
          <w:sz w:val="20"/>
        </w:rPr>
        <w:t>needle in a haystack: use</w:t>
      </w:r>
      <w:r w:rsidRPr="009853CE">
        <w:rPr>
          <w:rFonts w:ascii="Arial" w:hAnsi="Arial" w:cs="Arial"/>
          <w:sz w:val="20"/>
        </w:rPr>
        <w:t xml:space="preserve"> of ICD-9-CM </w:t>
      </w:r>
      <w:r w:rsidR="00102559" w:rsidRPr="009853CE">
        <w:rPr>
          <w:rFonts w:ascii="Arial" w:hAnsi="Arial" w:cs="Arial"/>
          <w:sz w:val="20"/>
        </w:rPr>
        <w:t>codes in drug-induced liver in</w:t>
      </w:r>
      <w:r w:rsidRPr="009853CE">
        <w:rPr>
          <w:rFonts w:ascii="Arial" w:hAnsi="Arial" w:cs="Arial"/>
          <w:sz w:val="20"/>
        </w:rPr>
        <w:t>jury. Am J Gastroenterol. 2007;102:2437–43.</w:t>
      </w:r>
    </w:p>
    <w:p w:rsidR="00A60CBE" w:rsidRPr="009853CE" w:rsidRDefault="00A60CBE" w:rsidP="00A60CBE">
      <w:pPr>
        <w:pStyle w:val="ListParagraph"/>
        <w:numPr>
          <w:ilvl w:val="0"/>
          <w:numId w:val="54"/>
        </w:numPr>
        <w:spacing w:after="0" w:line="240" w:lineRule="auto"/>
        <w:ind w:left="-990" w:hanging="450"/>
        <w:rPr>
          <w:rFonts w:ascii="Arial" w:hAnsi="Arial" w:cs="Arial"/>
          <w:sz w:val="20"/>
        </w:rPr>
      </w:pPr>
      <w:r w:rsidRPr="009853CE">
        <w:rPr>
          <w:rFonts w:ascii="Arial" w:hAnsi="Arial" w:cs="Arial"/>
          <w:sz w:val="20"/>
        </w:rPr>
        <w:t>Schneeweiss S, Robicsek A, Scranton R, Zuckerman D, Solomon DH. Veteran’s affairs hospital discharge databases coded serious bacterial infections accurately. J Clin Epidemiol. 2007;60:397–409.</w:t>
      </w:r>
    </w:p>
    <w:p w:rsidR="00A60CBE" w:rsidRPr="009853CE" w:rsidRDefault="00A60CBE" w:rsidP="00A60CBE">
      <w:pPr>
        <w:pStyle w:val="ListParagraph"/>
        <w:numPr>
          <w:ilvl w:val="0"/>
          <w:numId w:val="54"/>
        </w:numPr>
        <w:spacing w:after="0" w:line="240" w:lineRule="auto"/>
        <w:ind w:left="-990" w:hanging="450"/>
        <w:rPr>
          <w:rFonts w:ascii="Arial" w:hAnsi="Arial" w:cs="Arial"/>
          <w:sz w:val="20"/>
        </w:rPr>
      </w:pPr>
      <w:r w:rsidRPr="009853CE">
        <w:rPr>
          <w:rFonts w:ascii="Arial" w:hAnsi="Arial" w:cs="Arial"/>
          <w:sz w:val="20"/>
        </w:rPr>
        <w:t>Moores K, Gilchrist B, Abrams T, Carnahan R. Mini-</w:t>
      </w:r>
      <w:r w:rsidR="00102559" w:rsidRPr="009853CE">
        <w:rPr>
          <w:rFonts w:ascii="Arial" w:hAnsi="Arial" w:cs="Arial"/>
          <w:sz w:val="20"/>
        </w:rPr>
        <w:t>sentinel systematic evaluation of health outcome of interest definitions for studies using administrative data – pancreatitis re</w:t>
      </w:r>
      <w:r w:rsidRPr="009853CE">
        <w:rPr>
          <w:rFonts w:ascii="Arial" w:hAnsi="Arial" w:cs="Arial"/>
          <w:sz w:val="20"/>
        </w:rPr>
        <w:t>port. US Food and Drug Adminis</w:t>
      </w:r>
      <w:r w:rsidR="00102559" w:rsidRPr="009853CE">
        <w:rPr>
          <w:rFonts w:ascii="Arial" w:hAnsi="Arial" w:cs="Arial"/>
          <w:sz w:val="20"/>
        </w:rPr>
        <w:t>t</w:t>
      </w:r>
      <w:r w:rsidRPr="009853CE">
        <w:rPr>
          <w:rFonts w:ascii="Arial" w:hAnsi="Arial" w:cs="Arial"/>
          <w:sz w:val="20"/>
        </w:rPr>
        <w:t>ration; Apr</w:t>
      </w:r>
      <w:r w:rsidR="00102559" w:rsidRPr="009853CE">
        <w:rPr>
          <w:rFonts w:ascii="Arial" w:hAnsi="Arial" w:cs="Arial"/>
          <w:sz w:val="20"/>
        </w:rPr>
        <w:t>il 2011</w:t>
      </w:r>
      <w:r w:rsidRPr="009853CE">
        <w:rPr>
          <w:rFonts w:ascii="Arial" w:hAnsi="Arial" w:cs="Arial"/>
          <w:sz w:val="20"/>
        </w:rPr>
        <w:t>.</w:t>
      </w:r>
    </w:p>
    <w:p w:rsidR="00A60CBE" w:rsidRPr="009853CE" w:rsidRDefault="00A60CBE" w:rsidP="00A60CBE">
      <w:pPr>
        <w:pStyle w:val="ListParagraph"/>
        <w:numPr>
          <w:ilvl w:val="0"/>
          <w:numId w:val="54"/>
        </w:numPr>
        <w:spacing w:after="0" w:line="240" w:lineRule="auto"/>
        <w:ind w:left="-990" w:hanging="450"/>
        <w:rPr>
          <w:rFonts w:ascii="Arial" w:eastAsia="Arial" w:hAnsi="Arial" w:cs="Arial"/>
          <w:sz w:val="18"/>
          <w:szCs w:val="20"/>
        </w:rPr>
        <w:sectPr w:rsidR="00A60CBE" w:rsidRPr="009853CE" w:rsidSect="005F6701">
          <w:footerReference w:type="default" r:id="rId8"/>
          <w:footnotePr>
            <w:numFmt w:val="lowerLetter"/>
          </w:footnotePr>
          <w:pgSz w:w="12240" w:h="15840"/>
          <w:pgMar w:top="1080" w:right="1080" w:bottom="1800" w:left="3240" w:header="720" w:footer="360" w:gutter="0"/>
          <w:cols w:space="720"/>
        </w:sectPr>
      </w:pPr>
      <w:r w:rsidRPr="009853CE">
        <w:rPr>
          <w:rFonts w:ascii="Arial" w:hAnsi="Arial" w:cs="Arial"/>
          <w:sz w:val="20"/>
        </w:rPr>
        <w:t>Dalleywater W, Powell HA, Fogarty AW, Hubbard RB, Navaratnam V. Venous thromboembolism in people with idiopathic pulmonary fibrosis: a population-based study. Eur Respir J. 2014;44:1714–5.</w:t>
      </w:r>
    </w:p>
    <w:p w:rsidR="00157203" w:rsidRPr="009853CE" w:rsidRDefault="00157203" w:rsidP="00670280">
      <w:pPr>
        <w:spacing w:after="0" w:line="240" w:lineRule="auto"/>
        <w:rPr>
          <w:rFonts w:ascii="Arial" w:eastAsia="MS PGothic" w:hAnsi="Arial" w:cs="Arial"/>
          <w:b/>
          <w:bCs/>
          <w:sz w:val="20"/>
          <w:szCs w:val="20"/>
        </w:rPr>
      </w:pPr>
    </w:p>
    <w:p w:rsidR="00670280" w:rsidRPr="009853CE" w:rsidRDefault="00670280" w:rsidP="000D690A">
      <w:pPr>
        <w:pStyle w:val="Heading2"/>
        <w:numPr>
          <w:ilvl w:val="0"/>
          <w:numId w:val="53"/>
        </w:numPr>
        <w:ind w:left="-900"/>
        <w:rPr>
          <w:rFonts w:ascii="Arial" w:eastAsia="Times New Roman" w:hAnsi="Arial" w:cs="Arial"/>
          <w:b/>
          <w:color w:val="auto"/>
          <w:sz w:val="20"/>
          <w:szCs w:val="20"/>
        </w:rPr>
      </w:pPr>
      <w:bookmarkStart w:id="9" w:name="_Toc522619642"/>
      <w:r w:rsidRPr="009853CE">
        <w:rPr>
          <w:rFonts w:ascii="Arial" w:eastAsia="Times New Roman" w:hAnsi="Arial" w:cs="Arial"/>
          <w:b/>
          <w:color w:val="auto"/>
          <w:sz w:val="20"/>
          <w:szCs w:val="20"/>
        </w:rPr>
        <w:t xml:space="preserve">Supplementary </w:t>
      </w:r>
      <w:r w:rsidRPr="009853CE">
        <w:rPr>
          <w:rFonts w:ascii="Arial" w:hAnsi="Arial" w:cs="Arial"/>
          <w:b/>
          <w:color w:val="auto"/>
          <w:sz w:val="20"/>
          <w:szCs w:val="20"/>
        </w:rPr>
        <w:t>Table</w:t>
      </w:r>
      <w:r w:rsidRPr="009853CE">
        <w:rPr>
          <w:rFonts w:ascii="Arial" w:eastAsia="Times New Roman" w:hAnsi="Arial" w:cs="Arial"/>
          <w:b/>
          <w:color w:val="auto"/>
          <w:sz w:val="20"/>
          <w:szCs w:val="20"/>
        </w:rPr>
        <w:t xml:space="preserve"> </w:t>
      </w:r>
      <w:r w:rsidR="008C4D14" w:rsidRPr="009853CE">
        <w:rPr>
          <w:rFonts w:ascii="Arial" w:eastAsia="Times New Roman" w:hAnsi="Arial" w:cs="Arial"/>
          <w:b/>
          <w:color w:val="auto"/>
          <w:sz w:val="20"/>
          <w:szCs w:val="20"/>
        </w:rPr>
        <w:t>S</w:t>
      </w:r>
      <w:r w:rsidRPr="009853CE">
        <w:rPr>
          <w:rFonts w:ascii="Arial" w:eastAsia="Times New Roman" w:hAnsi="Arial" w:cs="Arial"/>
          <w:b/>
          <w:color w:val="auto"/>
          <w:sz w:val="20"/>
          <w:szCs w:val="20"/>
        </w:rPr>
        <w:t xml:space="preserve">3. Codes </w:t>
      </w:r>
      <w:r w:rsidR="008C4D14" w:rsidRPr="009853CE">
        <w:rPr>
          <w:rFonts w:ascii="Arial" w:eastAsia="Times New Roman" w:hAnsi="Arial" w:cs="Arial"/>
          <w:b/>
          <w:color w:val="auto"/>
          <w:sz w:val="20"/>
          <w:szCs w:val="20"/>
        </w:rPr>
        <w:t xml:space="preserve">related to resolution </w:t>
      </w:r>
      <w:r w:rsidRPr="009853CE">
        <w:rPr>
          <w:rFonts w:ascii="Arial" w:eastAsia="Times New Roman" w:hAnsi="Arial" w:cs="Arial"/>
          <w:b/>
          <w:color w:val="auto"/>
          <w:sz w:val="20"/>
          <w:szCs w:val="20"/>
        </w:rPr>
        <w:t xml:space="preserve">of AE of </w:t>
      </w:r>
      <w:bookmarkEnd w:id="9"/>
      <w:r w:rsidR="008C4D14" w:rsidRPr="009853CE">
        <w:rPr>
          <w:rFonts w:ascii="Arial" w:eastAsia="Times New Roman" w:hAnsi="Arial" w:cs="Arial"/>
          <w:b/>
          <w:color w:val="auto"/>
          <w:sz w:val="20"/>
          <w:szCs w:val="20"/>
        </w:rPr>
        <w:t xml:space="preserve">interest </w:t>
      </w:r>
    </w:p>
    <w:tbl>
      <w:tblPr>
        <w:tblW w:w="0" w:type="auto"/>
        <w:tblInd w:w="-1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4" w:type="dxa"/>
          <w:left w:w="144" w:type="dxa"/>
          <w:bottom w:w="144" w:type="dxa"/>
          <w:right w:w="144" w:type="dxa"/>
        </w:tblCellMar>
        <w:tblLook w:val="04A0"/>
      </w:tblPr>
      <w:tblGrid>
        <w:gridCol w:w="9016"/>
      </w:tblGrid>
      <w:tr w:rsidR="00670280" w:rsidRPr="009853CE" w:rsidTr="005F7C11">
        <w:trPr>
          <w:trHeight w:val="6497"/>
        </w:trPr>
        <w:tc>
          <w:tcPr>
            <w:tcW w:w="9016" w:type="dxa"/>
            <w:shd w:val="clear" w:color="auto" w:fill="auto"/>
          </w:tcPr>
          <w:p w:rsidR="00670280" w:rsidRPr="009853CE" w:rsidRDefault="00670280" w:rsidP="00FC2701">
            <w:pPr>
              <w:spacing w:after="0" w:line="240" w:lineRule="auto"/>
              <w:rPr>
                <w:rFonts w:ascii="Arial" w:eastAsia="Times New Roman" w:hAnsi="Arial" w:cs="Arial"/>
                <w:sz w:val="20"/>
                <w:szCs w:val="20"/>
              </w:rPr>
            </w:pPr>
            <w:r w:rsidRPr="009853CE">
              <w:rPr>
                <w:rFonts w:ascii="Arial" w:eastAsia="Times New Roman" w:hAnsi="Arial" w:cs="Arial"/>
                <w:b/>
                <w:sz w:val="20"/>
                <w:szCs w:val="20"/>
              </w:rPr>
              <w:t xml:space="preserve">Evidence of </w:t>
            </w:r>
            <w:r w:rsidR="00CC08FA" w:rsidRPr="009853CE">
              <w:rPr>
                <w:rFonts w:ascii="Arial" w:eastAsia="Times New Roman" w:hAnsi="Arial" w:cs="Arial"/>
                <w:b/>
                <w:sz w:val="20"/>
                <w:szCs w:val="20"/>
              </w:rPr>
              <w:t xml:space="preserve">intravenous </w:t>
            </w:r>
            <w:r w:rsidRPr="009853CE">
              <w:rPr>
                <w:rFonts w:ascii="Arial" w:eastAsia="Times New Roman" w:hAnsi="Arial" w:cs="Arial"/>
                <w:b/>
                <w:sz w:val="20"/>
                <w:szCs w:val="20"/>
              </w:rPr>
              <w:t>codes</w:t>
            </w:r>
            <w:r w:rsidRPr="009853CE">
              <w:rPr>
                <w:rFonts w:ascii="Arial" w:eastAsia="Times New Roman" w:hAnsi="Arial" w:cs="Arial"/>
                <w:sz w:val="20"/>
                <w:szCs w:val="20"/>
              </w:rPr>
              <w:t xml:space="preserve"> (HCPC, CPT) (HDA metafile): </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C9124 Injection</w:t>
            </w:r>
            <w:r w:rsidR="0095093B" w:rsidRPr="009853CE">
              <w:rPr>
                <w:rFonts w:ascii="Arial" w:eastAsia="MS PGothic" w:hAnsi="Arial" w:cs="Arial"/>
                <w:sz w:val="20"/>
                <w:szCs w:val="20"/>
              </w:rPr>
              <w:t>,</w:t>
            </w:r>
            <w:r w:rsidRPr="009853CE">
              <w:rPr>
                <w:rFonts w:ascii="Arial" w:eastAsia="MS PGothic" w:hAnsi="Arial" w:cs="Arial"/>
                <w:sz w:val="20"/>
                <w:szCs w:val="20"/>
              </w:rPr>
              <w:t xml:space="preserve"> </w:t>
            </w:r>
            <w:r w:rsidR="00CC08FA" w:rsidRPr="009853CE">
              <w:rPr>
                <w:rFonts w:ascii="Arial" w:eastAsia="MS PGothic" w:hAnsi="Arial" w:cs="Arial"/>
                <w:sz w:val="20"/>
                <w:szCs w:val="20"/>
              </w:rPr>
              <w:t>daptomycin</w:t>
            </w:r>
            <w:r w:rsidR="0095093B" w:rsidRPr="009853CE">
              <w:rPr>
                <w:rFonts w:ascii="Arial" w:eastAsia="MS PGothic" w:hAnsi="Arial" w:cs="Arial"/>
                <w:sz w:val="20"/>
                <w:szCs w:val="20"/>
              </w:rPr>
              <w:t>,</w:t>
            </w:r>
            <w:r w:rsidR="00CC08FA" w:rsidRPr="009853CE">
              <w:rPr>
                <w:rFonts w:ascii="Arial" w:eastAsia="MS PGothic" w:hAnsi="Arial" w:cs="Arial"/>
                <w:sz w:val="20"/>
                <w:szCs w:val="20"/>
              </w:rPr>
              <w:t xml:space="preserve"> per </w:t>
            </w:r>
            <w:r w:rsidRPr="009853CE">
              <w:rPr>
                <w:rFonts w:ascii="Arial" w:eastAsia="MS PGothic" w:hAnsi="Arial" w:cs="Arial"/>
                <w:sz w:val="20"/>
                <w:szCs w:val="20"/>
              </w:rPr>
              <w:t xml:space="preserve">1 </w:t>
            </w:r>
            <w:r w:rsidR="00CC08FA" w:rsidRPr="009853CE">
              <w:rPr>
                <w:rFonts w:ascii="Arial" w:eastAsia="MS PGothic" w:hAnsi="Arial" w:cs="Arial"/>
                <w:sz w:val="20"/>
                <w:szCs w:val="20"/>
              </w:rPr>
              <w:t>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C9227 Injection</w:t>
            </w:r>
            <w:r w:rsidR="0095093B" w:rsidRPr="009853CE">
              <w:rPr>
                <w:rFonts w:ascii="Arial" w:eastAsia="MS PGothic" w:hAnsi="Arial" w:cs="Arial"/>
                <w:sz w:val="20"/>
                <w:szCs w:val="20"/>
              </w:rPr>
              <w:t>,</w:t>
            </w:r>
            <w:r w:rsidRPr="009853CE">
              <w:rPr>
                <w:rFonts w:ascii="Arial" w:eastAsia="MS PGothic" w:hAnsi="Arial" w:cs="Arial"/>
                <w:sz w:val="20"/>
                <w:szCs w:val="20"/>
              </w:rPr>
              <w:t xml:space="preserve"> </w:t>
            </w:r>
            <w:r w:rsidR="00CC08FA" w:rsidRPr="009853CE">
              <w:rPr>
                <w:rFonts w:ascii="Arial" w:eastAsia="MS PGothic" w:hAnsi="Arial" w:cs="Arial"/>
                <w:sz w:val="20"/>
                <w:szCs w:val="20"/>
              </w:rPr>
              <w:t>micafungin sodium</w:t>
            </w:r>
            <w:r w:rsidR="0095093B" w:rsidRPr="009853CE">
              <w:rPr>
                <w:rFonts w:ascii="Arial" w:eastAsia="MS PGothic" w:hAnsi="Arial" w:cs="Arial"/>
                <w:sz w:val="20"/>
                <w:szCs w:val="20"/>
              </w:rPr>
              <w:t>,</w:t>
            </w:r>
            <w:r w:rsidR="00CC08FA" w:rsidRPr="009853CE">
              <w:rPr>
                <w:rFonts w:ascii="Arial" w:eastAsia="MS PGothic" w:hAnsi="Arial" w:cs="Arial"/>
                <w:sz w:val="20"/>
                <w:szCs w:val="20"/>
              </w:rPr>
              <w:t xml:space="preserve"> </w:t>
            </w:r>
            <w:r w:rsidRPr="009853CE">
              <w:rPr>
                <w:rFonts w:ascii="Arial" w:eastAsia="MS PGothic" w:hAnsi="Arial" w:cs="Arial"/>
                <w:sz w:val="20"/>
                <w:szCs w:val="20"/>
              </w:rPr>
              <w:t xml:space="preserve">1 </w:t>
            </w:r>
            <w:r w:rsidR="00CC08FA" w:rsidRPr="009853CE">
              <w:rPr>
                <w:rFonts w:ascii="Arial" w:eastAsia="MS PGothic" w:hAnsi="Arial" w:cs="Arial"/>
                <w:sz w:val="20"/>
                <w:szCs w:val="20"/>
              </w:rPr>
              <w:t>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C9228 Injection</w:t>
            </w:r>
            <w:r w:rsidR="0095093B" w:rsidRPr="009853CE">
              <w:rPr>
                <w:rFonts w:ascii="Arial" w:eastAsia="MS PGothic" w:hAnsi="Arial" w:cs="Arial"/>
                <w:sz w:val="20"/>
                <w:szCs w:val="20"/>
              </w:rPr>
              <w:t>,</w:t>
            </w:r>
            <w:r w:rsidRPr="009853CE">
              <w:rPr>
                <w:rFonts w:ascii="Arial" w:eastAsia="MS PGothic" w:hAnsi="Arial" w:cs="Arial"/>
                <w:sz w:val="20"/>
                <w:szCs w:val="20"/>
              </w:rPr>
              <w:t xml:space="preserve"> </w:t>
            </w:r>
            <w:r w:rsidR="00CC08FA" w:rsidRPr="009853CE">
              <w:rPr>
                <w:rFonts w:ascii="Arial" w:eastAsia="MS PGothic" w:hAnsi="Arial" w:cs="Arial"/>
                <w:sz w:val="20"/>
                <w:szCs w:val="20"/>
              </w:rPr>
              <w:t>tigecycline</w:t>
            </w:r>
            <w:r w:rsidR="0095093B" w:rsidRPr="009853CE">
              <w:rPr>
                <w:rFonts w:ascii="Arial" w:eastAsia="MS PGothic" w:hAnsi="Arial" w:cs="Arial"/>
                <w:sz w:val="20"/>
                <w:szCs w:val="20"/>
              </w:rPr>
              <w:t>,</w:t>
            </w:r>
            <w:r w:rsidR="00CC08FA" w:rsidRPr="009853CE">
              <w:rPr>
                <w:rFonts w:ascii="Arial" w:eastAsia="MS PGothic" w:hAnsi="Arial" w:cs="Arial"/>
                <w:sz w:val="20"/>
                <w:szCs w:val="20"/>
              </w:rPr>
              <w:t xml:space="preserve"> per 1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C9241 Injection</w:t>
            </w:r>
            <w:r w:rsidR="0095093B" w:rsidRPr="009853CE">
              <w:rPr>
                <w:rFonts w:ascii="Arial" w:eastAsia="MS PGothic" w:hAnsi="Arial" w:cs="Arial"/>
                <w:sz w:val="20"/>
                <w:szCs w:val="20"/>
              </w:rPr>
              <w:t>,</w:t>
            </w:r>
            <w:r w:rsidRPr="009853CE">
              <w:rPr>
                <w:rFonts w:ascii="Arial" w:eastAsia="MS PGothic" w:hAnsi="Arial" w:cs="Arial"/>
                <w:sz w:val="20"/>
                <w:szCs w:val="20"/>
              </w:rPr>
              <w:t xml:space="preserve"> </w:t>
            </w:r>
            <w:r w:rsidR="00CC08FA" w:rsidRPr="009853CE">
              <w:rPr>
                <w:rFonts w:ascii="Arial" w:eastAsia="MS PGothic" w:hAnsi="Arial" w:cs="Arial"/>
                <w:sz w:val="20"/>
                <w:szCs w:val="20"/>
              </w:rPr>
              <w:t>doripenem</w:t>
            </w:r>
            <w:r w:rsidR="0095093B" w:rsidRPr="009853CE">
              <w:rPr>
                <w:rFonts w:ascii="Arial" w:eastAsia="MS PGothic" w:hAnsi="Arial" w:cs="Arial"/>
                <w:sz w:val="20"/>
                <w:szCs w:val="20"/>
              </w:rPr>
              <w:t>,</w:t>
            </w:r>
            <w:r w:rsidR="00CC08FA" w:rsidRPr="009853CE">
              <w:rPr>
                <w:rFonts w:ascii="Arial" w:eastAsia="MS PGothic" w:hAnsi="Arial" w:cs="Arial"/>
                <w:sz w:val="20"/>
                <w:szCs w:val="20"/>
              </w:rPr>
              <w:t xml:space="preserve"> 10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J0133 Injection</w:t>
            </w:r>
            <w:r w:rsidR="0095093B" w:rsidRPr="009853CE">
              <w:rPr>
                <w:rFonts w:ascii="Arial" w:eastAsia="MS PGothic" w:hAnsi="Arial" w:cs="Arial"/>
                <w:sz w:val="20"/>
                <w:szCs w:val="20"/>
              </w:rPr>
              <w:t>,</w:t>
            </w:r>
            <w:r w:rsidRPr="009853CE">
              <w:rPr>
                <w:rFonts w:ascii="Arial" w:eastAsia="MS PGothic" w:hAnsi="Arial" w:cs="Arial"/>
                <w:sz w:val="20"/>
                <w:szCs w:val="20"/>
              </w:rPr>
              <w:t xml:space="preserve"> </w:t>
            </w:r>
            <w:r w:rsidR="00CC08FA" w:rsidRPr="009853CE">
              <w:rPr>
                <w:rFonts w:ascii="Arial" w:eastAsia="MS PGothic" w:hAnsi="Arial" w:cs="Arial"/>
                <w:sz w:val="20"/>
                <w:szCs w:val="20"/>
              </w:rPr>
              <w:t>acyclovir</w:t>
            </w:r>
            <w:r w:rsidR="0095093B" w:rsidRPr="009853CE">
              <w:rPr>
                <w:rFonts w:ascii="Arial" w:eastAsia="MS PGothic" w:hAnsi="Arial" w:cs="Arial"/>
                <w:sz w:val="20"/>
                <w:szCs w:val="20"/>
              </w:rPr>
              <w:t>,</w:t>
            </w:r>
            <w:r w:rsidR="00CC08FA" w:rsidRPr="009853CE">
              <w:rPr>
                <w:rFonts w:ascii="Arial" w:eastAsia="MS PGothic" w:hAnsi="Arial" w:cs="Arial"/>
                <w:sz w:val="20"/>
                <w:szCs w:val="20"/>
              </w:rPr>
              <w:t xml:space="preserve"> 5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J0200 Inj</w:t>
            </w:r>
            <w:r w:rsidR="0095093B" w:rsidRPr="009853CE">
              <w:rPr>
                <w:rFonts w:ascii="Arial" w:eastAsia="MS PGothic" w:hAnsi="Arial" w:cs="Arial"/>
                <w:sz w:val="20"/>
                <w:szCs w:val="20"/>
              </w:rPr>
              <w:t>ection,</w:t>
            </w:r>
            <w:r w:rsidRPr="009853CE">
              <w:rPr>
                <w:rFonts w:ascii="Arial" w:eastAsia="MS PGothic" w:hAnsi="Arial" w:cs="Arial"/>
                <w:sz w:val="20"/>
                <w:szCs w:val="20"/>
              </w:rPr>
              <w:t xml:space="preserve"> </w:t>
            </w:r>
            <w:r w:rsidR="00CC08FA" w:rsidRPr="009853CE">
              <w:rPr>
                <w:rFonts w:ascii="Arial" w:eastAsia="MS PGothic" w:hAnsi="Arial" w:cs="Arial"/>
                <w:sz w:val="20"/>
                <w:szCs w:val="20"/>
              </w:rPr>
              <w:t>alatrofloxacin mesylate</w:t>
            </w:r>
            <w:r w:rsidR="00326E7E" w:rsidRPr="009853CE">
              <w:rPr>
                <w:rFonts w:ascii="Arial" w:eastAsia="MS PGothic" w:hAnsi="Arial" w:cs="Arial"/>
                <w:sz w:val="20"/>
                <w:szCs w:val="20"/>
              </w:rPr>
              <w:t>, 100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J0278 </w:t>
            </w:r>
            <w:r w:rsidR="00326E7E" w:rsidRPr="009853CE">
              <w:rPr>
                <w:rFonts w:ascii="Arial" w:eastAsia="MS PGothic" w:hAnsi="Arial" w:cs="Arial"/>
                <w:sz w:val="20"/>
                <w:szCs w:val="20"/>
              </w:rPr>
              <w:t>Injection, amikacin sulfate, 100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J0285 </w:t>
            </w:r>
            <w:r w:rsidR="00326E7E" w:rsidRPr="009853CE">
              <w:rPr>
                <w:rFonts w:ascii="Arial" w:eastAsia="MS PGothic" w:hAnsi="Arial" w:cs="Arial"/>
                <w:sz w:val="20"/>
                <w:szCs w:val="20"/>
              </w:rPr>
              <w:t>Injection, amphotericin b, 50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J0287 </w:t>
            </w:r>
            <w:r w:rsidR="00326E7E" w:rsidRPr="009853CE">
              <w:rPr>
                <w:rFonts w:ascii="Arial" w:eastAsia="MS PGothic" w:hAnsi="Arial" w:cs="Arial"/>
                <w:sz w:val="20"/>
                <w:szCs w:val="20"/>
              </w:rPr>
              <w:t>Injection, amphotericin b lipid complex, 10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J0288 </w:t>
            </w:r>
            <w:r w:rsidR="00326E7E" w:rsidRPr="009853CE">
              <w:rPr>
                <w:rFonts w:ascii="Arial" w:eastAsia="MS PGothic" w:hAnsi="Arial" w:cs="Arial"/>
                <w:sz w:val="20"/>
                <w:szCs w:val="20"/>
              </w:rPr>
              <w:t>Injection, amphotericin b cholesteryl sulfate complex, 10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J0289 </w:t>
            </w:r>
            <w:r w:rsidR="0065080A" w:rsidRPr="009853CE">
              <w:rPr>
                <w:rFonts w:ascii="Arial" w:eastAsia="MS PGothic" w:hAnsi="Arial" w:cs="Arial"/>
                <w:sz w:val="20"/>
                <w:szCs w:val="20"/>
              </w:rPr>
              <w:t>Injection, amphotericin b liposome, 10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J0290 </w:t>
            </w:r>
            <w:r w:rsidR="0065080A" w:rsidRPr="009853CE">
              <w:rPr>
                <w:rFonts w:ascii="Arial" w:eastAsia="MS PGothic" w:hAnsi="Arial" w:cs="Arial"/>
                <w:sz w:val="20"/>
                <w:szCs w:val="20"/>
              </w:rPr>
              <w:t>Injection, ampicillin sodium, 500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J0295 </w:t>
            </w:r>
            <w:r w:rsidR="0065080A" w:rsidRPr="009853CE">
              <w:rPr>
                <w:rFonts w:ascii="Arial" w:eastAsia="MS PGothic" w:hAnsi="Arial" w:cs="Arial"/>
                <w:sz w:val="20"/>
                <w:szCs w:val="20"/>
              </w:rPr>
              <w:t>Injection, ampicillin sodium/sulbactam sodium, per 1.5 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J0348 </w:t>
            </w:r>
            <w:r w:rsidR="0065080A" w:rsidRPr="009853CE">
              <w:rPr>
                <w:rFonts w:ascii="Arial" w:eastAsia="MS PGothic" w:hAnsi="Arial" w:cs="Arial"/>
                <w:sz w:val="20"/>
                <w:szCs w:val="20"/>
              </w:rPr>
              <w:t>Injection, anidulafungin, 1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J0456 </w:t>
            </w:r>
            <w:r w:rsidR="0065080A" w:rsidRPr="009853CE">
              <w:rPr>
                <w:rFonts w:ascii="Arial" w:eastAsia="MS PGothic" w:hAnsi="Arial" w:cs="Arial"/>
                <w:sz w:val="20"/>
                <w:szCs w:val="20"/>
              </w:rPr>
              <w:t>Injection, azithromycin, 500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J0637 </w:t>
            </w:r>
            <w:r w:rsidR="0065080A" w:rsidRPr="009853CE">
              <w:rPr>
                <w:rFonts w:ascii="Arial" w:eastAsia="MS PGothic" w:hAnsi="Arial" w:cs="Arial"/>
                <w:sz w:val="20"/>
                <w:szCs w:val="20"/>
              </w:rPr>
              <w:t>Injection, caspofungin acetate, 5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J0690 </w:t>
            </w:r>
            <w:r w:rsidR="0065080A" w:rsidRPr="009853CE">
              <w:rPr>
                <w:rFonts w:ascii="Arial" w:eastAsia="MS PGothic" w:hAnsi="Arial" w:cs="Arial"/>
                <w:sz w:val="20"/>
                <w:szCs w:val="20"/>
              </w:rPr>
              <w:t>Injection, cefazolin sodium, 500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J0692 </w:t>
            </w:r>
            <w:r w:rsidR="0065080A" w:rsidRPr="009853CE">
              <w:rPr>
                <w:rFonts w:ascii="Arial" w:eastAsia="MS PGothic" w:hAnsi="Arial" w:cs="Arial"/>
                <w:sz w:val="20"/>
                <w:szCs w:val="20"/>
              </w:rPr>
              <w:t>Injection, cefepime hydrochloride, 500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J0694 </w:t>
            </w:r>
            <w:r w:rsidR="0065080A" w:rsidRPr="009853CE">
              <w:rPr>
                <w:rFonts w:ascii="Arial" w:eastAsia="MS PGothic" w:hAnsi="Arial" w:cs="Arial"/>
                <w:sz w:val="20"/>
                <w:szCs w:val="20"/>
              </w:rPr>
              <w:t>Injection, cefoxitin sodium, 1 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J0696 </w:t>
            </w:r>
            <w:r w:rsidR="0065080A" w:rsidRPr="009853CE">
              <w:rPr>
                <w:rFonts w:ascii="Arial" w:eastAsia="MS PGothic" w:hAnsi="Arial" w:cs="Arial"/>
                <w:sz w:val="20"/>
                <w:szCs w:val="20"/>
              </w:rPr>
              <w:t>Injection, ceftriaxone sodium, per 250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J0697 </w:t>
            </w:r>
            <w:r w:rsidR="00B727EC" w:rsidRPr="009853CE">
              <w:rPr>
                <w:rFonts w:ascii="Arial" w:eastAsia="MS PGothic" w:hAnsi="Arial" w:cs="Arial"/>
                <w:sz w:val="20"/>
                <w:szCs w:val="20"/>
              </w:rPr>
              <w:t>Injection, sterile cefuroxime sodium, per 750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J0698 </w:t>
            </w:r>
            <w:r w:rsidR="00B727EC" w:rsidRPr="009853CE">
              <w:rPr>
                <w:rFonts w:ascii="Arial" w:eastAsia="MS PGothic" w:hAnsi="Arial" w:cs="Arial"/>
                <w:sz w:val="20"/>
                <w:szCs w:val="20"/>
              </w:rPr>
              <w:t>Inje</w:t>
            </w:r>
            <w:r w:rsidR="005D197B" w:rsidRPr="009853CE">
              <w:rPr>
                <w:rFonts w:ascii="Arial" w:eastAsia="MS PGothic" w:hAnsi="Arial" w:cs="Arial"/>
                <w:sz w:val="20"/>
                <w:szCs w:val="20"/>
              </w:rPr>
              <w:t>ction, cefotaxime sodium, per 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J0710 </w:t>
            </w:r>
            <w:r w:rsidR="00B727EC" w:rsidRPr="009853CE">
              <w:rPr>
                <w:rFonts w:ascii="Arial" w:eastAsia="MS PGothic" w:hAnsi="Arial" w:cs="Arial"/>
                <w:sz w:val="20"/>
                <w:szCs w:val="20"/>
              </w:rPr>
              <w:t>Injectio</w:t>
            </w:r>
            <w:r w:rsidR="005D197B" w:rsidRPr="009853CE">
              <w:rPr>
                <w:rFonts w:ascii="Arial" w:eastAsia="MS PGothic" w:hAnsi="Arial" w:cs="Arial"/>
                <w:sz w:val="20"/>
                <w:szCs w:val="20"/>
              </w:rPr>
              <w:t>n, cephapirin sodium, up to 1 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J0713 </w:t>
            </w:r>
            <w:r w:rsidR="00B727EC" w:rsidRPr="009853CE">
              <w:rPr>
                <w:rFonts w:ascii="Arial" w:eastAsia="MS PGothic" w:hAnsi="Arial" w:cs="Arial"/>
                <w:sz w:val="20"/>
                <w:szCs w:val="20"/>
              </w:rPr>
              <w:t>Injection, ceftazidime, per 500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J0715 I</w:t>
            </w:r>
            <w:r w:rsidR="00B727EC" w:rsidRPr="009853CE">
              <w:rPr>
                <w:rFonts w:ascii="Arial" w:eastAsia="MS PGothic" w:hAnsi="Arial" w:cs="Arial"/>
                <w:sz w:val="20"/>
                <w:szCs w:val="20"/>
              </w:rPr>
              <w:t>njection, ceftizoxime sodium, per 500 mg</w:t>
            </w:r>
          </w:p>
          <w:p w:rsidR="00670280" w:rsidRPr="009853CE" w:rsidRDefault="00670280" w:rsidP="00FC2701">
            <w:pPr>
              <w:spacing w:after="0" w:line="240" w:lineRule="auto"/>
              <w:rPr>
                <w:rFonts w:ascii="Arial" w:eastAsia="MS PGothic" w:hAnsi="Arial" w:cs="Arial"/>
                <w:sz w:val="20"/>
                <w:szCs w:val="20"/>
              </w:rPr>
            </w:pPr>
            <w:bookmarkStart w:id="10" w:name="_Hlk517791356"/>
            <w:r w:rsidRPr="009853CE">
              <w:rPr>
                <w:rFonts w:ascii="Arial" w:eastAsia="MS PGothic" w:hAnsi="Arial" w:cs="Arial"/>
                <w:sz w:val="20"/>
                <w:szCs w:val="20"/>
              </w:rPr>
              <w:t xml:space="preserve">J0720 </w:t>
            </w:r>
            <w:r w:rsidR="005D197B" w:rsidRPr="009853CE">
              <w:rPr>
                <w:rFonts w:ascii="Arial" w:eastAsia="MS PGothic" w:hAnsi="Arial" w:cs="Arial"/>
                <w:sz w:val="20"/>
                <w:szCs w:val="20"/>
              </w:rPr>
              <w:t>Injection, chloramphenicol sodium succinate, up to 1 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J0740 </w:t>
            </w:r>
            <w:r w:rsidR="005D197B" w:rsidRPr="009853CE">
              <w:rPr>
                <w:rFonts w:ascii="Arial" w:eastAsia="MS PGothic" w:hAnsi="Arial" w:cs="Arial"/>
                <w:sz w:val="20"/>
                <w:szCs w:val="20"/>
              </w:rPr>
              <w:t>Injection, cidofovir, 375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J0743 Inj</w:t>
            </w:r>
            <w:r w:rsidR="005D197B" w:rsidRPr="009853CE">
              <w:rPr>
                <w:rFonts w:ascii="Arial" w:eastAsia="MS PGothic" w:hAnsi="Arial" w:cs="Arial"/>
                <w:sz w:val="20"/>
                <w:szCs w:val="20"/>
              </w:rPr>
              <w:t>ection,</w:t>
            </w:r>
            <w:r w:rsidRPr="009853CE">
              <w:rPr>
                <w:rFonts w:ascii="Arial" w:eastAsia="MS PGothic" w:hAnsi="Arial" w:cs="Arial"/>
                <w:sz w:val="20"/>
                <w:szCs w:val="20"/>
              </w:rPr>
              <w:t xml:space="preserve"> </w:t>
            </w:r>
            <w:r w:rsidR="00CC08FA" w:rsidRPr="009853CE">
              <w:rPr>
                <w:rFonts w:ascii="Arial" w:eastAsia="MS PGothic" w:hAnsi="Arial" w:cs="Arial"/>
                <w:sz w:val="20"/>
                <w:szCs w:val="20"/>
              </w:rPr>
              <w:t>cilastatin sodium</w:t>
            </w:r>
            <w:r w:rsidR="005D197B" w:rsidRPr="009853CE">
              <w:rPr>
                <w:rFonts w:ascii="Arial" w:eastAsia="MS PGothic" w:hAnsi="Arial" w:cs="Arial"/>
                <w:sz w:val="20"/>
                <w:szCs w:val="20"/>
              </w:rPr>
              <w:t>;</w:t>
            </w:r>
            <w:r w:rsidR="00CC08FA" w:rsidRPr="009853CE">
              <w:rPr>
                <w:rFonts w:ascii="Arial" w:eastAsia="MS PGothic" w:hAnsi="Arial" w:cs="Arial"/>
                <w:sz w:val="20"/>
                <w:szCs w:val="20"/>
              </w:rPr>
              <w:t xml:space="preserve"> imipenem</w:t>
            </w:r>
            <w:r w:rsidR="005D197B" w:rsidRPr="009853CE">
              <w:rPr>
                <w:rFonts w:ascii="Arial" w:eastAsia="MS PGothic" w:hAnsi="Arial" w:cs="Arial"/>
                <w:sz w:val="20"/>
                <w:szCs w:val="20"/>
              </w:rPr>
              <w:t>,</w:t>
            </w:r>
            <w:r w:rsidR="00CC08FA" w:rsidRPr="009853CE">
              <w:rPr>
                <w:rFonts w:ascii="Arial" w:eastAsia="MS PGothic" w:hAnsi="Arial" w:cs="Arial"/>
                <w:sz w:val="20"/>
                <w:szCs w:val="20"/>
              </w:rPr>
              <w:t xml:space="preserve"> </w:t>
            </w:r>
            <w:r w:rsidR="005D197B" w:rsidRPr="009853CE">
              <w:rPr>
                <w:rFonts w:ascii="Arial" w:eastAsia="MS PGothic" w:hAnsi="Arial" w:cs="Arial"/>
                <w:sz w:val="20"/>
                <w:szCs w:val="20"/>
              </w:rPr>
              <w:t xml:space="preserve">per </w:t>
            </w:r>
            <w:r w:rsidR="00CC08FA" w:rsidRPr="009853CE">
              <w:rPr>
                <w:rFonts w:ascii="Arial" w:eastAsia="MS PGothic" w:hAnsi="Arial" w:cs="Arial"/>
                <w:sz w:val="20"/>
                <w:szCs w:val="20"/>
              </w:rPr>
              <w:t>250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J0744 Inj</w:t>
            </w:r>
            <w:r w:rsidR="005D197B" w:rsidRPr="009853CE">
              <w:rPr>
                <w:rFonts w:ascii="Arial" w:eastAsia="MS PGothic" w:hAnsi="Arial" w:cs="Arial"/>
                <w:sz w:val="20"/>
                <w:szCs w:val="20"/>
              </w:rPr>
              <w:t>ection,</w:t>
            </w:r>
            <w:r w:rsidRPr="009853CE">
              <w:rPr>
                <w:rFonts w:ascii="Arial" w:eastAsia="MS PGothic" w:hAnsi="Arial" w:cs="Arial"/>
                <w:sz w:val="20"/>
                <w:szCs w:val="20"/>
              </w:rPr>
              <w:t xml:space="preserve"> </w:t>
            </w:r>
            <w:r w:rsidR="00CC08FA" w:rsidRPr="009853CE">
              <w:rPr>
                <w:rFonts w:ascii="Arial" w:eastAsia="MS PGothic" w:hAnsi="Arial" w:cs="Arial"/>
                <w:sz w:val="20"/>
                <w:szCs w:val="20"/>
              </w:rPr>
              <w:t>ciprofloxacin IV infus</w:t>
            </w:r>
            <w:r w:rsidR="005D197B" w:rsidRPr="009853CE">
              <w:rPr>
                <w:rFonts w:ascii="Arial" w:eastAsia="MS PGothic" w:hAnsi="Arial" w:cs="Arial"/>
                <w:sz w:val="20"/>
                <w:szCs w:val="20"/>
              </w:rPr>
              <w:t>ion,</w:t>
            </w:r>
            <w:r w:rsidR="00CC08FA" w:rsidRPr="009853CE">
              <w:rPr>
                <w:rFonts w:ascii="Arial" w:eastAsia="MS PGothic" w:hAnsi="Arial" w:cs="Arial"/>
                <w:sz w:val="20"/>
                <w:szCs w:val="20"/>
              </w:rPr>
              <w:t xml:space="preserve"> 200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J0878 Injection</w:t>
            </w:r>
            <w:r w:rsidR="005D197B" w:rsidRPr="009853CE">
              <w:rPr>
                <w:rFonts w:ascii="Arial" w:eastAsia="MS PGothic" w:hAnsi="Arial" w:cs="Arial"/>
                <w:sz w:val="20"/>
                <w:szCs w:val="20"/>
              </w:rPr>
              <w:t>,</w:t>
            </w:r>
            <w:r w:rsidRPr="009853CE">
              <w:rPr>
                <w:rFonts w:ascii="Arial" w:eastAsia="MS PGothic" w:hAnsi="Arial" w:cs="Arial"/>
                <w:sz w:val="20"/>
                <w:szCs w:val="20"/>
              </w:rPr>
              <w:t xml:space="preserve"> </w:t>
            </w:r>
            <w:r w:rsidR="00CC08FA" w:rsidRPr="009853CE">
              <w:rPr>
                <w:rFonts w:ascii="Arial" w:eastAsia="MS PGothic" w:hAnsi="Arial" w:cs="Arial"/>
                <w:sz w:val="20"/>
                <w:szCs w:val="20"/>
              </w:rPr>
              <w:t>daptomycin</w:t>
            </w:r>
            <w:r w:rsidR="005D197B" w:rsidRPr="009853CE">
              <w:rPr>
                <w:rFonts w:ascii="Arial" w:eastAsia="MS PGothic" w:hAnsi="Arial" w:cs="Arial"/>
                <w:sz w:val="20"/>
                <w:szCs w:val="20"/>
              </w:rPr>
              <w:t>,</w:t>
            </w:r>
            <w:r w:rsidR="00CC08FA" w:rsidRPr="009853CE">
              <w:rPr>
                <w:rFonts w:ascii="Arial" w:eastAsia="MS PGothic" w:hAnsi="Arial" w:cs="Arial"/>
                <w:sz w:val="20"/>
                <w:szCs w:val="20"/>
              </w:rPr>
              <w:t xml:space="preserve"> 1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J1267 Injection</w:t>
            </w:r>
            <w:r w:rsidR="005D197B" w:rsidRPr="009853CE">
              <w:rPr>
                <w:rFonts w:ascii="Arial" w:eastAsia="MS PGothic" w:hAnsi="Arial" w:cs="Arial"/>
                <w:sz w:val="20"/>
                <w:szCs w:val="20"/>
              </w:rPr>
              <w:t>,</w:t>
            </w:r>
            <w:r w:rsidRPr="009853CE">
              <w:rPr>
                <w:rFonts w:ascii="Arial" w:eastAsia="MS PGothic" w:hAnsi="Arial" w:cs="Arial"/>
                <w:sz w:val="20"/>
                <w:szCs w:val="20"/>
              </w:rPr>
              <w:t xml:space="preserve"> </w:t>
            </w:r>
            <w:r w:rsidR="00CC08FA" w:rsidRPr="009853CE">
              <w:rPr>
                <w:rFonts w:ascii="Arial" w:eastAsia="MS PGothic" w:hAnsi="Arial" w:cs="Arial"/>
                <w:sz w:val="20"/>
                <w:szCs w:val="20"/>
              </w:rPr>
              <w:t>doripenem</w:t>
            </w:r>
            <w:r w:rsidR="005D197B" w:rsidRPr="009853CE">
              <w:rPr>
                <w:rFonts w:ascii="Arial" w:eastAsia="MS PGothic" w:hAnsi="Arial" w:cs="Arial"/>
                <w:sz w:val="20"/>
                <w:szCs w:val="20"/>
              </w:rPr>
              <w:t>,</w:t>
            </w:r>
            <w:r w:rsidR="00CC08FA" w:rsidRPr="009853CE">
              <w:rPr>
                <w:rFonts w:ascii="Arial" w:eastAsia="MS PGothic" w:hAnsi="Arial" w:cs="Arial"/>
                <w:sz w:val="20"/>
                <w:szCs w:val="20"/>
              </w:rPr>
              <w:t xml:space="preserve"> 10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J1335 Injection</w:t>
            </w:r>
            <w:r w:rsidR="005D197B" w:rsidRPr="009853CE">
              <w:rPr>
                <w:rFonts w:ascii="Arial" w:eastAsia="MS PGothic" w:hAnsi="Arial" w:cs="Arial"/>
                <w:sz w:val="20"/>
                <w:szCs w:val="20"/>
              </w:rPr>
              <w:t>,</w:t>
            </w:r>
            <w:r w:rsidRPr="009853CE">
              <w:rPr>
                <w:rFonts w:ascii="Arial" w:eastAsia="MS PGothic" w:hAnsi="Arial" w:cs="Arial"/>
                <w:sz w:val="20"/>
                <w:szCs w:val="20"/>
              </w:rPr>
              <w:t xml:space="preserve"> </w:t>
            </w:r>
            <w:r w:rsidR="00CC08FA" w:rsidRPr="009853CE">
              <w:rPr>
                <w:rFonts w:ascii="Arial" w:eastAsia="MS PGothic" w:hAnsi="Arial" w:cs="Arial"/>
                <w:sz w:val="20"/>
                <w:szCs w:val="20"/>
              </w:rPr>
              <w:t>ertapenem sodium</w:t>
            </w:r>
            <w:r w:rsidR="005D197B" w:rsidRPr="009853CE">
              <w:rPr>
                <w:rFonts w:ascii="Arial" w:eastAsia="MS PGothic" w:hAnsi="Arial" w:cs="Arial"/>
                <w:sz w:val="20"/>
                <w:szCs w:val="20"/>
              </w:rPr>
              <w:t>,</w:t>
            </w:r>
            <w:r w:rsidR="00CC08FA" w:rsidRPr="009853CE">
              <w:rPr>
                <w:rFonts w:ascii="Arial" w:eastAsia="MS PGothic" w:hAnsi="Arial" w:cs="Arial"/>
                <w:sz w:val="20"/>
                <w:szCs w:val="20"/>
              </w:rPr>
              <w:t xml:space="preserve"> 500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J1364 </w:t>
            </w:r>
            <w:r w:rsidR="005D197B" w:rsidRPr="009853CE">
              <w:rPr>
                <w:rFonts w:ascii="Arial" w:eastAsia="MS PGothic" w:hAnsi="Arial" w:cs="Arial"/>
                <w:sz w:val="20"/>
                <w:szCs w:val="20"/>
              </w:rPr>
              <w:t>Injection, erythromycin lactobionate, per 500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J1450 Inj</w:t>
            </w:r>
            <w:r w:rsidR="005D197B" w:rsidRPr="009853CE">
              <w:rPr>
                <w:rFonts w:ascii="Arial" w:eastAsia="MS PGothic" w:hAnsi="Arial" w:cs="Arial"/>
                <w:sz w:val="20"/>
                <w:szCs w:val="20"/>
              </w:rPr>
              <w:t>ection,</w:t>
            </w:r>
            <w:r w:rsidRPr="009853CE">
              <w:rPr>
                <w:rFonts w:ascii="Arial" w:eastAsia="MS PGothic" w:hAnsi="Arial" w:cs="Arial"/>
                <w:sz w:val="20"/>
                <w:szCs w:val="20"/>
              </w:rPr>
              <w:t xml:space="preserve"> </w:t>
            </w:r>
            <w:r w:rsidR="00CC08FA" w:rsidRPr="009853CE">
              <w:rPr>
                <w:rFonts w:ascii="Arial" w:eastAsia="MS PGothic" w:hAnsi="Arial" w:cs="Arial"/>
                <w:sz w:val="20"/>
                <w:szCs w:val="20"/>
              </w:rPr>
              <w:t>fluconazole</w:t>
            </w:r>
            <w:r w:rsidR="005D197B" w:rsidRPr="009853CE">
              <w:rPr>
                <w:rFonts w:ascii="Arial" w:eastAsia="MS PGothic" w:hAnsi="Arial" w:cs="Arial"/>
                <w:sz w:val="20"/>
                <w:szCs w:val="20"/>
              </w:rPr>
              <w:t>,</w:t>
            </w:r>
            <w:r w:rsidR="00CC08FA" w:rsidRPr="009853CE">
              <w:rPr>
                <w:rFonts w:ascii="Arial" w:eastAsia="MS PGothic" w:hAnsi="Arial" w:cs="Arial"/>
                <w:sz w:val="20"/>
                <w:szCs w:val="20"/>
              </w:rPr>
              <w:t xml:space="preserve"> 200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J1455 </w:t>
            </w:r>
            <w:r w:rsidR="005D197B" w:rsidRPr="009853CE">
              <w:rPr>
                <w:rFonts w:ascii="Arial" w:eastAsia="MS PGothic" w:hAnsi="Arial" w:cs="Arial"/>
                <w:sz w:val="20"/>
                <w:szCs w:val="20"/>
              </w:rPr>
              <w:t>Injection, foscarnet sodium, per 1000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J1570 </w:t>
            </w:r>
            <w:r w:rsidR="005D197B" w:rsidRPr="009853CE">
              <w:rPr>
                <w:rFonts w:ascii="Arial" w:eastAsia="MS PGothic" w:hAnsi="Arial" w:cs="Arial"/>
                <w:sz w:val="20"/>
                <w:szCs w:val="20"/>
              </w:rPr>
              <w:t>Injection, ganciclovir sodium, 500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J1580 </w:t>
            </w:r>
            <w:r w:rsidR="005D197B" w:rsidRPr="009853CE">
              <w:rPr>
                <w:rFonts w:ascii="Arial" w:eastAsia="MS PGothic" w:hAnsi="Arial" w:cs="Arial"/>
                <w:sz w:val="20"/>
                <w:szCs w:val="20"/>
              </w:rPr>
              <w:t>Injection, garamycin, gentamicin, up to 80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J1590 </w:t>
            </w:r>
            <w:r w:rsidR="005D197B" w:rsidRPr="009853CE">
              <w:rPr>
                <w:rFonts w:ascii="Arial" w:eastAsia="MS PGothic" w:hAnsi="Arial" w:cs="Arial"/>
                <w:sz w:val="20"/>
                <w:szCs w:val="20"/>
              </w:rPr>
              <w:t xml:space="preserve">Injection, </w:t>
            </w:r>
            <w:r w:rsidR="003D5548" w:rsidRPr="009853CE">
              <w:rPr>
                <w:rFonts w:ascii="Arial" w:eastAsia="MS PGothic" w:hAnsi="Arial" w:cs="Arial"/>
                <w:sz w:val="20"/>
                <w:szCs w:val="20"/>
              </w:rPr>
              <w:t>gatifloxacin, 10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J1835 </w:t>
            </w:r>
            <w:r w:rsidR="003D5548" w:rsidRPr="009853CE">
              <w:rPr>
                <w:rFonts w:ascii="Arial" w:eastAsia="MS PGothic" w:hAnsi="Arial" w:cs="Arial"/>
                <w:sz w:val="20"/>
                <w:szCs w:val="20"/>
              </w:rPr>
              <w:t>Injection, itraconazole, 50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J1890 </w:t>
            </w:r>
            <w:r w:rsidR="003D5548" w:rsidRPr="009853CE">
              <w:rPr>
                <w:rFonts w:ascii="Arial" w:eastAsia="MS PGothic" w:hAnsi="Arial" w:cs="Arial"/>
                <w:sz w:val="20"/>
                <w:szCs w:val="20"/>
              </w:rPr>
              <w:t>Injection, cephalothin sodium, up to 1 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J1956 </w:t>
            </w:r>
            <w:r w:rsidR="003D5548" w:rsidRPr="009853CE">
              <w:rPr>
                <w:rFonts w:ascii="Arial" w:eastAsia="MS PGothic" w:hAnsi="Arial" w:cs="Arial"/>
                <w:sz w:val="20"/>
                <w:szCs w:val="20"/>
              </w:rPr>
              <w:t>Injection, levofloxacin, 250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J2020 </w:t>
            </w:r>
            <w:r w:rsidR="003D5548" w:rsidRPr="009853CE">
              <w:rPr>
                <w:rFonts w:ascii="Arial" w:eastAsia="MS PGothic" w:hAnsi="Arial" w:cs="Arial"/>
                <w:sz w:val="20"/>
                <w:szCs w:val="20"/>
              </w:rPr>
              <w:t>Injection, linezolid, 200 mg</w:t>
            </w:r>
          </w:p>
          <w:bookmarkEnd w:id="10"/>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J2185 </w:t>
            </w:r>
            <w:r w:rsidR="003D5548" w:rsidRPr="009853CE">
              <w:rPr>
                <w:rFonts w:ascii="Arial" w:eastAsia="MS PGothic" w:hAnsi="Arial" w:cs="Arial"/>
                <w:sz w:val="20"/>
                <w:szCs w:val="20"/>
              </w:rPr>
              <w:t>Injection, meropenem, 100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J2248 </w:t>
            </w:r>
            <w:r w:rsidR="003D5548" w:rsidRPr="009853CE">
              <w:rPr>
                <w:rFonts w:ascii="Arial" w:eastAsia="MS PGothic" w:hAnsi="Arial" w:cs="Arial"/>
                <w:sz w:val="20"/>
                <w:szCs w:val="20"/>
              </w:rPr>
              <w:t>Injection, micafungin sodium, 1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J2280 </w:t>
            </w:r>
            <w:r w:rsidR="003D5548" w:rsidRPr="009853CE">
              <w:rPr>
                <w:rFonts w:ascii="Arial" w:eastAsia="MS PGothic" w:hAnsi="Arial" w:cs="Arial"/>
                <w:sz w:val="20"/>
                <w:szCs w:val="20"/>
              </w:rPr>
              <w:t>Injection, moxifloxacin, 100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J2540 </w:t>
            </w:r>
            <w:r w:rsidR="003D5548" w:rsidRPr="009853CE">
              <w:rPr>
                <w:rFonts w:ascii="Arial" w:eastAsia="MS PGothic" w:hAnsi="Arial" w:cs="Arial"/>
                <w:sz w:val="20"/>
                <w:szCs w:val="20"/>
              </w:rPr>
              <w:t>Injection, penicillin g potassium, up to 600,000 units</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J2543 </w:t>
            </w:r>
            <w:r w:rsidR="003D5548" w:rsidRPr="009853CE">
              <w:rPr>
                <w:rFonts w:ascii="Arial" w:eastAsia="MS PGothic" w:hAnsi="Arial" w:cs="Arial"/>
                <w:sz w:val="20"/>
                <w:szCs w:val="20"/>
              </w:rPr>
              <w:t>Injection, piperacillin sodium/tazobactam sodium, 1 g/0.125 g (1.125 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J2700 </w:t>
            </w:r>
            <w:r w:rsidR="003D5548" w:rsidRPr="009853CE">
              <w:rPr>
                <w:rFonts w:ascii="Arial" w:eastAsia="MS PGothic" w:hAnsi="Arial" w:cs="Arial"/>
                <w:sz w:val="20"/>
                <w:szCs w:val="20"/>
              </w:rPr>
              <w:t>Injection, oxacillin sodium, up to 250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J2770 </w:t>
            </w:r>
            <w:r w:rsidR="00E706A7" w:rsidRPr="009853CE">
              <w:rPr>
                <w:rFonts w:ascii="Arial" w:eastAsia="MS PGothic" w:hAnsi="Arial" w:cs="Arial"/>
                <w:sz w:val="20"/>
                <w:szCs w:val="20"/>
              </w:rPr>
              <w:t>Injection, quinupristin/dalfopristin, 150 mg/350 mg (500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J3243 </w:t>
            </w:r>
            <w:r w:rsidR="00E706A7" w:rsidRPr="009853CE">
              <w:rPr>
                <w:rFonts w:ascii="Arial" w:eastAsia="MS PGothic" w:hAnsi="Arial" w:cs="Arial"/>
                <w:sz w:val="20"/>
                <w:szCs w:val="20"/>
              </w:rPr>
              <w:t>Injection, tigecycline, 1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J3260 </w:t>
            </w:r>
            <w:r w:rsidR="00E706A7" w:rsidRPr="009853CE">
              <w:rPr>
                <w:rFonts w:ascii="Arial" w:eastAsia="MS PGothic" w:hAnsi="Arial" w:cs="Arial"/>
                <w:sz w:val="20"/>
                <w:szCs w:val="20"/>
              </w:rPr>
              <w:t>Injection, tobramycin sulfate, up to 80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lastRenderedPageBreak/>
              <w:t xml:space="preserve">J3305 </w:t>
            </w:r>
            <w:r w:rsidR="00E706A7" w:rsidRPr="009853CE">
              <w:rPr>
                <w:rFonts w:ascii="Arial" w:eastAsia="MS PGothic" w:hAnsi="Arial" w:cs="Arial"/>
                <w:sz w:val="20"/>
                <w:szCs w:val="20"/>
              </w:rPr>
              <w:t>Injection, trimetrexate glucuronate, per 25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J3370 Injection</w:t>
            </w:r>
            <w:r w:rsidR="00E706A7" w:rsidRPr="009853CE">
              <w:rPr>
                <w:rFonts w:ascii="Arial" w:eastAsia="MS PGothic" w:hAnsi="Arial" w:cs="Arial"/>
                <w:sz w:val="20"/>
                <w:szCs w:val="20"/>
              </w:rPr>
              <w:t>,</w:t>
            </w:r>
            <w:r w:rsidRPr="009853CE">
              <w:rPr>
                <w:rFonts w:ascii="Arial" w:eastAsia="MS PGothic" w:hAnsi="Arial" w:cs="Arial"/>
                <w:sz w:val="20"/>
                <w:szCs w:val="20"/>
              </w:rPr>
              <w:t xml:space="preserve"> </w:t>
            </w:r>
            <w:r w:rsidR="00CC08FA" w:rsidRPr="009853CE">
              <w:rPr>
                <w:rFonts w:ascii="Arial" w:eastAsia="MS PGothic" w:hAnsi="Arial" w:cs="Arial"/>
                <w:sz w:val="20"/>
                <w:szCs w:val="20"/>
              </w:rPr>
              <w:t xml:space="preserve">vancomycin </w:t>
            </w:r>
            <w:r w:rsidR="00E706A7" w:rsidRPr="009853CE">
              <w:rPr>
                <w:rFonts w:ascii="Arial" w:eastAsia="MS PGothic" w:hAnsi="Arial" w:cs="Arial"/>
                <w:sz w:val="20"/>
                <w:szCs w:val="20"/>
              </w:rPr>
              <w:t>h</w:t>
            </w:r>
            <w:r w:rsidRPr="009853CE">
              <w:rPr>
                <w:rFonts w:ascii="Arial" w:eastAsia="MS PGothic" w:hAnsi="Arial" w:cs="Arial"/>
                <w:sz w:val="20"/>
                <w:szCs w:val="20"/>
              </w:rPr>
              <w:t>cl</w:t>
            </w:r>
            <w:r w:rsidR="00E706A7" w:rsidRPr="009853CE">
              <w:rPr>
                <w:rFonts w:ascii="Arial" w:eastAsia="MS PGothic" w:hAnsi="Arial" w:cs="Arial"/>
                <w:sz w:val="20"/>
                <w:szCs w:val="20"/>
              </w:rPr>
              <w:t>,</w:t>
            </w:r>
            <w:r w:rsidRPr="009853CE">
              <w:rPr>
                <w:rFonts w:ascii="Arial" w:eastAsia="MS PGothic" w:hAnsi="Arial" w:cs="Arial"/>
                <w:sz w:val="20"/>
                <w:szCs w:val="20"/>
              </w:rPr>
              <w:t xml:space="preserve"> 500 </w:t>
            </w:r>
            <w:r w:rsidR="00CC08FA" w:rsidRPr="009853CE">
              <w:rPr>
                <w:rFonts w:ascii="Arial" w:eastAsia="MS PGothic" w:hAnsi="Arial" w:cs="Arial"/>
                <w:sz w:val="20"/>
                <w:szCs w:val="20"/>
              </w:rPr>
              <w:t>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J3465 Injection</w:t>
            </w:r>
            <w:r w:rsidR="00E706A7" w:rsidRPr="009853CE">
              <w:rPr>
                <w:rFonts w:ascii="Arial" w:eastAsia="MS PGothic" w:hAnsi="Arial" w:cs="Arial"/>
                <w:sz w:val="20"/>
                <w:szCs w:val="20"/>
              </w:rPr>
              <w:t>,</w:t>
            </w:r>
            <w:r w:rsidRPr="009853CE">
              <w:rPr>
                <w:rFonts w:ascii="Arial" w:eastAsia="MS PGothic" w:hAnsi="Arial" w:cs="Arial"/>
                <w:sz w:val="20"/>
                <w:szCs w:val="20"/>
              </w:rPr>
              <w:t xml:space="preserve"> </w:t>
            </w:r>
            <w:r w:rsidR="00CC08FA" w:rsidRPr="009853CE">
              <w:rPr>
                <w:rFonts w:ascii="Arial" w:eastAsia="MS PGothic" w:hAnsi="Arial" w:cs="Arial"/>
                <w:sz w:val="20"/>
                <w:szCs w:val="20"/>
              </w:rPr>
              <w:t>voriconazole</w:t>
            </w:r>
            <w:r w:rsidR="00E706A7" w:rsidRPr="009853CE">
              <w:rPr>
                <w:rFonts w:ascii="Arial" w:eastAsia="MS PGothic" w:hAnsi="Arial" w:cs="Arial"/>
                <w:sz w:val="20"/>
                <w:szCs w:val="20"/>
              </w:rPr>
              <w:t>,</w:t>
            </w:r>
            <w:r w:rsidR="00CC08FA" w:rsidRPr="009853CE">
              <w:rPr>
                <w:rFonts w:ascii="Arial" w:eastAsia="MS PGothic" w:hAnsi="Arial" w:cs="Arial"/>
                <w:sz w:val="20"/>
                <w:szCs w:val="20"/>
              </w:rPr>
              <w:t xml:space="preserve"> </w:t>
            </w:r>
            <w:r w:rsidRPr="009853CE">
              <w:rPr>
                <w:rFonts w:ascii="Arial" w:eastAsia="MS PGothic" w:hAnsi="Arial" w:cs="Arial"/>
                <w:sz w:val="20"/>
                <w:szCs w:val="20"/>
              </w:rPr>
              <w:t xml:space="preserve">10 </w:t>
            </w:r>
            <w:r w:rsidR="00CC08FA" w:rsidRPr="009853CE">
              <w:rPr>
                <w:rFonts w:ascii="Arial" w:eastAsia="MS PGothic" w:hAnsi="Arial" w:cs="Arial"/>
                <w:sz w:val="20"/>
                <w:szCs w:val="20"/>
              </w:rPr>
              <w:t>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J3485 </w:t>
            </w:r>
            <w:r w:rsidR="00E706A7" w:rsidRPr="009853CE">
              <w:rPr>
                <w:rFonts w:ascii="Arial" w:eastAsia="MS PGothic" w:hAnsi="Arial" w:cs="Arial"/>
                <w:sz w:val="20"/>
                <w:szCs w:val="20"/>
              </w:rPr>
              <w:t>Injection, zidovudine, 10 mg</w:t>
            </w:r>
          </w:p>
          <w:p w:rsidR="00E706A7" w:rsidRPr="009853CE" w:rsidRDefault="00670280" w:rsidP="00FC2701">
            <w:pPr>
              <w:spacing w:after="0" w:line="240" w:lineRule="auto"/>
              <w:rPr>
                <w:rFonts w:ascii="Arial" w:hAnsi="Arial" w:cs="Arial"/>
                <w:sz w:val="20"/>
                <w:szCs w:val="20"/>
              </w:rPr>
            </w:pPr>
            <w:r w:rsidRPr="009853CE">
              <w:rPr>
                <w:rFonts w:ascii="Arial" w:hAnsi="Arial" w:cs="Arial"/>
                <w:sz w:val="20"/>
                <w:szCs w:val="20"/>
              </w:rPr>
              <w:t xml:space="preserve">Q0144 </w:t>
            </w:r>
            <w:r w:rsidR="00E706A7" w:rsidRPr="009853CE">
              <w:rPr>
                <w:rFonts w:ascii="Arial" w:hAnsi="Arial" w:cs="Arial"/>
                <w:sz w:val="20"/>
                <w:szCs w:val="20"/>
              </w:rPr>
              <w:t xml:space="preserve">Azithromycin dihydrate, oral, capsules/powder, 1 g </w:t>
            </w:r>
          </w:p>
          <w:p w:rsidR="00670280" w:rsidRPr="009853CE" w:rsidRDefault="00670280" w:rsidP="00FC2701">
            <w:pPr>
              <w:spacing w:after="0" w:line="240" w:lineRule="auto"/>
              <w:rPr>
                <w:rFonts w:ascii="Arial" w:hAnsi="Arial" w:cs="Arial"/>
                <w:sz w:val="20"/>
                <w:szCs w:val="20"/>
              </w:rPr>
            </w:pPr>
            <w:r w:rsidRPr="009853CE">
              <w:rPr>
                <w:rFonts w:ascii="Arial" w:hAnsi="Arial" w:cs="Arial"/>
                <w:sz w:val="20"/>
                <w:szCs w:val="20"/>
              </w:rPr>
              <w:t xml:space="preserve">Q4075 </w:t>
            </w:r>
            <w:r w:rsidR="00C7242F" w:rsidRPr="009853CE">
              <w:rPr>
                <w:rFonts w:ascii="Arial" w:hAnsi="Arial" w:cs="Arial"/>
                <w:sz w:val="20"/>
                <w:szCs w:val="20"/>
              </w:rPr>
              <w:t>Injection, acyclovir, 5 mg</w:t>
            </w:r>
          </w:p>
          <w:p w:rsidR="00670280" w:rsidRPr="009853CE" w:rsidRDefault="00670280" w:rsidP="00FC2701">
            <w:pPr>
              <w:spacing w:after="0" w:line="240" w:lineRule="auto"/>
              <w:rPr>
                <w:rFonts w:ascii="Arial" w:hAnsi="Arial" w:cs="Arial"/>
                <w:sz w:val="20"/>
                <w:szCs w:val="20"/>
              </w:rPr>
            </w:pPr>
            <w:r w:rsidRPr="009853CE">
              <w:rPr>
                <w:rFonts w:ascii="Arial" w:hAnsi="Arial" w:cs="Arial"/>
                <w:sz w:val="20"/>
                <w:szCs w:val="20"/>
              </w:rPr>
              <w:t>S0016 Inj</w:t>
            </w:r>
            <w:r w:rsidR="00C7242F" w:rsidRPr="009853CE">
              <w:rPr>
                <w:rFonts w:ascii="Arial" w:hAnsi="Arial" w:cs="Arial"/>
                <w:sz w:val="20"/>
                <w:szCs w:val="20"/>
              </w:rPr>
              <w:t>ection,</w:t>
            </w:r>
            <w:r w:rsidRPr="009853CE">
              <w:rPr>
                <w:rFonts w:ascii="Arial" w:hAnsi="Arial" w:cs="Arial"/>
                <w:sz w:val="20"/>
                <w:szCs w:val="20"/>
              </w:rPr>
              <w:t xml:space="preserve"> </w:t>
            </w:r>
            <w:r w:rsidR="0060672E" w:rsidRPr="009853CE">
              <w:rPr>
                <w:rFonts w:ascii="Arial" w:hAnsi="Arial" w:cs="Arial"/>
                <w:sz w:val="20"/>
                <w:szCs w:val="20"/>
              </w:rPr>
              <w:t>amikacin s</w:t>
            </w:r>
            <w:r w:rsidR="00C7242F" w:rsidRPr="009853CE">
              <w:rPr>
                <w:rFonts w:ascii="Arial" w:hAnsi="Arial" w:cs="Arial"/>
                <w:sz w:val="20"/>
                <w:szCs w:val="20"/>
              </w:rPr>
              <w:t>u</w:t>
            </w:r>
            <w:r w:rsidRPr="009853CE">
              <w:rPr>
                <w:rFonts w:ascii="Arial" w:hAnsi="Arial" w:cs="Arial"/>
                <w:sz w:val="20"/>
                <w:szCs w:val="20"/>
              </w:rPr>
              <w:t>lfat</w:t>
            </w:r>
            <w:r w:rsidR="00C7242F" w:rsidRPr="009853CE">
              <w:rPr>
                <w:rFonts w:ascii="Arial" w:hAnsi="Arial" w:cs="Arial"/>
                <w:sz w:val="20"/>
                <w:szCs w:val="20"/>
              </w:rPr>
              <w:t>e,</w:t>
            </w:r>
            <w:r w:rsidRPr="009853CE">
              <w:rPr>
                <w:rFonts w:ascii="Arial" w:hAnsi="Arial" w:cs="Arial"/>
                <w:sz w:val="20"/>
                <w:szCs w:val="20"/>
              </w:rPr>
              <w:t xml:space="preserve"> 500</w:t>
            </w:r>
            <w:r w:rsidR="00C7242F" w:rsidRPr="009853CE">
              <w:rPr>
                <w:rFonts w:ascii="Arial" w:hAnsi="Arial" w:cs="Arial"/>
                <w:sz w:val="20"/>
                <w:szCs w:val="20"/>
              </w:rPr>
              <w:t xml:space="preserve">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S0021 </w:t>
            </w:r>
            <w:r w:rsidR="00C7242F" w:rsidRPr="009853CE">
              <w:rPr>
                <w:rFonts w:ascii="Arial" w:eastAsia="MS PGothic" w:hAnsi="Arial" w:cs="Arial"/>
                <w:sz w:val="20"/>
                <w:szCs w:val="20"/>
              </w:rPr>
              <w:t>Injection, cefoperazone sodium, 1 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S0030 </w:t>
            </w:r>
            <w:r w:rsidR="00C7242F" w:rsidRPr="009853CE">
              <w:rPr>
                <w:rFonts w:ascii="Arial" w:eastAsia="MS PGothic" w:hAnsi="Arial" w:cs="Arial"/>
                <w:sz w:val="20"/>
                <w:szCs w:val="20"/>
              </w:rPr>
              <w:t>Injection, metronidazole, 500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S0032 </w:t>
            </w:r>
            <w:r w:rsidR="00C7242F" w:rsidRPr="009853CE">
              <w:rPr>
                <w:rFonts w:ascii="Arial" w:eastAsia="MS PGothic" w:hAnsi="Arial" w:cs="Arial"/>
                <w:sz w:val="20"/>
                <w:szCs w:val="20"/>
              </w:rPr>
              <w:t>Injection, nafcillin sodium, 2 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S0034 Inj</w:t>
            </w:r>
            <w:r w:rsidR="00173F3A" w:rsidRPr="009853CE">
              <w:rPr>
                <w:rFonts w:ascii="Arial" w:eastAsia="MS PGothic" w:hAnsi="Arial" w:cs="Arial"/>
                <w:sz w:val="20"/>
                <w:szCs w:val="20"/>
              </w:rPr>
              <w:t>ection,</w:t>
            </w:r>
            <w:r w:rsidRPr="009853CE">
              <w:rPr>
                <w:rFonts w:ascii="Arial" w:eastAsia="MS PGothic" w:hAnsi="Arial" w:cs="Arial"/>
                <w:sz w:val="20"/>
                <w:szCs w:val="20"/>
              </w:rPr>
              <w:t xml:space="preserve"> </w:t>
            </w:r>
            <w:r w:rsidR="0060672E" w:rsidRPr="009853CE">
              <w:rPr>
                <w:rFonts w:ascii="Arial" w:eastAsia="MS PGothic" w:hAnsi="Arial" w:cs="Arial"/>
                <w:sz w:val="20"/>
                <w:szCs w:val="20"/>
              </w:rPr>
              <w:t>ofloxacin</w:t>
            </w:r>
            <w:r w:rsidR="00173F3A" w:rsidRPr="009853CE">
              <w:rPr>
                <w:rFonts w:ascii="Arial" w:eastAsia="MS PGothic" w:hAnsi="Arial" w:cs="Arial"/>
                <w:sz w:val="20"/>
                <w:szCs w:val="20"/>
              </w:rPr>
              <w:t>,</w:t>
            </w:r>
            <w:r w:rsidR="0060672E" w:rsidRPr="009853CE">
              <w:rPr>
                <w:rFonts w:ascii="Arial" w:eastAsia="MS PGothic" w:hAnsi="Arial" w:cs="Arial"/>
                <w:sz w:val="20"/>
                <w:szCs w:val="20"/>
              </w:rPr>
              <w:t xml:space="preserve"> </w:t>
            </w:r>
            <w:r w:rsidRPr="009853CE">
              <w:rPr>
                <w:rFonts w:ascii="Arial" w:eastAsia="MS PGothic" w:hAnsi="Arial" w:cs="Arial"/>
                <w:sz w:val="20"/>
                <w:szCs w:val="20"/>
              </w:rPr>
              <w:t xml:space="preserve">400 </w:t>
            </w:r>
            <w:r w:rsidR="00173F3A" w:rsidRPr="009853CE">
              <w:rPr>
                <w:rFonts w:ascii="Arial" w:eastAsia="MS PGothic" w:hAnsi="Arial" w:cs="Arial"/>
                <w:sz w:val="20"/>
                <w:szCs w:val="20"/>
              </w:rPr>
              <w:t>m</w:t>
            </w:r>
            <w:r w:rsidRPr="009853CE">
              <w:rPr>
                <w:rFonts w:ascii="Arial" w:eastAsia="MS PGothic" w:hAnsi="Arial" w:cs="Arial"/>
                <w:sz w:val="20"/>
                <w:szCs w:val="20"/>
              </w:rPr>
              <w:t>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S0039 </w:t>
            </w:r>
            <w:r w:rsidR="00173F3A" w:rsidRPr="009853CE">
              <w:rPr>
                <w:rFonts w:ascii="Arial" w:eastAsia="MS PGothic" w:hAnsi="Arial" w:cs="Arial"/>
                <w:sz w:val="20"/>
                <w:szCs w:val="20"/>
              </w:rPr>
              <w:t>Injection, sulfamethoxazole and trimethoprim, 10 ml</w:t>
            </w:r>
          </w:p>
          <w:p w:rsidR="005D5454"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S0040 </w:t>
            </w:r>
            <w:r w:rsidR="005D5454" w:rsidRPr="009853CE">
              <w:rPr>
                <w:rFonts w:ascii="Arial" w:eastAsia="MS PGothic" w:hAnsi="Arial" w:cs="Arial"/>
                <w:sz w:val="20"/>
                <w:szCs w:val="20"/>
              </w:rPr>
              <w:t xml:space="preserve">Injection, ticarcillin disodium and clavulanate potassium, 3.1 g </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S0071 Inj</w:t>
            </w:r>
            <w:r w:rsidR="005D5454" w:rsidRPr="009853CE">
              <w:rPr>
                <w:rFonts w:ascii="Arial" w:eastAsia="MS PGothic" w:hAnsi="Arial" w:cs="Arial"/>
                <w:sz w:val="20"/>
                <w:szCs w:val="20"/>
              </w:rPr>
              <w:t>ection,</w:t>
            </w:r>
            <w:r w:rsidRPr="009853CE">
              <w:rPr>
                <w:rFonts w:ascii="Arial" w:eastAsia="MS PGothic" w:hAnsi="Arial" w:cs="Arial"/>
                <w:sz w:val="20"/>
                <w:szCs w:val="20"/>
              </w:rPr>
              <w:t xml:space="preserve"> </w:t>
            </w:r>
            <w:r w:rsidR="0060672E" w:rsidRPr="009853CE">
              <w:rPr>
                <w:rFonts w:ascii="Arial" w:eastAsia="MS PGothic" w:hAnsi="Arial" w:cs="Arial"/>
                <w:sz w:val="20"/>
                <w:szCs w:val="20"/>
              </w:rPr>
              <w:t xml:space="preserve">acyclovir </w:t>
            </w:r>
            <w:r w:rsidR="005D5454" w:rsidRPr="009853CE">
              <w:rPr>
                <w:rFonts w:ascii="Arial" w:eastAsia="MS PGothic" w:hAnsi="Arial" w:cs="Arial"/>
                <w:sz w:val="20"/>
                <w:szCs w:val="20"/>
              </w:rPr>
              <w:t>sodium,</w:t>
            </w:r>
            <w:r w:rsidRPr="009853CE">
              <w:rPr>
                <w:rFonts w:ascii="Arial" w:eastAsia="MS PGothic" w:hAnsi="Arial" w:cs="Arial"/>
                <w:sz w:val="20"/>
                <w:szCs w:val="20"/>
              </w:rPr>
              <w:t xml:space="preserve"> 50 </w:t>
            </w:r>
            <w:r w:rsidR="0060672E" w:rsidRPr="009853CE">
              <w:rPr>
                <w:rFonts w:ascii="Arial" w:eastAsia="MS PGothic" w:hAnsi="Arial" w:cs="Arial"/>
                <w:sz w:val="20"/>
                <w:szCs w:val="20"/>
              </w:rPr>
              <w:t>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S0072 Inj</w:t>
            </w:r>
            <w:r w:rsidR="005D5454" w:rsidRPr="009853CE">
              <w:rPr>
                <w:rFonts w:ascii="Arial" w:eastAsia="MS PGothic" w:hAnsi="Arial" w:cs="Arial"/>
                <w:sz w:val="20"/>
                <w:szCs w:val="20"/>
              </w:rPr>
              <w:t>ection,</w:t>
            </w:r>
            <w:r w:rsidRPr="009853CE">
              <w:rPr>
                <w:rFonts w:ascii="Arial" w:eastAsia="MS PGothic" w:hAnsi="Arial" w:cs="Arial"/>
                <w:sz w:val="20"/>
                <w:szCs w:val="20"/>
              </w:rPr>
              <w:t xml:space="preserve"> </w:t>
            </w:r>
            <w:r w:rsidR="0060672E" w:rsidRPr="009853CE">
              <w:rPr>
                <w:rFonts w:ascii="Arial" w:eastAsia="MS PGothic" w:hAnsi="Arial" w:cs="Arial"/>
                <w:sz w:val="20"/>
                <w:szCs w:val="20"/>
              </w:rPr>
              <w:t>amikacin s</w:t>
            </w:r>
            <w:r w:rsidR="005D5454" w:rsidRPr="009853CE">
              <w:rPr>
                <w:rFonts w:ascii="Arial" w:eastAsia="MS PGothic" w:hAnsi="Arial" w:cs="Arial"/>
                <w:sz w:val="20"/>
                <w:szCs w:val="20"/>
              </w:rPr>
              <w:t>u</w:t>
            </w:r>
            <w:r w:rsidR="0060672E" w:rsidRPr="009853CE">
              <w:rPr>
                <w:rFonts w:ascii="Arial" w:eastAsia="MS PGothic" w:hAnsi="Arial" w:cs="Arial"/>
                <w:sz w:val="20"/>
                <w:szCs w:val="20"/>
              </w:rPr>
              <w:t>lfat</w:t>
            </w:r>
            <w:r w:rsidR="005D5454" w:rsidRPr="009853CE">
              <w:rPr>
                <w:rFonts w:ascii="Arial" w:eastAsia="MS PGothic" w:hAnsi="Arial" w:cs="Arial"/>
                <w:sz w:val="20"/>
                <w:szCs w:val="20"/>
              </w:rPr>
              <w:t>e,</w:t>
            </w:r>
            <w:r w:rsidR="0060672E" w:rsidRPr="009853CE">
              <w:rPr>
                <w:rFonts w:ascii="Arial" w:eastAsia="MS PGothic" w:hAnsi="Arial" w:cs="Arial"/>
                <w:sz w:val="20"/>
                <w:szCs w:val="20"/>
              </w:rPr>
              <w:t xml:space="preserve"> 100</w:t>
            </w:r>
            <w:r w:rsidR="005D5454" w:rsidRPr="009853CE">
              <w:rPr>
                <w:rFonts w:ascii="Arial" w:eastAsia="MS PGothic" w:hAnsi="Arial" w:cs="Arial"/>
                <w:sz w:val="20"/>
                <w:szCs w:val="20"/>
              </w:rPr>
              <w:t xml:space="preserve">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S0073 Inj</w:t>
            </w:r>
            <w:r w:rsidR="005D5454" w:rsidRPr="009853CE">
              <w:rPr>
                <w:rFonts w:ascii="Arial" w:eastAsia="MS PGothic" w:hAnsi="Arial" w:cs="Arial"/>
                <w:sz w:val="20"/>
                <w:szCs w:val="20"/>
              </w:rPr>
              <w:t>ection,</w:t>
            </w:r>
            <w:r w:rsidRPr="009853CE">
              <w:rPr>
                <w:rFonts w:ascii="Arial" w:eastAsia="MS PGothic" w:hAnsi="Arial" w:cs="Arial"/>
                <w:sz w:val="20"/>
                <w:szCs w:val="20"/>
              </w:rPr>
              <w:t xml:space="preserve"> </w:t>
            </w:r>
            <w:r w:rsidR="0060672E" w:rsidRPr="009853CE">
              <w:rPr>
                <w:rFonts w:ascii="Arial" w:eastAsia="MS PGothic" w:hAnsi="Arial" w:cs="Arial"/>
                <w:sz w:val="20"/>
                <w:szCs w:val="20"/>
              </w:rPr>
              <w:t>aztreonam</w:t>
            </w:r>
            <w:r w:rsidR="005D5454" w:rsidRPr="009853CE">
              <w:rPr>
                <w:rFonts w:ascii="Arial" w:eastAsia="MS PGothic" w:hAnsi="Arial" w:cs="Arial"/>
                <w:sz w:val="20"/>
                <w:szCs w:val="20"/>
              </w:rPr>
              <w:t>,</w:t>
            </w:r>
            <w:r w:rsidR="0060672E" w:rsidRPr="009853CE">
              <w:rPr>
                <w:rFonts w:ascii="Arial" w:eastAsia="MS PGothic" w:hAnsi="Arial" w:cs="Arial"/>
                <w:sz w:val="20"/>
                <w:szCs w:val="20"/>
              </w:rPr>
              <w:t xml:space="preserve"> 500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S0077 Inj</w:t>
            </w:r>
            <w:r w:rsidR="005D5454" w:rsidRPr="009853CE">
              <w:rPr>
                <w:rFonts w:ascii="Arial" w:eastAsia="MS PGothic" w:hAnsi="Arial" w:cs="Arial"/>
                <w:sz w:val="20"/>
                <w:szCs w:val="20"/>
              </w:rPr>
              <w:t xml:space="preserve">ection, </w:t>
            </w:r>
            <w:r w:rsidR="0060672E" w:rsidRPr="009853CE">
              <w:rPr>
                <w:rFonts w:ascii="Arial" w:eastAsia="MS PGothic" w:hAnsi="Arial" w:cs="Arial"/>
                <w:sz w:val="20"/>
                <w:szCs w:val="20"/>
              </w:rPr>
              <w:t>clindamycin phosph</w:t>
            </w:r>
            <w:r w:rsidR="005D5454" w:rsidRPr="009853CE">
              <w:rPr>
                <w:rFonts w:ascii="Arial" w:eastAsia="MS PGothic" w:hAnsi="Arial" w:cs="Arial"/>
                <w:sz w:val="20"/>
                <w:szCs w:val="20"/>
              </w:rPr>
              <w:t>a</w:t>
            </w:r>
            <w:r w:rsidR="0060672E" w:rsidRPr="009853CE">
              <w:rPr>
                <w:rFonts w:ascii="Arial" w:eastAsia="MS PGothic" w:hAnsi="Arial" w:cs="Arial"/>
                <w:sz w:val="20"/>
                <w:szCs w:val="20"/>
              </w:rPr>
              <w:t>t</w:t>
            </w:r>
            <w:r w:rsidR="005D5454" w:rsidRPr="009853CE">
              <w:rPr>
                <w:rFonts w:ascii="Arial" w:eastAsia="MS PGothic" w:hAnsi="Arial" w:cs="Arial"/>
                <w:sz w:val="20"/>
                <w:szCs w:val="20"/>
              </w:rPr>
              <w:t>e, 300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S0081 Inj</w:t>
            </w:r>
            <w:r w:rsidR="005D5454" w:rsidRPr="009853CE">
              <w:rPr>
                <w:rFonts w:ascii="Arial" w:eastAsia="MS PGothic" w:hAnsi="Arial" w:cs="Arial"/>
                <w:sz w:val="20"/>
                <w:szCs w:val="20"/>
              </w:rPr>
              <w:t>eciton,</w:t>
            </w:r>
            <w:r w:rsidRPr="009853CE">
              <w:rPr>
                <w:rFonts w:ascii="Arial" w:eastAsia="MS PGothic" w:hAnsi="Arial" w:cs="Arial"/>
                <w:sz w:val="20"/>
                <w:szCs w:val="20"/>
              </w:rPr>
              <w:t xml:space="preserve"> </w:t>
            </w:r>
            <w:r w:rsidR="0060672E" w:rsidRPr="009853CE">
              <w:rPr>
                <w:rFonts w:ascii="Arial" w:eastAsia="MS PGothic" w:hAnsi="Arial" w:cs="Arial"/>
                <w:sz w:val="20"/>
                <w:szCs w:val="20"/>
              </w:rPr>
              <w:t xml:space="preserve">piperacillin </w:t>
            </w:r>
            <w:r w:rsidR="005D5454" w:rsidRPr="009853CE">
              <w:rPr>
                <w:rFonts w:ascii="Arial" w:eastAsia="MS PGothic" w:hAnsi="Arial" w:cs="Arial"/>
                <w:sz w:val="20"/>
                <w:szCs w:val="20"/>
              </w:rPr>
              <w:t>sodium,</w:t>
            </w:r>
            <w:r w:rsidRPr="009853CE">
              <w:rPr>
                <w:rFonts w:ascii="Arial" w:eastAsia="MS PGothic" w:hAnsi="Arial" w:cs="Arial"/>
                <w:sz w:val="20"/>
                <w:szCs w:val="20"/>
              </w:rPr>
              <w:t xml:space="preserve"> 500</w:t>
            </w:r>
            <w:r w:rsidR="005D5454" w:rsidRPr="009853CE">
              <w:rPr>
                <w:rFonts w:ascii="Arial" w:eastAsia="MS PGothic" w:hAnsi="Arial" w:cs="Arial"/>
                <w:sz w:val="20"/>
                <w:szCs w:val="20"/>
              </w:rPr>
              <w:t xml:space="preserve"> mg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90765 Ther/</w:t>
            </w:r>
            <w:r w:rsidR="0060672E" w:rsidRPr="009853CE">
              <w:rPr>
                <w:rFonts w:ascii="Arial" w:eastAsia="MS PGothic" w:hAnsi="Arial" w:cs="Arial"/>
                <w:sz w:val="20"/>
                <w:szCs w:val="20"/>
              </w:rPr>
              <w:t>proph/diag IV inf</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90766 Ther/</w:t>
            </w:r>
            <w:r w:rsidR="0060672E" w:rsidRPr="009853CE">
              <w:rPr>
                <w:rFonts w:ascii="Arial" w:eastAsia="MS PGothic" w:hAnsi="Arial" w:cs="Arial"/>
                <w:sz w:val="20"/>
                <w:szCs w:val="20"/>
              </w:rPr>
              <w:t>proph/dg IV inf, ad</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90767 Iv Nfs </w:t>
            </w:r>
            <w:r w:rsidR="0060672E" w:rsidRPr="009853CE">
              <w:rPr>
                <w:rFonts w:ascii="Arial" w:eastAsia="MS PGothic" w:hAnsi="Arial" w:cs="Arial"/>
                <w:sz w:val="20"/>
                <w:szCs w:val="20"/>
              </w:rPr>
              <w:t>ther proph/dx addl seql nfs &gt;</w:t>
            </w:r>
            <w:r w:rsidRPr="009853CE">
              <w:rPr>
                <w:rFonts w:ascii="Arial" w:eastAsia="MS PGothic" w:hAnsi="Arial" w:cs="Arial"/>
                <w:sz w:val="20"/>
                <w:szCs w:val="20"/>
              </w:rPr>
              <w:t xml:space="preserve">1 </w:t>
            </w:r>
            <w:r w:rsidR="0060672E" w:rsidRPr="009853CE">
              <w:rPr>
                <w:rFonts w:ascii="Arial" w:eastAsia="MS PGothic" w:hAnsi="Arial" w:cs="Arial"/>
                <w:sz w:val="20"/>
                <w:szCs w:val="20"/>
              </w:rPr>
              <w:t>hour</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90768 Iv Nfs </w:t>
            </w:r>
            <w:r w:rsidR="0060672E" w:rsidRPr="009853CE">
              <w:rPr>
                <w:rFonts w:ascii="Arial" w:eastAsia="MS PGothic" w:hAnsi="Arial" w:cs="Arial"/>
                <w:sz w:val="20"/>
                <w:szCs w:val="20"/>
              </w:rPr>
              <w:t>ther proph/dx cncrnt nfs</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90774 Ther </w:t>
            </w:r>
            <w:r w:rsidR="0060672E" w:rsidRPr="009853CE">
              <w:rPr>
                <w:rFonts w:ascii="Arial" w:eastAsia="MS PGothic" w:hAnsi="Arial" w:cs="Arial"/>
                <w:sz w:val="20"/>
                <w:szCs w:val="20"/>
              </w:rPr>
              <w:t>prop diag inj intravenous push</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90775 Ther </w:t>
            </w:r>
            <w:r w:rsidR="0060672E" w:rsidRPr="009853CE">
              <w:rPr>
                <w:rFonts w:ascii="Arial" w:eastAsia="MS PGothic" w:hAnsi="Arial" w:cs="Arial"/>
                <w:sz w:val="20"/>
                <w:szCs w:val="20"/>
              </w:rPr>
              <w:t>proph diag inj add-on</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90779 Ther/</w:t>
            </w:r>
            <w:r w:rsidR="0060672E" w:rsidRPr="009853CE">
              <w:rPr>
                <w:rFonts w:ascii="Arial" w:eastAsia="MS PGothic" w:hAnsi="Arial" w:cs="Arial"/>
                <w:sz w:val="20"/>
                <w:szCs w:val="20"/>
              </w:rPr>
              <w:t>prop/diag inj/inf proc</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90780 </w:t>
            </w:r>
            <w:r w:rsidR="0060672E" w:rsidRPr="009853CE">
              <w:rPr>
                <w:rFonts w:ascii="Arial" w:eastAsia="MS PGothic" w:hAnsi="Arial" w:cs="Arial"/>
                <w:sz w:val="20"/>
                <w:szCs w:val="20"/>
              </w:rPr>
              <w:t>IV infusion therapy 1 h</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90781 </w:t>
            </w:r>
            <w:r w:rsidR="0060672E" w:rsidRPr="009853CE">
              <w:rPr>
                <w:rFonts w:ascii="Arial" w:eastAsia="MS PGothic" w:hAnsi="Arial" w:cs="Arial"/>
                <w:sz w:val="20"/>
                <w:szCs w:val="20"/>
              </w:rPr>
              <w:t>IV infusion additional</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90784 Injection (</w:t>
            </w:r>
            <w:r w:rsidR="0060672E" w:rsidRPr="009853CE">
              <w:rPr>
                <w:rFonts w:ascii="Arial" w:eastAsia="MS PGothic" w:hAnsi="Arial" w:cs="Arial"/>
                <w:sz w:val="20"/>
                <w:szCs w:val="20"/>
              </w:rPr>
              <w:t>IV</w:t>
            </w:r>
            <w:r w:rsidRPr="009853CE">
              <w:rPr>
                <w:rFonts w:ascii="Arial" w:eastAsia="MS PGothic" w:hAnsi="Arial" w:cs="Arial"/>
                <w:sz w:val="20"/>
                <w:szCs w:val="20"/>
              </w:rPr>
              <w:t>)</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96365 </w:t>
            </w:r>
            <w:r w:rsidR="0060672E" w:rsidRPr="009853CE">
              <w:rPr>
                <w:rFonts w:ascii="Arial" w:eastAsia="MS PGothic" w:hAnsi="Arial" w:cs="Arial"/>
                <w:sz w:val="20"/>
                <w:szCs w:val="20"/>
              </w:rPr>
              <w:t xml:space="preserve">IV infusion therapy/prophylaxis /dx </w:t>
            </w:r>
            <w:r w:rsidRPr="009853CE">
              <w:rPr>
                <w:rFonts w:ascii="Arial" w:eastAsia="MS PGothic" w:hAnsi="Arial" w:cs="Arial"/>
                <w:sz w:val="20"/>
                <w:szCs w:val="20"/>
              </w:rPr>
              <w:t xml:space="preserve">1st </w:t>
            </w:r>
            <w:r w:rsidR="0060672E" w:rsidRPr="009853CE">
              <w:rPr>
                <w:rFonts w:ascii="Arial" w:eastAsia="MS PGothic" w:hAnsi="Arial" w:cs="Arial"/>
                <w:sz w:val="20"/>
                <w:szCs w:val="20"/>
              </w:rPr>
              <w:t>to 1 hr</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96366 </w:t>
            </w:r>
            <w:r w:rsidR="0060672E" w:rsidRPr="009853CE">
              <w:rPr>
                <w:rFonts w:ascii="Arial" w:eastAsia="MS PGothic" w:hAnsi="Arial" w:cs="Arial"/>
                <w:sz w:val="20"/>
                <w:szCs w:val="20"/>
              </w:rPr>
              <w:t>IV infusion therapy prophylaxis/dx ea hour</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96367 </w:t>
            </w:r>
            <w:r w:rsidR="0060672E" w:rsidRPr="009853CE">
              <w:rPr>
                <w:rFonts w:ascii="Arial" w:eastAsia="MS PGothic" w:hAnsi="Arial" w:cs="Arial"/>
                <w:sz w:val="20"/>
                <w:szCs w:val="20"/>
              </w:rPr>
              <w:t>IV infusion ther proph addl sequential to 1 hr</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96368 </w:t>
            </w:r>
            <w:r w:rsidR="0060672E" w:rsidRPr="009853CE">
              <w:rPr>
                <w:rFonts w:ascii="Arial" w:eastAsia="MS PGothic" w:hAnsi="Arial" w:cs="Arial"/>
                <w:sz w:val="20"/>
                <w:szCs w:val="20"/>
              </w:rPr>
              <w:t xml:space="preserve">IV </w:t>
            </w:r>
            <w:r w:rsidRPr="009853CE">
              <w:rPr>
                <w:rFonts w:ascii="Arial" w:eastAsia="MS PGothic" w:hAnsi="Arial" w:cs="Arial"/>
                <w:sz w:val="20"/>
                <w:szCs w:val="20"/>
              </w:rPr>
              <w:t xml:space="preserve">Nfs </w:t>
            </w:r>
            <w:r w:rsidR="0060672E" w:rsidRPr="009853CE">
              <w:rPr>
                <w:rFonts w:ascii="Arial" w:eastAsia="MS PGothic" w:hAnsi="Arial" w:cs="Arial"/>
                <w:sz w:val="20"/>
                <w:szCs w:val="20"/>
              </w:rPr>
              <w:t>therapy prophylaxis/dx concurrent nfs</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96374 Ther </w:t>
            </w:r>
            <w:r w:rsidR="0060672E" w:rsidRPr="009853CE">
              <w:rPr>
                <w:rFonts w:ascii="Arial" w:eastAsia="MS PGothic" w:hAnsi="Arial" w:cs="Arial"/>
                <w:sz w:val="20"/>
                <w:szCs w:val="20"/>
              </w:rPr>
              <w:t>proph/dx njx IV push single/1st sbst/drug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96375 Therapeutic </w:t>
            </w:r>
            <w:r w:rsidR="0060672E" w:rsidRPr="009853CE">
              <w:rPr>
                <w:rFonts w:ascii="Arial" w:eastAsia="MS PGothic" w:hAnsi="Arial" w:cs="Arial"/>
                <w:sz w:val="20"/>
                <w:szCs w:val="20"/>
              </w:rPr>
              <w:t>injection IV push each new drug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96376 Ther </w:t>
            </w:r>
            <w:r w:rsidR="0060672E" w:rsidRPr="009853CE">
              <w:rPr>
                <w:rFonts w:ascii="Arial" w:eastAsia="MS PGothic" w:hAnsi="Arial" w:cs="Arial"/>
                <w:sz w:val="20"/>
                <w:szCs w:val="20"/>
              </w:rPr>
              <w:t>proph/dx njx ea seql IV push sbst/drug fac</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96379 Unlisted </w:t>
            </w:r>
            <w:r w:rsidR="0060672E" w:rsidRPr="009853CE">
              <w:rPr>
                <w:rFonts w:ascii="Arial" w:eastAsia="MS PGothic" w:hAnsi="Arial" w:cs="Arial"/>
                <w:sz w:val="20"/>
                <w:szCs w:val="20"/>
              </w:rPr>
              <w:t>therapeutic proph/dx IV/IA njx/nfs</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99601 Home </w:t>
            </w:r>
            <w:r w:rsidR="0060672E" w:rsidRPr="009853CE">
              <w:rPr>
                <w:rFonts w:ascii="Arial" w:eastAsia="MS PGothic" w:hAnsi="Arial" w:cs="Arial"/>
                <w:sz w:val="20"/>
                <w:szCs w:val="20"/>
              </w:rPr>
              <w:t>nfs/specty drug admn pr vst &lt;/2 hr</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99602 Home Nfs/</w:t>
            </w:r>
            <w:r w:rsidR="0060672E" w:rsidRPr="009853CE">
              <w:rPr>
                <w:rFonts w:ascii="Arial" w:eastAsia="MS PGothic" w:hAnsi="Arial" w:cs="Arial"/>
                <w:sz w:val="20"/>
                <w:szCs w:val="20"/>
              </w:rPr>
              <w:t>specty drug admn pr vst &lt;/2 hr ea hr</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C8950 </w:t>
            </w:r>
            <w:r w:rsidR="0060672E" w:rsidRPr="009853CE">
              <w:rPr>
                <w:rFonts w:ascii="Arial" w:eastAsia="MS PGothic" w:hAnsi="Arial" w:cs="Arial"/>
                <w:sz w:val="20"/>
                <w:szCs w:val="20"/>
              </w:rPr>
              <w:t>IV infusion for tx/dx; up to 1 hour</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C8951 </w:t>
            </w:r>
            <w:r w:rsidR="0060672E" w:rsidRPr="009853CE">
              <w:rPr>
                <w:rFonts w:ascii="Arial" w:eastAsia="MS PGothic" w:hAnsi="Arial" w:cs="Arial"/>
                <w:sz w:val="20"/>
                <w:szCs w:val="20"/>
              </w:rPr>
              <w:t xml:space="preserve">IV </w:t>
            </w:r>
            <w:r w:rsidRPr="009853CE">
              <w:rPr>
                <w:rFonts w:ascii="Arial" w:eastAsia="MS PGothic" w:hAnsi="Arial" w:cs="Arial"/>
                <w:sz w:val="20"/>
                <w:szCs w:val="20"/>
              </w:rPr>
              <w:t xml:space="preserve">Infusion </w:t>
            </w:r>
            <w:r w:rsidR="002E2B91" w:rsidRPr="009853CE">
              <w:rPr>
                <w:rFonts w:ascii="Arial" w:eastAsia="MS PGothic" w:hAnsi="Arial" w:cs="Arial"/>
                <w:sz w:val="20"/>
                <w:szCs w:val="20"/>
              </w:rPr>
              <w:t>for tx/dx; ea add hour</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C8952 Tx </w:t>
            </w:r>
            <w:r w:rsidR="0060672E" w:rsidRPr="009853CE">
              <w:rPr>
                <w:rFonts w:ascii="Arial" w:eastAsia="MS PGothic" w:hAnsi="Arial" w:cs="Arial"/>
                <w:sz w:val="20"/>
                <w:szCs w:val="20"/>
              </w:rPr>
              <w:t>proph/dx inj; ivp ea sbstnc/Rx</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C8957 </w:t>
            </w:r>
            <w:r w:rsidR="0060672E" w:rsidRPr="009853CE">
              <w:rPr>
                <w:rFonts w:ascii="Arial" w:eastAsia="MS PGothic" w:hAnsi="Arial" w:cs="Arial"/>
                <w:sz w:val="20"/>
                <w:szCs w:val="20"/>
              </w:rPr>
              <w:t>IV infus tx/dx;init prolng rqr pump</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G0258 </w:t>
            </w:r>
            <w:r w:rsidR="0060672E" w:rsidRPr="009853CE">
              <w:rPr>
                <w:rFonts w:ascii="Arial" w:eastAsia="MS PGothic" w:hAnsi="Arial" w:cs="Arial"/>
                <w:sz w:val="20"/>
                <w:szCs w:val="20"/>
              </w:rPr>
              <w:t>IV infusion during ob</w:t>
            </w:r>
            <w:r w:rsidRPr="009853CE">
              <w:rPr>
                <w:rFonts w:ascii="Arial" w:eastAsia="MS PGothic" w:hAnsi="Arial" w:cs="Arial"/>
                <w:sz w:val="20"/>
                <w:szCs w:val="20"/>
              </w:rPr>
              <w:t>s</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G0347 Intravenous </w:t>
            </w:r>
            <w:r w:rsidR="0060672E" w:rsidRPr="009853CE">
              <w:rPr>
                <w:rFonts w:ascii="Arial" w:eastAsia="MS PGothic" w:hAnsi="Arial" w:cs="Arial"/>
                <w:sz w:val="20"/>
                <w:szCs w:val="20"/>
              </w:rPr>
              <w:t>infusion, for therapeutic/diagnostic</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G0348 Each </w:t>
            </w:r>
            <w:r w:rsidR="0060672E" w:rsidRPr="009853CE">
              <w:rPr>
                <w:rFonts w:ascii="Arial" w:eastAsia="MS PGothic" w:hAnsi="Arial" w:cs="Arial"/>
                <w:sz w:val="20"/>
                <w:szCs w:val="20"/>
              </w:rPr>
              <w:t>additional hour, up to eight (8) hours</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G0349 Additional </w:t>
            </w:r>
            <w:r w:rsidR="0060672E" w:rsidRPr="009853CE">
              <w:rPr>
                <w:rFonts w:ascii="Arial" w:eastAsia="MS PGothic" w:hAnsi="Arial" w:cs="Arial"/>
                <w:sz w:val="20"/>
                <w:szCs w:val="20"/>
              </w:rPr>
              <w:t>sequential infusion up to 1 hr</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G0350 Concurrent </w:t>
            </w:r>
            <w:r w:rsidR="0060672E" w:rsidRPr="009853CE">
              <w:rPr>
                <w:rFonts w:ascii="Arial" w:eastAsia="MS PGothic" w:hAnsi="Arial" w:cs="Arial"/>
                <w:sz w:val="20"/>
                <w:szCs w:val="20"/>
              </w:rPr>
              <w:t>infusion</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G0353 Intravenous </w:t>
            </w:r>
            <w:r w:rsidR="0060672E" w:rsidRPr="009853CE">
              <w:rPr>
                <w:rFonts w:ascii="Arial" w:eastAsia="MS PGothic" w:hAnsi="Arial" w:cs="Arial"/>
                <w:sz w:val="20"/>
                <w:szCs w:val="20"/>
              </w:rPr>
              <w:t>push, single or initial substance/drug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G0354 Each </w:t>
            </w:r>
            <w:r w:rsidR="0060672E" w:rsidRPr="009853CE">
              <w:rPr>
                <w:rFonts w:ascii="Arial" w:eastAsia="MS PGothic" w:hAnsi="Arial" w:cs="Arial"/>
                <w:sz w:val="20"/>
                <w:szCs w:val="20"/>
              </w:rPr>
              <w:t>additional sequential intravenous push</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G0357 Intravenous, </w:t>
            </w:r>
            <w:r w:rsidR="0060672E" w:rsidRPr="009853CE">
              <w:rPr>
                <w:rFonts w:ascii="Arial" w:eastAsia="MS PGothic" w:hAnsi="Arial" w:cs="Arial"/>
                <w:sz w:val="20"/>
                <w:szCs w:val="20"/>
              </w:rPr>
              <w:t>push technique, single or initial substance/drug</w:t>
            </w:r>
          </w:p>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t xml:space="preserve">G0358 Intravenous, </w:t>
            </w:r>
            <w:r w:rsidR="0060672E" w:rsidRPr="009853CE">
              <w:rPr>
                <w:rFonts w:ascii="Arial" w:eastAsia="MS PGothic" w:hAnsi="Arial" w:cs="Arial"/>
                <w:sz w:val="20"/>
                <w:szCs w:val="20"/>
              </w:rPr>
              <w:t>push technique, each additional substance/drug</w:t>
            </w:r>
          </w:p>
        </w:tc>
      </w:tr>
      <w:tr w:rsidR="00670280" w:rsidRPr="009853CE" w:rsidTr="005F7C11">
        <w:trPr>
          <w:trHeight w:val="5237"/>
        </w:trPr>
        <w:tc>
          <w:tcPr>
            <w:tcW w:w="9016" w:type="dxa"/>
            <w:shd w:val="clear" w:color="auto" w:fill="auto"/>
          </w:tcPr>
          <w:p w:rsidR="00670280" w:rsidRPr="009853CE" w:rsidRDefault="00670280" w:rsidP="00FC2701">
            <w:pPr>
              <w:spacing w:after="0" w:line="240" w:lineRule="auto"/>
              <w:rPr>
                <w:rFonts w:ascii="Arial" w:eastAsia="MS PGothic" w:hAnsi="Arial" w:cs="Arial"/>
                <w:sz w:val="20"/>
                <w:szCs w:val="20"/>
              </w:rPr>
            </w:pPr>
            <w:r w:rsidRPr="009853CE">
              <w:rPr>
                <w:rFonts w:ascii="Arial" w:eastAsia="MS PGothic" w:hAnsi="Arial" w:cs="Arial"/>
                <w:sz w:val="20"/>
                <w:szCs w:val="20"/>
              </w:rPr>
              <w:lastRenderedPageBreak/>
              <w:t>Anaphylactic reactions</w:t>
            </w:r>
            <w:r w:rsidRPr="009853CE">
              <w:rPr>
                <w:rFonts w:ascii="Arial" w:hAnsi="Arial" w:cs="Arial"/>
                <w:sz w:val="20"/>
                <w:szCs w:val="20"/>
                <w:vertAlign w:val="superscript"/>
              </w:rPr>
              <w:t>18</w:t>
            </w:r>
            <w:r w:rsidRPr="009853CE">
              <w:rPr>
                <w:rFonts w:ascii="Arial" w:eastAsia="MS PGothic" w:hAnsi="Arial" w:cs="Arial"/>
                <w:sz w:val="20"/>
                <w:szCs w:val="20"/>
              </w:rPr>
              <w:t xml:space="preserve"> (</w:t>
            </w:r>
            <w:r w:rsidR="00CC08FA" w:rsidRPr="009853CE">
              <w:rPr>
                <w:rFonts w:ascii="Arial" w:eastAsia="MS PGothic" w:hAnsi="Arial" w:cs="Arial"/>
                <w:i/>
                <w:sz w:val="20"/>
                <w:szCs w:val="20"/>
              </w:rPr>
              <w:t xml:space="preserve">ICD-9-CM </w:t>
            </w:r>
            <w:r w:rsidRPr="009853CE">
              <w:rPr>
                <w:rFonts w:ascii="Arial" w:eastAsia="MS PGothic" w:hAnsi="Arial" w:cs="Arial"/>
                <w:sz w:val="20"/>
                <w:szCs w:val="20"/>
              </w:rPr>
              <w:t>codes, unless otherwise noted)</w:t>
            </w:r>
          </w:p>
          <w:p w:rsidR="00670280" w:rsidRPr="009853CE" w:rsidRDefault="00670280" w:rsidP="00270CCC">
            <w:pPr>
              <w:pStyle w:val="ListParagraph"/>
              <w:numPr>
                <w:ilvl w:val="0"/>
                <w:numId w:val="51"/>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Defined using the following algorithm</w:t>
            </w:r>
            <w:r w:rsidR="002E2B91" w:rsidRPr="009853CE">
              <w:rPr>
                <w:rFonts w:ascii="Arial" w:eastAsia="MS PGothic" w:hAnsi="Arial" w:cs="Arial"/>
                <w:sz w:val="20"/>
                <w:szCs w:val="20"/>
                <w:lang w:val="en-US"/>
              </w:rPr>
              <w:t>:</w:t>
            </w:r>
          </w:p>
          <w:p w:rsidR="00670280" w:rsidRPr="009853CE" w:rsidRDefault="00670280" w:rsidP="00270CCC">
            <w:pPr>
              <w:pStyle w:val="ListParagraph"/>
              <w:numPr>
                <w:ilvl w:val="1"/>
                <w:numId w:val="51"/>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Criterion A: (995.0 [other anaphylactic shock] or 999.4 [anaphylactic shock due to serum]) inpatient or emergency department encounter</w:t>
            </w:r>
          </w:p>
          <w:p w:rsidR="00670280" w:rsidRPr="009853CE" w:rsidRDefault="00670280" w:rsidP="002E2B91">
            <w:pPr>
              <w:spacing w:after="0" w:line="240" w:lineRule="auto"/>
              <w:ind w:left="1080"/>
              <w:rPr>
                <w:rFonts w:ascii="Arial" w:eastAsia="MS PGothic" w:hAnsi="Arial" w:cs="Arial"/>
                <w:sz w:val="20"/>
                <w:szCs w:val="20"/>
              </w:rPr>
            </w:pPr>
            <w:r w:rsidRPr="009853CE">
              <w:rPr>
                <w:rFonts w:ascii="Arial" w:eastAsia="MS PGothic" w:hAnsi="Arial" w:cs="Arial"/>
                <w:sz w:val="20"/>
                <w:szCs w:val="20"/>
              </w:rPr>
              <w:t>OR</w:t>
            </w:r>
          </w:p>
          <w:p w:rsidR="00670280" w:rsidRPr="009853CE" w:rsidRDefault="00670280" w:rsidP="00270CCC">
            <w:pPr>
              <w:pStyle w:val="ListParagraph"/>
              <w:numPr>
                <w:ilvl w:val="1"/>
                <w:numId w:val="51"/>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Criterion B: (995.0 [other anaphylactic shock] or 999.4 [anaphylactic shock due to serum]) outpatient encounter PLUS a code for one of the following symptoms/procedures/treatments:</w:t>
            </w:r>
          </w:p>
          <w:p w:rsidR="00670280" w:rsidRPr="009853CE" w:rsidRDefault="002E2B91" w:rsidP="00270CCC">
            <w:pPr>
              <w:pStyle w:val="ListParagraph"/>
              <w:numPr>
                <w:ilvl w:val="2"/>
                <w:numId w:val="51"/>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B</w:t>
            </w:r>
            <w:r w:rsidR="00670280" w:rsidRPr="009853CE">
              <w:rPr>
                <w:rFonts w:ascii="Arial" w:eastAsia="MS PGothic" w:hAnsi="Arial" w:cs="Arial"/>
                <w:sz w:val="20"/>
                <w:szCs w:val="20"/>
                <w:lang w:val="en-US"/>
              </w:rPr>
              <w:t xml:space="preserve">ronchospasm (519.11) </w:t>
            </w:r>
          </w:p>
          <w:p w:rsidR="00670280" w:rsidRPr="009853CE" w:rsidRDefault="002E2B91" w:rsidP="00270CCC">
            <w:pPr>
              <w:pStyle w:val="ListParagraph"/>
              <w:numPr>
                <w:ilvl w:val="2"/>
                <w:numId w:val="51"/>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S</w:t>
            </w:r>
            <w:r w:rsidR="00670280" w:rsidRPr="009853CE">
              <w:rPr>
                <w:rFonts w:ascii="Arial" w:eastAsia="MS PGothic" w:hAnsi="Arial" w:cs="Arial"/>
                <w:sz w:val="20"/>
                <w:szCs w:val="20"/>
                <w:lang w:val="en-US"/>
              </w:rPr>
              <w:t xml:space="preserve">tridor (786.1) </w:t>
            </w:r>
          </w:p>
          <w:p w:rsidR="00670280" w:rsidRPr="009853CE" w:rsidRDefault="002E2B91" w:rsidP="00270CCC">
            <w:pPr>
              <w:pStyle w:val="ListParagraph"/>
              <w:numPr>
                <w:ilvl w:val="2"/>
                <w:numId w:val="51"/>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H</w:t>
            </w:r>
            <w:r w:rsidR="00670280" w:rsidRPr="009853CE">
              <w:rPr>
                <w:rFonts w:ascii="Arial" w:eastAsia="MS PGothic" w:hAnsi="Arial" w:cs="Arial"/>
                <w:sz w:val="20"/>
                <w:szCs w:val="20"/>
                <w:lang w:val="en-US"/>
              </w:rPr>
              <w:t xml:space="preserve">ypotension (458.9) </w:t>
            </w:r>
          </w:p>
          <w:p w:rsidR="00670280" w:rsidRPr="009853CE" w:rsidRDefault="002E2B91" w:rsidP="00270CCC">
            <w:pPr>
              <w:pStyle w:val="ListParagraph"/>
              <w:numPr>
                <w:ilvl w:val="2"/>
                <w:numId w:val="51"/>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E</w:t>
            </w:r>
            <w:r w:rsidR="00670280" w:rsidRPr="009853CE">
              <w:rPr>
                <w:rFonts w:ascii="Arial" w:eastAsia="MS PGothic" w:hAnsi="Arial" w:cs="Arial"/>
                <w:sz w:val="20"/>
                <w:szCs w:val="20"/>
                <w:lang w:val="en-US"/>
              </w:rPr>
              <w:t xml:space="preserve">pinephrine (HCPC J0170 or J0171) </w:t>
            </w:r>
          </w:p>
          <w:p w:rsidR="00670280" w:rsidRPr="009853CE" w:rsidRDefault="002E2B91" w:rsidP="00270CCC">
            <w:pPr>
              <w:pStyle w:val="ListParagraph"/>
              <w:numPr>
                <w:ilvl w:val="2"/>
                <w:numId w:val="51"/>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I</w:t>
            </w:r>
            <w:r w:rsidR="00670280" w:rsidRPr="009853CE">
              <w:rPr>
                <w:rFonts w:ascii="Arial" w:eastAsia="MS PGothic" w:hAnsi="Arial" w:cs="Arial"/>
                <w:sz w:val="20"/>
                <w:szCs w:val="20"/>
                <w:lang w:val="en-US"/>
              </w:rPr>
              <w:t xml:space="preserve">njection of diphenhydramine (J1200) </w:t>
            </w:r>
          </w:p>
          <w:p w:rsidR="00670280" w:rsidRPr="009853CE" w:rsidRDefault="00670280" w:rsidP="00270CCC">
            <w:pPr>
              <w:pStyle w:val="ListParagraph"/>
              <w:numPr>
                <w:ilvl w:val="2"/>
                <w:numId w:val="51"/>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 xml:space="preserve">CPR (CPT 92950 or </w:t>
            </w:r>
            <w:r w:rsidR="00CC08FA" w:rsidRPr="009853CE">
              <w:rPr>
                <w:rFonts w:ascii="Arial" w:eastAsia="MS PGothic" w:hAnsi="Arial" w:cs="Arial"/>
                <w:i/>
                <w:sz w:val="20"/>
                <w:szCs w:val="20"/>
                <w:lang w:val="en-US"/>
              </w:rPr>
              <w:t xml:space="preserve">ICD-9-CM </w:t>
            </w:r>
            <w:r w:rsidRPr="009853CE">
              <w:rPr>
                <w:rFonts w:ascii="Arial" w:eastAsia="MS PGothic" w:hAnsi="Arial" w:cs="Arial"/>
                <w:sz w:val="20"/>
                <w:szCs w:val="20"/>
                <w:lang w:val="en-US"/>
              </w:rPr>
              <w:t>99.60)</w:t>
            </w:r>
          </w:p>
          <w:p w:rsidR="00670280" w:rsidRPr="009853CE" w:rsidRDefault="00670280" w:rsidP="00FC2701">
            <w:pPr>
              <w:spacing w:after="0" w:line="240" w:lineRule="auto"/>
              <w:ind w:left="1080"/>
              <w:rPr>
                <w:rFonts w:ascii="Arial" w:eastAsia="MS PGothic" w:hAnsi="Arial" w:cs="Arial"/>
                <w:sz w:val="20"/>
                <w:szCs w:val="20"/>
              </w:rPr>
            </w:pPr>
            <w:r w:rsidRPr="009853CE">
              <w:rPr>
                <w:rFonts w:ascii="Arial" w:eastAsia="MS PGothic" w:hAnsi="Arial" w:cs="Arial"/>
                <w:sz w:val="20"/>
                <w:szCs w:val="20"/>
              </w:rPr>
              <w:t>OR</w:t>
            </w:r>
          </w:p>
          <w:p w:rsidR="00670280" w:rsidRPr="009853CE" w:rsidRDefault="00670280" w:rsidP="00270CCC">
            <w:pPr>
              <w:pStyle w:val="ListParagraph"/>
              <w:numPr>
                <w:ilvl w:val="1"/>
                <w:numId w:val="51"/>
              </w:numPr>
              <w:spacing w:after="0" w:line="240" w:lineRule="auto"/>
              <w:rPr>
                <w:rFonts w:ascii="Arial" w:eastAsia="MS PGothic" w:hAnsi="Arial" w:cs="Arial"/>
                <w:sz w:val="20"/>
                <w:szCs w:val="20"/>
              </w:rPr>
            </w:pPr>
            <w:r w:rsidRPr="009853CE">
              <w:rPr>
                <w:rFonts w:ascii="Arial" w:eastAsia="MS PGothic" w:hAnsi="Arial" w:cs="Arial"/>
                <w:sz w:val="20"/>
                <w:szCs w:val="20"/>
                <w:lang w:val="en-US"/>
              </w:rPr>
              <w:t>Criterion C: (995.3 [allergy unspecified] or 995.2 [other unspecified adverse effect of drug] or E930-E949 [drugs, medicinal and biological substances causing adverse effects in therapeutic use]) inpatient or emergency department encounter PLUS a code for one of the following</w:t>
            </w:r>
            <w:r w:rsidR="002E2B91" w:rsidRPr="009853CE">
              <w:rPr>
                <w:rFonts w:ascii="Arial" w:eastAsia="MS PGothic" w:hAnsi="Arial" w:cs="Arial"/>
                <w:sz w:val="20"/>
                <w:szCs w:val="20"/>
                <w:lang w:val="en-US"/>
              </w:rPr>
              <w:t>:</w:t>
            </w:r>
            <w:r w:rsidRPr="009853CE">
              <w:rPr>
                <w:rFonts w:ascii="Arial" w:eastAsia="MS PGothic" w:hAnsi="Arial" w:cs="Arial"/>
                <w:sz w:val="20"/>
                <w:szCs w:val="20"/>
                <w:lang w:val="en-US"/>
              </w:rPr>
              <w:t xml:space="preserve"> symptoms/procedures/treatments:</w:t>
            </w:r>
          </w:p>
          <w:p w:rsidR="00670280" w:rsidRPr="009853CE" w:rsidRDefault="002E2B91" w:rsidP="00FC2701">
            <w:pPr>
              <w:numPr>
                <w:ilvl w:val="1"/>
                <w:numId w:val="2"/>
              </w:numPr>
              <w:spacing w:after="0" w:line="240" w:lineRule="auto"/>
              <w:ind w:left="1800" w:firstLine="0"/>
              <w:rPr>
                <w:rFonts w:ascii="Arial" w:eastAsia="MS PGothic" w:hAnsi="Arial" w:cs="Arial"/>
                <w:sz w:val="20"/>
                <w:szCs w:val="20"/>
              </w:rPr>
            </w:pPr>
            <w:r w:rsidRPr="009853CE">
              <w:rPr>
                <w:rFonts w:ascii="Arial" w:eastAsia="MS PGothic" w:hAnsi="Arial" w:cs="Arial"/>
                <w:sz w:val="20"/>
                <w:szCs w:val="20"/>
              </w:rPr>
              <w:t>B</w:t>
            </w:r>
            <w:r w:rsidR="00670280" w:rsidRPr="009853CE">
              <w:rPr>
                <w:rFonts w:ascii="Arial" w:eastAsia="MS PGothic" w:hAnsi="Arial" w:cs="Arial"/>
                <w:sz w:val="20"/>
                <w:szCs w:val="20"/>
              </w:rPr>
              <w:t xml:space="preserve">ronchospasm (519.11) </w:t>
            </w:r>
          </w:p>
          <w:p w:rsidR="00670280" w:rsidRPr="009853CE" w:rsidRDefault="002E2B91" w:rsidP="00FC2701">
            <w:pPr>
              <w:numPr>
                <w:ilvl w:val="1"/>
                <w:numId w:val="2"/>
              </w:numPr>
              <w:spacing w:after="0" w:line="240" w:lineRule="auto"/>
              <w:ind w:left="1800" w:firstLine="0"/>
              <w:rPr>
                <w:rFonts w:ascii="Arial" w:eastAsia="MS PGothic" w:hAnsi="Arial" w:cs="Arial"/>
                <w:sz w:val="20"/>
                <w:szCs w:val="20"/>
              </w:rPr>
            </w:pPr>
            <w:r w:rsidRPr="009853CE">
              <w:rPr>
                <w:rFonts w:ascii="Arial" w:eastAsia="MS PGothic" w:hAnsi="Arial" w:cs="Arial"/>
                <w:sz w:val="20"/>
                <w:szCs w:val="20"/>
              </w:rPr>
              <w:t>S</w:t>
            </w:r>
            <w:r w:rsidR="00670280" w:rsidRPr="009853CE">
              <w:rPr>
                <w:rFonts w:ascii="Arial" w:eastAsia="MS PGothic" w:hAnsi="Arial" w:cs="Arial"/>
                <w:sz w:val="20"/>
                <w:szCs w:val="20"/>
              </w:rPr>
              <w:t xml:space="preserve">tridor (786.1) </w:t>
            </w:r>
          </w:p>
          <w:p w:rsidR="00670280" w:rsidRPr="009853CE" w:rsidRDefault="002E2B91" w:rsidP="00FC2701">
            <w:pPr>
              <w:numPr>
                <w:ilvl w:val="1"/>
                <w:numId w:val="2"/>
              </w:numPr>
              <w:spacing w:after="0" w:line="240" w:lineRule="auto"/>
              <w:ind w:left="1800" w:firstLine="0"/>
              <w:rPr>
                <w:rFonts w:ascii="Arial" w:eastAsia="MS PGothic" w:hAnsi="Arial" w:cs="Arial"/>
                <w:sz w:val="20"/>
                <w:szCs w:val="20"/>
              </w:rPr>
            </w:pPr>
            <w:r w:rsidRPr="009853CE">
              <w:rPr>
                <w:rFonts w:ascii="Arial" w:eastAsia="MS PGothic" w:hAnsi="Arial" w:cs="Arial"/>
                <w:sz w:val="20"/>
                <w:szCs w:val="20"/>
              </w:rPr>
              <w:t>I</w:t>
            </w:r>
            <w:r w:rsidR="00670280" w:rsidRPr="009853CE">
              <w:rPr>
                <w:rFonts w:ascii="Arial" w:eastAsia="MS PGothic" w:hAnsi="Arial" w:cs="Arial"/>
                <w:sz w:val="20"/>
                <w:szCs w:val="20"/>
              </w:rPr>
              <w:t>njection of diphenhydramine (HCPC J1200)</w:t>
            </w:r>
          </w:p>
          <w:p w:rsidR="00670280" w:rsidRPr="009853CE" w:rsidRDefault="00670280" w:rsidP="00FC2701">
            <w:pPr>
              <w:spacing w:after="0" w:line="240" w:lineRule="auto"/>
              <w:ind w:left="1080"/>
              <w:rPr>
                <w:rFonts w:ascii="Arial" w:eastAsia="MS PGothic" w:hAnsi="Arial" w:cs="Arial"/>
                <w:sz w:val="20"/>
                <w:szCs w:val="20"/>
              </w:rPr>
            </w:pPr>
            <w:r w:rsidRPr="009853CE">
              <w:rPr>
                <w:rFonts w:ascii="Arial" w:eastAsia="MS PGothic" w:hAnsi="Arial" w:cs="Arial"/>
                <w:sz w:val="20"/>
                <w:szCs w:val="20"/>
              </w:rPr>
              <w:t>AND ALSO a code for one of the following symptoms/procedures/treatments</w:t>
            </w:r>
          </w:p>
          <w:p w:rsidR="00670280" w:rsidRPr="009853CE" w:rsidRDefault="002E2B91" w:rsidP="00FC2701">
            <w:pPr>
              <w:numPr>
                <w:ilvl w:val="1"/>
                <w:numId w:val="2"/>
              </w:numPr>
              <w:spacing w:after="0" w:line="240" w:lineRule="auto"/>
              <w:ind w:left="1800" w:firstLine="0"/>
              <w:rPr>
                <w:rFonts w:ascii="Arial" w:eastAsia="MS PGothic" w:hAnsi="Arial" w:cs="Arial"/>
                <w:sz w:val="20"/>
                <w:szCs w:val="20"/>
              </w:rPr>
            </w:pPr>
            <w:r w:rsidRPr="009853CE">
              <w:rPr>
                <w:rFonts w:ascii="Arial" w:eastAsia="MS PGothic" w:hAnsi="Arial" w:cs="Arial"/>
                <w:sz w:val="20"/>
                <w:szCs w:val="20"/>
              </w:rPr>
              <w:t>H</w:t>
            </w:r>
            <w:r w:rsidR="00670280" w:rsidRPr="009853CE">
              <w:rPr>
                <w:rFonts w:ascii="Arial" w:eastAsia="MS PGothic" w:hAnsi="Arial" w:cs="Arial"/>
                <w:sz w:val="20"/>
                <w:szCs w:val="20"/>
              </w:rPr>
              <w:t>ypotension (458.9) or</w:t>
            </w:r>
          </w:p>
          <w:p w:rsidR="00670280" w:rsidRPr="009853CE" w:rsidRDefault="002E2B91" w:rsidP="00FC2701">
            <w:pPr>
              <w:numPr>
                <w:ilvl w:val="1"/>
                <w:numId w:val="2"/>
              </w:numPr>
              <w:spacing w:after="0" w:line="240" w:lineRule="auto"/>
              <w:ind w:left="1800" w:firstLine="0"/>
              <w:rPr>
                <w:rFonts w:ascii="Arial" w:eastAsia="MS PGothic" w:hAnsi="Arial" w:cs="Arial"/>
                <w:sz w:val="20"/>
                <w:szCs w:val="20"/>
              </w:rPr>
            </w:pPr>
            <w:r w:rsidRPr="009853CE">
              <w:rPr>
                <w:rFonts w:ascii="Arial" w:eastAsia="MS PGothic" w:hAnsi="Arial" w:cs="Arial"/>
                <w:sz w:val="20"/>
                <w:szCs w:val="20"/>
              </w:rPr>
              <w:t>E</w:t>
            </w:r>
            <w:r w:rsidR="00670280" w:rsidRPr="009853CE">
              <w:rPr>
                <w:rFonts w:ascii="Arial" w:eastAsia="MS PGothic" w:hAnsi="Arial" w:cs="Arial"/>
                <w:sz w:val="20"/>
                <w:szCs w:val="20"/>
              </w:rPr>
              <w:t xml:space="preserve">pinephrine (HCPC J0170 or J0171) or CPR (CPT 92950 or </w:t>
            </w:r>
            <w:r w:rsidR="00CC08FA" w:rsidRPr="009853CE">
              <w:rPr>
                <w:rFonts w:ascii="Arial" w:eastAsia="MS PGothic" w:hAnsi="Arial" w:cs="Arial"/>
                <w:i/>
                <w:sz w:val="20"/>
                <w:szCs w:val="20"/>
              </w:rPr>
              <w:t xml:space="preserve">ICD-9-CM </w:t>
            </w:r>
            <w:r w:rsidR="00670280" w:rsidRPr="009853CE">
              <w:rPr>
                <w:rFonts w:ascii="Arial" w:eastAsia="MS PGothic" w:hAnsi="Arial" w:cs="Arial"/>
                <w:sz w:val="20"/>
                <w:szCs w:val="20"/>
              </w:rPr>
              <w:t>99.60)</w:t>
            </w:r>
          </w:p>
        </w:tc>
      </w:tr>
    </w:tbl>
    <w:p w:rsidR="00670280" w:rsidRPr="009853CE" w:rsidRDefault="00670280" w:rsidP="00670280">
      <w:pPr>
        <w:spacing w:after="0" w:line="240" w:lineRule="auto"/>
        <w:ind w:hanging="1170"/>
        <w:rPr>
          <w:rFonts w:ascii="Arial" w:eastAsia="MS PGothic" w:hAnsi="Arial" w:cs="Arial"/>
          <w:b/>
          <w:bCs/>
          <w:sz w:val="20"/>
          <w:szCs w:val="20"/>
        </w:rPr>
      </w:pPr>
    </w:p>
    <w:p w:rsidR="00670280" w:rsidRPr="009853CE" w:rsidRDefault="00670280" w:rsidP="00670280">
      <w:pPr>
        <w:ind w:left="-1440"/>
        <w:rPr>
          <w:rFonts w:ascii="Arial" w:eastAsia="MS PGothic" w:hAnsi="Arial" w:cs="Arial"/>
          <w:b/>
          <w:bCs/>
          <w:sz w:val="20"/>
          <w:szCs w:val="20"/>
        </w:rPr>
      </w:pPr>
      <w:r w:rsidRPr="009853CE">
        <w:rPr>
          <w:rFonts w:ascii="Arial" w:eastAsia="MS PGothic" w:hAnsi="Arial" w:cs="Arial"/>
          <w:b/>
          <w:bCs/>
          <w:sz w:val="20"/>
          <w:szCs w:val="20"/>
        </w:rPr>
        <w:br w:type="page"/>
      </w:r>
    </w:p>
    <w:p w:rsidR="00B14BFA" w:rsidRPr="009853CE" w:rsidRDefault="00F568A1" w:rsidP="000D690A">
      <w:pPr>
        <w:pStyle w:val="Heading2"/>
        <w:numPr>
          <w:ilvl w:val="0"/>
          <w:numId w:val="53"/>
        </w:numPr>
        <w:ind w:left="-900"/>
        <w:rPr>
          <w:rFonts w:ascii="Arial" w:eastAsia="MS PGothic" w:hAnsi="Arial" w:cs="Arial"/>
          <w:b/>
          <w:bCs/>
          <w:color w:val="auto"/>
          <w:sz w:val="20"/>
          <w:szCs w:val="20"/>
        </w:rPr>
      </w:pPr>
      <w:bookmarkStart w:id="11" w:name="_Toc522619643"/>
      <w:r w:rsidRPr="009853CE">
        <w:rPr>
          <w:rFonts w:ascii="Arial" w:eastAsia="MS PGothic" w:hAnsi="Arial" w:cs="Arial"/>
          <w:b/>
          <w:bCs/>
          <w:color w:val="auto"/>
          <w:sz w:val="20"/>
          <w:szCs w:val="20"/>
        </w:rPr>
        <w:lastRenderedPageBreak/>
        <w:t xml:space="preserve">Supplementary Table </w:t>
      </w:r>
      <w:r w:rsidR="008C4D14" w:rsidRPr="009853CE">
        <w:rPr>
          <w:rFonts w:ascii="Arial" w:eastAsia="MS PGothic" w:hAnsi="Arial" w:cs="Arial"/>
          <w:b/>
          <w:bCs/>
          <w:color w:val="auto"/>
          <w:sz w:val="20"/>
          <w:szCs w:val="20"/>
        </w:rPr>
        <w:t>S</w:t>
      </w:r>
      <w:r w:rsidR="00670280" w:rsidRPr="009853CE">
        <w:rPr>
          <w:rFonts w:ascii="Arial" w:eastAsia="MS PGothic" w:hAnsi="Arial" w:cs="Arial"/>
          <w:b/>
          <w:bCs/>
          <w:color w:val="auto"/>
          <w:sz w:val="20"/>
          <w:szCs w:val="20"/>
        </w:rPr>
        <w:t>4</w:t>
      </w:r>
      <w:r w:rsidR="00B14BFA" w:rsidRPr="009853CE">
        <w:rPr>
          <w:rFonts w:ascii="Arial" w:eastAsia="MS PGothic" w:hAnsi="Arial" w:cs="Arial"/>
          <w:b/>
          <w:bCs/>
          <w:color w:val="auto"/>
          <w:sz w:val="20"/>
          <w:szCs w:val="20"/>
        </w:rPr>
        <w:t xml:space="preserve">. IBD-related </w:t>
      </w:r>
      <w:r w:rsidR="008C4D14" w:rsidRPr="009853CE">
        <w:rPr>
          <w:rFonts w:ascii="Arial" w:eastAsia="MS PGothic" w:hAnsi="Arial" w:cs="Arial"/>
          <w:b/>
          <w:bCs/>
          <w:color w:val="auto"/>
          <w:sz w:val="20"/>
          <w:szCs w:val="20"/>
        </w:rPr>
        <w:t>surgical procedures codes</w:t>
      </w:r>
      <w:bookmarkEnd w:id="11"/>
    </w:p>
    <w:tbl>
      <w:tblPr>
        <w:tblW w:w="0" w:type="auto"/>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5575"/>
      </w:tblGrid>
      <w:tr w:rsidR="00B14BFA" w:rsidRPr="009853CE" w:rsidTr="005F7C11">
        <w:trPr>
          <w:trHeight w:val="179"/>
        </w:trPr>
        <w:tc>
          <w:tcPr>
            <w:tcW w:w="3330" w:type="dxa"/>
          </w:tcPr>
          <w:p w:rsidR="00B14BFA" w:rsidRPr="009853CE" w:rsidRDefault="00B14BFA" w:rsidP="00670280">
            <w:pPr>
              <w:pStyle w:val="PHARTableText"/>
              <w:rPr>
                <w:b/>
                <w:color w:val="auto"/>
                <w:sz w:val="20"/>
                <w:szCs w:val="20"/>
              </w:rPr>
            </w:pPr>
            <w:r w:rsidRPr="009853CE">
              <w:rPr>
                <w:b/>
                <w:color w:val="auto"/>
                <w:sz w:val="20"/>
                <w:szCs w:val="20"/>
              </w:rPr>
              <w:t>IBD-related surgical procedure</w:t>
            </w:r>
          </w:p>
        </w:tc>
        <w:tc>
          <w:tcPr>
            <w:tcW w:w="5575" w:type="dxa"/>
            <w:shd w:val="clear" w:color="auto" w:fill="auto"/>
          </w:tcPr>
          <w:p w:rsidR="00B14BFA" w:rsidRPr="009853CE" w:rsidRDefault="00B14BFA" w:rsidP="00670280">
            <w:pPr>
              <w:pStyle w:val="PHARTableText"/>
              <w:rPr>
                <w:b/>
                <w:color w:val="auto"/>
                <w:sz w:val="20"/>
                <w:szCs w:val="20"/>
              </w:rPr>
            </w:pPr>
            <w:r w:rsidRPr="009853CE">
              <w:rPr>
                <w:b/>
                <w:color w:val="auto"/>
                <w:sz w:val="20"/>
                <w:szCs w:val="20"/>
              </w:rPr>
              <w:t xml:space="preserve">Code and Description </w:t>
            </w:r>
          </w:p>
        </w:tc>
      </w:tr>
      <w:tr w:rsidR="00B14BFA" w:rsidRPr="009853CE" w:rsidTr="005F7C11">
        <w:trPr>
          <w:trHeight w:val="179"/>
        </w:trPr>
        <w:tc>
          <w:tcPr>
            <w:tcW w:w="3330" w:type="dxa"/>
          </w:tcPr>
          <w:p w:rsidR="00B14BFA" w:rsidRPr="009853CE" w:rsidRDefault="00B14BFA" w:rsidP="00670280">
            <w:pPr>
              <w:pStyle w:val="PHARTableText"/>
              <w:rPr>
                <w:b/>
                <w:color w:val="auto"/>
                <w:sz w:val="20"/>
                <w:szCs w:val="20"/>
              </w:rPr>
            </w:pPr>
            <w:r w:rsidRPr="009853CE">
              <w:rPr>
                <w:b/>
                <w:color w:val="auto"/>
                <w:sz w:val="20"/>
                <w:szCs w:val="20"/>
              </w:rPr>
              <w:t>Upper gastrointestinal endoscopy; biopsy</w:t>
            </w:r>
          </w:p>
        </w:tc>
        <w:tc>
          <w:tcPr>
            <w:tcW w:w="5575" w:type="dxa"/>
            <w:shd w:val="clear" w:color="auto" w:fill="auto"/>
          </w:tcPr>
          <w:p w:rsidR="00B14BFA" w:rsidRPr="009853CE" w:rsidRDefault="00CC08FA" w:rsidP="00670280">
            <w:pPr>
              <w:pStyle w:val="PHARTableText"/>
              <w:rPr>
                <w:color w:val="auto"/>
                <w:sz w:val="20"/>
                <w:szCs w:val="20"/>
              </w:rPr>
            </w:pPr>
            <w:r w:rsidRPr="009853CE">
              <w:rPr>
                <w:i/>
                <w:color w:val="auto"/>
                <w:sz w:val="20"/>
                <w:szCs w:val="20"/>
              </w:rPr>
              <w:t xml:space="preserve">ICD-9-CM </w:t>
            </w:r>
            <w:r w:rsidR="00B14BFA" w:rsidRPr="009853CE">
              <w:rPr>
                <w:color w:val="auto"/>
                <w:sz w:val="20"/>
                <w:szCs w:val="20"/>
              </w:rPr>
              <w:t>Procedure code</w:t>
            </w:r>
          </w:p>
          <w:p w:rsidR="00B14BFA" w:rsidRPr="009853CE" w:rsidRDefault="00B14BFA" w:rsidP="00670280">
            <w:pPr>
              <w:pStyle w:val="PHARTableText"/>
              <w:rPr>
                <w:color w:val="auto"/>
                <w:sz w:val="20"/>
                <w:szCs w:val="20"/>
              </w:rPr>
            </w:pPr>
            <w:r w:rsidRPr="009853CE">
              <w:rPr>
                <w:color w:val="auto"/>
                <w:sz w:val="20"/>
                <w:szCs w:val="20"/>
              </w:rPr>
              <w:t>42.23 Other esophagoscopy</w:t>
            </w:r>
          </w:p>
          <w:p w:rsidR="00B14BFA" w:rsidRPr="009853CE" w:rsidRDefault="00B14BFA" w:rsidP="00670280">
            <w:pPr>
              <w:pStyle w:val="PHARTableText"/>
              <w:rPr>
                <w:color w:val="auto"/>
                <w:sz w:val="20"/>
                <w:szCs w:val="20"/>
              </w:rPr>
            </w:pPr>
            <w:r w:rsidRPr="009853CE">
              <w:rPr>
                <w:color w:val="auto"/>
                <w:sz w:val="20"/>
                <w:szCs w:val="20"/>
              </w:rPr>
              <w:t xml:space="preserve">42.24 Closed [endoscopic] biopsy of esophagus </w:t>
            </w:r>
          </w:p>
          <w:p w:rsidR="00B14BFA" w:rsidRPr="009853CE" w:rsidRDefault="00B14BFA" w:rsidP="00670280">
            <w:pPr>
              <w:pStyle w:val="PHARTableText"/>
              <w:rPr>
                <w:color w:val="auto"/>
                <w:sz w:val="20"/>
                <w:szCs w:val="20"/>
              </w:rPr>
            </w:pPr>
            <w:r w:rsidRPr="009853CE">
              <w:rPr>
                <w:color w:val="auto"/>
                <w:sz w:val="20"/>
                <w:szCs w:val="20"/>
              </w:rPr>
              <w:t>44.13 Other gastroscopy</w:t>
            </w:r>
          </w:p>
          <w:p w:rsidR="00B14BFA" w:rsidRPr="009853CE" w:rsidRDefault="00B14BFA" w:rsidP="00670280">
            <w:pPr>
              <w:pStyle w:val="PHARTableText"/>
              <w:rPr>
                <w:color w:val="auto"/>
                <w:sz w:val="20"/>
                <w:szCs w:val="20"/>
              </w:rPr>
            </w:pPr>
            <w:r w:rsidRPr="009853CE">
              <w:rPr>
                <w:color w:val="auto"/>
                <w:sz w:val="20"/>
                <w:szCs w:val="20"/>
              </w:rPr>
              <w:t xml:space="preserve">44.14 Closed [endoscopic] biopsy of stomach </w:t>
            </w:r>
          </w:p>
          <w:p w:rsidR="00B14BFA" w:rsidRPr="009853CE" w:rsidRDefault="00B14BFA" w:rsidP="00670280">
            <w:pPr>
              <w:pStyle w:val="PHARTableText"/>
              <w:rPr>
                <w:color w:val="auto"/>
                <w:sz w:val="20"/>
                <w:szCs w:val="20"/>
              </w:rPr>
            </w:pPr>
            <w:r w:rsidRPr="009853CE">
              <w:rPr>
                <w:color w:val="auto"/>
                <w:sz w:val="20"/>
                <w:szCs w:val="20"/>
              </w:rPr>
              <w:t>45.14 Closed [endoscopic] biopsy of small intestine</w:t>
            </w:r>
          </w:p>
        </w:tc>
      </w:tr>
      <w:tr w:rsidR="00B14BFA" w:rsidRPr="009853CE" w:rsidTr="005F7C11">
        <w:tc>
          <w:tcPr>
            <w:tcW w:w="3330" w:type="dxa"/>
          </w:tcPr>
          <w:p w:rsidR="00B14BFA" w:rsidRPr="009853CE" w:rsidRDefault="00B14BFA" w:rsidP="00670280">
            <w:pPr>
              <w:pStyle w:val="PHARTableText"/>
              <w:rPr>
                <w:b/>
                <w:color w:val="auto"/>
                <w:sz w:val="20"/>
                <w:szCs w:val="20"/>
              </w:rPr>
            </w:pPr>
            <w:r w:rsidRPr="009853CE">
              <w:rPr>
                <w:b/>
                <w:color w:val="auto"/>
                <w:sz w:val="20"/>
                <w:szCs w:val="20"/>
              </w:rPr>
              <w:t>Colostomy, Ileostomy and other enterostomy</w:t>
            </w:r>
          </w:p>
        </w:tc>
        <w:tc>
          <w:tcPr>
            <w:tcW w:w="5575" w:type="dxa"/>
            <w:shd w:val="clear" w:color="auto" w:fill="auto"/>
          </w:tcPr>
          <w:p w:rsidR="00B14BFA" w:rsidRPr="009853CE" w:rsidRDefault="00CC08FA" w:rsidP="00670280">
            <w:pPr>
              <w:pStyle w:val="PHARTableText"/>
              <w:rPr>
                <w:color w:val="auto"/>
                <w:sz w:val="20"/>
                <w:szCs w:val="20"/>
              </w:rPr>
            </w:pPr>
            <w:r w:rsidRPr="009853CE">
              <w:rPr>
                <w:i/>
                <w:color w:val="auto"/>
                <w:sz w:val="20"/>
                <w:szCs w:val="20"/>
              </w:rPr>
              <w:t xml:space="preserve">ICD-9-CM </w:t>
            </w:r>
            <w:r w:rsidR="00B14BFA" w:rsidRPr="009853CE">
              <w:rPr>
                <w:color w:val="auto"/>
                <w:sz w:val="20"/>
                <w:szCs w:val="20"/>
              </w:rPr>
              <w:t>Procedure code</w:t>
            </w:r>
          </w:p>
          <w:p w:rsidR="00B14BFA" w:rsidRPr="009853CE" w:rsidRDefault="00B14BFA" w:rsidP="00670280">
            <w:pPr>
              <w:pStyle w:val="PHARTableText"/>
              <w:rPr>
                <w:color w:val="auto"/>
                <w:sz w:val="20"/>
                <w:szCs w:val="20"/>
              </w:rPr>
            </w:pPr>
            <w:r w:rsidRPr="009853CE">
              <w:rPr>
                <w:color w:val="auto"/>
                <w:sz w:val="20"/>
                <w:szCs w:val="20"/>
              </w:rPr>
              <w:t>46.10 Colostomy, not otherwise specified</w:t>
            </w:r>
          </w:p>
          <w:p w:rsidR="00B14BFA" w:rsidRPr="009853CE" w:rsidRDefault="00B14BFA" w:rsidP="00670280">
            <w:pPr>
              <w:pStyle w:val="PHARTableText"/>
              <w:rPr>
                <w:color w:val="auto"/>
                <w:sz w:val="20"/>
                <w:szCs w:val="20"/>
              </w:rPr>
            </w:pPr>
            <w:r w:rsidRPr="009853CE">
              <w:rPr>
                <w:color w:val="auto"/>
                <w:sz w:val="20"/>
                <w:szCs w:val="20"/>
              </w:rPr>
              <w:t>46.11 Temporary colostomy</w:t>
            </w:r>
          </w:p>
          <w:p w:rsidR="00B14BFA" w:rsidRPr="009853CE" w:rsidRDefault="00B14BFA" w:rsidP="00670280">
            <w:pPr>
              <w:pStyle w:val="PHARTableText"/>
              <w:rPr>
                <w:color w:val="auto"/>
                <w:sz w:val="20"/>
                <w:szCs w:val="20"/>
              </w:rPr>
            </w:pPr>
            <w:r w:rsidRPr="009853CE">
              <w:rPr>
                <w:color w:val="auto"/>
                <w:sz w:val="20"/>
                <w:szCs w:val="20"/>
              </w:rPr>
              <w:t>46.12 N/A</w:t>
            </w:r>
          </w:p>
          <w:p w:rsidR="00B14BFA" w:rsidRPr="009853CE" w:rsidRDefault="00B14BFA" w:rsidP="00670280">
            <w:pPr>
              <w:pStyle w:val="PHARTableText"/>
              <w:rPr>
                <w:color w:val="auto"/>
                <w:sz w:val="20"/>
                <w:szCs w:val="20"/>
              </w:rPr>
            </w:pPr>
            <w:r w:rsidRPr="009853CE">
              <w:rPr>
                <w:color w:val="auto"/>
                <w:sz w:val="20"/>
                <w:szCs w:val="20"/>
              </w:rPr>
              <w:t>46.13 Permanent colostomy</w:t>
            </w:r>
          </w:p>
          <w:p w:rsidR="00B14BFA" w:rsidRPr="009853CE" w:rsidRDefault="00B14BFA" w:rsidP="00670280">
            <w:pPr>
              <w:pStyle w:val="PHARTableText"/>
              <w:rPr>
                <w:color w:val="auto"/>
                <w:sz w:val="20"/>
                <w:szCs w:val="20"/>
              </w:rPr>
            </w:pPr>
            <w:r w:rsidRPr="009853CE">
              <w:rPr>
                <w:color w:val="auto"/>
                <w:sz w:val="20"/>
                <w:szCs w:val="20"/>
              </w:rPr>
              <w:t xml:space="preserve">46.14 Delayed opening of colostomy      </w:t>
            </w:r>
          </w:p>
          <w:p w:rsidR="00B14BFA" w:rsidRPr="009853CE" w:rsidRDefault="00B14BFA" w:rsidP="00670280">
            <w:pPr>
              <w:pStyle w:val="PHARTableText"/>
              <w:rPr>
                <w:color w:val="auto"/>
                <w:sz w:val="20"/>
                <w:szCs w:val="20"/>
              </w:rPr>
            </w:pPr>
            <w:r w:rsidRPr="009853CE">
              <w:rPr>
                <w:color w:val="auto"/>
                <w:sz w:val="20"/>
                <w:szCs w:val="20"/>
              </w:rPr>
              <w:t>46.20 Ileostomy, not otherwise specified</w:t>
            </w:r>
          </w:p>
          <w:p w:rsidR="00B14BFA" w:rsidRPr="009853CE" w:rsidRDefault="00B14BFA" w:rsidP="00670280">
            <w:pPr>
              <w:pStyle w:val="PHARTableText"/>
              <w:rPr>
                <w:color w:val="auto"/>
                <w:sz w:val="20"/>
                <w:szCs w:val="20"/>
              </w:rPr>
            </w:pPr>
            <w:r w:rsidRPr="009853CE">
              <w:rPr>
                <w:color w:val="auto"/>
                <w:sz w:val="20"/>
                <w:szCs w:val="20"/>
              </w:rPr>
              <w:t>46.21 Temporary ileostomy</w:t>
            </w:r>
          </w:p>
          <w:p w:rsidR="00B14BFA" w:rsidRPr="009853CE" w:rsidRDefault="00B14BFA" w:rsidP="00670280">
            <w:pPr>
              <w:pStyle w:val="PHARTableText"/>
              <w:rPr>
                <w:color w:val="auto"/>
                <w:sz w:val="20"/>
                <w:szCs w:val="20"/>
              </w:rPr>
            </w:pPr>
            <w:r w:rsidRPr="009853CE">
              <w:rPr>
                <w:color w:val="auto"/>
                <w:sz w:val="20"/>
                <w:szCs w:val="20"/>
              </w:rPr>
              <w:t>46.22 Continent ileostomy</w:t>
            </w:r>
          </w:p>
          <w:p w:rsidR="00B14BFA" w:rsidRPr="009853CE" w:rsidRDefault="00B14BFA" w:rsidP="00670280">
            <w:pPr>
              <w:pStyle w:val="PHARTableText"/>
              <w:rPr>
                <w:color w:val="auto"/>
                <w:sz w:val="20"/>
                <w:szCs w:val="20"/>
              </w:rPr>
            </w:pPr>
            <w:r w:rsidRPr="009853CE">
              <w:rPr>
                <w:color w:val="auto"/>
                <w:sz w:val="20"/>
                <w:szCs w:val="20"/>
              </w:rPr>
              <w:t>46.23 Other permanent ileostomy</w:t>
            </w:r>
          </w:p>
          <w:p w:rsidR="00B14BFA" w:rsidRPr="009853CE" w:rsidRDefault="00B14BFA" w:rsidP="00670280">
            <w:pPr>
              <w:pStyle w:val="PHARTableText"/>
              <w:rPr>
                <w:color w:val="auto"/>
                <w:sz w:val="20"/>
                <w:szCs w:val="20"/>
              </w:rPr>
            </w:pPr>
            <w:r w:rsidRPr="009853CE">
              <w:rPr>
                <w:color w:val="auto"/>
                <w:sz w:val="20"/>
                <w:szCs w:val="20"/>
              </w:rPr>
              <w:t>46.24 Delayed opening of ileostomy</w:t>
            </w:r>
          </w:p>
          <w:p w:rsidR="00B14BFA" w:rsidRPr="009853CE" w:rsidRDefault="00B14BFA" w:rsidP="00670280">
            <w:pPr>
              <w:pStyle w:val="PHARTableText"/>
              <w:rPr>
                <w:color w:val="auto"/>
                <w:sz w:val="20"/>
                <w:szCs w:val="20"/>
              </w:rPr>
            </w:pPr>
            <w:r w:rsidRPr="009853CE">
              <w:rPr>
                <w:color w:val="auto"/>
                <w:sz w:val="20"/>
                <w:szCs w:val="20"/>
              </w:rPr>
              <w:t>46.31 Delayed opening of other enterostomy</w:t>
            </w:r>
          </w:p>
          <w:p w:rsidR="00B14BFA" w:rsidRPr="009853CE" w:rsidRDefault="00B14BFA" w:rsidP="00670280">
            <w:pPr>
              <w:pStyle w:val="PHARTableText"/>
              <w:rPr>
                <w:color w:val="auto"/>
                <w:sz w:val="20"/>
                <w:szCs w:val="20"/>
              </w:rPr>
            </w:pPr>
            <w:r w:rsidRPr="009853CE">
              <w:rPr>
                <w:color w:val="auto"/>
                <w:sz w:val="20"/>
                <w:szCs w:val="20"/>
              </w:rPr>
              <w:t xml:space="preserve">46.39 Other enterostomy             </w:t>
            </w:r>
          </w:p>
          <w:p w:rsidR="00B14BFA" w:rsidRPr="009853CE" w:rsidRDefault="00B14BFA" w:rsidP="00670280">
            <w:pPr>
              <w:pStyle w:val="PHARTableText"/>
              <w:rPr>
                <w:color w:val="auto"/>
                <w:sz w:val="20"/>
                <w:szCs w:val="20"/>
              </w:rPr>
            </w:pPr>
          </w:p>
          <w:p w:rsidR="00B14BFA" w:rsidRPr="009853CE" w:rsidRDefault="00B14BFA" w:rsidP="00670280">
            <w:pPr>
              <w:pStyle w:val="PHARTableText"/>
              <w:rPr>
                <w:color w:val="auto"/>
                <w:sz w:val="20"/>
                <w:szCs w:val="20"/>
              </w:rPr>
            </w:pPr>
            <w:r w:rsidRPr="009853CE">
              <w:rPr>
                <w:color w:val="auto"/>
                <w:sz w:val="20"/>
                <w:szCs w:val="20"/>
              </w:rPr>
              <w:t>CPT code</w:t>
            </w:r>
          </w:p>
          <w:p w:rsidR="00B14BFA" w:rsidRPr="009853CE" w:rsidRDefault="00B14BFA" w:rsidP="00670280">
            <w:pPr>
              <w:pStyle w:val="PHARTableText"/>
              <w:rPr>
                <w:color w:val="auto"/>
                <w:sz w:val="20"/>
                <w:szCs w:val="20"/>
              </w:rPr>
            </w:pPr>
            <w:r w:rsidRPr="009853CE">
              <w:rPr>
                <w:color w:val="auto"/>
                <w:sz w:val="20"/>
                <w:szCs w:val="20"/>
              </w:rPr>
              <w:t xml:space="preserve">44300-44346 Open Enterostomy </w:t>
            </w:r>
          </w:p>
          <w:p w:rsidR="00B14BFA" w:rsidRPr="009853CE" w:rsidRDefault="00B14BFA" w:rsidP="00670280">
            <w:pPr>
              <w:pStyle w:val="PHARTableText"/>
              <w:rPr>
                <w:color w:val="auto"/>
                <w:sz w:val="20"/>
                <w:szCs w:val="20"/>
              </w:rPr>
            </w:pPr>
            <w:r w:rsidRPr="009853CE">
              <w:rPr>
                <w:color w:val="auto"/>
                <w:sz w:val="20"/>
                <w:szCs w:val="20"/>
              </w:rPr>
              <w:t xml:space="preserve">44186-44238 Laproscopic Enterostomy </w:t>
            </w:r>
          </w:p>
        </w:tc>
      </w:tr>
      <w:tr w:rsidR="00B14BFA" w:rsidRPr="009853CE" w:rsidTr="005F7C11">
        <w:tc>
          <w:tcPr>
            <w:tcW w:w="3330" w:type="dxa"/>
          </w:tcPr>
          <w:p w:rsidR="00B14BFA" w:rsidRPr="009853CE" w:rsidRDefault="00B14BFA" w:rsidP="00670280">
            <w:pPr>
              <w:pStyle w:val="PHARTableText"/>
              <w:rPr>
                <w:b/>
                <w:color w:val="auto"/>
                <w:sz w:val="20"/>
                <w:szCs w:val="20"/>
              </w:rPr>
            </w:pPr>
            <w:r w:rsidRPr="009853CE">
              <w:rPr>
                <w:b/>
                <w:color w:val="auto"/>
                <w:sz w:val="20"/>
                <w:szCs w:val="20"/>
              </w:rPr>
              <w:t>Small bowel resection</w:t>
            </w:r>
          </w:p>
        </w:tc>
        <w:tc>
          <w:tcPr>
            <w:tcW w:w="5575" w:type="dxa"/>
            <w:shd w:val="clear" w:color="auto" w:fill="auto"/>
          </w:tcPr>
          <w:p w:rsidR="00B14BFA" w:rsidRPr="009853CE" w:rsidRDefault="00CC08FA" w:rsidP="00670280">
            <w:pPr>
              <w:pStyle w:val="PHARTableText"/>
              <w:rPr>
                <w:color w:val="auto"/>
                <w:sz w:val="20"/>
                <w:szCs w:val="20"/>
              </w:rPr>
            </w:pPr>
            <w:r w:rsidRPr="009853CE">
              <w:rPr>
                <w:i/>
                <w:color w:val="auto"/>
                <w:sz w:val="20"/>
                <w:szCs w:val="20"/>
              </w:rPr>
              <w:t xml:space="preserve">ICD-9-CM </w:t>
            </w:r>
            <w:r w:rsidR="00B14BFA" w:rsidRPr="009853CE">
              <w:rPr>
                <w:color w:val="auto"/>
                <w:sz w:val="20"/>
                <w:szCs w:val="20"/>
              </w:rPr>
              <w:t>Procedure code</w:t>
            </w:r>
          </w:p>
          <w:p w:rsidR="00B14BFA" w:rsidRPr="009853CE" w:rsidRDefault="00B14BFA" w:rsidP="00670280">
            <w:pPr>
              <w:pStyle w:val="PHARTableText"/>
              <w:rPr>
                <w:color w:val="auto"/>
                <w:sz w:val="20"/>
                <w:szCs w:val="20"/>
              </w:rPr>
            </w:pPr>
            <w:r w:rsidRPr="009853CE">
              <w:rPr>
                <w:color w:val="auto"/>
                <w:sz w:val="20"/>
                <w:szCs w:val="20"/>
              </w:rPr>
              <w:t>45.61 Multiple segmental resection of small intestine</w:t>
            </w:r>
          </w:p>
          <w:p w:rsidR="00B14BFA" w:rsidRPr="009853CE" w:rsidRDefault="00B14BFA" w:rsidP="00670280">
            <w:pPr>
              <w:pStyle w:val="PHARTableText"/>
              <w:rPr>
                <w:color w:val="auto"/>
                <w:sz w:val="20"/>
                <w:szCs w:val="20"/>
              </w:rPr>
            </w:pPr>
            <w:r w:rsidRPr="009853CE">
              <w:rPr>
                <w:color w:val="auto"/>
                <w:sz w:val="20"/>
                <w:szCs w:val="20"/>
              </w:rPr>
              <w:t>45.62 Other partial resection of small intestine</w:t>
            </w:r>
          </w:p>
          <w:p w:rsidR="00B14BFA" w:rsidRPr="009853CE" w:rsidRDefault="00B14BFA" w:rsidP="00670280">
            <w:pPr>
              <w:pStyle w:val="PHARTableText"/>
              <w:rPr>
                <w:color w:val="auto"/>
                <w:sz w:val="20"/>
                <w:szCs w:val="20"/>
              </w:rPr>
            </w:pPr>
            <w:r w:rsidRPr="009853CE">
              <w:rPr>
                <w:color w:val="auto"/>
                <w:sz w:val="20"/>
                <w:szCs w:val="20"/>
              </w:rPr>
              <w:t xml:space="preserve">45.63 Total removal of small intestine    </w:t>
            </w:r>
          </w:p>
        </w:tc>
      </w:tr>
      <w:tr w:rsidR="00B14BFA" w:rsidRPr="009853CE" w:rsidTr="005F7C11">
        <w:tc>
          <w:tcPr>
            <w:tcW w:w="3330" w:type="dxa"/>
          </w:tcPr>
          <w:p w:rsidR="00B14BFA" w:rsidRPr="009853CE" w:rsidRDefault="00B14BFA" w:rsidP="00670280">
            <w:pPr>
              <w:pStyle w:val="PHARTableText"/>
              <w:rPr>
                <w:b/>
                <w:color w:val="auto"/>
                <w:sz w:val="20"/>
                <w:szCs w:val="20"/>
              </w:rPr>
            </w:pPr>
            <w:r w:rsidRPr="009853CE">
              <w:rPr>
                <w:b/>
                <w:color w:val="auto"/>
                <w:sz w:val="20"/>
                <w:szCs w:val="20"/>
              </w:rPr>
              <w:t>Colorectal resection</w:t>
            </w:r>
          </w:p>
        </w:tc>
        <w:tc>
          <w:tcPr>
            <w:tcW w:w="5575" w:type="dxa"/>
            <w:shd w:val="clear" w:color="auto" w:fill="auto"/>
          </w:tcPr>
          <w:p w:rsidR="00B14BFA" w:rsidRPr="009853CE" w:rsidRDefault="00CC08FA" w:rsidP="00670280">
            <w:pPr>
              <w:pStyle w:val="PHARTableText"/>
              <w:rPr>
                <w:color w:val="auto"/>
                <w:sz w:val="20"/>
                <w:szCs w:val="20"/>
              </w:rPr>
            </w:pPr>
            <w:r w:rsidRPr="009853CE">
              <w:rPr>
                <w:i/>
                <w:color w:val="auto"/>
                <w:sz w:val="20"/>
                <w:szCs w:val="20"/>
              </w:rPr>
              <w:t xml:space="preserve">ICD-9-CM </w:t>
            </w:r>
            <w:r w:rsidR="00B14BFA" w:rsidRPr="009853CE">
              <w:rPr>
                <w:color w:val="auto"/>
                <w:sz w:val="20"/>
                <w:szCs w:val="20"/>
              </w:rPr>
              <w:t>Procedure code</w:t>
            </w:r>
          </w:p>
          <w:p w:rsidR="00B14BFA" w:rsidRPr="009853CE" w:rsidRDefault="00B14BFA" w:rsidP="00670280">
            <w:pPr>
              <w:pStyle w:val="PHARTableText"/>
              <w:rPr>
                <w:color w:val="auto"/>
                <w:sz w:val="20"/>
                <w:szCs w:val="20"/>
              </w:rPr>
            </w:pPr>
            <w:r w:rsidRPr="009853CE">
              <w:rPr>
                <w:color w:val="auto"/>
                <w:sz w:val="20"/>
                <w:szCs w:val="20"/>
              </w:rPr>
              <w:t>17.31 Laparoscopic multiple segmental resection of large intestine</w:t>
            </w:r>
          </w:p>
          <w:p w:rsidR="00B14BFA" w:rsidRPr="009853CE" w:rsidRDefault="00B14BFA" w:rsidP="00670280">
            <w:pPr>
              <w:pStyle w:val="PHARTableText"/>
              <w:rPr>
                <w:color w:val="auto"/>
                <w:sz w:val="20"/>
                <w:szCs w:val="20"/>
              </w:rPr>
            </w:pPr>
            <w:r w:rsidRPr="009853CE">
              <w:rPr>
                <w:color w:val="auto"/>
                <w:sz w:val="20"/>
                <w:szCs w:val="20"/>
              </w:rPr>
              <w:t>17.32 Laparoscopic cecectomy</w:t>
            </w:r>
          </w:p>
          <w:p w:rsidR="00B14BFA" w:rsidRPr="009853CE" w:rsidRDefault="00B14BFA" w:rsidP="00670280">
            <w:pPr>
              <w:pStyle w:val="PHARTableText"/>
              <w:rPr>
                <w:color w:val="auto"/>
                <w:sz w:val="20"/>
                <w:szCs w:val="20"/>
              </w:rPr>
            </w:pPr>
            <w:r w:rsidRPr="009853CE">
              <w:rPr>
                <w:color w:val="auto"/>
                <w:sz w:val="20"/>
                <w:szCs w:val="20"/>
              </w:rPr>
              <w:t>17.33 Laparoscopic right hemicolectomy</w:t>
            </w:r>
          </w:p>
          <w:p w:rsidR="00B14BFA" w:rsidRPr="009853CE" w:rsidRDefault="00B14BFA" w:rsidP="00670280">
            <w:pPr>
              <w:pStyle w:val="PHARTableText"/>
              <w:rPr>
                <w:color w:val="auto"/>
                <w:sz w:val="20"/>
                <w:szCs w:val="20"/>
              </w:rPr>
            </w:pPr>
            <w:r w:rsidRPr="009853CE">
              <w:rPr>
                <w:color w:val="auto"/>
                <w:sz w:val="20"/>
                <w:szCs w:val="20"/>
              </w:rPr>
              <w:t>17.34 Laparoscopic resection of transverse colon</w:t>
            </w:r>
          </w:p>
          <w:p w:rsidR="00B14BFA" w:rsidRPr="009853CE" w:rsidRDefault="00B14BFA" w:rsidP="00670280">
            <w:pPr>
              <w:pStyle w:val="PHARTableText"/>
              <w:rPr>
                <w:color w:val="auto"/>
                <w:sz w:val="20"/>
                <w:szCs w:val="20"/>
              </w:rPr>
            </w:pPr>
            <w:r w:rsidRPr="009853CE">
              <w:rPr>
                <w:color w:val="auto"/>
                <w:sz w:val="20"/>
                <w:szCs w:val="20"/>
              </w:rPr>
              <w:t>17.35 Laparoscopic left hemicolectomy</w:t>
            </w:r>
          </w:p>
          <w:p w:rsidR="00B14BFA" w:rsidRPr="009853CE" w:rsidRDefault="00B14BFA" w:rsidP="00670280">
            <w:pPr>
              <w:pStyle w:val="PHARTableText"/>
              <w:rPr>
                <w:color w:val="auto"/>
                <w:sz w:val="20"/>
                <w:szCs w:val="20"/>
              </w:rPr>
            </w:pPr>
            <w:r w:rsidRPr="009853CE">
              <w:rPr>
                <w:color w:val="auto"/>
                <w:sz w:val="20"/>
                <w:szCs w:val="20"/>
              </w:rPr>
              <w:t>17.36 Laparoscopic sigmoidectomy</w:t>
            </w:r>
          </w:p>
          <w:p w:rsidR="00B14BFA" w:rsidRPr="009853CE" w:rsidRDefault="00B14BFA" w:rsidP="00670280">
            <w:pPr>
              <w:pStyle w:val="PHARTableText"/>
              <w:rPr>
                <w:color w:val="auto"/>
                <w:sz w:val="20"/>
                <w:szCs w:val="20"/>
              </w:rPr>
            </w:pPr>
            <w:r w:rsidRPr="009853CE">
              <w:rPr>
                <w:color w:val="auto"/>
                <w:sz w:val="20"/>
                <w:szCs w:val="20"/>
              </w:rPr>
              <w:t>17.39 Other laparoscopic partial excision of large intestine</w:t>
            </w:r>
          </w:p>
          <w:p w:rsidR="00B14BFA" w:rsidRPr="009853CE" w:rsidRDefault="00B14BFA" w:rsidP="00670280">
            <w:pPr>
              <w:pStyle w:val="PHARTableText"/>
              <w:rPr>
                <w:color w:val="auto"/>
                <w:sz w:val="20"/>
                <w:szCs w:val="20"/>
              </w:rPr>
            </w:pPr>
            <w:r w:rsidRPr="009853CE">
              <w:rPr>
                <w:color w:val="auto"/>
                <w:sz w:val="20"/>
                <w:szCs w:val="20"/>
              </w:rPr>
              <w:t>45.71 Open and other multiple segmental resection of large intestine</w:t>
            </w:r>
          </w:p>
          <w:p w:rsidR="00B14BFA" w:rsidRPr="009853CE" w:rsidRDefault="00B14BFA" w:rsidP="00670280">
            <w:pPr>
              <w:pStyle w:val="PHARTableText"/>
              <w:rPr>
                <w:color w:val="auto"/>
                <w:sz w:val="20"/>
                <w:szCs w:val="20"/>
              </w:rPr>
            </w:pPr>
            <w:r w:rsidRPr="009853CE">
              <w:rPr>
                <w:color w:val="auto"/>
                <w:sz w:val="20"/>
                <w:szCs w:val="20"/>
              </w:rPr>
              <w:t>45.72 Open and other cecectomy</w:t>
            </w:r>
          </w:p>
          <w:p w:rsidR="00B14BFA" w:rsidRPr="009853CE" w:rsidRDefault="00B14BFA" w:rsidP="00670280">
            <w:pPr>
              <w:pStyle w:val="PHARTableText"/>
              <w:rPr>
                <w:color w:val="auto"/>
                <w:sz w:val="20"/>
                <w:szCs w:val="20"/>
              </w:rPr>
            </w:pPr>
            <w:r w:rsidRPr="009853CE">
              <w:rPr>
                <w:color w:val="auto"/>
                <w:sz w:val="20"/>
                <w:szCs w:val="20"/>
              </w:rPr>
              <w:t>45.73 Open and other right hemicolectomy</w:t>
            </w:r>
          </w:p>
          <w:p w:rsidR="00B14BFA" w:rsidRPr="009853CE" w:rsidRDefault="00B14BFA" w:rsidP="00670280">
            <w:pPr>
              <w:pStyle w:val="PHARTableText"/>
              <w:rPr>
                <w:color w:val="auto"/>
                <w:sz w:val="20"/>
                <w:szCs w:val="20"/>
              </w:rPr>
            </w:pPr>
            <w:r w:rsidRPr="009853CE">
              <w:rPr>
                <w:color w:val="auto"/>
                <w:sz w:val="20"/>
                <w:szCs w:val="20"/>
              </w:rPr>
              <w:t>45.74 Open and other resection of transverse colon</w:t>
            </w:r>
          </w:p>
          <w:p w:rsidR="00B14BFA" w:rsidRPr="009853CE" w:rsidRDefault="00B14BFA" w:rsidP="00670280">
            <w:pPr>
              <w:pStyle w:val="PHARTableText"/>
              <w:rPr>
                <w:color w:val="auto"/>
                <w:sz w:val="20"/>
                <w:szCs w:val="20"/>
              </w:rPr>
            </w:pPr>
            <w:r w:rsidRPr="009853CE">
              <w:rPr>
                <w:color w:val="auto"/>
                <w:sz w:val="20"/>
                <w:szCs w:val="20"/>
              </w:rPr>
              <w:t>45.75 Open and other left hemicolectomy</w:t>
            </w:r>
          </w:p>
          <w:p w:rsidR="00B14BFA" w:rsidRPr="009853CE" w:rsidRDefault="00B14BFA" w:rsidP="00670280">
            <w:pPr>
              <w:pStyle w:val="PHARTableText"/>
              <w:rPr>
                <w:color w:val="auto"/>
                <w:sz w:val="20"/>
                <w:szCs w:val="20"/>
              </w:rPr>
            </w:pPr>
            <w:r w:rsidRPr="009853CE">
              <w:rPr>
                <w:color w:val="auto"/>
                <w:sz w:val="20"/>
                <w:szCs w:val="20"/>
              </w:rPr>
              <w:t>45.76 Open and other sigmoidectomy</w:t>
            </w:r>
          </w:p>
          <w:p w:rsidR="00B14BFA" w:rsidRPr="009853CE" w:rsidRDefault="00B14BFA" w:rsidP="00670280">
            <w:pPr>
              <w:pStyle w:val="PHARTableText"/>
              <w:rPr>
                <w:color w:val="auto"/>
                <w:sz w:val="20"/>
                <w:szCs w:val="20"/>
              </w:rPr>
            </w:pPr>
            <w:r w:rsidRPr="009853CE">
              <w:rPr>
                <w:color w:val="auto"/>
                <w:sz w:val="20"/>
                <w:szCs w:val="20"/>
              </w:rPr>
              <w:t>45.79 Other and unspecified partial excision of large intestine</w:t>
            </w:r>
          </w:p>
          <w:p w:rsidR="00B14BFA" w:rsidRPr="009853CE" w:rsidRDefault="00B14BFA" w:rsidP="00670280">
            <w:pPr>
              <w:pStyle w:val="PHARTableText"/>
              <w:rPr>
                <w:color w:val="auto"/>
                <w:sz w:val="20"/>
                <w:szCs w:val="20"/>
              </w:rPr>
            </w:pPr>
            <w:r w:rsidRPr="009853CE">
              <w:rPr>
                <w:color w:val="auto"/>
                <w:sz w:val="20"/>
                <w:szCs w:val="20"/>
              </w:rPr>
              <w:t xml:space="preserve">45.8 Total </w:t>
            </w:r>
            <w:r w:rsidR="002E2B91" w:rsidRPr="009853CE">
              <w:rPr>
                <w:color w:val="auto"/>
                <w:sz w:val="20"/>
                <w:szCs w:val="20"/>
              </w:rPr>
              <w:t xml:space="preserve">intra-abdominal colectomy </w:t>
            </w:r>
          </w:p>
          <w:p w:rsidR="00B14BFA" w:rsidRPr="009853CE" w:rsidRDefault="00B14BFA" w:rsidP="00670280">
            <w:pPr>
              <w:pStyle w:val="PHARTableText"/>
              <w:rPr>
                <w:color w:val="auto"/>
                <w:sz w:val="20"/>
                <w:szCs w:val="20"/>
              </w:rPr>
            </w:pPr>
            <w:r w:rsidRPr="009853CE">
              <w:rPr>
                <w:color w:val="auto"/>
                <w:sz w:val="20"/>
                <w:szCs w:val="20"/>
              </w:rPr>
              <w:t>45.81 Laparoscopic total intra-abdominal colectomy</w:t>
            </w:r>
          </w:p>
          <w:p w:rsidR="00B14BFA" w:rsidRPr="009853CE" w:rsidRDefault="00B14BFA" w:rsidP="00670280">
            <w:pPr>
              <w:pStyle w:val="PHARTableText"/>
              <w:rPr>
                <w:color w:val="auto"/>
                <w:sz w:val="20"/>
                <w:szCs w:val="20"/>
              </w:rPr>
            </w:pPr>
            <w:r w:rsidRPr="009853CE">
              <w:rPr>
                <w:color w:val="auto"/>
                <w:sz w:val="20"/>
                <w:szCs w:val="20"/>
              </w:rPr>
              <w:t>45.82 Open total intra-abdominal colectomy</w:t>
            </w:r>
          </w:p>
          <w:p w:rsidR="00B14BFA" w:rsidRPr="009853CE" w:rsidRDefault="00B14BFA" w:rsidP="00670280">
            <w:pPr>
              <w:pStyle w:val="PHARTableText"/>
              <w:rPr>
                <w:color w:val="auto"/>
                <w:sz w:val="20"/>
                <w:szCs w:val="20"/>
              </w:rPr>
            </w:pPr>
            <w:r w:rsidRPr="009853CE">
              <w:rPr>
                <w:color w:val="auto"/>
                <w:sz w:val="20"/>
                <w:szCs w:val="20"/>
              </w:rPr>
              <w:t>45.83 Other and unspecified total intra-abdominal colectomy</w:t>
            </w:r>
          </w:p>
          <w:p w:rsidR="00B14BFA" w:rsidRPr="009853CE" w:rsidRDefault="00B14BFA" w:rsidP="00670280">
            <w:pPr>
              <w:pStyle w:val="PHARTableText"/>
              <w:rPr>
                <w:color w:val="auto"/>
                <w:sz w:val="20"/>
                <w:szCs w:val="20"/>
              </w:rPr>
            </w:pPr>
            <w:r w:rsidRPr="009853CE">
              <w:rPr>
                <w:color w:val="auto"/>
                <w:sz w:val="20"/>
                <w:szCs w:val="20"/>
              </w:rPr>
              <w:t>48.40 Pull-through resection of rectum, not otherwise specified</w:t>
            </w:r>
          </w:p>
          <w:p w:rsidR="00B14BFA" w:rsidRPr="009853CE" w:rsidRDefault="00B14BFA" w:rsidP="00670280">
            <w:pPr>
              <w:pStyle w:val="PHARTableText"/>
              <w:rPr>
                <w:color w:val="auto"/>
                <w:sz w:val="20"/>
                <w:szCs w:val="20"/>
              </w:rPr>
            </w:pPr>
            <w:r w:rsidRPr="009853CE">
              <w:rPr>
                <w:color w:val="auto"/>
                <w:sz w:val="20"/>
                <w:szCs w:val="20"/>
              </w:rPr>
              <w:t>48.41 Soave submucosal resection of rectum</w:t>
            </w:r>
          </w:p>
          <w:p w:rsidR="00B14BFA" w:rsidRPr="009853CE" w:rsidRDefault="00B14BFA" w:rsidP="00670280">
            <w:pPr>
              <w:pStyle w:val="PHARTableText"/>
              <w:rPr>
                <w:color w:val="auto"/>
                <w:sz w:val="20"/>
                <w:szCs w:val="20"/>
              </w:rPr>
            </w:pPr>
            <w:r w:rsidRPr="009853CE">
              <w:rPr>
                <w:color w:val="auto"/>
                <w:sz w:val="20"/>
                <w:szCs w:val="20"/>
              </w:rPr>
              <w:t>48.42 Laparoscopic pull-through resection of rectum</w:t>
            </w:r>
          </w:p>
          <w:p w:rsidR="00B14BFA" w:rsidRPr="009853CE" w:rsidRDefault="00B14BFA" w:rsidP="00670280">
            <w:pPr>
              <w:pStyle w:val="PHARTableText"/>
              <w:rPr>
                <w:color w:val="auto"/>
                <w:sz w:val="20"/>
                <w:szCs w:val="20"/>
              </w:rPr>
            </w:pPr>
            <w:r w:rsidRPr="009853CE">
              <w:rPr>
                <w:color w:val="auto"/>
                <w:sz w:val="20"/>
                <w:szCs w:val="20"/>
              </w:rPr>
              <w:lastRenderedPageBreak/>
              <w:t>48.43 Open pull-through resection of rectum</w:t>
            </w:r>
          </w:p>
          <w:p w:rsidR="00B14BFA" w:rsidRPr="009853CE" w:rsidRDefault="00B14BFA" w:rsidP="00670280">
            <w:pPr>
              <w:pStyle w:val="PHARTableText"/>
              <w:rPr>
                <w:color w:val="auto"/>
                <w:sz w:val="20"/>
                <w:szCs w:val="20"/>
              </w:rPr>
            </w:pPr>
            <w:r w:rsidRPr="009853CE">
              <w:rPr>
                <w:color w:val="auto"/>
                <w:sz w:val="20"/>
                <w:szCs w:val="20"/>
              </w:rPr>
              <w:t>48.49 Other pull-through resection of rectum</w:t>
            </w:r>
          </w:p>
          <w:p w:rsidR="00B14BFA" w:rsidRPr="009853CE" w:rsidRDefault="00B14BFA" w:rsidP="00670280">
            <w:pPr>
              <w:pStyle w:val="PHARTableText"/>
              <w:rPr>
                <w:color w:val="auto"/>
                <w:sz w:val="20"/>
                <w:szCs w:val="20"/>
              </w:rPr>
            </w:pPr>
            <w:r w:rsidRPr="009853CE">
              <w:rPr>
                <w:color w:val="auto"/>
                <w:sz w:val="20"/>
                <w:szCs w:val="20"/>
              </w:rPr>
              <w:t xml:space="preserve">48.5 Abdominoperineal </w:t>
            </w:r>
            <w:r w:rsidR="002E2B91" w:rsidRPr="009853CE">
              <w:rPr>
                <w:color w:val="auto"/>
                <w:sz w:val="20"/>
                <w:szCs w:val="20"/>
              </w:rPr>
              <w:t>resection of rectum</w:t>
            </w:r>
          </w:p>
          <w:p w:rsidR="00B14BFA" w:rsidRPr="009853CE" w:rsidRDefault="00B14BFA" w:rsidP="00670280">
            <w:pPr>
              <w:pStyle w:val="PHARTableText"/>
              <w:rPr>
                <w:color w:val="auto"/>
                <w:sz w:val="20"/>
                <w:szCs w:val="20"/>
              </w:rPr>
            </w:pPr>
            <w:r w:rsidRPr="009853CE">
              <w:rPr>
                <w:color w:val="auto"/>
                <w:sz w:val="20"/>
                <w:szCs w:val="20"/>
              </w:rPr>
              <w:t>48.50 Abdominoperineal resection of the rectum, not otherwise specified</w:t>
            </w:r>
          </w:p>
          <w:p w:rsidR="00B14BFA" w:rsidRPr="009853CE" w:rsidRDefault="00B14BFA" w:rsidP="00670280">
            <w:pPr>
              <w:pStyle w:val="PHARTableText"/>
              <w:rPr>
                <w:color w:val="auto"/>
                <w:sz w:val="20"/>
                <w:szCs w:val="20"/>
              </w:rPr>
            </w:pPr>
            <w:r w:rsidRPr="009853CE">
              <w:rPr>
                <w:color w:val="auto"/>
                <w:sz w:val="20"/>
                <w:szCs w:val="20"/>
              </w:rPr>
              <w:t>48.51 Laparoscopic abdominoperineal resection of the rectum</w:t>
            </w:r>
          </w:p>
          <w:p w:rsidR="00B14BFA" w:rsidRPr="009853CE" w:rsidRDefault="00B14BFA" w:rsidP="00670280">
            <w:pPr>
              <w:pStyle w:val="PHARTableText"/>
              <w:rPr>
                <w:color w:val="auto"/>
                <w:sz w:val="20"/>
                <w:szCs w:val="20"/>
              </w:rPr>
            </w:pPr>
            <w:r w:rsidRPr="009853CE">
              <w:rPr>
                <w:color w:val="auto"/>
                <w:sz w:val="20"/>
                <w:szCs w:val="20"/>
              </w:rPr>
              <w:t>48.52 Open abdominoperineal resection of the rectum</w:t>
            </w:r>
          </w:p>
          <w:p w:rsidR="00B14BFA" w:rsidRPr="009853CE" w:rsidRDefault="00B14BFA" w:rsidP="00670280">
            <w:pPr>
              <w:pStyle w:val="PHARTableText"/>
              <w:rPr>
                <w:color w:val="auto"/>
                <w:sz w:val="20"/>
                <w:szCs w:val="20"/>
              </w:rPr>
            </w:pPr>
            <w:r w:rsidRPr="009853CE">
              <w:rPr>
                <w:color w:val="auto"/>
                <w:sz w:val="20"/>
                <w:szCs w:val="20"/>
              </w:rPr>
              <w:t>48.59 Other abdominoperineal resection of the rectum</w:t>
            </w:r>
          </w:p>
          <w:p w:rsidR="00B14BFA" w:rsidRPr="009853CE" w:rsidRDefault="00B14BFA" w:rsidP="00670280">
            <w:pPr>
              <w:pStyle w:val="PHARTableText"/>
              <w:rPr>
                <w:color w:val="auto"/>
                <w:sz w:val="20"/>
                <w:szCs w:val="20"/>
              </w:rPr>
            </w:pPr>
            <w:r w:rsidRPr="009853CE">
              <w:rPr>
                <w:color w:val="auto"/>
                <w:sz w:val="20"/>
                <w:szCs w:val="20"/>
              </w:rPr>
              <w:t>48.61 Transsacral rectosigmoidectomy</w:t>
            </w:r>
          </w:p>
          <w:p w:rsidR="00B14BFA" w:rsidRPr="009853CE" w:rsidRDefault="00B14BFA" w:rsidP="00670280">
            <w:pPr>
              <w:pStyle w:val="PHARTableText"/>
              <w:rPr>
                <w:color w:val="auto"/>
                <w:sz w:val="20"/>
                <w:szCs w:val="20"/>
              </w:rPr>
            </w:pPr>
            <w:r w:rsidRPr="009853CE">
              <w:rPr>
                <w:color w:val="auto"/>
                <w:sz w:val="20"/>
                <w:szCs w:val="20"/>
              </w:rPr>
              <w:t>48.62 Anterior resection of rectum with synchronous colostomy</w:t>
            </w:r>
          </w:p>
          <w:p w:rsidR="00B14BFA" w:rsidRPr="009853CE" w:rsidRDefault="00B14BFA" w:rsidP="00670280">
            <w:pPr>
              <w:pStyle w:val="PHARTableText"/>
              <w:rPr>
                <w:color w:val="auto"/>
                <w:sz w:val="20"/>
                <w:szCs w:val="20"/>
              </w:rPr>
            </w:pPr>
            <w:r w:rsidRPr="009853CE">
              <w:rPr>
                <w:color w:val="auto"/>
                <w:sz w:val="20"/>
                <w:szCs w:val="20"/>
              </w:rPr>
              <w:t>48.63 Other anterior resection of rectum</w:t>
            </w:r>
          </w:p>
          <w:p w:rsidR="00B14BFA" w:rsidRPr="009853CE" w:rsidRDefault="00B14BFA" w:rsidP="00670280">
            <w:pPr>
              <w:pStyle w:val="PHARTableText"/>
              <w:rPr>
                <w:color w:val="auto"/>
                <w:sz w:val="20"/>
                <w:szCs w:val="20"/>
              </w:rPr>
            </w:pPr>
            <w:r w:rsidRPr="009853CE">
              <w:rPr>
                <w:color w:val="auto"/>
                <w:sz w:val="20"/>
                <w:szCs w:val="20"/>
              </w:rPr>
              <w:t xml:space="preserve">48.64 Posterior resection of rectum </w:t>
            </w:r>
          </w:p>
          <w:p w:rsidR="00B14BFA" w:rsidRPr="009853CE" w:rsidRDefault="00B14BFA" w:rsidP="00670280">
            <w:pPr>
              <w:pStyle w:val="PHARTableText"/>
              <w:rPr>
                <w:color w:val="auto"/>
                <w:sz w:val="20"/>
                <w:szCs w:val="20"/>
              </w:rPr>
            </w:pPr>
            <w:r w:rsidRPr="009853CE">
              <w:rPr>
                <w:color w:val="auto"/>
                <w:sz w:val="20"/>
                <w:szCs w:val="20"/>
              </w:rPr>
              <w:t>48.65 Duhamel resection of rectum</w:t>
            </w:r>
          </w:p>
          <w:p w:rsidR="00B14BFA" w:rsidRPr="009853CE" w:rsidRDefault="00B14BFA" w:rsidP="00670280">
            <w:pPr>
              <w:pStyle w:val="PHARTableText"/>
              <w:rPr>
                <w:color w:val="auto"/>
                <w:sz w:val="20"/>
                <w:szCs w:val="20"/>
              </w:rPr>
            </w:pPr>
            <w:r w:rsidRPr="009853CE">
              <w:rPr>
                <w:color w:val="auto"/>
                <w:sz w:val="20"/>
                <w:szCs w:val="20"/>
              </w:rPr>
              <w:t>48.66 N/A</w:t>
            </w:r>
          </w:p>
          <w:p w:rsidR="00B14BFA" w:rsidRPr="009853CE" w:rsidRDefault="00B14BFA" w:rsidP="00670280">
            <w:pPr>
              <w:pStyle w:val="PHARTableText"/>
              <w:rPr>
                <w:color w:val="auto"/>
                <w:sz w:val="20"/>
                <w:szCs w:val="20"/>
              </w:rPr>
            </w:pPr>
            <w:r w:rsidRPr="009853CE">
              <w:rPr>
                <w:color w:val="auto"/>
                <w:sz w:val="20"/>
                <w:szCs w:val="20"/>
              </w:rPr>
              <w:t>48.69 Other resection of rectum</w:t>
            </w:r>
          </w:p>
          <w:p w:rsidR="00B14BFA" w:rsidRPr="009853CE" w:rsidRDefault="00B14BFA" w:rsidP="00670280">
            <w:pPr>
              <w:pStyle w:val="PHARTableText"/>
              <w:rPr>
                <w:color w:val="auto"/>
                <w:sz w:val="20"/>
                <w:szCs w:val="20"/>
              </w:rPr>
            </w:pPr>
          </w:p>
          <w:p w:rsidR="00B14BFA" w:rsidRPr="009853CE" w:rsidRDefault="00B14BFA" w:rsidP="00670280">
            <w:pPr>
              <w:pStyle w:val="PHARTableText"/>
              <w:rPr>
                <w:color w:val="auto"/>
                <w:sz w:val="20"/>
                <w:szCs w:val="20"/>
              </w:rPr>
            </w:pPr>
            <w:r w:rsidRPr="009853CE">
              <w:rPr>
                <w:color w:val="auto"/>
                <w:sz w:val="20"/>
                <w:szCs w:val="20"/>
              </w:rPr>
              <w:t>CPT code</w:t>
            </w:r>
          </w:p>
          <w:p w:rsidR="00B14BFA" w:rsidRPr="009853CE" w:rsidRDefault="00B14BFA" w:rsidP="00670280">
            <w:pPr>
              <w:pStyle w:val="PHARTableText"/>
              <w:rPr>
                <w:color w:val="auto"/>
                <w:sz w:val="20"/>
                <w:szCs w:val="20"/>
              </w:rPr>
            </w:pPr>
            <w:r w:rsidRPr="009853CE">
              <w:rPr>
                <w:color w:val="auto"/>
                <w:sz w:val="20"/>
                <w:szCs w:val="20"/>
              </w:rPr>
              <w:t>44139-44160 Colon resection</w:t>
            </w:r>
          </w:p>
        </w:tc>
      </w:tr>
      <w:tr w:rsidR="00B14BFA" w:rsidRPr="009853CE" w:rsidTr="005F7C11">
        <w:tc>
          <w:tcPr>
            <w:tcW w:w="3330" w:type="dxa"/>
          </w:tcPr>
          <w:p w:rsidR="00B14BFA" w:rsidRPr="009853CE" w:rsidRDefault="00B14BFA" w:rsidP="00670280">
            <w:pPr>
              <w:pStyle w:val="PHARTableText"/>
              <w:rPr>
                <w:b/>
                <w:color w:val="auto"/>
                <w:sz w:val="20"/>
                <w:szCs w:val="20"/>
              </w:rPr>
            </w:pPr>
            <w:r w:rsidRPr="009853CE">
              <w:rPr>
                <w:b/>
                <w:color w:val="auto"/>
                <w:sz w:val="20"/>
                <w:szCs w:val="20"/>
              </w:rPr>
              <w:lastRenderedPageBreak/>
              <w:t>Local excision of large intestine lesion (not endoscopic)</w:t>
            </w:r>
          </w:p>
        </w:tc>
        <w:tc>
          <w:tcPr>
            <w:tcW w:w="5575" w:type="dxa"/>
            <w:shd w:val="clear" w:color="auto" w:fill="auto"/>
          </w:tcPr>
          <w:p w:rsidR="00B14BFA" w:rsidRPr="009853CE" w:rsidRDefault="00CC08FA" w:rsidP="00670280">
            <w:pPr>
              <w:pStyle w:val="PHARTableText"/>
              <w:rPr>
                <w:color w:val="auto"/>
                <w:sz w:val="20"/>
                <w:szCs w:val="20"/>
              </w:rPr>
            </w:pPr>
            <w:r w:rsidRPr="009853CE">
              <w:rPr>
                <w:i/>
                <w:color w:val="auto"/>
                <w:sz w:val="20"/>
                <w:szCs w:val="20"/>
              </w:rPr>
              <w:t xml:space="preserve">ICD-9-CM </w:t>
            </w:r>
            <w:r w:rsidR="00B14BFA" w:rsidRPr="009853CE">
              <w:rPr>
                <w:color w:val="auto"/>
                <w:sz w:val="20"/>
                <w:szCs w:val="20"/>
              </w:rPr>
              <w:t>Procedure code</w:t>
            </w:r>
          </w:p>
          <w:p w:rsidR="00B14BFA" w:rsidRPr="009853CE" w:rsidRDefault="00B14BFA" w:rsidP="00670280">
            <w:pPr>
              <w:pStyle w:val="PHARTableText"/>
              <w:rPr>
                <w:color w:val="auto"/>
                <w:sz w:val="20"/>
                <w:szCs w:val="20"/>
              </w:rPr>
            </w:pPr>
            <w:r w:rsidRPr="009853CE">
              <w:rPr>
                <w:color w:val="auto"/>
                <w:sz w:val="20"/>
                <w:szCs w:val="20"/>
              </w:rPr>
              <w:t xml:space="preserve">4541 Excision of lesion or tissue of large intestine     </w:t>
            </w:r>
          </w:p>
        </w:tc>
      </w:tr>
      <w:tr w:rsidR="00B14BFA" w:rsidRPr="009853CE" w:rsidTr="005F7C11">
        <w:tc>
          <w:tcPr>
            <w:tcW w:w="3330" w:type="dxa"/>
          </w:tcPr>
          <w:p w:rsidR="00B14BFA" w:rsidRPr="009853CE" w:rsidRDefault="00B14BFA" w:rsidP="00670280">
            <w:pPr>
              <w:pStyle w:val="PHARTableText"/>
              <w:rPr>
                <w:b/>
                <w:color w:val="auto"/>
                <w:sz w:val="20"/>
                <w:szCs w:val="20"/>
              </w:rPr>
            </w:pPr>
            <w:r w:rsidRPr="009853CE">
              <w:rPr>
                <w:b/>
                <w:color w:val="auto"/>
                <w:sz w:val="20"/>
                <w:szCs w:val="20"/>
              </w:rPr>
              <w:t>Other bowel diagnostic procedures</w:t>
            </w:r>
          </w:p>
        </w:tc>
        <w:tc>
          <w:tcPr>
            <w:tcW w:w="5575" w:type="dxa"/>
            <w:shd w:val="clear" w:color="auto" w:fill="auto"/>
          </w:tcPr>
          <w:p w:rsidR="00B14BFA" w:rsidRPr="009853CE" w:rsidRDefault="00CC08FA" w:rsidP="00670280">
            <w:pPr>
              <w:pStyle w:val="PHARTableText"/>
              <w:rPr>
                <w:color w:val="auto"/>
                <w:sz w:val="20"/>
                <w:szCs w:val="20"/>
              </w:rPr>
            </w:pPr>
            <w:r w:rsidRPr="009853CE">
              <w:rPr>
                <w:i/>
                <w:color w:val="auto"/>
                <w:sz w:val="20"/>
                <w:szCs w:val="20"/>
              </w:rPr>
              <w:t xml:space="preserve">ICD-9-CM </w:t>
            </w:r>
            <w:r w:rsidR="00B14BFA" w:rsidRPr="009853CE">
              <w:rPr>
                <w:color w:val="auto"/>
                <w:sz w:val="20"/>
                <w:szCs w:val="20"/>
              </w:rPr>
              <w:t>Procedure code</w:t>
            </w:r>
          </w:p>
          <w:p w:rsidR="00B14BFA" w:rsidRPr="009853CE" w:rsidRDefault="00B14BFA" w:rsidP="00670280">
            <w:pPr>
              <w:pStyle w:val="PHARTableText"/>
              <w:rPr>
                <w:color w:val="auto"/>
                <w:sz w:val="20"/>
                <w:szCs w:val="20"/>
              </w:rPr>
            </w:pPr>
            <w:r w:rsidRPr="009853CE">
              <w:rPr>
                <w:color w:val="auto"/>
                <w:sz w:val="20"/>
                <w:szCs w:val="20"/>
              </w:rPr>
              <w:t>44.11 Transabdominal gastroscopy</w:t>
            </w:r>
          </w:p>
          <w:p w:rsidR="00B14BFA" w:rsidRPr="009853CE" w:rsidRDefault="00B14BFA" w:rsidP="00670280">
            <w:pPr>
              <w:pStyle w:val="PHARTableText"/>
              <w:rPr>
                <w:color w:val="auto"/>
                <w:sz w:val="20"/>
                <w:szCs w:val="20"/>
              </w:rPr>
            </w:pPr>
            <w:r w:rsidRPr="009853CE">
              <w:rPr>
                <w:color w:val="auto"/>
                <w:sz w:val="20"/>
                <w:szCs w:val="20"/>
              </w:rPr>
              <w:t>44.12 Gastroscopy through artificial stoma</w:t>
            </w:r>
          </w:p>
          <w:p w:rsidR="00B14BFA" w:rsidRPr="009853CE" w:rsidRDefault="00B14BFA" w:rsidP="00670280">
            <w:pPr>
              <w:pStyle w:val="PHARTableText"/>
              <w:rPr>
                <w:color w:val="auto"/>
                <w:sz w:val="20"/>
                <w:szCs w:val="20"/>
              </w:rPr>
            </w:pPr>
            <w:r w:rsidRPr="009853CE">
              <w:rPr>
                <w:color w:val="auto"/>
                <w:sz w:val="20"/>
                <w:szCs w:val="20"/>
              </w:rPr>
              <w:t>44.15 Open biopsy of stomach</w:t>
            </w:r>
          </w:p>
          <w:p w:rsidR="00B14BFA" w:rsidRPr="009853CE" w:rsidRDefault="00B14BFA" w:rsidP="00670280">
            <w:pPr>
              <w:pStyle w:val="PHARTableText"/>
              <w:rPr>
                <w:color w:val="auto"/>
                <w:sz w:val="20"/>
                <w:szCs w:val="20"/>
              </w:rPr>
            </w:pPr>
            <w:r w:rsidRPr="009853CE">
              <w:rPr>
                <w:color w:val="auto"/>
                <w:sz w:val="20"/>
                <w:szCs w:val="20"/>
              </w:rPr>
              <w:t>44.19 Other diagnostic procedures on stomach</w:t>
            </w:r>
          </w:p>
          <w:p w:rsidR="00B14BFA" w:rsidRPr="009853CE" w:rsidRDefault="00B14BFA" w:rsidP="00670280">
            <w:pPr>
              <w:pStyle w:val="PHARTableText"/>
              <w:rPr>
                <w:color w:val="auto"/>
                <w:sz w:val="20"/>
                <w:szCs w:val="20"/>
              </w:rPr>
            </w:pPr>
            <w:r w:rsidRPr="009853CE">
              <w:rPr>
                <w:color w:val="auto"/>
                <w:sz w:val="20"/>
                <w:szCs w:val="20"/>
              </w:rPr>
              <w:t>45.11 Transabdominal endoscopy of small intestine</w:t>
            </w:r>
          </w:p>
          <w:p w:rsidR="00B14BFA" w:rsidRPr="009853CE" w:rsidRDefault="00B14BFA" w:rsidP="00670280">
            <w:pPr>
              <w:pStyle w:val="PHARTableText"/>
              <w:rPr>
                <w:color w:val="auto"/>
                <w:sz w:val="20"/>
                <w:szCs w:val="20"/>
              </w:rPr>
            </w:pPr>
            <w:r w:rsidRPr="009853CE">
              <w:rPr>
                <w:color w:val="auto"/>
                <w:sz w:val="20"/>
                <w:szCs w:val="20"/>
              </w:rPr>
              <w:t>45.15 Open biopsy of small intestine</w:t>
            </w:r>
          </w:p>
          <w:p w:rsidR="00B14BFA" w:rsidRPr="009853CE" w:rsidRDefault="00B14BFA" w:rsidP="00670280">
            <w:pPr>
              <w:pStyle w:val="PHARTableText"/>
              <w:rPr>
                <w:color w:val="auto"/>
                <w:sz w:val="20"/>
                <w:szCs w:val="20"/>
              </w:rPr>
            </w:pPr>
            <w:r w:rsidRPr="009853CE">
              <w:rPr>
                <w:color w:val="auto"/>
                <w:sz w:val="20"/>
                <w:szCs w:val="20"/>
              </w:rPr>
              <w:t>45.19 Other diagnostic procedures on small intestine</w:t>
            </w:r>
          </w:p>
          <w:p w:rsidR="00B14BFA" w:rsidRPr="009853CE" w:rsidRDefault="00B14BFA" w:rsidP="00670280">
            <w:pPr>
              <w:pStyle w:val="PHARTableText"/>
              <w:rPr>
                <w:color w:val="auto"/>
                <w:sz w:val="20"/>
                <w:szCs w:val="20"/>
              </w:rPr>
            </w:pPr>
            <w:r w:rsidRPr="009853CE">
              <w:rPr>
                <w:color w:val="auto"/>
                <w:sz w:val="20"/>
                <w:szCs w:val="20"/>
              </w:rPr>
              <w:t>45.21 Transabdominal endoscopy of large intestine</w:t>
            </w:r>
          </w:p>
          <w:p w:rsidR="00B14BFA" w:rsidRPr="009853CE" w:rsidRDefault="00B14BFA" w:rsidP="00670280">
            <w:pPr>
              <w:pStyle w:val="PHARTableText"/>
              <w:rPr>
                <w:color w:val="auto"/>
                <w:sz w:val="20"/>
                <w:szCs w:val="20"/>
              </w:rPr>
            </w:pPr>
            <w:r w:rsidRPr="009853CE">
              <w:rPr>
                <w:color w:val="auto"/>
                <w:sz w:val="20"/>
                <w:szCs w:val="20"/>
              </w:rPr>
              <w:t>45.26 Open biopsy of large intestine</w:t>
            </w:r>
          </w:p>
          <w:p w:rsidR="00B14BFA" w:rsidRPr="009853CE" w:rsidRDefault="00B14BFA" w:rsidP="00670280">
            <w:pPr>
              <w:pStyle w:val="PHARTableText"/>
              <w:rPr>
                <w:color w:val="auto"/>
                <w:sz w:val="20"/>
                <w:szCs w:val="20"/>
              </w:rPr>
            </w:pPr>
            <w:r w:rsidRPr="009853CE">
              <w:rPr>
                <w:color w:val="auto"/>
                <w:sz w:val="20"/>
                <w:szCs w:val="20"/>
              </w:rPr>
              <w:t>45.27 Intestinal biopsy, site unspecified</w:t>
            </w:r>
          </w:p>
          <w:p w:rsidR="00B14BFA" w:rsidRPr="009853CE" w:rsidRDefault="00B14BFA" w:rsidP="00670280">
            <w:pPr>
              <w:pStyle w:val="PHARTableText"/>
              <w:rPr>
                <w:color w:val="auto"/>
                <w:sz w:val="20"/>
                <w:szCs w:val="20"/>
              </w:rPr>
            </w:pPr>
            <w:r w:rsidRPr="009853CE">
              <w:rPr>
                <w:color w:val="auto"/>
                <w:sz w:val="20"/>
                <w:szCs w:val="20"/>
              </w:rPr>
              <w:t>45.28 Other diagnostic procedures on large intestine</w:t>
            </w:r>
          </w:p>
          <w:p w:rsidR="00B14BFA" w:rsidRPr="009853CE" w:rsidRDefault="00B14BFA" w:rsidP="00670280">
            <w:pPr>
              <w:pStyle w:val="PHARTableText"/>
              <w:rPr>
                <w:color w:val="auto"/>
                <w:sz w:val="20"/>
                <w:szCs w:val="20"/>
              </w:rPr>
            </w:pPr>
            <w:r w:rsidRPr="009853CE">
              <w:rPr>
                <w:color w:val="auto"/>
                <w:sz w:val="20"/>
                <w:szCs w:val="20"/>
              </w:rPr>
              <w:t>45.29 Other diagnostic procedures on intestine, site unspecified</w:t>
            </w:r>
          </w:p>
          <w:p w:rsidR="00B14BFA" w:rsidRPr="009853CE" w:rsidRDefault="00B14BFA" w:rsidP="00670280">
            <w:pPr>
              <w:pStyle w:val="PHARTableText"/>
              <w:rPr>
                <w:color w:val="auto"/>
                <w:sz w:val="20"/>
                <w:szCs w:val="20"/>
              </w:rPr>
            </w:pPr>
            <w:r w:rsidRPr="009853CE">
              <w:rPr>
                <w:color w:val="auto"/>
                <w:sz w:val="20"/>
                <w:szCs w:val="20"/>
              </w:rPr>
              <w:t>48.21 Transabdominal proctosigmoidoscopy</w:t>
            </w:r>
          </w:p>
          <w:p w:rsidR="00B14BFA" w:rsidRPr="009853CE" w:rsidRDefault="00B14BFA" w:rsidP="00670280">
            <w:pPr>
              <w:pStyle w:val="PHARTableText"/>
              <w:rPr>
                <w:color w:val="auto"/>
                <w:sz w:val="20"/>
                <w:szCs w:val="20"/>
              </w:rPr>
            </w:pPr>
            <w:r w:rsidRPr="009853CE">
              <w:rPr>
                <w:color w:val="auto"/>
                <w:sz w:val="20"/>
                <w:szCs w:val="20"/>
              </w:rPr>
              <w:t>48.22 Proctosigmoidoscopy through artificial stoma</w:t>
            </w:r>
          </w:p>
          <w:p w:rsidR="00B14BFA" w:rsidRPr="009853CE" w:rsidRDefault="00B14BFA" w:rsidP="00670280">
            <w:pPr>
              <w:pStyle w:val="PHARTableText"/>
              <w:rPr>
                <w:color w:val="auto"/>
                <w:sz w:val="20"/>
                <w:szCs w:val="20"/>
              </w:rPr>
            </w:pPr>
            <w:r w:rsidRPr="009853CE">
              <w:rPr>
                <w:color w:val="auto"/>
                <w:sz w:val="20"/>
                <w:szCs w:val="20"/>
              </w:rPr>
              <w:t>48.25 Open biopsy of rectum</w:t>
            </w:r>
          </w:p>
          <w:p w:rsidR="00B14BFA" w:rsidRPr="009853CE" w:rsidRDefault="00B14BFA" w:rsidP="00670280">
            <w:pPr>
              <w:pStyle w:val="PHARTableText"/>
              <w:rPr>
                <w:color w:val="auto"/>
                <w:sz w:val="20"/>
                <w:szCs w:val="20"/>
              </w:rPr>
            </w:pPr>
            <w:r w:rsidRPr="009853CE">
              <w:rPr>
                <w:color w:val="auto"/>
                <w:sz w:val="20"/>
                <w:szCs w:val="20"/>
              </w:rPr>
              <w:t>48.29 Other diagnostic procedures on rectum, rectosigmoid and perirectal tissue</w:t>
            </w:r>
          </w:p>
          <w:p w:rsidR="00B14BFA" w:rsidRPr="009853CE" w:rsidRDefault="00B14BFA" w:rsidP="00670280">
            <w:pPr>
              <w:pStyle w:val="PHARTableText"/>
              <w:rPr>
                <w:color w:val="auto"/>
                <w:sz w:val="20"/>
                <w:szCs w:val="20"/>
              </w:rPr>
            </w:pPr>
            <w:r w:rsidRPr="009853CE">
              <w:rPr>
                <w:color w:val="auto"/>
                <w:sz w:val="20"/>
                <w:szCs w:val="20"/>
              </w:rPr>
              <w:t>49.29 Other diagnostic procedures on anus and perianal tissue</w:t>
            </w:r>
          </w:p>
          <w:p w:rsidR="00B14BFA" w:rsidRPr="009853CE" w:rsidRDefault="00B14BFA" w:rsidP="00670280">
            <w:pPr>
              <w:pStyle w:val="PHARTableText"/>
              <w:rPr>
                <w:color w:val="auto"/>
                <w:sz w:val="20"/>
                <w:szCs w:val="20"/>
              </w:rPr>
            </w:pPr>
            <w:r w:rsidRPr="009853CE">
              <w:rPr>
                <w:color w:val="auto"/>
                <w:sz w:val="20"/>
                <w:szCs w:val="20"/>
              </w:rPr>
              <w:t>CPT code</w:t>
            </w:r>
          </w:p>
          <w:p w:rsidR="00B14BFA" w:rsidRPr="009853CE" w:rsidRDefault="00B14BFA" w:rsidP="00670280">
            <w:pPr>
              <w:pStyle w:val="PHARTableText"/>
              <w:rPr>
                <w:color w:val="auto"/>
                <w:sz w:val="20"/>
                <w:szCs w:val="20"/>
              </w:rPr>
            </w:pPr>
            <w:r w:rsidRPr="009853CE">
              <w:rPr>
                <w:color w:val="auto"/>
                <w:sz w:val="20"/>
                <w:szCs w:val="20"/>
              </w:rPr>
              <w:t>44360-44379 Endoscopy small intestine</w:t>
            </w:r>
          </w:p>
        </w:tc>
      </w:tr>
      <w:tr w:rsidR="00B14BFA" w:rsidRPr="009853CE" w:rsidTr="005F7C11">
        <w:tc>
          <w:tcPr>
            <w:tcW w:w="3330" w:type="dxa"/>
          </w:tcPr>
          <w:p w:rsidR="00B14BFA" w:rsidRPr="009853CE" w:rsidRDefault="00B14BFA" w:rsidP="00670280">
            <w:pPr>
              <w:pStyle w:val="PHARTableText"/>
              <w:rPr>
                <w:b/>
                <w:color w:val="auto"/>
                <w:sz w:val="20"/>
                <w:szCs w:val="20"/>
              </w:rPr>
            </w:pPr>
            <w:r w:rsidRPr="009853CE">
              <w:rPr>
                <w:b/>
                <w:color w:val="auto"/>
                <w:sz w:val="20"/>
                <w:szCs w:val="20"/>
              </w:rPr>
              <w:t>Other non-OR lower GI therapeutic procedures</w:t>
            </w:r>
          </w:p>
        </w:tc>
        <w:tc>
          <w:tcPr>
            <w:tcW w:w="5575" w:type="dxa"/>
            <w:shd w:val="clear" w:color="auto" w:fill="auto"/>
          </w:tcPr>
          <w:p w:rsidR="00B14BFA" w:rsidRPr="009853CE" w:rsidRDefault="00CC08FA" w:rsidP="00670280">
            <w:pPr>
              <w:pStyle w:val="PHARTableText"/>
              <w:rPr>
                <w:color w:val="auto"/>
                <w:sz w:val="20"/>
                <w:szCs w:val="20"/>
              </w:rPr>
            </w:pPr>
            <w:r w:rsidRPr="009853CE">
              <w:rPr>
                <w:i/>
                <w:color w:val="auto"/>
                <w:sz w:val="20"/>
                <w:szCs w:val="20"/>
              </w:rPr>
              <w:t xml:space="preserve">ICD-9-CM </w:t>
            </w:r>
            <w:r w:rsidR="00B14BFA" w:rsidRPr="009853CE">
              <w:rPr>
                <w:color w:val="auto"/>
                <w:sz w:val="20"/>
                <w:szCs w:val="20"/>
              </w:rPr>
              <w:t>Procedure code</w:t>
            </w:r>
          </w:p>
          <w:p w:rsidR="00B14BFA" w:rsidRPr="009853CE" w:rsidRDefault="00B14BFA" w:rsidP="00670280">
            <w:pPr>
              <w:pStyle w:val="PHARTableText"/>
              <w:rPr>
                <w:color w:val="auto"/>
                <w:sz w:val="20"/>
                <w:szCs w:val="20"/>
              </w:rPr>
            </w:pPr>
            <w:r w:rsidRPr="009853CE">
              <w:rPr>
                <w:color w:val="auto"/>
                <w:sz w:val="20"/>
                <w:szCs w:val="20"/>
              </w:rPr>
              <w:t>45.42 Endoscopic polypectomy of large intestine</w:t>
            </w:r>
          </w:p>
          <w:p w:rsidR="00B14BFA" w:rsidRPr="009853CE" w:rsidRDefault="00B14BFA" w:rsidP="00670280">
            <w:pPr>
              <w:pStyle w:val="PHARTableText"/>
              <w:rPr>
                <w:color w:val="auto"/>
                <w:sz w:val="20"/>
                <w:szCs w:val="20"/>
              </w:rPr>
            </w:pPr>
            <w:r w:rsidRPr="009853CE">
              <w:rPr>
                <w:color w:val="auto"/>
                <w:sz w:val="20"/>
                <w:szCs w:val="20"/>
              </w:rPr>
              <w:t>45.43 Endoscopic destruction of other lesion or tissue of large intestine</w:t>
            </w:r>
          </w:p>
          <w:p w:rsidR="00B14BFA" w:rsidRPr="009853CE" w:rsidRDefault="00B14BFA" w:rsidP="00670280">
            <w:pPr>
              <w:pStyle w:val="PHARTableText"/>
              <w:rPr>
                <w:color w:val="auto"/>
                <w:sz w:val="20"/>
                <w:szCs w:val="20"/>
              </w:rPr>
            </w:pPr>
            <w:r w:rsidRPr="009853CE">
              <w:rPr>
                <w:color w:val="auto"/>
                <w:sz w:val="20"/>
                <w:szCs w:val="20"/>
              </w:rPr>
              <w:t>46.85 Dilation of intestine</w:t>
            </w:r>
          </w:p>
          <w:p w:rsidR="00B14BFA" w:rsidRPr="009853CE" w:rsidRDefault="00B14BFA" w:rsidP="00670280">
            <w:pPr>
              <w:pStyle w:val="PHARTableText"/>
              <w:rPr>
                <w:color w:val="auto"/>
                <w:sz w:val="20"/>
                <w:szCs w:val="20"/>
              </w:rPr>
            </w:pPr>
            <w:r w:rsidRPr="009853CE">
              <w:rPr>
                <w:color w:val="auto"/>
                <w:sz w:val="20"/>
                <w:szCs w:val="20"/>
              </w:rPr>
              <w:t>46.86 Endoscopic insertion of colonic stent(s)</w:t>
            </w:r>
          </w:p>
          <w:p w:rsidR="00B14BFA" w:rsidRPr="009853CE" w:rsidRDefault="00B14BFA" w:rsidP="00670280">
            <w:pPr>
              <w:pStyle w:val="PHARTableText"/>
              <w:rPr>
                <w:color w:val="auto"/>
                <w:sz w:val="20"/>
                <w:szCs w:val="20"/>
              </w:rPr>
            </w:pPr>
            <w:r w:rsidRPr="009853CE">
              <w:rPr>
                <w:color w:val="auto"/>
                <w:sz w:val="20"/>
                <w:szCs w:val="20"/>
              </w:rPr>
              <w:t>46.87 Other insertion of colonic stent(s)</w:t>
            </w:r>
          </w:p>
          <w:p w:rsidR="00B14BFA" w:rsidRPr="009853CE" w:rsidRDefault="00B14BFA" w:rsidP="00670280">
            <w:pPr>
              <w:pStyle w:val="PHARTableText"/>
              <w:rPr>
                <w:color w:val="auto"/>
                <w:sz w:val="20"/>
                <w:szCs w:val="20"/>
              </w:rPr>
            </w:pPr>
            <w:r w:rsidRPr="009853CE">
              <w:rPr>
                <w:color w:val="auto"/>
                <w:sz w:val="20"/>
                <w:szCs w:val="20"/>
              </w:rPr>
              <w:t>46.95 Local perfusion of small intestine</w:t>
            </w:r>
          </w:p>
          <w:p w:rsidR="00B14BFA" w:rsidRPr="009853CE" w:rsidRDefault="00B14BFA" w:rsidP="00670280">
            <w:pPr>
              <w:pStyle w:val="PHARTableText"/>
              <w:rPr>
                <w:color w:val="auto"/>
                <w:sz w:val="20"/>
                <w:szCs w:val="20"/>
              </w:rPr>
            </w:pPr>
            <w:r w:rsidRPr="009853CE">
              <w:rPr>
                <w:color w:val="auto"/>
                <w:sz w:val="20"/>
                <w:szCs w:val="20"/>
              </w:rPr>
              <w:t>46.96 Local perfusion of large intestine</w:t>
            </w:r>
          </w:p>
          <w:p w:rsidR="00B14BFA" w:rsidRPr="009853CE" w:rsidRDefault="00B14BFA" w:rsidP="00670280">
            <w:pPr>
              <w:pStyle w:val="PHARTableText"/>
              <w:rPr>
                <w:color w:val="auto"/>
                <w:sz w:val="20"/>
                <w:szCs w:val="20"/>
              </w:rPr>
            </w:pPr>
            <w:r w:rsidRPr="009853CE">
              <w:rPr>
                <w:color w:val="auto"/>
                <w:sz w:val="20"/>
                <w:szCs w:val="20"/>
              </w:rPr>
              <w:t>48.31 Radical electrocoagulation of rectal lesion or tissue</w:t>
            </w:r>
          </w:p>
          <w:p w:rsidR="00B14BFA" w:rsidRPr="009853CE" w:rsidRDefault="00B14BFA" w:rsidP="00670280">
            <w:pPr>
              <w:pStyle w:val="PHARTableText"/>
              <w:rPr>
                <w:color w:val="auto"/>
                <w:sz w:val="20"/>
                <w:szCs w:val="20"/>
              </w:rPr>
            </w:pPr>
            <w:r w:rsidRPr="009853CE">
              <w:rPr>
                <w:color w:val="auto"/>
                <w:sz w:val="20"/>
                <w:szCs w:val="20"/>
              </w:rPr>
              <w:t>48.32 Other electrocoagulation of rectal lesion or tissue</w:t>
            </w:r>
          </w:p>
          <w:p w:rsidR="00B14BFA" w:rsidRPr="009853CE" w:rsidRDefault="00B14BFA" w:rsidP="00670280">
            <w:pPr>
              <w:pStyle w:val="PHARTableText"/>
              <w:rPr>
                <w:color w:val="auto"/>
                <w:sz w:val="20"/>
                <w:szCs w:val="20"/>
              </w:rPr>
            </w:pPr>
            <w:r w:rsidRPr="009853CE">
              <w:rPr>
                <w:color w:val="auto"/>
                <w:sz w:val="20"/>
                <w:szCs w:val="20"/>
              </w:rPr>
              <w:lastRenderedPageBreak/>
              <w:t>48.33 Destruction of rectal lesion or tissue by laser</w:t>
            </w:r>
          </w:p>
          <w:p w:rsidR="00B14BFA" w:rsidRPr="009853CE" w:rsidRDefault="00B14BFA" w:rsidP="00670280">
            <w:pPr>
              <w:pStyle w:val="PHARTableText"/>
              <w:rPr>
                <w:color w:val="auto"/>
                <w:sz w:val="20"/>
                <w:szCs w:val="20"/>
              </w:rPr>
            </w:pPr>
            <w:r w:rsidRPr="009853CE">
              <w:rPr>
                <w:color w:val="auto"/>
                <w:sz w:val="20"/>
                <w:szCs w:val="20"/>
              </w:rPr>
              <w:t>48.34 Destruction of rectal lesion or tissue by cryosurgery</w:t>
            </w:r>
          </w:p>
          <w:p w:rsidR="00B14BFA" w:rsidRPr="009853CE" w:rsidRDefault="00B14BFA" w:rsidP="00670280">
            <w:pPr>
              <w:pStyle w:val="PHARTableText"/>
              <w:rPr>
                <w:color w:val="auto"/>
                <w:sz w:val="20"/>
                <w:szCs w:val="20"/>
              </w:rPr>
            </w:pPr>
            <w:r w:rsidRPr="009853CE">
              <w:rPr>
                <w:color w:val="auto"/>
                <w:sz w:val="20"/>
                <w:szCs w:val="20"/>
              </w:rPr>
              <w:t>48.36 [Endoscopic] polypectomy of rectum</w:t>
            </w:r>
          </w:p>
          <w:p w:rsidR="00B14BFA" w:rsidRPr="009853CE" w:rsidRDefault="00B14BFA" w:rsidP="00670280">
            <w:pPr>
              <w:pStyle w:val="PHARTableText"/>
              <w:rPr>
                <w:color w:val="auto"/>
                <w:sz w:val="20"/>
                <w:szCs w:val="20"/>
              </w:rPr>
            </w:pPr>
            <w:r w:rsidRPr="009853CE">
              <w:rPr>
                <w:color w:val="auto"/>
                <w:sz w:val="20"/>
                <w:szCs w:val="20"/>
              </w:rPr>
              <w:t>49.03 Excision of perianal skin tags</w:t>
            </w:r>
          </w:p>
          <w:p w:rsidR="00B14BFA" w:rsidRPr="009853CE" w:rsidRDefault="00B14BFA" w:rsidP="00670280">
            <w:pPr>
              <w:pStyle w:val="PHARTableText"/>
              <w:rPr>
                <w:color w:val="auto"/>
                <w:sz w:val="20"/>
                <w:szCs w:val="20"/>
              </w:rPr>
            </w:pPr>
            <w:r w:rsidRPr="009853CE">
              <w:rPr>
                <w:color w:val="auto"/>
                <w:sz w:val="20"/>
                <w:szCs w:val="20"/>
              </w:rPr>
              <w:t>49.31 Endoscopic excision or destruction of lesion or tissue of anus</w:t>
            </w:r>
          </w:p>
          <w:p w:rsidR="00B14BFA" w:rsidRPr="009853CE" w:rsidRDefault="00B14BFA" w:rsidP="00670280">
            <w:pPr>
              <w:pStyle w:val="PHARTableText"/>
              <w:rPr>
                <w:color w:val="auto"/>
                <w:sz w:val="20"/>
                <w:szCs w:val="20"/>
              </w:rPr>
            </w:pPr>
            <w:r w:rsidRPr="009853CE">
              <w:rPr>
                <w:color w:val="auto"/>
                <w:sz w:val="20"/>
                <w:szCs w:val="20"/>
              </w:rPr>
              <w:t>96.09 Insertion of rectal tube</w:t>
            </w:r>
          </w:p>
          <w:p w:rsidR="00B14BFA" w:rsidRPr="009853CE" w:rsidRDefault="00B14BFA" w:rsidP="00670280">
            <w:pPr>
              <w:pStyle w:val="PHARTableText"/>
              <w:rPr>
                <w:color w:val="auto"/>
                <w:sz w:val="20"/>
                <w:szCs w:val="20"/>
              </w:rPr>
            </w:pPr>
            <w:r w:rsidRPr="009853CE">
              <w:rPr>
                <w:color w:val="auto"/>
                <w:sz w:val="20"/>
                <w:szCs w:val="20"/>
              </w:rPr>
              <w:t>96.19 Rectal packing</w:t>
            </w:r>
          </w:p>
          <w:p w:rsidR="00B14BFA" w:rsidRPr="009853CE" w:rsidRDefault="00B14BFA" w:rsidP="00670280">
            <w:pPr>
              <w:pStyle w:val="PHARTableText"/>
              <w:rPr>
                <w:color w:val="auto"/>
                <w:sz w:val="20"/>
                <w:szCs w:val="20"/>
              </w:rPr>
            </w:pPr>
            <w:r w:rsidRPr="009853CE">
              <w:rPr>
                <w:color w:val="auto"/>
                <w:sz w:val="20"/>
                <w:szCs w:val="20"/>
              </w:rPr>
              <w:t>96.22 Dilation of rectum</w:t>
            </w:r>
          </w:p>
          <w:p w:rsidR="00B14BFA" w:rsidRPr="009853CE" w:rsidRDefault="00B14BFA" w:rsidP="00670280">
            <w:pPr>
              <w:pStyle w:val="PHARTableText"/>
              <w:rPr>
                <w:color w:val="auto"/>
                <w:sz w:val="20"/>
                <w:szCs w:val="20"/>
              </w:rPr>
            </w:pPr>
            <w:r w:rsidRPr="009853CE">
              <w:rPr>
                <w:color w:val="auto"/>
                <w:sz w:val="20"/>
                <w:szCs w:val="20"/>
              </w:rPr>
              <w:t>96.23 Dilation of anal sphincter</w:t>
            </w:r>
          </w:p>
          <w:p w:rsidR="00B14BFA" w:rsidRPr="009853CE" w:rsidRDefault="00B14BFA" w:rsidP="00670280">
            <w:pPr>
              <w:pStyle w:val="PHARTableText"/>
              <w:rPr>
                <w:color w:val="auto"/>
                <w:sz w:val="20"/>
                <w:szCs w:val="20"/>
              </w:rPr>
            </w:pPr>
            <w:r w:rsidRPr="009853CE">
              <w:rPr>
                <w:color w:val="auto"/>
                <w:sz w:val="20"/>
                <w:szCs w:val="20"/>
              </w:rPr>
              <w:t>96.26 Manual reduction of rectal prolapse</w:t>
            </w:r>
          </w:p>
          <w:p w:rsidR="00B14BFA" w:rsidRPr="009853CE" w:rsidRDefault="00B14BFA" w:rsidP="00670280">
            <w:pPr>
              <w:pStyle w:val="PHARTableText"/>
              <w:rPr>
                <w:color w:val="auto"/>
                <w:sz w:val="20"/>
                <w:szCs w:val="20"/>
              </w:rPr>
            </w:pPr>
            <w:r w:rsidRPr="009853CE">
              <w:rPr>
                <w:color w:val="auto"/>
                <w:sz w:val="20"/>
                <w:szCs w:val="20"/>
              </w:rPr>
              <w:t>96.29 Manual reduction of enterostomy prolapse</w:t>
            </w:r>
          </w:p>
          <w:p w:rsidR="00B14BFA" w:rsidRPr="009853CE" w:rsidRDefault="00B14BFA" w:rsidP="00670280">
            <w:pPr>
              <w:pStyle w:val="PHARTableText"/>
              <w:rPr>
                <w:color w:val="auto"/>
                <w:sz w:val="20"/>
                <w:szCs w:val="20"/>
              </w:rPr>
            </w:pPr>
            <w:r w:rsidRPr="009853CE">
              <w:rPr>
                <w:color w:val="auto"/>
                <w:sz w:val="20"/>
                <w:szCs w:val="20"/>
              </w:rPr>
              <w:t>96.37 Proctoclysis</w:t>
            </w:r>
          </w:p>
          <w:p w:rsidR="00B14BFA" w:rsidRPr="009853CE" w:rsidRDefault="00B14BFA" w:rsidP="00670280">
            <w:pPr>
              <w:pStyle w:val="PHARTableText"/>
              <w:rPr>
                <w:color w:val="auto"/>
                <w:sz w:val="20"/>
                <w:szCs w:val="20"/>
              </w:rPr>
            </w:pPr>
            <w:r w:rsidRPr="009853CE">
              <w:rPr>
                <w:color w:val="auto"/>
                <w:sz w:val="20"/>
                <w:szCs w:val="20"/>
              </w:rPr>
              <w:t>96.38 Removal of impacted feces</w:t>
            </w:r>
          </w:p>
          <w:p w:rsidR="00B14BFA" w:rsidRPr="009853CE" w:rsidRDefault="00B14BFA" w:rsidP="00670280">
            <w:pPr>
              <w:pStyle w:val="PHARTableText"/>
              <w:rPr>
                <w:color w:val="auto"/>
                <w:sz w:val="20"/>
                <w:szCs w:val="20"/>
              </w:rPr>
            </w:pPr>
            <w:r w:rsidRPr="009853CE">
              <w:rPr>
                <w:color w:val="auto"/>
                <w:sz w:val="20"/>
                <w:szCs w:val="20"/>
              </w:rPr>
              <w:t>96.39 Other transanal enema</w:t>
            </w:r>
          </w:p>
          <w:p w:rsidR="00B14BFA" w:rsidRPr="009853CE" w:rsidRDefault="00B14BFA" w:rsidP="00670280">
            <w:pPr>
              <w:pStyle w:val="PHARTableText"/>
              <w:rPr>
                <w:color w:val="auto"/>
                <w:sz w:val="20"/>
                <w:szCs w:val="20"/>
              </w:rPr>
            </w:pPr>
            <w:r w:rsidRPr="009853CE">
              <w:rPr>
                <w:color w:val="auto"/>
                <w:sz w:val="20"/>
                <w:szCs w:val="20"/>
              </w:rPr>
              <w:t>97.03 Replacement of tube or enterostomy device of small intestine</w:t>
            </w:r>
          </w:p>
          <w:p w:rsidR="00B14BFA" w:rsidRPr="009853CE" w:rsidRDefault="00B14BFA" w:rsidP="00670280">
            <w:pPr>
              <w:pStyle w:val="PHARTableText"/>
              <w:rPr>
                <w:color w:val="auto"/>
                <w:sz w:val="20"/>
                <w:szCs w:val="20"/>
              </w:rPr>
            </w:pPr>
            <w:r w:rsidRPr="009853CE">
              <w:rPr>
                <w:color w:val="auto"/>
                <w:sz w:val="20"/>
                <w:szCs w:val="20"/>
              </w:rPr>
              <w:t>97.04 Replacement of tube or enterostomy device of large intestine</w:t>
            </w:r>
          </w:p>
          <w:p w:rsidR="00B14BFA" w:rsidRPr="009853CE" w:rsidRDefault="00B14BFA" w:rsidP="00670280">
            <w:pPr>
              <w:pStyle w:val="PHARTableText"/>
              <w:rPr>
                <w:color w:val="auto"/>
                <w:sz w:val="20"/>
                <w:szCs w:val="20"/>
              </w:rPr>
            </w:pPr>
            <w:r w:rsidRPr="009853CE">
              <w:rPr>
                <w:color w:val="auto"/>
                <w:sz w:val="20"/>
                <w:szCs w:val="20"/>
              </w:rPr>
              <w:t>97.52 Removal of tube from small intestine</w:t>
            </w:r>
          </w:p>
          <w:p w:rsidR="00B14BFA" w:rsidRPr="009853CE" w:rsidRDefault="00B14BFA" w:rsidP="00670280">
            <w:pPr>
              <w:pStyle w:val="PHARTableText"/>
              <w:rPr>
                <w:color w:val="auto"/>
                <w:sz w:val="20"/>
                <w:szCs w:val="20"/>
              </w:rPr>
            </w:pPr>
            <w:r w:rsidRPr="009853CE">
              <w:rPr>
                <w:color w:val="auto"/>
                <w:sz w:val="20"/>
                <w:szCs w:val="20"/>
              </w:rPr>
              <w:t>97.53 Removal of tube from large intestine or appendix</w:t>
            </w:r>
          </w:p>
          <w:p w:rsidR="00B14BFA" w:rsidRPr="009853CE" w:rsidRDefault="00B14BFA" w:rsidP="00670280">
            <w:pPr>
              <w:pStyle w:val="PHARTableText"/>
              <w:rPr>
                <w:color w:val="auto"/>
                <w:sz w:val="20"/>
                <w:szCs w:val="20"/>
              </w:rPr>
            </w:pPr>
            <w:r w:rsidRPr="009853CE">
              <w:rPr>
                <w:color w:val="auto"/>
                <w:sz w:val="20"/>
                <w:szCs w:val="20"/>
              </w:rPr>
              <w:t xml:space="preserve">99.93 Rectal massage (for levator spasm)  </w:t>
            </w:r>
          </w:p>
        </w:tc>
      </w:tr>
      <w:tr w:rsidR="00B14BFA" w:rsidRPr="009853CE" w:rsidTr="005F7C11">
        <w:tc>
          <w:tcPr>
            <w:tcW w:w="3330" w:type="dxa"/>
          </w:tcPr>
          <w:p w:rsidR="00B14BFA" w:rsidRPr="009853CE" w:rsidRDefault="00B14BFA" w:rsidP="00670280">
            <w:pPr>
              <w:pStyle w:val="PHARTableText"/>
              <w:rPr>
                <w:b/>
                <w:color w:val="auto"/>
                <w:sz w:val="20"/>
                <w:szCs w:val="20"/>
              </w:rPr>
            </w:pPr>
            <w:r w:rsidRPr="009853CE">
              <w:rPr>
                <w:b/>
                <w:color w:val="auto"/>
                <w:sz w:val="20"/>
                <w:szCs w:val="20"/>
              </w:rPr>
              <w:lastRenderedPageBreak/>
              <w:t>Other OR lower GI therapeutic procedures</w:t>
            </w:r>
          </w:p>
        </w:tc>
        <w:tc>
          <w:tcPr>
            <w:tcW w:w="5575" w:type="dxa"/>
            <w:shd w:val="clear" w:color="auto" w:fill="auto"/>
          </w:tcPr>
          <w:p w:rsidR="00B14BFA" w:rsidRPr="009853CE" w:rsidRDefault="00CC08FA" w:rsidP="00670280">
            <w:pPr>
              <w:pStyle w:val="PHARTableText"/>
              <w:rPr>
                <w:color w:val="auto"/>
                <w:sz w:val="20"/>
                <w:szCs w:val="20"/>
              </w:rPr>
            </w:pPr>
            <w:r w:rsidRPr="009853CE">
              <w:rPr>
                <w:i/>
                <w:color w:val="auto"/>
                <w:sz w:val="20"/>
                <w:szCs w:val="20"/>
              </w:rPr>
              <w:t xml:space="preserve">ICD-9-CM </w:t>
            </w:r>
            <w:r w:rsidR="00B14BFA" w:rsidRPr="009853CE">
              <w:rPr>
                <w:color w:val="auto"/>
                <w:sz w:val="20"/>
                <w:szCs w:val="20"/>
              </w:rPr>
              <w:t>Procedure code</w:t>
            </w:r>
          </w:p>
          <w:p w:rsidR="00B14BFA" w:rsidRPr="009853CE" w:rsidRDefault="00B14BFA" w:rsidP="00670280">
            <w:pPr>
              <w:pStyle w:val="PHARTableText"/>
              <w:rPr>
                <w:color w:val="auto"/>
                <w:sz w:val="20"/>
                <w:szCs w:val="20"/>
              </w:rPr>
            </w:pPr>
            <w:r w:rsidRPr="009853CE">
              <w:rPr>
                <w:color w:val="auto"/>
                <w:sz w:val="20"/>
                <w:szCs w:val="20"/>
              </w:rPr>
              <w:t>45.00 Incision of intestine, not otherwise specified</w:t>
            </w:r>
          </w:p>
          <w:p w:rsidR="00B14BFA" w:rsidRPr="009853CE" w:rsidRDefault="00B14BFA" w:rsidP="00670280">
            <w:pPr>
              <w:pStyle w:val="PHARTableText"/>
              <w:rPr>
                <w:color w:val="auto"/>
                <w:sz w:val="20"/>
                <w:szCs w:val="20"/>
              </w:rPr>
            </w:pPr>
            <w:r w:rsidRPr="009853CE">
              <w:rPr>
                <w:color w:val="auto"/>
                <w:sz w:val="20"/>
                <w:szCs w:val="20"/>
              </w:rPr>
              <w:t>45.01 Incision of duodenum</w:t>
            </w:r>
          </w:p>
          <w:p w:rsidR="00B14BFA" w:rsidRPr="009853CE" w:rsidRDefault="00B14BFA" w:rsidP="00670280">
            <w:pPr>
              <w:pStyle w:val="PHARTableText"/>
              <w:rPr>
                <w:color w:val="auto"/>
                <w:sz w:val="20"/>
                <w:szCs w:val="20"/>
              </w:rPr>
            </w:pPr>
            <w:r w:rsidRPr="009853CE">
              <w:rPr>
                <w:color w:val="auto"/>
                <w:sz w:val="20"/>
                <w:szCs w:val="20"/>
              </w:rPr>
              <w:t>45.02 Other incision of small intestine</w:t>
            </w:r>
          </w:p>
          <w:p w:rsidR="00B14BFA" w:rsidRPr="009853CE" w:rsidRDefault="00B14BFA" w:rsidP="00670280">
            <w:pPr>
              <w:pStyle w:val="PHARTableText"/>
              <w:rPr>
                <w:color w:val="auto"/>
                <w:sz w:val="20"/>
                <w:szCs w:val="20"/>
              </w:rPr>
            </w:pPr>
            <w:r w:rsidRPr="009853CE">
              <w:rPr>
                <w:color w:val="auto"/>
                <w:sz w:val="20"/>
                <w:szCs w:val="20"/>
              </w:rPr>
              <w:t>45.03 Incision of large intestine</w:t>
            </w:r>
          </w:p>
          <w:p w:rsidR="00B14BFA" w:rsidRPr="009853CE" w:rsidRDefault="00B14BFA" w:rsidP="00670280">
            <w:pPr>
              <w:pStyle w:val="PHARTableText"/>
              <w:rPr>
                <w:color w:val="auto"/>
                <w:sz w:val="20"/>
                <w:szCs w:val="20"/>
              </w:rPr>
            </w:pPr>
            <w:r w:rsidRPr="009853CE">
              <w:rPr>
                <w:color w:val="auto"/>
                <w:sz w:val="20"/>
                <w:szCs w:val="20"/>
              </w:rPr>
              <w:t>45.49 Other destruction of lesion of large intestine</w:t>
            </w:r>
          </w:p>
          <w:p w:rsidR="00B14BFA" w:rsidRPr="009853CE" w:rsidRDefault="00B14BFA" w:rsidP="00670280">
            <w:pPr>
              <w:pStyle w:val="PHARTableText"/>
              <w:rPr>
                <w:color w:val="auto"/>
                <w:sz w:val="20"/>
                <w:szCs w:val="20"/>
              </w:rPr>
            </w:pPr>
            <w:r w:rsidRPr="009853CE">
              <w:rPr>
                <w:color w:val="auto"/>
                <w:sz w:val="20"/>
                <w:szCs w:val="20"/>
              </w:rPr>
              <w:t>45.50 Isolation of intestinal segment, not otherwise specified</w:t>
            </w:r>
          </w:p>
          <w:p w:rsidR="00B14BFA" w:rsidRPr="009853CE" w:rsidRDefault="00B14BFA" w:rsidP="00670280">
            <w:pPr>
              <w:pStyle w:val="PHARTableText"/>
              <w:rPr>
                <w:color w:val="auto"/>
                <w:sz w:val="20"/>
                <w:szCs w:val="20"/>
              </w:rPr>
            </w:pPr>
            <w:r w:rsidRPr="009853CE">
              <w:rPr>
                <w:color w:val="auto"/>
                <w:sz w:val="20"/>
                <w:szCs w:val="20"/>
              </w:rPr>
              <w:t>45.51 Isolation of segment of small intestine</w:t>
            </w:r>
          </w:p>
          <w:p w:rsidR="00B14BFA" w:rsidRPr="009853CE" w:rsidRDefault="00B14BFA" w:rsidP="00670280">
            <w:pPr>
              <w:pStyle w:val="PHARTableText"/>
              <w:rPr>
                <w:color w:val="auto"/>
                <w:sz w:val="20"/>
                <w:szCs w:val="20"/>
              </w:rPr>
            </w:pPr>
            <w:r w:rsidRPr="009853CE">
              <w:rPr>
                <w:color w:val="auto"/>
                <w:sz w:val="20"/>
                <w:szCs w:val="20"/>
              </w:rPr>
              <w:t>45.52 Isolation of segment of large intestine</w:t>
            </w:r>
          </w:p>
          <w:p w:rsidR="00B14BFA" w:rsidRPr="009853CE" w:rsidRDefault="00B14BFA" w:rsidP="00670280">
            <w:pPr>
              <w:pStyle w:val="PHARTableText"/>
              <w:rPr>
                <w:color w:val="auto"/>
                <w:sz w:val="20"/>
                <w:szCs w:val="20"/>
              </w:rPr>
            </w:pPr>
            <w:r w:rsidRPr="009853CE">
              <w:rPr>
                <w:color w:val="auto"/>
                <w:sz w:val="20"/>
                <w:szCs w:val="20"/>
              </w:rPr>
              <w:t>45.90 Intestinal anastomosis, not otherwise specified</w:t>
            </w:r>
          </w:p>
          <w:p w:rsidR="00B14BFA" w:rsidRPr="009853CE" w:rsidRDefault="00B14BFA" w:rsidP="00670280">
            <w:pPr>
              <w:pStyle w:val="PHARTableText"/>
              <w:rPr>
                <w:color w:val="auto"/>
                <w:sz w:val="20"/>
                <w:szCs w:val="20"/>
              </w:rPr>
            </w:pPr>
            <w:r w:rsidRPr="009853CE">
              <w:rPr>
                <w:color w:val="auto"/>
                <w:sz w:val="20"/>
                <w:szCs w:val="20"/>
              </w:rPr>
              <w:t>45.91 Small-to-small intestinal anastomosis</w:t>
            </w:r>
          </w:p>
          <w:p w:rsidR="00B14BFA" w:rsidRPr="009853CE" w:rsidRDefault="00B14BFA" w:rsidP="00670280">
            <w:pPr>
              <w:pStyle w:val="PHARTableText"/>
              <w:rPr>
                <w:color w:val="auto"/>
                <w:sz w:val="20"/>
                <w:szCs w:val="20"/>
              </w:rPr>
            </w:pPr>
            <w:r w:rsidRPr="009853CE">
              <w:rPr>
                <w:color w:val="auto"/>
                <w:sz w:val="20"/>
                <w:szCs w:val="20"/>
              </w:rPr>
              <w:t>45.92 Anastomosis of small intestine to rectal stump</w:t>
            </w:r>
          </w:p>
          <w:p w:rsidR="00B14BFA" w:rsidRPr="009853CE" w:rsidRDefault="00B14BFA" w:rsidP="00670280">
            <w:pPr>
              <w:pStyle w:val="PHARTableText"/>
              <w:rPr>
                <w:color w:val="auto"/>
                <w:sz w:val="20"/>
                <w:szCs w:val="20"/>
              </w:rPr>
            </w:pPr>
            <w:r w:rsidRPr="009853CE">
              <w:rPr>
                <w:color w:val="auto"/>
                <w:sz w:val="20"/>
                <w:szCs w:val="20"/>
              </w:rPr>
              <w:t>45.93 Other small-to-large intestinal anastomosis</w:t>
            </w:r>
          </w:p>
          <w:p w:rsidR="00B14BFA" w:rsidRPr="009853CE" w:rsidRDefault="00B14BFA" w:rsidP="00670280">
            <w:pPr>
              <w:pStyle w:val="PHARTableText"/>
              <w:rPr>
                <w:color w:val="auto"/>
                <w:sz w:val="20"/>
                <w:szCs w:val="20"/>
              </w:rPr>
            </w:pPr>
            <w:r w:rsidRPr="009853CE">
              <w:rPr>
                <w:color w:val="auto"/>
                <w:sz w:val="20"/>
                <w:szCs w:val="20"/>
              </w:rPr>
              <w:t>45.94 Large-to-large intestinal anastomosis</w:t>
            </w:r>
          </w:p>
          <w:p w:rsidR="00B14BFA" w:rsidRPr="009853CE" w:rsidRDefault="00B14BFA" w:rsidP="00670280">
            <w:pPr>
              <w:pStyle w:val="PHARTableText"/>
              <w:rPr>
                <w:color w:val="auto"/>
                <w:sz w:val="20"/>
                <w:szCs w:val="20"/>
              </w:rPr>
            </w:pPr>
            <w:r w:rsidRPr="009853CE">
              <w:rPr>
                <w:color w:val="auto"/>
                <w:sz w:val="20"/>
                <w:szCs w:val="20"/>
              </w:rPr>
              <w:t>45.95 Anastomosis to anus</w:t>
            </w:r>
          </w:p>
          <w:p w:rsidR="00B14BFA" w:rsidRPr="009853CE" w:rsidRDefault="00B14BFA" w:rsidP="00670280">
            <w:pPr>
              <w:pStyle w:val="PHARTableText"/>
              <w:rPr>
                <w:color w:val="auto"/>
                <w:sz w:val="20"/>
                <w:szCs w:val="20"/>
              </w:rPr>
            </w:pPr>
            <w:r w:rsidRPr="009853CE">
              <w:rPr>
                <w:color w:val="auto"/>
                <w:sz w:val="20"/>
                <w:szCs w:val="20"/>
              </w:rPr>
              <w:t>46.01 Exteriorization of small intestine</w:t>
            </w:r>
          </w:p>
          <w:p w:rsidR="00B14BFA" w:rsidRPr="009853CE" w:rsidRDefault="00B14BFA" w:rsidP="00670280">
            <w:pPr>
              <w:pStyle w:val="PHARTableText"/>
              <w:rPr>
                <w:color w:val="auto"/>
                <w:sz w:val="20"/>
                <w:szCs w:val="20"/>
              </w:rPr>
            </w:pPr>
            <w:r w:rsidRPr="009853CE">
              <w:rPr>
                <w:color w:val="auto"/>
                <w:sz w:val="20"/>
                <w:szCs w:val="20"/>
              </w:rPr>
              <w:t>46.02 Resection of exteriorized segment of small intestine</w:t>
            </w:r>
          </w:p>
          <w:p w:rsidR="00B14BFA" w:rsidRPr="009853CE" w:rsidRDefault="00B14BFA" w:rsidP="00670280">
            <w:pPr>
              <w:pStyle w:val="PHARTableText"/>
              <w:rPr>
                <w:color w:val="auto"/>
                <w:sz w:val="20"/>
                <w:szCs w:val="20"/>
              </w:rPr>
            </w:pPr>
            <w:r w:rsidRPr="009853CE">
              <w:rPr>
                <w:color w:val="auto"/>
                <w:sz w:val="20"/>
                <w:szCs w:val="20"/>
              </w:rPr>
              <w:t>46.03 Exteriorization of large intestine</w:t>
            </w:r>
          </w:p>
          <w:p w:rsidR="00B14BFA" w:rsidRPr="009853CE" w:rsidRDefault="00B14BFA" w:rsidP="00670280">
            <w:pPr>
              <w:pStyle w:val="PHARTableText"/>
              <w:rPr>
                <w:color w:val="auto"/>
                <w:sz w:val="20"/>
                <w:szCs w:val="20"/>
              </w:rPr>
            </w:pPr>
            <w:r w:rsidRPr="009853CE">
              <w:rPr>
                <w:color w:val="auto"/>
                <w:sz w:val="20"/>
                <w:szCs w:val="20"/>
              </w:rPr>
              <w:t>46.04 Resection of exteriorized segment of large intestine</w:t>
            </w:r>
          </w:p>
          <w:p w:rsidR="00B14BFA" w:rsidRPr="009853CE" w:rsidRDefault="00B14BFA" w:rsidP="00670280">
            <w:pPr>
              <w:pStyle w:val="PHARTableText"/>
              <w:rPr>
                <w:color w:val="auto"/>
                <w:sz w:val="20"/>
                <w:szCs w:val="20"/>
              </w:rPr>
            </w:pPr>
            <w:r w:rsidRPr="009853CE">
              <w:rPr>
                <w:color w:val="auto"/>
                <w:sz w:val="20"/>
                <w:szCs w:val="20"/>
              </w:rPr>
              <w:t>46.40 Revision of intestinal stoma, not otherwise specified</w:t>
            </w:r>
          </w:p>
          <w:p w:rsidR="00B14BFA" w:rsidRPr="009853CE" w:rsidRDefault="00B14BFA" w:rsidP="00670280">
            <w:pPr>
              <w:pStyle w:val="PHARTableText"/>
              <w:rPr>
                <w:color w:val="auto"/>
                <w:sz w:val="20"/>
                <w:szCs w:val="20"/>
              </w:rPr>
            </w:pPr>
            <w:r w:rsidRPr="009853CE">
              <w:rPr>
                <w:color w:val="auto"/>
                <w:sz w:val="20"/>
                <w:szCs w:val="20"/>
              </w:rPr>
              <w:t>46.41 Revision of stoma of small intestine</w:t>
            </w:r>
          </w:p>
          <w:p w:rsidR="00B14BFA" w:rsidRPr="009853CE" w:rsidRDefault="00B14BFA" w:rsidP="00670280">
            <w:pPr>
              <w:pStyle w:val="PHARTableText"/>
              <w:rPr>
                <w:color w:val="auto"/>
                <w:sz w:val="20"/>
                <w:szCs w:val="20"/>
              </w:rPr>
            </w:pPr>
            <w:r w:rsidRPr="009853CE">
              <w:rPr>
                <w:color w:val="auto"/>
                <w:sz w:val="20"/>
                <w:szCs w:val="20"/>
              </w:rPr>
              <w:t>46.42 Repair of pericolostomy hernia</w:t>
            </w:r>
          </w:p>
          <w:p w:rsidR="00B14BFA" w:rsidRPr="009853CE" w:rsidRDefault="00B14BFA" w:rsidP="00670280">
            <w:pPr>
              <w:pStyle w:val="PHARTableText"/>
              <w:rPr>
                <w:color w:val="auto"/>
                <w:sz w:val="20"/>
                <w:szCs w:val="20"/>
              </w:rPr>
            </w:pPr>
            <w:r w:rsidRPr="009853CE">
              <w:rPr>
                <w:color w:val="auto"/>
                <w:sz w:val="20"/>
                <w:szCs w:val="20"/>
              </w:rPr>
              <w:t>46.43 Other revision of stoma of large intestine</w:t>
            </w:r>
          </w:p>
          <w:p w:rsidR="00B14BFA" w:rsidRPr="009853CE" w:rsidRDefault="00B14BFA" w:rsidP="00670280">
            <w:pPr>
              <w:pStyle w:val="PHARTableText"/>
              <w:rPr>
                <w:color w:val="auto"/>
                <w:sz w:val="20"/>
                <w:szCs w:val="20"/>
              </w:rPr>
            </w:pPr>
            <w:r w:rsidRPr="009853CE">
              <w:rPr>
                <w:color w:val="auto"/>
                <w:sz w:val="20"/>
                <w:szCs w:val="20"/>
              </w:rPr>
              <w:t>46.50 Closure of intestinal stoma, not otherwise specified</w:t>
            </w:r>
          </w:p>
          <w:p w:rsidR="00B14BFA" w:rsidRPr="009853CE" w:rsidRDefault="00B14BFA" w:rsidP="00670280">
            <w:pPr>
              <w:pStyle w:val="PHARTableText"/>
              <w:rPr>
                <w:color w:val="auto"/>
                <w:sz w:val="20"/>
                <w:szCs w:val="20"/>
              </w:rPr>
            </w:pPr>
            <w:r w:rsidRPr="009853CE">
              <w:rPr>
                <w:color w:val="auto"/>
                <w:sz w:val="20"/>
                <w:szCs w:val="20"/>
              </w:rPr>
              <w:t>46.51 Closure of stoma of small intestine</w:t>
            </w:r>
          </w:p>
          <w:p w:rsidR="00B14BFA" w:rsidRPr="009853CE" w:rsidRDefault="00B14BFA" w:rsidP="00670280">
            <w:pPr>
              <w:pStyle w:val="PHARTableText"/>
              <w:rPr>
                <w:color w:val="auto"/>
                <w:sz w:val="20"/>
                <w:szCs w:val="20"/>
              </w:rPr>
            </w:pPr>
            <w:r w:rsidRPr="009853CE">
              <w:rPr>
                <w:color w:val="auto"/>
                <w:sz w:val="20"/>
                <w:szCs w:val="20"/>
              </w:rPr>
              <w:t>46.52 Closure of stoma of large intestine</w:t>
            </w:r>
          </w:p>
          <w:p w:rsidR="00B14BFA" w:rsidRPr="009853CE" w:rsidRDefault="00B14BFA" w:rsidP="00670280">
            <w:pPr>
              <w:pStyle w:val="PHARTableText"/>
              <w:rPr>
                <w:color w:val="auto"/>
                <w:sz w:val="20"/>
                <w:szCs w:val="20"/>
              </w:rPr>
            </w:pPr>
            <w:r w:rsidRPr="009853CE">
              <w:rPr>
                <w:color w:val="auto"/>
                <w:sz w:val="20"/>
                <w:szCs w:val="20"/>
              </w:rPr>
              <w:t>46.60 Fixation of intestine, not otherwise specified</w:t>
            </w:r>
          </w:p>
          <w:p w:rsidR="00B14BFA" w:rsidRPr="009853CE" w:rsidRDefault="00B14BFA" w:rsidP="00670280">
            <w:pPr>
              <w:pStyle w:val="PHARTableText"/>
              <w:rPr>
                <w:color w:val="auto"/>
                <w:sz w:val="20"/>
                <w:szCs w:val="20"/>
              </w:rPr>
            </w:pPr>
            <w:r w:rsidRPr="009853CE">
              <w:rPr>
                <w:color w:val="auto"/>
                <w:sz w:val="20"/>
                <w:szCs w:val="20"/>
              </w:rPr>
              <w:t>46.61 Fixation of small intestine to abdominal wall</w:t>
            </w:r>
          </w:p>
          <w:p w:rsidR="00B14BFA" w:rsidRPr="009853CE" w:rsidRDefault="00B14BFA" w:rsidP="00670280">
            <w:pPr>
              <w:pStyle w:val="PHARTableText"/>
              <w:rPr>
                <w:color w:val="auto"/>
                <w:sz w:val="20"/>
                <w:szCs w:val="20"/>
              </w:rPr>
            </w:pPr>
            <w:r w:rsidRPr="009853CE">
              <w:rPr>
                <w:color w:val="auto"/>
                <w:sz w:val="20"/>
                <w:szCs w:val="20"/>
              </w:rPr>
              <w:t>46.62 Other fixation of small intestine</w:t>
            </w:r>
          </w:p>
          <w:p w:rsidR="00B14BFA" w:rsidRPr="009853CE" w:rsidRDefault="00B14BFA" w:rsidP="00670280">
            <w:pPr>
              <w:pStyle w:val="PHARTableText"/>
              <w:rPr>
                <w:color w:val="auto"/>
                <w:sz w:val="20"/>
                <w:szCs w:val="20"/>
              </w:rPr>
            </w:pPr>
            <w:r w:rsidRPr="009853CE">
              <w:rPr>
                <w:color w:val="auto"/>
                <w:sz w:val="20"/>
                <w:szCs w:val="20"/>
              </w:rPr>
              <w:t>46.63 Fixation of large intestine to abdominal wall</w:t>
            </w:r>
          </w:p>
          <w:p w:rsidR="00B14BFA" w:rsidRPr="009853CE" w:rsidRDefault="00B14BFA" w:rsidP="00670280">
            <w:pPr>
              <w:pStyle w:val="PHARTableText"/>
              <w:rPr>
                <w:color w:val="auto"/>
                <w:sz w:val="20"/>
                <w:szCs w:val="20"/>
              </w:rPr>
            </w:pPr>
            <w:r w:rsidRPr="009853CE">
              <w:rPr>
                <w:color w:val="auto"/>
                <w:sz w:val="20"/>
                <w:szCs w:val="20"/>
              </w:rPr>
              <w:t>46.64 Other fixation of large intestine</w:t>
            </w:r>
          </w:p>
          <w:p w:rsidR="00B14BFA" w:rsidRPr="009853CE" w:rsidRDefault="00B14BFA" w:rsidP="00670280">
            <w:pPr>
              <w:pStyle w:val="PHARTableText"/>
              <w:rPr>
                <w:color w:val="auto"/>
                <w:sz w:val="20"/>
                <w:szCs w:val="20"/>
              </w:rPr>
            </w:pPr>
            <w:r w:rsidRPr="009853CE">
              <w:rPr>
                <w:color w:val="auto"/>
                <w:sz w:val="20"/>
                <w:szCs w:val="20"/>
              </w:rPr>
              <w:t>46.71 Suture of laceration of duodenum</w:t>
            </w:r>
          </w:p>
          <w:p w:rsidR="00B14BFA" w:rsidRPr="009853CE" w:rsidRDefault="00B14BFA" w:rsidP="00670280">
            <w:pPr>
              <w:pStyle w:val="PHARTableText"/>
              <w:rPr>
                <w:color w:val="auto"/>
                <w:sz w:val="20"/>
                <w:szCs w:val="20"/>
              </w:rPr>
            </w:pPr>
            <w:r w:rsidRPr="009853CE">
              <w:rPr>
                <w:color w:val="auto"/>
                <w:sz w:val="20"/>
                <w:szCs w:val="20"/>
              </w:rPr>
              <w:t>46.72 Closure of fistula of duodenum</w:t>
            </w:r>
          </w:p>
          <w:p w:rsidR="00B14BFA" w:rsidRPr="009853CE" w:rsidRDefault="00B14BFA" w:rsidP="00670280">
            <w:pPr>
              <w:pStyle w:val="PHARTableText"/>
              <w:rPr>
                <w:color w:val="auto"/>
                <w:sz w:val="20"/>
                <w:szCs w:val="20"/>
              </w:rPr>
            </w:pPr>
            <w:r w:rsidRPr="009853CE">
              <w:rPr>
                <w:color w:val="auto"/>
                <w:sz w:val="20"/>
                <w:szCs w:val="20"/>
              </w:rPr>
              <w:t>46.73 Suture of laceration of small intestine</w:t>
            </w:r>
          </w:p>
          <w:p w:rsidR="00B14BFA" w:rsidRPr="009853CE" w:rsidRDefault="00B14BFA" w:rsidP="00670280">
            <w:pPr>
              <w:pStyle w:val="PHARTableText"/>
              <w:rPr>
                <w:color w:val="auto"/>
                <w:sz w:val="20"/>
                <w:szCs w:val="20"/>
              </w:rPr>
            </w:pPr>
            <w:r w:rsidRPr="009853CE">
              <w:rPr>
                <w:color w:val="auto"/>
                <w:sz w:val="20"/>
                <w:szCs w:val="20"/>
              </w:rPr>
              <w:lastRenderedPageBreak/>
              <w:t>46.74 Closure of fistula of small intestine, except duodenum</w:t>
            </w:r>
          </w:p>
          <w:p w:rsidR="00B14BFA" w:rsidRPr="009853CE" w:rsidRDefault="00B14BFA" w:rsidP="00670280">
            <w:pPr>
              <w:pStyle w:val="PHARTableText"/>
              <w:rPr>
                <w:color w:val="auto"/>
                <w:sz w:val="20"/>
                <w:szCs w:val="20"/>
              </w:rPr>
            </w:pPr>
            <w:r w:rsidRPr="009853CE">
              <w:rPr>
                <w:color w:val="auto"/>
                <w:sz w:val="20"/>
                <w:szCs w:val="20"/>
              </w:rPr>
              <w:t xml:space="preserve">46.75 Suture of laceration of large intestine </w:t>
            </w:r>
          </w:p>
          <w:p w:rsidR="00B14BFA" w:rsidRPr="009853CE" w:rsidRDefault="00B14BFA" w:rsidP="00670280">
            <w:pPr>
              <w:pStyle w:val="PHARTableText"/>
              <w:rPr>
                <w:color w:val="auto"/>
                <w:sz w:val="20"/>
                <w:szCs w:val="20"/>
              </w:rPr>
            </w:pPr>
            <w:r w:rsidRPr="009853CE">
              <w:rPr>
                <w:color w:val="auto"/>
                <w:sz w:val="20"/>
                <w:szCs w:val="20"/>
              </w:rPr>
              <w:t>46.76 Closure of fistula of large intestine</w:t>
            </w:r>
          </w:p>
          <w:p w:rsidR="00B14BFA" w:rsidRPr="009853CE" w:rsidRDefault="00B14BFA" w:rsidP="00670280">
            <w:pPr>
              <w:pStyle w:val="PHARTableText"/>
              <w:rPr>
                <w:color w:val="auto"/>
                <w:sz w:val="20"/>
                <w:szCs w:val="20"/>
              </w:rPr>
            </w:pPr>
            <w:r w:rsidRPr="009853CE">
              <w:rPr>
                <w:color w:val="auto"/>
                <w:sz w:val="20"/>
                <w:szCs w:val="20"/>
              </w:rPr>
              <w:t>46.79 Other repair of intestine</w:t>
            </w:r>
          </w:p>
          <w:p w:rsidR="00B14BFA" w:rsidRPr="009853CE" w:rsidRDefault="00B14BFA" w:rsidP="00670280">
            <w:pPr>
              <w:pStyle w:val="PHARTableText"/>
              <w:rPr>
                <w:color w:val="auto"/>
                <w:sz w:val="20"/>
                <w:szCs w:val="20"/>
              </w:rPr>
            </w:pPr>
            <w:r w:rsidRPr="009853CE">
              <w:rPr>
                <w:color w:val="auto"/>
                <w:sz w:val="20"/>
                <w:szCs w:val="20"/>
              </w:rPr>
              <w:t>46.80 Intra-abdominal manipulation of intestine, not otherwise specified</w:t>
            </w:r>
          </w:p>
          <w:p w:rsidR="00B14BFA" w:rsidRPr="009853CE" w:rsidRDefault="00B14BFA" w:rsidP="00670280">
            <w:pPr>
              <w:pStyle w:val="PHARTableText"/>
              <w:rPr>
                <w:color w:val="auto"/>
                <w:sz w:val="20"/>
                <w:szCs w:val="20"/>
              </w:rPr>
            </w:pPr>
            <w:r w:rsidRPr="009853CE">
              <w:rPr>
                <w:color w:val="auto"/>
                <w:sz w:val="20"/>
                <w:szCs w:val="20"/>
              </w:rPr>
              <w:t>46.81 Intra-abdominal manipulation of small intestine</w:t>
            </w:r>
          </w:p>
          <w:p w:rsidR="00B14BFA" w:rsidRPr="009853CE" w:rsidRDefault="00B14BFA" w:rsidP="00670280">
            <w:pPr>
              <w:pStyle w:val="PHARTableText"/>
              <w:rPr>
                <w:color w:val="auto"/>
                <w:sz w:val="20"/>
                <w:szCs w:val="20"/>
              </w:rPr>
            </w:pPr>
            <w:r w:rsidRPr="009853CE">
              <w:rPr>
                <w:color w:val="auto"/>
                <w:sz w:val="20"/>
                <w:szCs w:val="20"/>
              </w:rPr>
              <w:t>46.82 Intra-abdominal manipulation of large intestine</w:t>
            </w:r>
          </w:p>
          <w:p w:rsidR="00B14BFA" w:rsidRPr="009853CE" w:rsidRDefault="00B14BFA" w:rsidP="00670280">
            <w:pPr>
              <w:pStyle w:val="PHARTableText"/>
              <w:rPr>
                <w:color w:val="auto"/>
                <w:sz w:val="20"/>
                <w:szCs w:val="20"/>
              </w:rPr>
            </w:pPr>
            <w:r w:rsidRPr="009853CE">
              <w:rPr>
                <w:color w:val="auto"/>
                <w:sz w:val="20"/>
                <w:szCs w:val="20"/>
              </w:rPr>
              <w:t>46.93 Revision of anastomosis of small intestine</w:t>
            </w:r>
          </w:p>
          <w:p w:rsidR="00B14BFA" w:rsidRPr="009853CE" w:rsidRDefault="00B14BFA" w:rsidP="00670280">
            <w:pPr>
              <w:pStyle w:val="PHARTableText"/>
              <w:rPr>
                <w:color w:val="auto"/>
                <w:sz w:val="20"/>
                <w:szCs w:val="20"/>
              </w:rPr>
            </w:pPr>
            <w:r w:rsidRPr="009853CE">
              <w:rPr>
                <w:color w:val="auto"/>
                <w:sz w:val="20"/>
                <w:szCs w:val="20"/>
              </w:rPr>
              <w:t>46.94 Revision of anastomosis of large intestine</w:t>
            </w:r>
          </w:p>
          <w:p w:rsidR="00B14BFA" w:rsidRPr="009853CE" w:rsidRDefault="00B14BFA" w:rsidP="00670280">
            <w:pPr>
              <w:pStyle w:val="PHARTableText"/>
              <w:rPr>
                <w:color w:val="auto"/>
                <w:sz w:val="20"/>
                <w:szCs w:val="20"/>
              </w:rPr>
            </w:pPr>
            <w:r w:rsidRPr="009853CE">
              <w:rPr>
                <w:color w:val="auto"/>
                <w:sz w:val="20"/>
                <w:szCs w:val="20"/>
              </w:rPr>
              <w:t>46.99 Other operations on intestines</w:t>
            </w:r>
          </w:p>
          <w:p w:rsidR="00B14BFA" w:rsidRPr="009853CE" w:rsidRDefault="00B14BFA" w:rsidP="00670280">
            <w:pPr>
              <w:pStyle w:val="PHARTableText"/>
              <w:rPr>
                <w:color w:val="auto"/>
                <w:sz w:val="20"/>
                <w:szCs w:val="20"/>
              </w:rPr>
            </w:pPr>
            <w:r w:rsidRPr="009853CE">
              <w:rPr>
                <w:color w:val="auto"/>
                <w:sz w:val="20"/>
                <w:szCs w:val="20"/>
              </w:rPr>
              <w:t>47.2 Drainage of appendiceal abscess</w:t>
            </w:r>
          </w:p>
          <w:p w:rsidR="00B14BFA" w:rsidRPr="009853CE" w:rsidRDefault="00B14BFA" w:rsidP="00670280">
            <w:pPr>
              <w:pStyle w:val="PHARTableText"/>
              <w:rPr>
                <w:color w:val="auto"/>
                <w:sz w:val="20"/>
                <w:szCs w:val="20"/>
              </w:rPr>
            </w:pPr>
            <w:r w:rsidRPr="009853CE">
              <w:rPr>
                <w:color w:val="auto"/>
                <w:sz w:val="20"/>
                <w:szCs w:val="20"/>
              </w:rPr>
              <w:t>47.91 Appendicostomy</w:t>
            </w:r>
          </w:p>
          <w:p w:rsidR="00B14BFA" w:rsidRPr="009853CE" w:rsidRDefault="00B14BFA" w:rsidP="00670280">
            <w:pPr>
              <w:pStyle w:val="PHARTableText"/>
              <w:rPr>
                <w:color w:val="auto"/>
                <w:sz w:val="20"/>
                <w:szCs w:val="20"/>
              </w:rPr>
            </w:pPr>
            <w:r w:rsidRPr="009853CE">
              <w:rPr>
                <w:color w:val="auto"/>
                <w:sz w:val="20"/>
                <w:szCs w:val="20"/>
              </w:rPr>
              <w:t>47.92 Closure of appendiceal fistula</w:t>
            </w:r>
          </w:p>
          <w:p w:rsidR="00B14BFA" w:rsidRPr="009853CE" w:rsidRDefault="00B14BFA" w:rsidP="00670280">
            <w:pPr>
              <w:pStyle w:val="PHARTableText"/>
              <w:rPr>
                <w:color w:val="auto"/>
                <w:sz w:val="20"/>
                <w:szCs w:val="20"/>
              </w:rPr>
            </w:pPr>
            <w:r w:rsidRPr="009853CE">
              <w:rPr>
                <w:color w:val="auto"/>
                <w:sz w:val="20"/>
                <w:szCs w:val="20"/>
              </w:rPr>
              <w:t>47.99 Other operations on appendix</w:t>
            </w:r>
          </w:p>
          <w:p w:rsidR="00B14BFA" w:rsidRPr="009853CE" w:rsidRDefault="00B14BFA" w:rsidP="00670280">
            <w:pPr>
              <w:pStyle w:val="PHARTableText"/>
              <w:rPr>
                <w:color w:val="auto"/>
                <w:sz w:val="20"/>
                <w:szCs w:val="20"/>
              </w:rPr>
            </w:pPr>
            <w:r w:rsidRPr="009853CE">
              <w:rPr>
                <w:color w:val="auto"/>
                <w:sz w:val="20"/>
                <w:szCs w:val="20"/>
              </w:rPr>
              <w:t>48.0 Proctotomy</w:t>
            </w:r>
          </w:p>
          <w:p w:rsidR="00B14BFA" w:rsidRPr="009853CE" w:rsidRDefault="00B14BFA" w:rsidP="00670280">
            <w:pPr>
              <w:pStyle w:val="PHARTableText"/>
              <w:rPr>
                <w:color w:val="auto"/>
                <w:sz w:val="20"/>
                <w:szCs w:val="20"/>
              </w:rPr>
            </w:pPr>
            <w:r w:rsidRPr="009853CE">
              <w:rPr>
                <w:color w:val="auto"/>
                <w:sz w:val="20"/>
                <w:szCs w:val="20"/>
              </w:rPr>
              <w:t>48.1 Proctostomy</w:t>
            </w:r>
          </w:p>
          <w:p w:rsidR="00B14BFA" w:rsidRPr="009853CE" w:rsidRDefault="00B14BFA" w:rsidP="00670280">
            <w:pPr>
              <w:pStyle w:val="PHARTableText"/>
              <w:rPr>
                <w:color w:val="auto"/>
                <w:sz w:val="20"/>
                <w:szCs w:val="20"/>
              </w:rPr>
            </w:pPr>
            <w:r w:rsidRPr="009853CE">
              <w:rPr>
                <w:color w:val="auto"/>
                <w:sz w:val="20"/>
                <w:szCs w:val="20"/>
              </w:rPr>
              <w:t>48.35 Local excision of rectal lesion or tissue</w:t>
            </w:r>
          </w:p>
          <w:p w:rsidR="00B14BFA" w:rsidRPr="009853CE" w:rsidRDefault="00B14BFA" w:rsidP="00670280">
            <w:pPr>
              <w:pStyle w:val="PHARTableText"/>
              <w:rPr>
                <w:color w:val="auto"/>
                <w:sz w:val="20"/>
                <w:szCs w:val="20"/>
              </w:rPr>
            </w:pPr>
            <w:r w:rsidRPr="009853CE">
              <w:rPr>
                <w:color w:val="auto"/>
                <w:sz w:val="20"/>
                <w:szCs w:val="20"/>
              </w:rPr>
              <w:t>48.71 Suture of laceration of rectum</w:t>
            </w:r>
          </w:p>
          <w:p w:rsidR="00B14BFA" w:rsidRPr="009853CE" w:rsidRDefault="00B14BFA" w:rsidP="00670280">
            <w:pPr>
              <w:pStyle w:val="PHARTableText"/>
              <w:rPr>
                <w:color w:val="auto"/>
                <w:sz w:val="20"/>
                <w:szCs w:val="20"/>
              </w:rPr>
            </w:pPr>
            <w:r w:rsidRPr="009853CE">
              <w:rPr>
                <w:color w:val="auto"/>
                <w:sz w:val="20"/>
                <w:szCs w:val="20"/>
              </w:rPr>
              <w:t>48.72 Closure of proctostomy</w:t>
            </w:r>
          </w:p>
          <w:p w:rsidR="00B14BFA" w:rsidRPr="009853CE" w:rsidRDefault="00B14BFA" w:rsidP="00670280">
            <w:pPr>
              <w:pStyle w:val="PHARTableText"/>
              <w:rPr>
                <w:color w:val="auto"/>
                <w:sz w:val="20"/>
                <w:szCs w:val="20"/>
              </w:rPr>
            </w:pPr>
            <w:r w:rsidRPr="009853CE">
              <w:rPr>
                <w:color w:val="auto"/>
                <w:sz w:val="20"/>
                <w:szCs w:val="20"/>
              </w:rPr>
              <w:t>48.73 Closure of other rectal fistula</w:t>
            </w:r>
          </w:p>
          <w:p w:rsidR="00B14BFA" w:rsidRPr="009853CE" w:rsidRDefault="00B14BFA" w:rsidP="00670280">
            <w:pPr>
              <w:pStyle w:val="PHARTableText"/>
              <w:rPr>
                <w:color w:val="auto"/>
                <w:sz w:val="20"/>
                <w:szCs w:val="20"/>
              </w:rPr>
            </w:pPr>
            <w:r w:rsidRPr="009853CE">
              <w:rPr>
                <w:color w:val="auto"/>
                <w:sz w:val="20"/>
                <w:szCs w:val="20"/>
              </w:rPr>
              <w:t>48.74 Rectorectostomy</w:t>
            </w:r>
          </w:p>
          <w:p w:rsidR="00B14BFA" w:rsidRPr="009853CE" w:rsidRDefault="00B14BFA" w:rsidP="00670280">
            <w:pPr>
              <w:pStyle w:val="PHARTableText"/>
              <w:rPr>
                <w:color w:val="auto"/>
                <w:sz w:val="20"/>
                <w:szCs w:val="20"/>
              </w:rPr>
            </w:pPr>
            <w:r w:rsidRPr="009853CE">
              <w:rPr>
                <w:color w:val="auto"/>
                <w:sz w:val="20"/>
                <w:szCs w:val="20"/>
              </w:rPr>
              <w:t>48.75 Abdominal proctopexy</w:t>
            </w:r>
          </w:p>
          <w:p w:rsidR="00B14BFA" w:rsidRPr="009853CE" w:rsidRDefault="00B14BFA" w:rsidP="00670280">
            <w:pPr>
              <w:pStyle w:val="PHARTableText"/>
              <w:rPr>
                <w:color w:val="auto"/>
                <w:sz w:val="20"/>
                <w:szCs w:val="20"/>
              </w:rPr>
            </w:pPr>
            <w:r w:rsidRPr="009853CE">
              <w:rPr>
                <w:color w:val="auto"/>
                <w:sz w:val="20"/>
                <w:szCs w:val="20"/>
              </w:rPr>
              <w:t>48.76 Other proctopexy</w:t>
            </w:r>
          </w:p>
          <w:p w:rsidR="00B14BFA" w:rsidRPr="009853CE" w:rsidRDefault="00B14BFA" w:rsidP="00670280">
            <w:pPr>
              <w:pStyle w:val="PHARTableText"/>
              <w:rPr>
                <w:color w:val="auto"/>
                <w:sz w:val="20"/>
                <w:szCs w:val="20"/>
              </w:rPr>
            </w:pPr>
            <w:r w:rsidRPr="009853CE">
              <w:rPr>
                <w:color w:val="auto"/>
                <w:sz w:val="20"/>
                <w:szCs w:val="20"/>
              </w:rPr>
              <w:t>48.79 Other repair of rectum</w:t>
            </w:r>
          </w:p>
          <w:p w:rsidR="00B14BFA" w:rsidRPr="009853CE" w:rsidRDefault="00B14BFA" w:rsidP="00670280">
            <w:pPr>
              <w:pStyle w:val="PHARTableText"/>
              <w:rPr>
                <w:color w:val="auto"/>
                <w:sz w:val="20"/>
                <w:szCs w:val="20"/>
              </w:rPr>
            </w:pPr>
            <w:r w:rsidRPr="009853CE">
              <w:rPr>
                <w:color w:val="auto"/>
                <w:sz w:val="20"/>
                <w:szCs w:val="20"/>
              </w:rPr>
              <w:t>48.81 Incision of perirectal tissue</w:t>
            </w:r>
          </w:p>
          <w:p w:rsidR="00B14BFA" w:rsidRPr="009853CE" w:rsidRDefault="00B14BFA" w:rsidP="00670280">
            <w:pPr>
              <w:pStyle w:val="PHARTableText"/>
              <w:rPr>
                <w:color w:val="auto"/>
                <w:sz w:val="20"/>
                <w:szCs w:val="20"/>
              </w:rPr>
            </w:pPr>
            <w:r w:rsidRPr="009853CE">
              <w:rPr>
                <w:color w:val="auto"/>
                <w:sz w:val="20"/>
                <w:szCs w:val="20"/>
              </w:rPr>
              <w:t>48.82 Excision of perirectal tissue</w:t>
            </w:r>
          </w:p>
          <w:p w:rsidR="00B14BFA" w:rsidRPr="009853CE" w:rsidRDefault="00B14BFA" w:rsidP="00670280">
            <w:pPr>
              <w:pStyle w:val="PHARTableText"/>
              <w:rPr>
                <w:color w:val="auto"/>
                <w:sz w:val="20"/>
                <w:szCs w:val="20"/>
              </w:rPr>
            </w:pPr>
            <w:r w:rsidRPr="009853CE">
              <w:rPr>
                <w:color w:val="auto"/>
                <w:sz w:val="20"/>
                <w:szCs w:val="20"/>
              </w:rPr>
              <w:t>48.91 Incision of rectal stricture</w:t>
            </w:r>
          </w:p>
          <w:p w:rsidR="00B14BFA" w:rsidRPr="009853CE" w:rsidRDefault="00B14BFA" w:rsidP="00670280">
            <w:pPr>
              <w:pStyle w:val="PHARTableText"/>
              <w:rPr>
                <w:color w:val="auto"/>
                <w:sz w:val="20"/>
                <w:szCs w:val="20"/>
              </w:rPr>
            </w:pPr>
            <w:r w:rsidRPr="009853CE">
              <w:rPr>
                <w:color w:val="auto"/>
                <w:sz w:val="20"/>
                <w:szCs w:val="20"/>
              </w:rPr>
              <w:t>48.92 Anorectal myectomy</w:t>
            </w:r>
          </w:p>
          <w:p w:rsidR="00B14BFA" w:rsidRPr="009853CE" w:rsidRDefault="00B14BFA" w:rsidP="00670280">
            <w:pPr>
              <w:pStyle w:val="PHARTableText"/>
              <w:rPr>
                <w:color w:val="auto"/>
                <w:sz w:val="20"/>
                <w:szCs w:val="20"/>
              </w:rPr>
            </w:pPr>
            <w:r w:rsidRPr="009853CE">
              <w:rPr>
                <w:color w:val="auto"/>
                <w:sz w:val="20"/>
                <w:szCs w:val="20"/>
              </w:rPr>
              <w:t>48.93 Repair of perirectal fistula</w:t>
            </w:r>
          </w:p>
          <w:p w:rsidR="00B14BFA" w:rsidRPr="009853CE" w:rsidRDefault="00B14BFA" w:rsidP="00670280">
            <w:pPr>
              <w:pStyle w:val="PHARTableText"/>
              <w:rPr>
                <w:color w:val="auto"/>
                <w:sz w:val="20"/>
                <w:szCs w:val="20"/>
              </w:rPr>
            </w:pPr>
            <w:r w:rsidRPr="009853CE">
              <w:rPr>
                <w:color w:val="auto"/>
                <w:sz w:val="20"/>
                <w:szCs w:val="20"/>
              </w:rPr>
              <w:t>48.99 Other operations on rectum and perirectal tissue</w:t>
            </w:r>
          </w:p>
          <w:p w:rsidR="00B14BFA" w:rsidRPr="009853CE" w:rsidRDefault="00B14BFA" w:rsidP="00670280">
            <w:pPr>
              <w:pStyle w:val="PHARTableText"/>
              <w:rPr>
                <w:color w:val="auto"/>
                <w:sz w:val="20"/>
                <w:szCs w:val="20"/>
              </w:rPr>
            </w:pPr>
            <w:r w:rsidRPr="009853CE">
              <w:rPr>
                <w:color w:val="auto"/>
                <w:sz w:val="20"/>
                <w:szCs w:val="20"/>
              </w:rPr>
              <w:t>49.01 Incision of perianal abscess</w:t>
            </w:r>
          </w:p>
          <w:p w:rsidR="00B14BFA" w:rsidRPr="009853CE" w:rsidRDefault="00B14BFA" w:rsidP="00670280">
            <w:pPr>
              <w:pStyle w:val="PHARTableText"/>
              <w:rPr>
                <w:color w:val="auto"/>
                <w:sz w:val="20"/>
                <w:szCs w:val="20"/>
              </w:rPr>
            </w:pPr>
            <w:r w:rsidRPr="009853CE">
              <w:rPr>
                <w:color w:val="auto"/>
                <w:sz w:val="20"/>
                <w:szCs w:val="20"/>
              </w:rPr>
              <w:t>49.02 Other incision of perianal tissue</w:t>
            </w:r>
          </w:p>
          <w:p w:rsidR="00B14BFA" w:rsidRPr="009853CE" w:rsidRDefault="00B14BFA" w:rsidP="00670280">
            <w:pPr>
              <w:pStyle w:val="PHARTableText"/>
              <w:rPr>
                <w:color w:val="auto"/>
                <w:sz w:val="20"/>
                <w:szCs w:val="20"/>
              </w:rPr>
            </w:pPr>
            <w:r w:rsidRPr="009853CE">
              <w:rPr>
                <w:color w:val="auto"/>
                <w:sz w:val="20"/>
                <w:szCs w:val="20"/>
              </w:rPr>
              <w:t>49.04 Other excision of perianal tissue</w:t>
            </w:r>
          </w:p>
          <w:p w:rsidR="00B14BFA" w:rsidRPr="009853CE" w:rsidRDefault="00B14BFA" w:rsidP="00670280">
            <w:pPr>
              <w:pStyle w:val="PHARTableText"/>
              <w:rPr>
                <w:color w:val="auto"/>
                <w:sz w:val="20"/>
                <w:szCs w:val="20"/>
              </w:rPr>
            </w:pPr>
            <w:r w:rsidRPr="009853CE">
              <w:rPr>
                <w:color w:val="auto"/>
                <w:sz w:val="20"/>
                <w:szCs w:val="20"/>
              </w:rPr>
              <w:t>49.11 Anal fistulotomy</w:t>
            </w:r>
          </w:p>
          <w:p w:rsidR="00B14BFA" w:rsidRPr="009853CE" w:rsidRDefault="00B14BFA" w:rsidP="00670280">
            <w:pPr>
              <w:pStyle w:val="PHARTableText"/>
              <w:rPr>
                <w:color w:val="auto"/>
                <w:sz w:val="20"/>
                <w:szCs w:val="20"/>
              </w:rPr>
            </w:pPr>
            <w:r w:rsidRPr="009853CE">
              <w:rPr>
                <w:color w:val="auto"/>
                <w:sz w:val="20"/>
                <w:szCs w:val="20"/>
              </w:rPr>
              <w:t>49.12 Anal fistulectomy</w:t>
            </w:r>
          </w:p>
          <w:p w:rsidR="00B14BFA" w:rsidRPr="009853CE" w:rsidRDefault="00B14BFA" w:rsidP="00670280">
            <w:pPr>
              <w:pStyle w:val="PHARTableText"/>
              <w:rPr>
                <w:color w:val="auto"/>
                <w:sz w:val="20"/>
                <w:szCs w:val="20"/>
              </w:rPr>
            </w:pPr>
            <w:r w:rsidRPr="009853CE">
              <w:rPr>
                <w:color w:val="auto"/>
                <w:sz w:val="20"/>
                <w:szCs w:val="20"/>
              </w:rPr>
              <w:t xml:space="preserve">49.3 Local </w:t>
            </w:r>
            <w:r w:rsidR="002E2B91" w:rsidRPr="009853CE">
              <w:rPr>
                <w:color w:val="auto"/>
                <w:sz w:val="20"/>
                <w:szCs w:val="20"/>
              </w:rPr>
              <w:t>excision or destruction of other lesion or tissue of anus</w:t>
            </w:r>
          </w:p>
          <w:p w:rsidR="00B14BFA" w:rsidRPr="009853CE" w:rsidRDefault="00B14BFA" w:rsidP="00670280">
            <w:pPr>
              <w:pStyle w:val="PHARTableText"/>
              <w:rPr>
                <w:color w:val="auto"/>
                <w:sz w:val="20"/>
                <w:szCs w:val="20"/>
              </w:rPr>
            </w:pPr>
            <w:r w:rsidRPr="009853CE">
              <w:rPr>
                <w:color w:val="auto"/>
                <w:sz w:val="20"/>
                <w:szCs w:val="20"/>
              </w:rPr>
              <w:t xml:space="preserve">49.39 Other local excision or destruction of lesion or tissue of anus </w:t>
            </w:r>
          </w:p>
          <w:p w:rsidR="00B14BFA" w:rsidRPr="009853CE" w:rsidRDefault="00B14BFA" w:rsidP="00670280">
            <w:pPr>
              <w:pStyle w:val="PHARTableText"/>
              <w:rPr>
                <w:color w:val="auto"/>
                <w:sz w:val="20"/>
                <w:szCs w:val="20"/>
              </w:rPr>
            </w:pPr>
            <w:r w:rsidRPr="009853CE">
              <w:rPr>
                <w:color w:val="auto"/>
                <w:sz w:val="20"/>
                <w:szCs w:val="20"/>
              </w:rPr>
              <w:t>49.51 Left lateral anal sphincterotomy</w:t>
            </w:r>
          </w:p>
          <w:p w:rsidR="00B14BFA" w:rsidRPr="009853CE" w:rsidRDefault="00B14BFA" w:rsidP="00670280">
            <w:pPr>
              <w:pStyle w:val="PHARTableText"/>
              <w:rPr>
                <w:color w:val="auto"/>
                <w:sz w:val="20"/>
                <w:szCs w:val="20"/>
              </w:rPr>
            </w:pPr>
            <w:r w:rsidRPr="009853CE">
              <w:rPr>
                <w:color w:val="auto"/>
                <w:sz w:val="20"/>
                <w:szCs w:val="20"/>
              </w:rPr>
              <w:t>49.52 Posterior anal sphincterotomy</w:t>
            </w:r>
          </w:p>
          <w:p w:rsidR="00B14BFA" w:rsidRPr="009853CE" w:rsidRDefault="00B14BFA" w:rsidP="00670280">
            <w:pPr>
              <w:pStyle w:val="PHARTableText"/>
              <w:rPr>
                <w:color w:val="auto"/>
                <w:sz w:val="20"/>
                <w:szCs w:val="20"/>
              </w:rPr>
            </w:pPr>
            <w:r w:rsidRPr="009853CE">
              <w:rPr>
                <w:color w:val="auto"/>
                <w:sz w:val="20"/>
                <w:szCs w:val="20"/>
              </w:rPr>
              <w:t>49.59 Other anal sphincterotomy</w:t>
            </w:r>
          </w:p>
          <w:p w:rsidR="00B14BFA" w:rsidRPr="009853CE" w:rsidRDefault="00B14BFA" w:rsidP="00670280">
            <w:pPr>
              <w:pStyle w:val="PHARTableText"/>
              <w:rPr>
                <w:color w:val="auto"/>
                <w:sz w:val="20"/>
                <w:szCs w:val="20"/>
              </w:rPr>
            </w:pPr>
            <w:r w:rsidRPr="009853CE">
              <w:rPr>
                <w:color w:val="auto"/>
                <w:sz w:val="20"/>
                <w:szCs w:val="20"/>
              </w:rPr>
              <w:t>49.6 Excision of anus</w:t>
            </w:r>
          </w:p>
          <w:p w:rsidR="00B14BFA" w:rsidRPr="009853CE" w:rsidRDefault="00B14BFA" w:rsidP="00670280">
            <w:pPr>
              <w:pStyle w:val="PHARTableText"/>
              <w:rPr>
                <w:color w:val="auto"/>
                <w:sz w:val="20"/>
                <w:szCs w:val="20"/>
              </w:rPr>
            </w:pPr>
            <w:r w:rsidRPr="009853CE">
              <w:rPr>
                <w:color w:val="auto"/>
                <w:sz w:val="20"/>
                <w:szCs w:val="20"/>
              </w:rPr>
              <w:t>49.71 Suture of laceration of anus</w:t>
            </w:r>
          </w:p>
          <w:p w:rsidR="00B14BFA" w:rsidRPr="009853CE" w:rsidRDefault="00B14BFA" w:rsidP="00670280">
            <w:pPr>
              <w:pStyle w:val="PHARTableText"/>
              <w:rPr>
                <w:color w:val="auto"/>
                <w:sz w:val="20"/>
                <w:szCs w:val="20"/>
              </w:rPr>
            </w:pPr>
            <w:r w:rsidRPr="009853CE">
              <w:rPr>
                <w:color w:val="auto"/>
                <w:sz w:val="20"/>
                <w:szCs w:val="20"/>
              </w:rPr>
              <w:t>49.72 Anal cerclage</w:t>
            </w:r>
          </w:p>
          <w:p w:rsidR="00B14BFA" w:rsidRPr="009853CE" w:rsidRDefault="00B14BFA" w:rsidP="00670280">
            <w:pPr>
              <w:pStyle w:val="PHARTableText"/>
              <w:rPr>
                <w:color w:val="auto"/>
                <w:sz w:val="20"/>
                <w:szCs w:val="20"/>
              </w:rPr>
            </w:pPr>
            <w:r w:rsidRPr="009853CE">
              <w:rPr>
                <w:color w:val="auto"/>
                <w:sz w:val="20"/>
                <w:szCs w:val="20"/>
              </w:rPr>
              <w:t>49.73 Closure of anal fistula</w:t>
            </w:r>
          </w:p>
          <w:p w:rsidR="00B14BFA" w:rsidRPr="009853CE" w:rsidRDefault="00B14BFA" w:rsidP="00670280">
            <w:pPr>
              <w:pStyle w:val="PHARTableText"/>
              <w:rPr>
                <w:color w:val="auto"/>
                <w:sz w:val="20"/>
                <w:szCs w:val="20"/>
              </w:rPr>
            </w:pPr>
            <w:r w:rsidRPr="009853CE">
              <w:rPr>
                <w:color w:val="auto"/>
                <w:sz w:val="20"/>
                <w:szCs w:val="20"/>
              </w:rPr>
              <w:t>49.74 Gracilis muscle transplant for anal incontinence</w:t>
            </w:r>
          </w:p>
          <w:p w:rsidR="00B14BFA" w:rsidRPr="009853CE" w:rsidRDefault="00B14BFA" w:rsidP="00670280">
            <w:pPr>
              <w:pStyle w:val="PHARTableText"/>
              <w:rPr>
                <w:color w:val="auto"/>
                <w:sz w:val="20"/>
                <w:szCs w:val="20"/>
              </w:rPr>
            </w:pPr>
            <w:r w:rsidRPr="009853CE">
              <w:rPr>
                <w:color w:val="auto"/>
                <w:sz w:val="20"/>
                <w:szCs w:val="20"/>
              </w:rPr>
              <w:t>49.75 Implantation or revision of artificial anal sphincter</w:t>
            </w:r>
          </w:p>
          <w:p w:rsidR="00B14BFA" w:rsidRPr="009853CE" w:rsidRDefault="00B14BFA" w:rsidP="00670280">
            <w:pPr>
              <w:pStyle w:val="PHARTableText"/>
              <w:rPr>
                <w:color w:val="auto"/>
                <w:sz w:val="20"/>
                <w:szCs w:val="20"/>
              </w:rPr>
            </w:pPr>
            <w:r w:rsidRPr="009853CE">
              <w:rPr>
                <w:color w:val="auto"/>
                <w:sz w:val="20"/>
                <w:szCs w:val="20"/>
              </w:rPr>
              <w:t>49.76 Removal of artificial anal sphincter</w:t>
            </w:r>
          </w:p>
          <w:p w:rsidR="00B14BFA" w:rsidRPr="009853CE" w:rsidRDefault="00B14BFA" w:rsidP="00670280">
            <w:pPr>
              <w:pStyle w:val="PHARTableText"/>
              <w:rPr>
                <w:color w:val="auto"/>
                <w:sz w:val="20"/>
                <w:szCs w:val="20"/>
              </w:rPr>
            </w:pPr>
            <w:r w:rsidRPr="009853CE">
              <w:rPr>
                <w:color w:val="auto"/>
                <w:sz w:val="20"/>
                <w:szCs w:val="20"/>
              </w:rPr>
              <w:t>49.79 Other repair of anal sphincter</w:t>
            </w:r>
          </w:p>
          <w:p w:rsidR="00B14BFA" w:rsidRPr="009853CE" w:rsidRDefault="00B14BFA" w:rsidP="00670280">
            <w:pPr>
              <w:pStyle w:val="PHARTableText"/>
              <w:rPr>
                <w:color w:val="auto"/>
                <w:sz w:val="20"/>
                <w:szCs w:val="20"/>
              </w:rPr>
            </w:pPr>
            <w:r w:rsidRPr="009853CE">
              <w:rPr>
                <w:color w:val="auto"/>
                <w:sz w:val="20"/>
                <w:szCs w:val="20"/>
              </w:rPr>
              <w:t>49.91 Incision of anal septum</w:t>
            </w:r>
          </w:p>
          <w:p w:rsidR="00B14BFA" w:rsidRPr="009853CE" w:rsidRDefault="00B14BFA" w:rsidP="00670280">
            <w:pPr>
              <w:pStyle w:val="PHARTableText"/>
              <w:rPr>
                <w:color w:val="auto"/>
                <w:sz w:val="20"/>
                <w:szCs w:val="20"/>
              </w:rPr>
            </w:pPr>
            <w:r w:rsidRPr="009853CE">
              <w:rPr>
                <w:color w:val="auto"/>
                <w:sz w:val="20"/>
                <w:szCs w:val="20"/>
              </w:rPr>
              <w:t>49.92 Insertion of subcutaneous electrical anal stimulator</w:t>
            </w:r>
          </w:p>
          <w:p w:rsidR="00B14BFA" w:rsidRPr="009853CE" w:rsidRDefault="00B14BFA" w:rsidP="00670280">
            <w:pPr>
              <w:pStyle w:val="PHARTableText"/>
              <w:rPr>
                <w:color w:val="auto"/>
                <w:sz w:val="20"/>
                <w:szCs w:val="20"/>
              </w:rPr>
            </w:pPr>
            <w:r w:rsidRPr="009853CE">
              <w:rPr>
                <w:color w:val="auto"/>
                <w:sz w:val="20"/>
                <w:szCs w:val="20"/>
              </w:rPr>
              <w:t>49.93 Other incision of anus</w:t>
            </w:r>
          </w:p>
          <w:p w:rsidR="00B14BFA" w:rsidRPr="009853CE" w:rsidRDefault="00B14BFA" w:rsidP="00670280">
            <w:pPr>
              <w:pStyle w:val="PHARTableText"/>
              <w:rPr>
                <w:color w:val="auto"/>
                <w:sz w:val="20"/>
                <w:szCs w:val="20"/>
              </w:rPr>
            </w:pPr>
            <w:r w:rsidRPr="009853CE">
              <w:rPr>
                <w:color w:val="auto"/>
                <w:sz w:val="20"/>
                <w:szCs w:val="20"/>
              </w:rPr>
              <w:t>49.94 Reduction of anal prolapse</w:t>
            </w:r>
          </w:p>
          <w:p w:rsidR="00B14BFA" w:rsidRPr="009853CE" w:rsidRDefault="00B14BFA" w:rsidP="00670280">
            <w:pPr>
              <w:pStyle w:val="PHARTableText"/>
              <w:rPr>
                <w:color w:val="auto"/>
                <w:sz w:val="20"/>
                <w:szCs w:val="20"/>
              </w:rPr>
            </w:pPr>
            <w:r w:rsidRPr="009853CE">
              <w:rPr>
                <w:color w:val="auto"/>
                <w:sz w:val="20"/>
                <w:szCs w:val="20"/>
              </w:rPr>
              <w:t>49.95 Control of (postoperative) hemorrhage of anus</w:t>
            </w:r>
          </w:p>
          <w:p w:rsidR="00B14BFA" w:rsidRPr="009853CE" w:rsidRDefault="00B14BFA" w:rsidP="00670280">
            <w:pPr>
              <w:pStyle w:val="PHARTableText"/>
              <w:rPr>
                <w:color w:val="auto"/>
                <w:sz w:val="20"/>
                <w:szCs w:val="20"/>
              </w:rPr>
            </w:pPr>
            <w:r w:rsidRPr="009853CE">
              <w:rPr>
                <w:color w:val="auto"/>
                <w:sz w:val="20"/>
                <w:szCs w:val="20"/>
              </w:rPr>
              <w:lastRenderedPageBreak/>
              <w:t>49.99 Other operations on anus</w:t>
            </w:r>
          </w:p>
        </w:tc>
      </w:tr>
    </w:tbl>
    <w:p w:rsidR="00B14BFA" w:rsidRPr="009853CE" w:rsidRDefault="00B14BFA" w:rsidP="00670280">
      <w:pPr>
        <w:spacing w:after="0" w:line="240" w:lineRule="auto"/>
        <w:ind w:left="-1350" w:right="360"/>
        <w:rPr>
          <w:rFonts w:ascii="Arial" w:eastAsia="Times New Roman" w:hAnsi="Arial" w:cs="Arial"/>
          <w:sz w:val="20"/>
          <w:szCs w:val="20"/>
        </w:rPr>
      </w:pPr>
      <w:r w:rsidRPr="009853CE">
        <w:rPr>
          <w:rFonts w:ascii="Arial" w:eastAsia="Times New Roman" w:hAnsi="Arial" w:cs="Arial"/>
          <w:sz w:val="20"/>
          <w:szCs w:val="20"/>
        </w:rPr>
        <w:lastRenderedPageBreak/>
        <w:t xml:space="preserve">Source: CCS and </w:t>
      </w:r>
      <w:r w:rsidR="00CC08FA" w:rsidRPr="009853CE">
        <w:rPr>
          <w:rFonts w:ascii="Arial" w:eastAsia="Times New Roman" w:hAnsi="Arial" w:cs="Arial"/>
          <w:i/>
          <w:sz w:val="20"/>
          <w:szCs w:val="20"/>
        </w:rPr>
        <w:t xml:space="preserve">ICD-9-CM </w:t>
      </w:r>
      <w:r w:rsidRPr="009853CE">
        <w:rPr>
          <w:rFonts w:ascii="Arial" w:eastAsia="Times New Roman" w:hAnsi="Arial" w:cs="Arial"/>
          <w:sz w:val="20"/>
          <w:szCs w:val="20"/>
        </w:rPr>
        <w:t xml:space="preserve">codes derived from Clinical Classifications Software (CCS) for </w:t>
      </w:r>
      <w:r w:rsidRPr="009853CE">
        <w:rPr>
          <w:rFonts w:ascii="Arial" w:eastAsia="Times New Roman" w:hAnsi="Arial" w:cs="Arial"/>
          <w:i/>
          <w:sz w:val="20"/>
          <w:szCs w:val="20"/>
        </w:rPr>
        <w:t>ICD-9-CM</w:t>
      </w:r>
      <w:r w:rsidRPr="009853CE">
        <w:rPr>
          <w:rFonts w:ascii="Arial" w:eastAsia="Times New Roman" w:hAnsi="Arial" w:cs="Arial"/>
          <w:sz w:val="20"/>
          <w:szCs w:val="20"/>
        </w:rPr>
        <w:t>. https://www.hcup-us.ahrq.gov/toolssoftware/ccs/ccs.jsp</w:t>
      </w:r>
    </w:p>
    <w:p w:rsidR="00B14BFA" w:rsidRPr="009853CE" w:rsidRDefault="00B14BFA" w:rsidP="00670280">
      <w:pPr>
        <w:spacing w:after="0" w:line="240" w:lineRule="auto"/>
        <w:ind w:right="360" w:hanging="1350"/>
        <w:rPr>
          <w:rFonts w:ascii="Arial" w:eastAsia="Times New Roman" w:hAnsi="Arial" w:cs="Arial"/>
          <w:sz w:val="20"/>
          <w:szCs w:val="20"/>
        </w:rPr>
      </w:pPr>
      <w:r w:rsidRPr="009853CE">
        <w:rPr>
          <w:rFonts w:ascii="Arial" w:eastAsia="Times New Roman" w:hAnsi="Arial" w:cs="Arial"/>
          <w:sz w:val="20"/>
          <w:szCs w:val="20"/>
        </w:rPr>
        <w:t>The list was reviewed and confirmed by clinicians</w:t>
      </w:r>
    </w:p>
    <w:p w:rsidR="00157203" w:rsidRPr="009853CE" w:rsidRDefault="00157203" w:rsidP="00670280">
      <w:pPr>
        <w:spacing w:after="0" w:line="240" w:lineRule="auto"/>
        <w:ind w:right="360"/>
        <w:rPr>
          <w:rFonts w:ascii="Arial" w:eastAsia="Times New Roman" w:hAnsi="Arial" w:cs="Arial"/>
          <w:sz w:val="20"/>
          <w:szCs w:val="20"/>
        </w:rPr>
      </w:pPr>
    </w:p>
    <w:p w:rsidR="00157203" w:rsidRPr="009853CE" w:rsidRDefault="00157203" w:rsidP="00670280">
      <w:pPr>
        <w:spacing w:after="0" w:line="240" w:lineRule="auto"/>
        <w:ind w:right="360"/>
        <w:rPr>
          <w:rFonts w:ascii="Arial" w:eastAsia="Times New Roman" w:hAnsi="Arial" w:cs="Arial"/>
          <w:sz w:val="20"/>
          <w:szCs w:val="20"/>
        </w:rPr>
      </w:pPr>
    </w:p>
    <w:p w:rsidR="00157203" w:rsidRPr="009853CE" w:rsidRDefault="00157203" w:rsidP="00670280">
      <w:pPr>
        <w:spacing w:after="0" w:line="240" w:lineRule="auto"/>
        <w:ind w:right="360"/>
        <w:rPr>
          <w:rFonts w:ascii="Arial" w:eastAsia="Times New Roman" w:hAnsi="Arial" w:cs="Arial"/>
          <w:sz w:val="20"/>
          <w:szCs w:val="20"/>
        </w:rPr>
      </w:pPr>
    </w:p>
    <w:p w:rsidR="00157203" w:rsidRPr="009853CE" w:rsidRDefault="00157203" w:rsidP="00670280">
      <w:pPr>
        <w:spacing w:after="0" w:line="240" w:lineRule="auto"/>
        <w:ind w:right="360"/>
        <w:rPr>
          <w:rFonts w:ascii="Arial" w:eastAsia="Times New Roman" w:hAnsi="Arial" w:cs="Arial"/>
          <w:sz w:val="20"/>
          <w:szCs w:val="20"/>
        </w:rPr>
      </w:pPr>
    </w:p>
    <w:p w:rsidR="00157203" w:rsidRPr="009853CE" w:rsidRDefault="00157203" w:rsidP="00670280">
      <w:pPr>
        <w:spacing w:after="0" w:line="240" w:lineRule="auto"/>
        <w:ind w:right="360"/>
        <w:rPr>
          <w:rFonts w:ascii="Arial" w:eastAsia="Times New Roman" w:hAnsi="Arial" w:cs="Arial"/>
          <w:sz w:val="20"/>
          <w:szCs w:val="20"/>
        </w:rPr>
      </w:pPr>
    </w:p>
    <w:p w:rsidR="00157203" w:rsidRPr="009853CE" w:rsidRDefault="00157203" w:rsidP="00670280">
      <w:pPr>
        <w:spacing w:after="0" w:line="240" w:lineRule="auto"/>
        <w:ind w:right="360"/>
        <w:rPr>
          <w:rFonts w:ascii="Arial" w:eastAsia="Times New Roman" w:hAnsi="Arial" w:cs="Arial"/>
          <w:sz w:val="20"/>
          <w:szCs w:val="20"/>
        </w:rPr>
      </w:pPr>
    </w:p>
    <w:p w:rsidR="00D83681" w:rsidRPr="009853CE" w:rsidRDefault="00D83681" w:rsidP="00670280">
      <w:pPr>
        <w:spacing w:after="0" w:line="240" w:lineRule="auto"/>
        <w:ind w:right="360"/>
        <w:rPr>
          <w:rFonts w:ascii="Arial" w:eastAsia="Times New Roman" w:hAnsi="Arial" w:cs="Arial"/>
          <w:sz w:val="20"/>
          <w:szCs w:val="20"/>
        </w:rPr>
      </w:pPr>
    </w:p>
    <w:p w:rsidR="00670280" w:rsidRPr="009853CE" w:rsidRDefault="00670280">
      <w:pPr>
        <w:rPr>
          <w:rFonts w:ascii="Arial" w:eastAsia="Times New Roman" w:hAnsi="Arial" w:cs="Arial"/>
          <w:b/>
          <w:sz w:val="20"/>
          <w:szCs w:val="20"/>
        </w:rPr>
      </w:pPr>
      <w:r w:rsidRPr="009853CE">
        <w:rPr>
          <w:rFonts w:ascii="Arial" w:eastAsia="Times New Roman" w:hAnsi="Arial" w:cs="Arial"/>
          <w:b/>
          <w:sz w:val="20"/>
          <w:szCs w:val="20"/>
        </w:rPr>
        <w:br w:type="page"/>
      </w:r>
    </w:p>
    <w:p w:rsidR="00B14BFA" w:rsidRPr="009853CE" w:rsidRDefault="00670280" w:rsidP="000D690A">
      <w:pPr>
        <w:pStyle w:val="Heading2"/>
        <w:numPr>
          <w:ilvl w:val="0"/>
          <w:numId w:val="53"/>
        </w:numPr>
        <w:ind w:left="-900"/>
        <w:rPr>
          <w:rFonts w:ascii="Arial" w:eastAsia="MS PGothic" w:hAnsi="Arial" w:cs="Arial"/>
          <w:b/>
          <w:bCs/>
          <w:color w:val="auto"/>
          <w:sz w:val="20"/>
          <w:szCs w:val="20"/>
        </w:rPr>
      </w:pPr>
      <w:bookmarkStart w:id="12" w:name="_Toc522619644"/>
      <w:r w:rsidRPr="009853CE">
        <w:rPr>
          <w:rFonts w:ascii="Arial" w:eastAsia="Times New Roman" w:hAnsi="Arial" w:cs="Arial"/>
          <w:b/>
          <w:color w:val="auto"/>
          <w:sz w:val="20"/>
          <w:szCs w:val="20"/>
        </w:rPr>
        <w:lastRenderedPageBreak/>
        <w:t xml:space="preserve">Supplementary </w:t>
      </w:r>
      <w:r w:rsidRPr="009853CE">
        <w:rPr>
          <w:rFonts w:ascii="Arial" w:hAnsi="Arial" w:cs="Arial"/>
          <w:b/>
          <w:color w:val="auto"/>
          <w:sz w:val="20"/>
          <w:szCs w:val="20"/>
        </w:rPr>
        <w:t>Table</w:t>
      </w:r>
      <w:r w:rsidRPr="009853CE">
        <w:rPr>
          <w:rFonts w:ascii="Arial" w:eastAsia="Times New Roman" w:hAnsi="Arial" w:cs="Arial"/>
          <w:b/>
          <w:color w:val="auto"/>
          <w:sz w:val="20"/>
          <w:szCs w:val="20"/>
        </w:rPr>
        <w:t xml:space="preserve"> </w:t>
      </w:r>
      <w:r w:rsidR="008C4D14" w:rsidRPr="009853CE">
        <w:rPr>
          <w:rFonts w:ascii="Arial" w:eastAsia="Times New Roman" w:hAnsi="Arial" w:cs="Arial"/>
          <w:b/>
          <w:color w:val="auto"/>
          <w:sz w:val="20"/>
          <w:szCs w:val="20"/>
        </w:rPr>
        <w:t>S</w:t>
      </w:r>
      <w:r w:rsidRPr="009853CE">
        <w:rPr>
          <w:rFonts w:ascii="Arial" w:eastAsia="Times New Roman" w:hAnsi="Arial" w:cs="Arial"/>
          <w:b/>
          <w:color w:val="auto"/>
          <w:sz w:val="20"/>
          <w:szCs w:val="20"/>
        </w:rPr>
        <w:t>5</w:t>
      </w:r>
      <w:r w:rsidR="00B14BFA" w:rsidRPr="009853CE">
        <w:rPr>
          <w:rFonts w:ascii="Arial" w:eastAsia="MS PGothic" w:hAnsi="Arial" w:cs="Arial"/>
          <w:b/>
          <w:bCs/>
          <w:color w:val="auto"/>
          <w:sz w:val="20"/>
          <w:szCs w:val="20"/>
        </w:rPr>
        <w:t>. IBD-</w:t>
      </w:r>
      <w:r w:rsidR="008C4D14" w:rsidRPr="009853CE">
        <w:rPr>
          <w:rFonts w:ascii="Arial" w:eastAsia="MS PGothic" w:hAnsi="Arial" w:cs="Arial"/>
          <w:b/>
          <w:bCs/>
          <w:color w:val="auto"/>
          <w:sz w:val="20"/>
          <w:szCs w:val="20"/>
        </w:rPr>
        <w:t>related endoscopy codes</w:t>
      </w:r>
      <w:bookmarkEnd w:id="12"/>
    </w:p>
    <w:tbl>
      <w:tblPr>
        <w:tblW w:w="8821" w:type="dxa"/>
        <w:tblInd w:w="-1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1"/>
        <w:gridCol w:w="2807"/>
        <w:gridCol w:w="1800"/>
        <w:gridCol w:w="2143"/>
      </w:tblGrid>
      <w:tr w:rsidR="002E2B91" w:rsidRPr="009853CE" w:rsidTr="001746CD">
        <w:tc>
          <w:tcPr>
            <w:tcW w:w="2071" w:type="dxa"/>
            <w:shd w:val="clear" w:color="auto" w:fill="auto"/>
          </w:tcPr>
          <w:p w:rsidR="00B14BFA" w:rsidRPr="009853CE" w:rsidRDefault="00B14BFA" w:rsidP="00670280">
            <w:pPr>
              <w:pStyle w:val="PHARTableText"/>
              <w:rPr>
                <w:b/>
                <w:color w:val="auto"/>
                <w:sz w:val="20"/>
                <w:szCs w:val="20"/>
              </w:rPr>
            </w:pPr>
            <w:r w:rsidRPr="009853CE">
              <w:rPr>
                <w:b/>
                <w:color w:val="auto"/>
                <w:sz w:val="20"/>
                <w:szCs w:val="20"/>
              </w:rPr>
              <w:t>Procedure</w:t>
            </w:r>
          </w:p>
        </w:tc>
        <w:tc>
          <w:tcPr>
            <w:tcW w:w="2807" w:type="dxa"/>
            <w:shd w:val="clear" w:color="auto" w:fill="auto"/>
          </w:tcPr>
          <w:p w:rsidR="00B14BFA" w:rsidRPr="009853CE" w:rsidRDefault="00CC08FA" w:rsidP="00670280">
            <w:pPr>
              <w:pStyle w:val="PHARTableText"/>
              <w:rPr>
                <w:b/>
                <w:color w:val="auto"/>
                <w:sz w:val="20"/>
                <w:szCs w:val="20"/>
              </w:rPr>
            </w:pPr>
            <w:r w:rsidRPr="009853CE">
              <w:rPr>
                <w:b/>
                <w:i/>
                <w:color w:val="auto"/>
                <w:sz w:val="20"/>
                <w:szCs w:val="20"/>
              </w:rPr>
              <w:t xml:space="preserve">ICD-9-CM </w:t>
            </w:r>
            <w:r w:rsidR="00B14BFA" w:rsidRPr="009853CE">
              <w:rPr>
                <w:b/>
                <w:color w:val="auto"/>
                <w:sz w:val="20"/>
                <w:szCs w:val="20"/>
              </w:rPr>
              <w:t>Procedure code</w:t>
            </w:r>
          </w:p>
        </w:tc>
        <w:tc>
          <w:tcPr>
            <w:tcW w:w="3943" w:type="dxa"/>
            <w:gridSpan w:val="2"/>
            <w:shd w:val="clear" w:color="auto" w:fill="auto"/>
          </w:tcPr>
          <w:p w:rsidR="00B14BFA" w:rsidRPr="009853CE" w:rsidRDefault="00B14BFA" w:rsidP="00670280">
            <w:pPr>
              <w:pStyle w:val="PHARTableText"/>
              <w:rPr>
                <w:b/>
                <w:color w:val="auto"/>
                <w:sz w:val="20"/>
                <w:szCs w:val="20"/>
              </w:rPr>
            </w:pPr>
            <w:r w:rsidRPr="009853CE">
              <w:rPr>
                <w:b/>
                <w:color w:val="auto"/>
                <w:sz w:val="20"/>
                <w:szCs w:val="20"/>
              </w:rPr>
              <w:t>CPT code</w:t>
            </w:r>
          </w:p>
        </w:tc>
      </w:tr>
      <w:tr w:rsidR="002E2B91" w:rsidRPr="009853CE" w:rsidTr="001746CD">
        <w:tc>
          <w:tcPr>
            <w:tcW w:w="2071" w:type="dxa"/>
            <w:shd w:val="clear" w:color="auto" w:fill="auto"/>
          </w:tcPr>
          <w:p w:rsidR="00B14BFA" w:rsidRPr="009853CE" w:rsidRDefault="00B14BFA" w:rsidP="00670280">
            <w:pPr>
              <w:pStyle w:val="PHARTableText"/>
              <w:rPr>
                <w:color w:val="auto"/>
                <w:sz w:val="20"/>
                <w:szCs w:val="20"/>
              </w:rPr>
            </w:pPr>
          </w:p>
        </w:tc>
        <w:tc>
          <w:tcPr>
            <w:tcW w:w="2807" w:type="dxa"/>
            <w:shd w:val="clear" w:color="auto" w:fill="auto"/>
          </w:tcPr>
          <w:p w:rsidR="00B14BFA" w:rsidRPr="009853CE" w:rsidRDefault="00B14BFA" w:rsidP="00670280">
            <w:pPr>
              <w:pStyle w:val="PHARTableText"/>
              <w:rPr>
                <w:color w:val="auto"/>
                <w:sz w:val="20"/>
                <w:szCs w:val="20"/>
              </w:rPr>
            </w:pPr>
          </w:p>
        </w:tc>
        <w:tc>
          <w:tcPr>
            <w:tcW w:w="1800"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2014</w:t>
            </w:r>
          </w:p>
        </w:tc>
        <w:tc>
          <w:tcPr>
            <w:tcW w:w="2143"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 xml:space="preserve">2015 </w:t>
            </w:r>
          </w:p>
        </w:tc>
      </w:tr>
      <w:tr w:rsidR="002E2B91" w:rsidRPr="009853CE" w:rsidTr="001746CD">
        <w:tc>
          <w:tcPr>
            <w:tcW w:w="2071"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Colonoscopy</w:t>
            </w:r>
          </w:p>
        </w:tc>
        <w:tc>
          <w:tcPr>
            <w:tcW w:w="2807"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 xml:space="preserve">45.21 Colonoscopy </w:t>
            </w:r>
            <w:r w:rsidR="002E2B91" w:rsidRPr="009853CE">
              <w:rPr>
                <w:color w:val="auto"/>
                <w:sz w:val="20"/>
                <w:szCs w:val="20"/>
              </w:rPr>
              <w:t>transabdominal</w:t>
            </w:r>
          </w:p>
          <w:p w:rsidR="00B14BFA" w:rsidRPr="009853CE" w:rsidRDefault="00B14BFA" w:rsidP="00670280">
            <w:pPr>
              <w:pStyle w:val="PHARTableText"/>
              <w:rPr>
                <w:color w:val="auto"/>
                <w:sz w:val="20"/>
                <w:szCs w:val="20"/>
              </w:rPr>
            </w:pPr>
            <w:r w:rsidRPr="009853CE">
              <w:rPr>
                <w:color w:val="auto"/>
                <w:sz w:val="20"/>
                <w:szCs w:val="20"/>
              </w:rPr>
              <w:t>45.23, 4524 Colonoscopy intraoperative, fiber</w:t>
            </w:r>
            <w:r w:rsidR="002E2B91" w:rsidRPr="009853CE">
              <w:rPr>
                <w:color w:val="auto"/>
                <w:sz w:val="20"/>
                <w:szCs w:val="20"/>
              </w:rPr>
              <w:t>-</w:t>
            </w:r>
            <w:r w:rsidRPr="009853CE">
              <w:rPr>
                <w:color w:val="auto"/>
                <w:sz w:val="20"/>
                <w:szCs w:val="20"/>
              </w:rPr>
              <w:t>optic</w:t>
            </w:r>
            <w:r w:rsidR="002E2B91" w:rsidRPr="009853CE">
              <w:rPr>
                <w:color w:val="auto"/>
                <w:sz w:val="20"/>
                <w:szCs w:val="20"/>
              </w:rPr>
              <w:t xml:space="preserve"> </w:t>
            </w:r>
            <w:r w:rsidRPr="009853CE">
              <w:rPr>
                <w:color w:val="auto"/>
                <w:sz w:val="20"/>
                <w:szCs w:val="20"/>
              </w:rPr>
              <w:t>(flexible)</w:t>
            </w:r>
          </w:p>
          <w:p w:rsidR="00B14BFA" w:rsidRPr="009853CE" w:rsidRDefault="00B14BFA" w:rsidP="00670280">
            <w:pPr>
              <w:pStyle w:val="PHARTableText"/>
              <w:rPr>
                <w:color w:val="auto"/>
                <w:sz w:val="20"/>
                <w:szCs w:val="20"/>
              </w:rPr>
            </w:pPr>
            <w:r w:rsidRPr="009853CE">
              <w:rPr>
                <w:color w:val="auto"/>
                <w:sz w:val="20"/>
                <w:szCs w:val="20"/>
              </w:rPr>
              <w:t>45.25 Colonoscopy with biopsy</w:t>
            </w:r>
          </w:p>
          <w:p w:rsidR="00B14BFA" w:rsidRPr="009853CE" w:rsidRDefault="00B14BFA" w:rsidP="00670280">
            <w:pPr>
              <w:pStyle w:val="PHARTableText"/>
              <w:rPr>
                <w:color w:val="auto"/>
                <w:sz w:val="20"/>
                <w:szCs w:val="20"/>
              </w:rPr>
            </w:pPr>
          </w:p>
        </w:tc>
        <w:tc>
          <w:tcPr>
            <w:tcW w:w="1800"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45399</w:t>
            </w:r>
          </w:p>
          <w:p w:rsidR="00B14BFA" w:rsidRPr="009853CE" w:rsidRDefault="00B14BFA" w:rsidP="00670280">
            <w:pPr>
              <w:pStyle w:val="PHARTableText"/>
              <w:rPr>
                <w:color w:val="auto"/>
                <w:sz w:val="20"/>
                <w:szCs w:val="20"/>
              </w:rPr>
            </w:pPr>
            <w:r w:rsidRPr="009853CE">
              <w:rPr>
                <w:color w:val="auto"/>
                <w:sz w:val="20"/>
                <w:szCs w:val="20"/>
              </w:rPr>
              <w:t>45378</w:t>
            </w:r>
          </w:p>
          <w:p w:rsidR="00B14BFA" w:rsidRPr="009853CE" w:rsidRDefault="00B14BFA" w:rsidP="00670280">
            <w:pPr>
              <w:pStyle w:val="PHARTableText"/>
              <w:rPr>
                <w:color w:val="auto"/>
                <w:sz w:val="20"/>
                <w:szCs w:val="20"/>
              </w:rPr>
            </w:pPr>
            <w:r w:rsidRPr="009853CE">
              <w:rPr>
                <w:color w:val="auto"/>
                <w:sz w:val="20"/>
                <w:szCs w:val="20"/>
              </w:rPr>
              <w:t>45379</w:t>
            </w:r>
          </w:p>
          <w:p w:rsidR="00B14BFA" w:rsidRPr="009853CE" w:rsidRDefault="00B14BFA" w:rsidP="00670280">
            <w:pPr>
              <w:pStyle w:val="PHARTableText"/>
              <w:rPr>
                <w:color w:val="auto"/>
                <w:sz w:val="20"/>
                <w:szCs w:val="20"/>
              </w:rPr>
            </w:pPr>
            <w:r w:rsidRPr="009853CE">
              <w:rPr>
                <w:color w:val="auto"/>
                <w:sz w:val="20"/>
                <w:szCs w:val="20"/>
              </w:rPr>
              <w:t>45380</w:t>
            </w:r>
          </w:p>
          <w:p w:rsidR="00B14BFA" w:rsidRPr="009853CE" w:rsidRDefault="00B14BFA" w:rsidP="00670280">
            <w:pPr>
              <w:pStyle w:val="PHARTableText"/>
              <w:rPr>
                <w:color w:val="auto"/>
                <w:sz w:val="20"/>
                <w:szCs w:val="20"/>
              </w:rPr>
            </w:pPr>
            <w:r w:rsidRPr="009853CE">
              <w:rPr>
                <w:color w:val="auto"/>
                <w:sz w:val="20"/>
                <w:szCs w:val="20"/>
              </w:rPr>
              <w:t>45381</w:t>
            </w:r>
          </w:p>
          <w:p w:rsidR="00B14BFA" w:rsidRPr="009853CE" w:rsidRDefault="00B14BFA" w:rsidP="00670280">
            <w:pPr>
              <w:pStyle w:val="PHARTableText"/>
              <w:rPr>
                <w:color w:val="auto"/>
                <w:sz w:val="20"/>
                <w:szCs w:val="20"/>
              </w:rPr>
            </w:pPr>
            <w:r w:rsidRPr="009853CE">
              <w:rPr>
                <w:color w:val="auto"/>
                <w:sz w:val="20"/>
                <w:szCs w:val="20"/>
              </w:rPr>
              <w:t>45382</w:t>
            </w:r>
          </w:p>
          <w:p w:rsidR="00B14BFA" w:rsidRPr="009853CE" w:rsidRDefault="00B14BFA" w:rsidP="00670280">
            <w:pPr>
              <w:pStyle w:val="PHARTableText"/>
              <w:rPr>
                <w:color w:val="auto"/>
                <w:sz w:val="20"/>
                <w:szCs w:val="20"/>
              </w:rPr>
            </w:pPr>
            <w:r w:rsidRPr="009853CE">
              <w:rPr>
                <w:color w:val="auto"/>
                <w:sz w:val="20"/>
                <w:szCs w:val="20"/>
              </w:rPr>
              <w:t>45384</w:t>
            </w:r>
          </w:p>
          <w:p w:rsidR="00B14BFA" w:rsidRPr="009853CE" w:rsidRDefault="00B14BFA" w:rsidP="00670280">
            <w:pPr>
              <w:pStyle w:val="PHARTableText"/>
              <w:rPr>
                <w:color w:val="auto"/>
                <w:sz w:val="20"/>
                <w:szCs w:val="20"/>
              </w:rPr>
            </w:pPr>
            <w:r w:rsidRPr="009853CE">
              <w:rPr>
                <w:color w:val="auto"/>
                <w:sz w:val="20"/>
                <w:szCs w:val="20"/>
              </w:rPr>
              <w:t>45385</w:t>
            </w:r>
          </w:p>
          <w:p w:rsidR="00B14BFA" w:rsidRPr="009853CE" w:rsidRDefault="00B14BFA" w:rsidP="00670280">
            <w:pPr>
              <w:pStyle w:val="PHARTableText"/>
              <w:rPr>
                <w:color w:val="auto"/>
                <w:sz w:val="20"/>
                <w:szCs w:val="20"/>
              </w:rPr>
            </w:pPr>
            <w:r w:rsidRPr="009853CE">
              <w:rPr>
                <w:color w:val="auto"/>
                <w:sz w:val="20"/>
                <w:szCs w:val="20"/>
              </w:rPr>
              <w:t>45386</w:t>
            </w:r>
          </w:p>
          <w:p w:rsidR="00B14BFA" w:rsidRPr="009853CE" w:rsidRDefault="00B14BFA" w:rsidP="00670280">
            <w:pPr>
              <w:pStyle w:val="PHARTableText"/>
              <w:rPr>
                <w:color w:val="auto"/>
                <w:sz w:val="20"/>
                <w:szCs w:val="20"/>
              </w:rPr>
            </w:pPr>
            <w:r w:rsidRPr="009853CE">
              <w:rPr>
                <w:color w:val="auto"/>
                <w:sz w:val="20"/>
                <w:szCs w:val="20"/>
              </w:rPr>
              <w:t>45383*</w:t>
            </w:r>
          </w:p>
          <w:p w:rsidR="00B14BFA" w:rsidRPr="009853CE" w:rsidRDefault="00B14BFA" w:rsidP="00670280">
            <w:pPr>
              <w:pStyle w:val="PHARTableText"/>
              <w:rPr>
                <w:color w:val="auto"/>
                <w:sz w:val="20"/>
                <w:szCs w:val="20"/>
              </w:rPr>
            </w:pPr>
            <w:r w:rsidRPr="009853CE">
              <w:rPr>
                <w:color w:val="auto"/>
                <w:sz w:val="20"/>
                <w:szCs w:val="20"/>
              </w:rPr>
              <w:t>45387*</w:t>
            </w:r>
          </w:p>
          <w:p w:rsidR="00B14BFA" w:rsidRPr="009853CE" w:rsidRDefault="00B14BFA" w:rsidP="00670280">
            <w:pPr>
              <w:pStyle w:val="PHARTableText"/>
              <w:rPr>
                <w:color w:val="auto"/>
                <w:sz w:val="20"/>
                <w:szCs w:val="20"/>
              </w:rPr>
            </w:pPr>
            <w:r w:rsidRPr="009853CE">
              <w:rPr>
                <w:color w:val="auto"/>
                <w:sz w:val="20"/>
                <w:szCs w:val="20"/>
              </w:rPr>
              <w:t>45391</w:t>
            </w:r>
          </w:p>
          <w:p w:rsidR="00B14BFA" w:rsidRPr="009853CE" w:rsidRDefault="00B14BFA" w:rsidP="00670280">
            <w:pPr>
              <w:pStyle w:val="PHARTableText"/>
              <w:rPr>
                <w:color w:val="auto"/>
                <w:sz w:val="20"/>
                <w:szCs w:val="20"/>
              </w:rPr>
            </w:pPr>
            <w:r w:rsidRPr="009853CE">
              <w:rPr>
                <w:color w:val="auto"/>
                <w:sz w:val="20"/>
                <w:szCs w:val="20"/>
              </w:rPr>
              <w:t>45392</w:t>
            </w:r>
          </w:p>
          <w:p w:rsidR="00B14BFA" w:rsidRPr="009853CE" w:rsidRDefault="00B14BFA" w:rsidP="00670280">
            <w:pPr>
              <w:pStyle w:val="PHARTableText"/>
              <w:rPr>
                <w:color w:val="auto"/>
                <w:sz w:val="20"/>
                <w:szCs w:val="20"/>
              </w:rPr>
            </w:pPr>
            <w:r w:rsidRPr="009853CE">
              <w:rPr>
                <w:color w:val="auto"/>
                <w:sz w:val="20"/>
                <w:szCs w:val="20"/>
              </w:rPr>
              <w:t>45390</w:t>
            </w:r>
          </w:p>
        </w:tc>
        <w:tc>
          <w:tcPr>
            <w:tcW w:w="2143" w:type="dxa"/>
          </w:tcPr>
          <w:p w:rsidR="00B14BFA" w:rsidRPr="009853CE" w:rsidRDefault="00B14BFA" w:rsidP="00670280">
            <w:pPr>
              <w:pStyle w:val="PHARTableText"/>
              <w:rPr>
                <w:color w:val="auto"/>
                <w:sz w:val="20"/>
                <w:szCs w:val="20"/>
              </w:rPr>
            </w:pPr>
            <w:r w:rsidRPr="009853CE">
              <w:rPr>
                <w:color w:val="auto"/>
                <w:sz w:val="20"/>
                <w:szCs w:val="20"/>
              </w:rPr>
              <w:t>45399</w:t>
            </w:r>
          </w:p>
          <w:p w:rsidR="00B14BFA" w:rsidRPr="009853CE" w:rsidRDefault="00B14BFA" w:rsidP="00670280">
            <w:pPr>
              <w:pStyle w:val="PHARTableText"/>
              <w:rPr>
                <w:color w:val="auto"/>
                <w:sz w:val="20"/>
                <w:szCs w:val="20"/>
              </w:rPr>
            </w:pPr>
            <w:r w:rsidRPr="009853CE">
              <w:rPr>
                <w:color w:val="auto"/>
                <w:sz w:val="20"/>
                <w:szCs w:val="20"/>
              </w:rPr>
              <w:t>45378</w:t>
            </w:r>
          </w:p>
          <w:p w:rsidR="00B14BFA" w:rsidRPr="009853CE" w:rsidRDefault="00B14BFA" w:rsidP="00670280">
            <w:pPr>
              <w:pStyle w:val="PHARTableText"/>
              <w:rPr>
                <w:color w:val="auto"/>
                <w:sz w:val="20"/>
                <w:szCs w:val="20"/>
              </w:rPr>
            </w:pPr>
            <w:r w:rsidRPr="009853CE">
              <w:rPr>
                <w:color w:val="auto"/>
                <w:sz w:val="20"/>
                <w:szCs w:val="20"/>
              </w:rPr>
              <w:t>45379</w:t>
            </w:r>
          </w:p>
          <w:p w:rsidR="00B14BFA" w:rsidRPr="009853CE" w:rsidRDefault="00B14BFA" w:rsidP="00670280">
            <w:pPr>
              <w:pStyle w:val="PHARTableText"/>
              <w:rPr>
                <w:color w:val="auto"/>
                <w:sz w:val="20"/>
                <w:szCs w:val="20"/>
              </w:rPr>
            </w:pPr>
            <w:r w:rsidRPr="009853CE">
              <w:rPr>
                <w:color w:val="auto"/>
                <w:sz w:val="20"/>
                <w:szCs w:val="20"/>
              </w:rPr>
              <w:t>45380</w:t>
            </w:r>
          </w:p>
          <w:p w:rsidR="00B14BFA" w:rsidRPr="009853CE" w:rsidRDefault="00B14BFA" w:rsidP="00670280">
            <w:pPr>
              <w:pStyle w:val="PHARTableText"/>
              <w:rPr>
                <w:color w:val="auto"/>
                <w:sz w:val="20"/>
                <w:szCs w:val="20"/>
              </w:rPr>
            </w:pPr>
            <w:r w:rsidRPr="009853CE">
              <w:rPr>
                <w:color w:val="auto"/>
                <w:sz w:val="20"/>
                <w:szCs w:val="20"/>
              </w:rPr>
              <w:t>45381</w:t>
            </w:r>
          </w:p>
          <w:p w:rsidR="00B14BFA" w:rsidRPr="009853CE" w:rsidRDefault="00B14BFA" w:rsidP="00670280">
            <w:pPr>
              <w:pStyle w:val="PHARTableText"/>
              <w:rPr>
                <w:color w:val="auto"/>
                <w:sz w:val="20"/>
                <w:szCs w:val="20"/>
              </w:rPr>
            </w:pPr>
            <w:r w:rsidRPr="009853CE">
              <w:rPr>
                <w:color w:val="auto"/>
                <w:sz w:val="20"/>
                <w:szCs w:val="20"/>
              </w:rPr>
              <w:t>45382</w:t>
            </w:r>
          </w:p>
          <w:p w:rsidR="00B14BFA" w:rsidRPr="009853CE" w:rsidRDefault="00B14BFA" w:rsidP="00670280">
            <w:pPr>
              <w:pStyle w:val="PHARTableText"/>
              <w:rPr>
                <w:color w:val="auto"/>
                <w:sz w:val="20"/>
                <w:szCs w:val="20"/>
              </w:rPr>
            </w:pPr>
            <w:r w:rsidRPr="009853CE">
              <w:rPr>
                <w:color w:val="auto"/>
                <w:sz w:val="20"/>
                <w:szCs w:val="20"/>
              </w:rPr>
              <w:t>45384</w:t>
            </w:r>
          </w:p>
          <w:p w:rsidR="00B14BFA" w:rsidRPr="009853CE" w:rsidRDefault="00B14BFA" w:rsidP="00670280">
            <w:pPr>
              <w:pStyle w:val="PHARTableText"/>
              <w:rPr>
                <w:color w:val="auto"/>
                <w:sz w:val="20"/>
                <w:szCs w:val="20"/>
              </w:rPr>
            </w:pPr>
            <w:r w:rsidRPr="009853CE">
              <w:rPr>
                <w:color w:val="auto"/>
                <w:sz w:val="20"/>
                <w:szCs w:val="20"/>
              </w:rPr>
              <w:t>45385</w:t>
            </w:r>
          </w:p>
          <w:p w:rsidR="00B14BFA" w:rsidRPr="009853CE" w:rsidRDefault="00B14BFA" w:rsidP="00670280">
            <w:pPr>
              <w:pStyle w:val="PHARTableText"/>
              <w:rPr>
                <w:color w:val="auto"/>
                <w:sz w:val="20"/>
                <w:szCs w:val="20"/>
              </w:rPr>
            </w:pPr>
            <w:r w:rsidRPr="009853CE">
              <w:rPr>
                <w:color w:val="auto"/>
                <w:sz w:val="20"/>
                <w:szCs w:val="20"/>
              </w:rPr>
              <w:t>45386</w:t>
            </w:r>
          </w:p>
          <w:p w:rsidR="00B14BFA" w:rsidRPr="009853CE" w:rsidRDefault="00B14BFA" w:rsidP="00670280">
            <w:pPr>
              <w:pStyle w:val="PHARTableText"/>
              <w:rPr>
                <w:color w:val="auto"/>
                <w:sz w:val="20"/>
                <w:szCs w:val="20"/>
              </w:rPr>
            </w:pPr>
            <w:r w:rsidRPr="009853CE">
              <w:rPr>
                <w:color w:val="auto"/>
                <w:sz w:val="20"/>
                <w:szCs w:val="20"/>
              </w:rPr>
              <w:t>45388*</w:t>
            </w:r>
          </w:p>
          <w:p w:rsidR="00B14BFA" w:rsidRPr="009853CE" w:rsidRDefault="00B14BFA" w:rsidP="00670280">
            <w:pPr>
              <w:pStyle w:val="PHARTableText"/>
              <w:rPr>
                <w:color w:val="auto"/>
                <w:sz w:val="20"/>
                <w:szCs w:val="20"/>
              </w:rPr>
            </w:pPr>
            <w:r w:rsidRPr="009853CE">
              <w:rPr>
                <w:color w:val="auto"/>
                <w:sz w:val="20"/>
                <w:szCs w:val="20"/>
              </w:rPr>
              <w:t>45389*</w:t>
            </w:r>
          </w:p>
          <w:p w:rsidR="00B14BFA" w:rsidRPr="009853CE" w:rsidRDefault="00B14BFA" w:rsidP="00670280">
            <w:pPr>
              <w:pStyle w:val="PHARTableText"/>
              <w:rPr>
                <w:color w:val="auto"/>
                <w:sz w:val="20"/>
                <w:szCs w:val="20"/>
              </w:rPr>
            </w:pPr>
            <w:r w:rsidRPr="009853CE">
              <w:rPr>
                <w:color w:val="auto"/>
                <w:sz w:val="20"/>
                <w:szCs w:val="20"/>
              </w:rPr>
              <w:t>45391</w:t>
            </w:r>
          </w:p>
          <w:p w:rsidR="00B14BFA" w:rsidRPr="009853CE" w:rsidRDefault="00B14BFA" w:rsidP="00670280">
            <w:pPr>
              <w:pStyle w:val="PHARTableText"/>
              <w:rPr>
                <w:color w:val="auto"/>
                <w:sz w:val="20"/>
                <w:szCs w:val="20"/>
              </w:rPr>
            </w:pPr>
            <w:r w:rsidRPr="009853CE">
              <w:rPr>
                <w:color w:val="auto"/>
                <w:sz w:val="20"/>
                <w:szCs w:val="20"/>
              </w:rPr>
              <w:t>45392</w:t>
            </w:r>
          </w:p>
          <w:p w:rsidR="00B14BFA" w:rsidRPr="009853CE" w:rsidRDefault="00B14BFA" w:rsidP="00670280">
            <w:pPr>
              <w:pStyle w:val="PHARTableText"/>
              <w:rPr>
                <w:color w:val="auto"/>
                <w:sz w:val="20"/>
                <w:szCs w:val="20"/>
              </w:rPr>
            </w:pPr>
            <w:r w:rsidRPr="009853CE">
              <w:rPr>
                <w:color w:val="auto"/>
                <w:sz w:val="20"/>
                <w:szCs w:val="20"/>
              </w:rPr>
              <w:t>45390</w:t>
            </w:r>
          </w:p>
          <w:p w:rsidR="00B14BFA" w:rsidRPr="009853CE" w:rsidRDefault="00B14BFA" w:rsidP="00670280">
            <w:pPr>
              <w:pStyle w:val="PHARTableText"/>
              <w:rPr>
                <w:color w:val="auto"/>
                <w:sz w:val="20"/>
                <w:szCs w:val="20"/>
              </w:rPr>
            </w:pPr>
            <w:r w:rsidRPr="009853CE">
              <w:rPr>
                <w:color w:val="auto"/>
                <w:sz w:val="20"/>
                <w:szCs w:val="20"/>
              </w:rPr>
              <w:t>45393*</w:t>
            </w:r>
          </w:p>
          <w:p w:rsidR="00B14BFA" w:rsidRPr="009853CE" w:rsidRDefault="00B14BFA" w:rsidP="00670280">
            <w:pPr>
              <w:pStyle w:val="PHARTableText"/>
              <w:rPr>
                <w:color w:val="auto"/>
                <w:sz w:val="20"/>
                <w:szCs w:val="20"/>
              </w:rPr>
            </w:pPr>
            <w:r w:rsidRPr="009853CE">
              <w:rPr>
                <w:color w:val="auto"/>
                <w:sz w:val="20"/>
                <w:szCs w:val="20"/>
              </w:rPr>
              <w:t>45398*</w:t>
            </w:r>
          </w:p>
        </w:tc>
      </w:tr>
      <w:tr w:rsidR="002E2B91" w:rsidRPr="009853CE" w:rsidTr="001746CD">
        <w:tc>
          <w:tcPr>
            <w:tcW w:w="2071"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Colonoscopy through Stoma</w:t>
            </w:r>
          </w:p>
        </w:tc>
        <w:tc>
          <w:tcPr>
            <w:tcW w:w="2807"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45.22 Colonoscopy through stoma</w:t>
            </w:r>
          </w:p>
        </w:tc>
        <w:tc>
          <w:tcPr>
            <w:tcW w:w="1800"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44388</w:t>
            </w:r>
          </w:p>
          <w:p w:rsidR="00B14BFA" w:rsidRPr="009853CE" w:rsidRDefault="00B14BFA" w:rsidP="00670280">
            <w:pPr>
              <w:pStyle w:val="PHARTableText"/>
              <w:rPr>
                <w:color w:val="auto"/>
                <w:sz w:val="20"/>
                <w:szCs w:val="20"/>
              </w:rPr>
            </w:pPr>
            <w:r w:rsidRPr="009853CE">
              <w:rPr>
                <w:color w:val="auto"/>
                <w:sz w:val="20"/>
                <w:szCs w:val="20"/>
              </w:rPr>
              <w:t>44389</w:t>
            </w:r>
          </w:p>
          <w:p w:rsidR="00B14BFA" w:rsidRPr="009853CE" w:rsidRDefault="00B14BFA" w:rsidP="00670280">
            <w:pPr>
              <w:pStyle w:val="PHARTableText"/>
              <w:rPr>
                <w:color w:val="auto"/>
                <w:sz w:val="20"/>
                <w:szCs w:val="20"/>
              </w:rPr>
            </w:pPr>
            <w:r w:rsidRPr="009853CE">
              <w:rPr>
                <w:color w:val="auto"/>
                <w:sz w:val="20"/>
                <w:szCs w:val="20"/>
              </w:rPr>
              <w:t>44390</w:t>
            </w:r>
          </w:p>
          <w:p w:rsidR="00B14BFA" w:rsidRPr="009853CE" w:rsidRDefault="00B14BFA" w:rsidP="00670280">
            <w:pPr>
              <w:pStyle w:val="PHARTableText"/>
              <w:rPr>
                <w:color w:val="auto"/>
                <w:sz w:val="20"/>
                <w:szCs w:val="20"/>
              </w:rPr>
            </w:pPr>
            <w:r w:rsidRPr="009853CE">
              <w:rPr>
                <w:color w:val="auto"/>
                <w:sz w:val="20"/>
                <w:szCs w:val="20"/>
              </w:rPr>
              <w:t>44391</w:t>
            </w:r>
          </w:p>
          <w:p w:rsidR="00B14BFA" w:rsidRPr="009853CE" w:rsidRDefault="00B14BFA" w:rsidP="00670280">
            <w:pPr>
              <w:pStyle w:val="PHARTableText"/>
              <w:rPr>
                <w:color w:val="auto"/>
                <w:sz w:val="20"/>
                <w:szCs w:val="20"/>
              </w:rPr>
            </w:pPr>
            <w:r w:rsidRPr="009853CE">
              <w:rPr>
                <w:color w:val="auto"/>
                <w:sz w:val="20"/>
                <w:szCs w:val="20"/>
              </w:rPr>
              <w:t>44392</w:t>
            </w:r>
          </w:p>
          <w:p w:rsidR="00B14BFA" w:rsidRPr="009853CE" w:rsidRDefault="00B14BFA" w:rsidP="00670280">
            <w:pPr>
              <w:pStyle w:val="PHARTableText"/>
              <w:rPr>
                <w:color w:val="auto"/>
                <w:sz w:val="20"/>
                <w:szCs w:val="20"/>
              </w:rPr>
            </w:pPr>
            <w:r w:rsidRPr="009853CE">
              <w:rPr>
                <w:color w:val="auto"/>
                <w:sz w:val="20"/>
                <w:szCs w:val="20"/>
              </w:rPr>
              <w:t>44393*</w:t>
            </w:r>
          </w:p>
          <w:p w:rsidR="00B14BFA" w:rsidRPr="009853CE" w:rsidRDefault="00B14BFA" w:rsidP="00670280">
            <w:pPr>
              <w:pStyle w:val="PHARTableText"/>
              <w:rPr>
                <w:color w:val="auto"/>
                <w:sz w:val="20"/>
                <w:szCs w:val="20"/>
              </w:rPr>
            </w:pPr>
            <w:r w:rsidRPr="009853CE">
              <w:rPr>
                <w:color w:val="auto"/>
                <w:sz w:val="20"/>
                <w:szCs w:val="20"/>
              </w:rPr>
              <w:t>44394</w:t>
            </w:r>
          </w:p>
          <w:p w:rsidR="00B14BFA" w:rsidRPr="009853CE" w:rsidRDefault="00B14BFA" w:rsidP="00670280">
            <w:pPr>
              <w:pStyle w:val="PHARTableText"/>
              <w:rPr>
                <w:color w:val="auto"/>
                <w:sz w:val="20"/>
                <w:szCs w:val="20"/>
              </w:rPr>
            </w:pPr>
            <w:r w:rsidRPr="009853CE">
              <w:rPr>
                <w:color w:val="auto"/>
                <w:sz w:val="20"/>
                <w:szCs w:val="20"/>
              </w:rPr>
              <w:t>44397*</w:t>
            </w:r>
          </w:p>
        </w:tc>
        <w:tc>
          <w:tcPr>
            <w:tcW w:w="2143" w:type="dxa"/>
          </w:tcPr>
          <w:p w:rsidR="00B14BFA" w:rsidRPr="009853CE" w:rsidRDefault="00B14BFA" w:rsidP="00670280">
            <w:pPr>
              <w:pStyle w:val="PHARTableText"/>
              <w:rPr>
                <w:color w:val="auto"/>
                <w:sz w:val="20"/>
                <w:szCs w:val="20"/>
              </w:rPr>
            </w:pPr>
            <w:r w:rsidRPr="009853CE">
              <w:rPr>
                <w:color w:val="auto"/>
                <w:sz w:val="20"/>
                <w:szCs w:val="20"/>
              </w:rPr>
              <w:t>44388</w:t>
            </w:r>
          </w:p>
          <w:p w:rsidR="00B14BFA" w:rsidRPr="009853CE" w:rsidRDefault="00B14BFA" w:rsidP="00670280">
            <w:pPr>
              <w:pStyle w:val="PHARTableText"/>
              <w:rPr>
                <w:color w:val="auto"/>
                <w:sz w:val="20"/>
                <w:szCs w:val="20"/>
              </w:rPr>
            </w:pPr>
            <w:r w:rsidRPr="009853CE">
              <w:rPr>
                <w:color w:val="auto"/>
                <w:sz w:val="20"/>
                <w:szCs w:val="20"/>
              </w:rPr>
              <w:t>44389</w:t>
            </w:r>
          </w:p>
          <w:p w:rsidR="00B14BFA" w:rsidRPr="009853CE" w:rsidRDefault="00B14BFA" w:rsidP="00670280">
            <w:pPr>
              <w:pStyle w:val="PHARTableText"/>
              <w:rPr>
                <w:color w:val="auto"/>
                <w:sz w:val="20"/>
                <w:szCs w:val="20"/>
              </w:rPr>
            </w:pPr>
            <w:r w:rsidRPr="009853CE">
              <w:rPr>
                <w:color w:val="auto"/>
                <w:sz w:val="20"/>
                <w:szCs w:val="20"/>
              </w:rPr>
              <w:t>44390</w:t>
            </w:r>
          </w:p>
          <w:p w:rsidR="00B14BFA" w:rsidRPr="009853CE" w:rsidRDefault="00B14BFA" w:rsidP="00670280">
            <w:pPr>
              <w:pStyle w:val="PHARTableText"/>
              <w:rPr>
                <w:color w:val="auto"/>
                <w:sz w:val="20"/>
                <w:szCs w:val="20"/>
              </w:rPr>
            </w:pPr>
            <w:r w:rsidRPr="009853CE">
              <w:rPr>
                <w:color w:val="auto"/>
                <w:sz w:val="20"/>
                <w:szCs w:val="20"/>
              </w:rPr>
              <w:t>44391</w:t>
            </w:r>
          </w:p>
          <w:p w:rsidR="00B14BFA" w:rsidRPr="009853CE" w:rsidRDefault="00B14BFA" w:rsidP="00670280">
            <w:pPr>
              <w:pStyle w:val="PHARTableText"/>
              <w:rPr>
                <w:color w:val="auto"/>
                <w:sz w:val="20"/>
                <w:szCs w:val="20"/>
              </w:rPr>
            </w:pPr>
            <w:r w:rsidRPr="009853CE">
              <w:rPr>
                <w:color w:val="auto"/>
                <w:sz w:val="20"/>
                <w:szCs w:val="20"/>
              </w:rPr>
              <w:t>44392</w:t>
            </w:r>
          </w:p>
          <w:p w:rsidR="00B14BFA" w:rsidRPr="009853CE" w:rsidRDefault="00B14BFA" w:rsidP="00670280">
            <w:pPr>
              <w:pStyle w:val="PHARTableText"/>
              <w:rPr>
                <w:color w:val="auto"/>
                <w:sz w:val="20"/>
                <w:szCs w:val="20"/>
              </w:rPr>
            </w:pPr>
            <w:r w:rsidRPr="009853CE">
              <w:rPr>
                <w:color w:val="auto"/>
                <w:sz w:val="20"/>
                <w:szCs w:val="20"/>
              </w:rPr>
              <w:t>44401*</w:t>
            </w:r>
          </w:p>
          <w:p w:rsidR="00B14BFA" w:rsidRPr="009853CE" w:rsidRDefault="00B14BFA" w:rsidP="00670280">
            <w:pPr>
              <w:pStyle w:val="PHARTableText"/>
              <w:rPr>
                <w:color w:val="auto"/>
                <w:sz w:val="20"/>
                <w:szCs w:val="20"/>
              </w:rPr>
            </w:pPr>
            <w:r w:rsidRPr="009853CE">
              <w:rPr>
                <w:color w:val="auto"/>
                <w:sz w:val="20"/>
                <w:szCs w:val="20"/>
              </w:rPr>
              <w:t>44394</w:t>
            </w:r>
          </w:p>
          <w:p w:rsidR="00B14BFA" w:rsidRPr="009853CE" w:rsidRDefault="00B14BFA" w:rsidP="00670280">
            <w:pPr>
              <w:pStyle w:val="PHARTableText"/>
              <w:rPr>
                <w:color w:val="auto"/>
                <w:sz w:val="20"/>
                <w:szCs w:val="20"/>
              </w:rPr>
            </w:pPr>
            <w:r w:rsidRPr="009853CE">
              <w:rPr>
                <w:color w:val="auto"/>
                <w:sz w:val="20"/>
                <w:szCs w:val="20"/>
              </w:rPr>
              <w:t>44402*</w:t>
            </w:r>
          </w:p>
          <w:p w:rsidR="00B14BFA" w:rsidRPr="009853CE" w:rsidRDefault="00B14BFA" w:rsidP="00670280">
            <w:pPr>
              <w:pStyle w:val="PHARTableText"/>
              <w:rPr>
                <w:color w:val="auto"/>
                <w:sz w:val="20"/>
                <w:szCs w:val="20"/>
              </w:rPr>
            </w:pPr>
            <w:r w:rsidRPr="009853CE">
              <w:rPr>
                <w:color w:val="auto"/>
                <w:sz w:val="20"/>
                <w:szCs w:val="20"/>
              </w:rPr>
              <w:t>44403*</w:t>
            </w:r>
          </w:p>
          <w:p w:rsidR="00B14BFA" w:rsidRPr="009853CE" w:rsidRDefault="00B14BFA" w:rsidP="00670280">
            <w:pPr>
              <w:pStyle w:val="PHARTableText"/>
              <w:rPr>
                <w:color w:val="auto"/>
                <w:sz w:val="20"/>
                <w:szCs w:val="20"/>
              </w:rPr>
            </w:pPr>
            <w:r w:rsidRPr="009853CE">
              <w:rPr>
                <w:color w:val="auto"/>
                <w:sz w:val="20"/>
                <w:szCs w:val="20"/>
              </w:rPr>
              <w:t>44404*</w:t>
            </w:r>
          </w:p>
          <w:p w:rsidR="00B14BFA" w:rsidRPr="009853CE" w:rsidRDefault="00B14BFA" w:rsidP="00670280">
            <w:pPr>
              <w:pStyle w:val="PHARTableText"/>
              <w:rPr>
                <w:color w:val="auto"/>
                <w:sz w:val="20"/>
                <w:szCs w:val="20"/>
              </w:rPr>
            </w:pPr>
            <w:r w:rsidRPr="009853CE">
              <w:rPr>
                <w:color w:val="auto"/>
                <w:sz w:val="20"/>
                <w:szCs w:val="20"/>
              </w:rPr>
              <w:t>44405*</w:t>
            </w:r>
          </w:p>
          <w:p w:rsidR="00B14BFA" w:rsidRPr="009853CE" w:rsidRDefault="00B14BFA" w:rsidP="00670280">
            <w:pPr>
              <w:pStyle w:val="PHARTableText"/>
              <w:rPr>
                <w:color w:val="auto"/>
                <w:sz w:val="20"/>
                <w:szCs w:val="20"/>
              </w:rPr>
            </w:pPr>
            <w:r w:rsidRPr="009853CE">
              <w:rPr>
                <w:color w:val="auto"/>
                <w:sz w:val="20"/>
                <w:szCs w:val="20"/>
              </w:rPr>
              <w:t>44406*</w:t>
            </w:r>
          </w:p>
          <w:p w:rsidR="00B14BFA" w:rsidRPr="009853CE" w:rsidRDefault="00B14BFA" w:rsidP="00670280">
            <w:pPr>
              <w:pStyle w:val="PHARTableText"/>
              <w:rPr>
                <w:color w:val="auto"/>
                <w:sz w:val="20"/>
                <w:szCs w:val="20"/>
              </w:rPr>
            </w:pPr>
            <w:r w:rsidRPr="009853CE">
              <w:rPr>
                <w:color w:val="auto"/>
                <w:sz w:val="20"/>
                <w:szCs w:val="20"/>
              </w:rPr>
              <w:t>44407*</w:t>
            </w:r>
          </w:p>
          <w:p w:rsidR="00B14BFA" w:rsidRPr="009853CE" w:rsidRDefault="00B14BFA" w:rsidP="00670280">
            <w:pPr>
              <w:pStyle w:val="PHARTableText"/>
              <w:rPr>
                <w:color w:val="auto"/>
                <w:sz w:val="20"/>
                <w:szCs w:val="20"/>
              </w:rPr>
            </w:pPr>
            <w:r w:rsidRPr="009853CE">
              <w:rPr>
                <w:color w:val="auto"/>
                <w:sz w:val="20"/>
                <w:szCs w:val="20"/>
              </w:rPr>
              <w:t>44408*</w:t>
            </w:r>
          </w:p>
        </w:tc>
      </w:tr>
      <w:tr w:rsidR="002E2B91" w:rsidRPr="009853CE" w:rsidTr="001746CD">
        <w:tc>
          <w:tcPr>
            <w:tcW w:w="2071"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Enteroscopy</w:t>
            </w:r>
          </w:p>
        </w:tc>
        <w:tc>
          <w:tcPr>
            <w:tcW w:w="2807" w:type="dxa"/>
            <w:shd w:val="clear" w:color="auto" w:fill="auto"/>
          </w:tcPr>
          <w:p w:rsidR="00B14BFA" w:rsidRPr="009853CE" w:rsidRDefault="00B14BFA" w:rsidP="00670280">
            <w:pPr>
              <w:pStyle w:val="PHARTableText"/>
              <w:rPr>
                <w:color w:val="auto"/>
                <w:sz w:val="20"/>
                <w:szCs w:val="20"/>
              </w:rPr>
            </w:pPr>
          </w:p>
        </w:tc>
        <w:tc>
          <w:tcPr>
            <w:tcW w:w="1800"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44360-44373</w:t>
            </w:r>
          </w:p>
          <w:p w:rsidR="00B14BFA" w:rsidRPr="009853CE" w:rsidRDefault="00B14BFA" w:rsidP="00670280">
            <w:pPr>
              <w:pStyle w:val="PHARTableText"/>
              <w:rPr>
                <w:color w:val="auto"/>
                <w:sz w:val="20"/>
                <w:szCs w:val="20"/>
              </w:rPr>
            </w:pPr>
            <w:r w:rsidRPr="009853CE">
              <w:rPr>
                <w:color w:val="auto"/>
                <w:sz w:val="20"/>
                <w:szCs w:val="20"/>
              </w:rPr>
              <w:t>44376-44379</w:t>
            </w:r>
          </w:p>
        </w:tc>
        <w:tc>
          <w:tcPr>
            <w:tcW w:w="2143" w:type="dxa"/>
          </w:tcPr>
          <w:p w:rsidR="00B14BFA" w:rsidRPr="009853CE" w:rsidRDefault="00B14BFA" w:rsidP="00670280">
            <w:pPr>
              <w:pStyle w:val="PHARTableText"/>
              <w:rPr>
                <w:color w:val="auto"/>
                <w:sz w:val="20"/>
                <w:szCs w:val="20"/>
              </w:rPr>
            </w:pPr>
            <w:r w:rsidRPr="009853CE">
              <w:rPr>
                <w:color w:val="auto"/>
                <w:sz w:val="20"/>
                <w:szCs w:val="20"/>
              </w:rPr>
              <w:t>44360-44373</w:t>
            </w:r>
          </w:p>
          <w:p w:rsidR="00B14BFA" w:rsidRPr="009853CE" w:rsidRDefault="00B14BFA" w:rsidP="00670280">
            <w:pPr>
              <w:pStyle w:val="PHARTableText"/>
              <w:rPr>
                <w:color w:val="auto"/>
                <w:sz w:val="20"/>
                <w:szCs w:val="20"/>
              </w:rPr>
            </w:pPr>
            <w:r w:rsidRPr="009853CE">
              <w:rPr>
                <w:color w:val="auto"/>
                <w:sz w:val="20"/>
                <w:szCs w:val="20"/>
              </w:rPr>
              <w:t>44376-44379</w:t>
            </w:r>
          </w:p>
        </w:tc>
      </w:tr>
      <w:tr w:rsidR="002E2B91" w:rsidRPr="009853CE" w:rsidTr="001746CD">
        <w:tc>
          <w:tcPr>
            <w:tcW w:w="2071"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Esophagogastroduodenoscopy (EGD)</w:t>
            </w:r>
          </w:p>
        </w:tc>
        <w:tc>
          <w:tcPr>
            <w:tcW w:w="2807"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45.13, 45.16  Esophagogastroduodenoscopy (EGD) with closed biopsy</w:t>
            </w:r>
          </w:p>
        </w:tc>
        <w:tc>
          <w:tcPr>
            <w:tcW w:w="1800"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43233, 43235-43259, 43266, 43270</w:t>
            </w:r>
          </w:p>
        </w:tc>
        <w:tc>
          <w:tcPr>
            <w:tcW w:w="2143" w:type="dxa"/>
          </w:tcPr>
          <w:p w:rsidR="00B14BFA" w:rsidRPr="009853CE" w:rsidRDefault="00B14BFA" w:rsidP="00670280">
            <w:pPr>
              <w:pStyle w:val="PHARTableText"/>
              <w:rPr>
                <w:color w:val="auto"/>
                <w:sz w:val="20"/>
                <w:szCs w:val="20"/>
              </w:rPr>
            </w:pPr>
            <w:r w:rsidRPr="009853CE">
              <w:rPr>
                <w:color w:val="auto"/>
                <w:sz w:val="20"/>
                <w:szCs w:val="20"/>
              </w:rPr>
              <w:t>43233, 43235-43259, 43266, 43270</w:t>
            </w:r>
          </w:p>
        </w:tc>
      </w:tr>
      <w:tr w:rsidR="002E2B91" w:rsidRPr="009853CE" w:rsidTr="001746CD">
        <w:tc>
          <w:tcPr>
            <w:tcW w:w="2071"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Ileoscopy</w:t>
            </w:r>
          </w:p>
        </w:tc>
        <w:tc>
          <w:tcPr>
            <w:tcW w:w="2807"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4511, 4512 Ileoscopy through stoma or transabdominal</w:t>
            </w:r>
          </w:p>
        </w:tc>
        <w:tc>
          <w:tcPr>
            <w:tcW w:w="1800"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44380</w:t>
            </w:r>
          </w:p>
          <w:p w:rsidR="00B14BFA" w:rsidRPr="009853CE" w:rsidRDefault="00B14BFA" w:rsidP="00670280">
            <w:pPr>
              <w:pStyle w:val="PHARTableText"/>
              <w:rPr>
                <w:color w:val="auto"/>
                <w:sz w:val="20"/>
                <w:szCs w:val="20"/>
              </w:rPr>
            </w:pPr>
            <w:r w:rsidRPr="009853CE">
              <w:rPr>
                <w:color w:val="auto"/>
                <w:sz w:val="20"/>
                <w:szCs w:val="20"/>
              </w:rPr>
              <w:t>44382</w:t>
            </w:r>
          </w:p>
          <w:p w:rsidR="00B14BFA" w:rsidRPr="009853CE" w:rsidRDefault="00B14BFA" w:rsidP="00670280">
            <w:pPr>
              <w:pStyle w:val="PHARTableText"/>
              <w:rPr>
                <w:color w:val="auto"/>
                <w:sz w:val="20"/>
                <w:szCs w:val="20"/>
              </w:rPr>
            </w:pPr>
            <w:r w:rsidRPr="009853CE">
              <w:rPr>
                <w:color w:val="auto"/>
                <w:sz w:val="20"/>
                <w:szCs w:val="20"/>
              </w:rPr>
              <w:t>44381</w:t>
            </w:r>
          </w:p>
          <w:p w:rsidR="00B14BFA" w:rsidRPr="009853CE" w:rsidRDefault="00B14BFA" w:rsidP="00670280">
            <w:pPr>
              <w:pStyle w:val="PHARTableText"/>
              <w:rPr>
                <w:color w:val="auto"/>
                <w:sz w:val="20"/>
                <w:szCs w:val="20"/>
              </w:rPr>
            </w:pPr>
            <w:r w:rsidRPr="009853CE">
              <w:rPr>
                <w:color w:val="auto"/>
                <w:sz w:val="20"/>
                <w:szCs w:val="20"/>
              </w:rPr>
              <w:t>44383*</w:t>
            </w:r>
          </w:p>
        </w:tc>
        <w:tc>
          <w:tcPr>
            <w:tcW w:w="2143" w:type="dxa"/>
          </w:tcPr>
          <w:p w:rsidR="00B14BFA" w:rsidRPr="009853CE" w:rsidRDefault="00B14BFA" w:rsidP="00670280">
            <w:pPr>
              <w:pStyle w:val="PHARTableText"/>
              <w:rPr>
                <w:color w:val="auto"/>
                <w:sz w:val="20"/>
                <w:szCs w:val="20"/>
              </w:rPr>
            </w:pPr>
            <w:r w:rsidRPr="009853CE">
              <w:rPr>
                <w:color w:val="auto"/>
                <w:sz w:val="20"/>
                <w:szCs w:val="20"/>
              </w:rPr>
              <w:t>44380</w:t>
            </w:r>
          </w:p>
          <w:p w:rsidR="00B14BFA" w:rsidRPr="009853CE" w:rsidRDefault="00B14BFA" w:rsidP="00670280">
            <w:pPr>
              <w:pStyle w:val="PHARTableText"/>
              <w:rPr>
                <w:color w:val="auto"/>
                <w:sz w:val="20"/>
                <w:szCs w:val="20"/>
              </w:rPr>
            </w:pPr>
            <w:r w:rsidRPr="009853CE">
              <w:rPr>
                <w:color w:val="auto"/>
                <w:sz w:val="20"/>
                <w:szCs w:val="20"/>
              </w:rPr>
              <w:t>44382</w:t>
            </w:r>
          </w:p>
          <w:p w:rsidR="00B14BFA" w:rsidRPr="009853CE" w:rsidRDefault="00B14BFA" w:rsidP="00670280">
            <w:pPr>
              <w:pStyle w:val="PHARTableText"/>
              <w:rPr>
                <w:color w:val="auto"/>
                <w:sz w:val="20"/>
                <w:szCs w:val="20"/>
              </w:rPr>
            </w:pPr>
            <w:r w:rsidRPr="009853CE">
              <w:rPr>
                <w:color w:val="auto"/>
                <w:sz w:val="20"/>
                <w:szCs w:val="20"/>
              </w:rPr>
              <w:t>44381</w:t>
            </w:r>
          </w:p>
          <w:p w:rsidR="00B14BFA" w:rsidRPr="009853CE" w:rsidRDefault="00B14BFA" w:rsidP="00670280">
            <w:pPr>
              <w:pStyle w:val="PHARTableText"/>
              <w:rPr>
                <w:color w:val="auto"/>
                <w:sz w:val="20"/>
                <w:szCs w:val="20"/>
              </w:rPr>
            </w:pPr>
            <w:r w:rsidRPr="009853CE">
              <w:rPr>
                <w:color w:val="auto"/>
                <w:sz w:val="20"/>
                <w:szCs w:val="20"/>
              </w:rPr>
              <w:t>44384*</w:t>
            </w:r>
          </w:p>
        </w:tc>
      </w:tr>
      <w:tr w:rsidR="002E2B91" w:rsidRPr="009853CE" w:rsidTr="001746CD">
        <w:tc>
          <w:tcPr>
            <w:tcW w:w="2071"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Pouchoscopy</w:t>
            </w:r>
          </w:p>
        </w:tc>
        <w:tc>
          <w:tcPr>
            <w:tcW w:w="2807" w:type="dxa"/>
            <w:shd w:val="clear" w:color="auto" w:fill="auto"/>
          </w:tcPr>
          <w:p w:rsidR="00B14BFA" w:rsidRPr="009853CE" w:rsidRDefault="00B14BFA" w:rsidP="00670280">
            <w:pPr>
              <w:pStyle w:val="PHARTableText"/>
              <w:rPr>
                <w:color w:val="auto"/>
                <w:sz w:val="20"/>
                <w:szCs w:val="20"/>
              </w:rPr>
            </w:pPr>
          </w:p>
        </w:tc>
        <w:tc>
          <w:tcPr>
            <w:tcW w:w="1800"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44385</w:t>
            </w:r>
          </w:p>
          <w:p w:rsidR="00B14BFA" w:rsidRPr="009853CE" w:rsidRDefault="00B14BFA" w:rsidP="00670280">
            <w:pPr>
              <w:pStyle w:val="PHARTableText"/>
              <w:rPr>
                <w:color w:val="auto"/>
                <w:sz w:val="20"/>
                <w:szCs w:val="20"/>
              </w:rPr>
            </w:pPr>
            <w:r w:rsidRPr="009853CE">
              <w:rPr>
                <w:color w:val="auto"/>
                <w:sz w:val="20"/>
                <w:szCs w:val="20"/>
              </w:rPr>
              <w:t>44386</w:t>
            </w:r>
          </w:p>
        </w:tc>
        <w:tc>
          <w:tcPr>
            <w:tcW w:w="2143" w:type="dxa"/>
          </w:tcPr>
          <w:p w:rsidR="00B14BFA" w:rsidRPr="009853CE" w:rsidRDefault="00B14BFA" w:rsidP="00670280">
            <w:pPr>
              <w:pStyle w:val="PHARTableText"/>
              <w:rPr>
                <w:color w:val="auto"/>
                <w:sz w:val="20"/>
                <w:szCs w:val="20"/>
              </w:rPr>
            </w:pPr>
            <w:r w:rsidRPr="009853CE">
              <w:rPr>
                <w:color w:val="auto"/>
                <w:sz w:val="20"/>
                <w:szCs w:val="20"/>
              </w:rPr>
              <w:t>44385</w:t>
            </w:r>
          </w:p>
          <w:p w:rsidR="00B14BFA" w:rsidRPr="009853CE" w:rsidRDefault="00B14BFA" w:rsidP="00670280">
            <w:pPr>
              <w:pStyle w:val="PHARTableText"/>
              <w:rPr>
                <w:color w:val="auto"/>
                <w:sz w:val="20"/>
                <w:szCs w:val="20"/>
              </w:rPr>
            </w:pPr>
            <w:r w:rsidRPr="009853CE">
              <w:rPr>
                <w:color w:val="auto"/>
                <w:sz w:val="20"/>
                <w:szCs w:val="20"/>
              </w:rPr>
              <w:t>44386</w:t>
            </w:r>
          </w:p>
        </w:tc>
      </w:tr>
      <w:tr w:rsidR="002E2B91" w:rsidRPr="009853CE" w:rsidTr="001746CD">
        <w:tc>
          <w:tcPr>
            <w:tcW w:w="2071"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 xml:space="preserve">Flexible sigmoidoscopy </w:t>
            </w:r>
          </w:p>
        </w:tc>
        <w:tc>
          <w:tcPr>
            <w:tcW w:w="2807"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45.24 Flexible sigmoidoscopy</w:t>
            </w:r>
          </w:p>
        </w:tc>
        <w:tc>
          <w:tcPr>
            <w:tcW w:w="1800"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45330</w:t>
            </w:r>
          </w:p>
          <w:p w:rsidR="00B14BFA" w:rsidRPr="009853CE" w:rsidRDefault="00B14BFA" w:rsidP="00670280">
            <w:pPr>
              <w:pStyle w:val="PHARTableText"/>
              <w:rPr>
                <w:color w:val="auto"/>
                <w:sz w:val="20"/>
                <w:szCs w:val="20"/>
              </w:rPr>
            </w:pPr>
            <w:r w:rsidRPr="009853CE">
              <w:rPr>
                <w:color w:val="auto"/>
                <w:sz w:val="20"/>
                <w:szCs w:val="20"/>
              </w:rPr>
              <w:t>45331</w:t>
            </w:r>
          </w:p>
          <w:p w:rsidR="00B14BFA" w:rsidRPr="009853CE" w:rsidRDefault="00B14BFA" w:rsidP="00670280">
            <w:pPr>
              <w:pStyle w:val="PHARTableText"/>
              <w:rPr>
                <w:color w:val="auto"/>
                <w:sz w:val="20"/>
                <w:szCs w:val="20"/>
              </w:rPr>
            </w:pPr>
            <w:r w:rsidRPr="009853CE">
              <w:rPr>
                <w:color w:val="auto"/>
                <w:sz w:val="20"/>
                <w:szCs w:val="20"/>
              </w:rPr>
              <w:t>45332</w:t>
            </w:r>
          </w:p>
          <w:p w:rsidR="00B14BFA" w:rsidRPr="009853CE" w:rsidRDefault="00B14BFA" w:rsidP="00670280">
            <w:pPr>
              <w:pStyle w:val="PHARTableText"/>
              <w:rPr>
                <w:color w:val="auto"/>
                <w:sz w:val="20"/>
                <w:szCs w:val="20"/>
              </w:rPr>
            </w:pPr>
            <w:r w:rsidRPr="009853CE">
              <w:rPr>
                <w:color w:val="auto"/>
                <w:sz w:val="20"/>
                <w:szCs w:val="20"/>
              </w:rPr>
              <w:t>45333</w:t>
            </w:r>
          </w:p>
          <w:p w:rsidR="00B14BFA" w:rsidRPr="009853CE" w:rsidRDefault="00B14BFA" w:rsidP="00670280">
            <w:pPr>
              <w:pStyle w:val="PHARTableText"/>
              <w:rPr>
                <w:color w:val="auto"/>
                <w:sz w:val="20"/>
                <w:szCs w:val="20"/>
              </w:rPr>
            </w:pPr>
            <w:r w:rsidRPr="009853CE">
              <w:rPr>
                <w:color w:val="auto"/>
                <w:sz w:val="20"/>
                <w:szCs w:val="20"/>
              </w:rPr>
              <w:t>45334</w:t>
            </w:r>
          </w:p>
          <w:p w:rsidR="00B14BFA" w:rsidRPr="009853CE" w:rsidRDefault="00B14BFA" w:rsidP="00670280">
            <w:pPr>
              <w:pStyle w:val="PHARTableText"/>
              <w:rPr>
                <w:color w:val="auto"/>
                <w:sz w:val="20"/>
                <w:szCs w:val="20"/>
              </w:rPr>
            </w:pPr>
            <w:r w:rsidRPr="009853CE">
              <w:rPr>
                <w:color w:val="auto"/>
                <w:sz w:val="20"/>
                <w:szCs w:val="20"/>
              </w:rPr>
              <w:t>45335</w:t>
            </w:r>
          </w:p>
          <w:p w:rsidR="00B14BFA" w:rsidRPr="009853CE" w:rsidRDefault="00B14BFA" w:rsidP="00670280">
            <w:pPr>
              <w:pStyle w:val="PHARTableText"/>
              <w:rPr>
                <w:color w:val="auto"/>
                <w:sz w:val="20"/>
                <w:szCs w:val="20"/>
              </w:rPr>
            </w:pPr>
            <w:r w:rsidRPr="009853CE">
              <w:rPr>
                <w:color w:val="auto"/>
                <w:sz w:val="20"/>
                <w:szCs w:val="20"/>
              </w:rPr>
              <w:t>45337</w:t>
            </w:r>
          </w:p>
          <w:p w:rsidR="00B14BFA" w:rsidRPr="009853CE" w:rsidRDefault="00B14BFA" w:rsidP="00670280">
            <w:pPr>
              <w:pStyle w:val="PHARTableText"/>
              <w:rPr>
                <w:color w:val="auto"/>
                <w:sz w:val="20"/>
                <w:szCs w:val="20"/>
              </w:rPr>
            </w:pPr>
            <w:r w:rsidRPr="009853CE">
              <w:rPr>
                <w:color w:val="auto"/>
                <w:sz w:val="20"/>
                <w:szCs w:val="20"/>
              </w:rPr>
              <w:t>45338</w:t>
            </w:r>
          </w:p>
          <w:p w:rsidR="00B14BFA" w:rsidRPr="009853CE" w:rsidRDefault="00B14BFA" w:rsidP="00670280">
            <w:pPr>
              <w:pStyle w:val="PHARTableText"/>
              <w:rPr>
                <w:color w:val="auto"/>
                <w:sz w:val="20"/>
                <w:szCs w:val="20"/>
              </w:rPr>
            </w:pPr>
            <w:r w:rsidRPr="009853CE">
              <w:rPr>
                <w:color w:val="auto"/>
                <w:sz w:val="20"/>
                <w:szCs w:val="20"/>
              </w:rPr>
              <w:t>45339</w:t>
            </w:r>
          </w:p>
          <w:p w:rsidR="00B14BFA" w:rsidRPr="009853CE" w:rsidRDefault="00B14BFA" w:rsidP="00670280">
            <w:pPr>
              <w:pStyle w:val="PHARTableText"/>
              <w:rPr>
                <w:color w:val="auto"/>
                <w:sz w:val="20"/>
                <w:szCs w:val="20"/>
              </w:rPr>
            </w:pPr>
            <w:r w:rsidRPr="009853CE">
              <w:rPr>
                <w:color w:val="auto"/>
                <w:sz w:val="20"/>
                <w:szCs w:val="20"/>
              </w:rPr>
              <w:t>45340</w:t>
            </w:r>
          </w:p>
          <w:p w:rsidR="00B14BFA" w:rsidRPr="009853CE" w:rsidRDefault="00B14BFA" w:rsidP="00670280">
            <w:pPr>
              <w:pStyle w:val="PHARTableText"/>
              <w:rPr>
                <w:color w:val="auto"/>
                <w:sz w:val="20"/>
                <w:szCs w:val="20"/>
              </w:rPr>
            </w:pPr>
            <w:r w:rsidRPr="009853CE">
              <w:rPr>
                <w:color w:val="auto"/>
                <w:sz w:val="20"/>
                <w:szCs w:val="20"/>
              </w:rPr>
              <w:t>45341</w:t>
            </w:r>
          </w:p>
          <w:p w:rsidR="00B14BFA" w:rsidRPr="009853CE" w:rsidRDefault="00B14BFA" w:rsidP="00670280">
            <w:pPr>
              <w:pStyle w:val="PHARTableText"/>
              <w:rPr>
                <w:color w:val="auto"/>
                <w:sz w:val="20"/>
                <w:szCs w:val="20"/>
              </w:rPr>
            </w:pPr>
            <w:r w:rsidRPr="009853CE">
              <w:rPr>
                <w:color w:val="auto"/>
                <w:sz w:val="20"/>
                <w:szCs w:val="20"/>
              </w:rPr>
              <w:lastRenderedPageBreak/>
              <w:t>45342</w:t>
            </w:r>
          </w:p>
          <w:p w:rsidR="00B14BFA" w:rsidRPr="009853CE" w:rsidRDefault="00B14BFA" w:rsidP="00670280">
            <w:pPr>
              <w:pStyle w:val="PHARTableText"/>
              <w:rPr>
                <w:color w:val="auto"/>
                <w:sz w:val="20"/>
                <w:szCs w:val="20"/>
              </w:rPr>
            </w:pPr>
            <w:r w:rsidRPr="009853CE">
              <w:rPr>
                <w:color w:val="auto"/>
                <w:sz w:val="20"/>
                <w:szCs w:val="20"/>
              </w:rPr>
              <w:t>45345*</w:t>
            </w:r>
          </w:p>
        </w:tc>
        <w:tc>
          <w:tcPr>
            <w:tcW w:w="2143" w:type="dxa"/>
          </w:tcPr>
          <w:p w:rsidR="00B14BFA" w:rsidRPr="009853CE" w:rsidRDefault="00B14BFA" w:rsidP="00670280">
            <w:pPr>
              <w:pStyle w:val="PHARTableText"/>
              <w:rPr>
                <w:color w:val="auto"/>
                <w:sz w:val="20"/>
                <w:szCs w:val="20"/>
              </w:rPr>
            </w:pPr>
            <w:r w:rsidRPr="009853CE">
              <w:rPr>
                <w:color w:val="auto"/>
                <w:sz w:val="20"/>
                <w:szCs w:val="20"/>
              </w:rPr>
              <w:lastRenderedPageBreak/>
              <w:t>45330</w:t>
            </w:r>
          </w:p>
          <w:p w:rsidR="00B14BFA" w:rsidRPr="009853CE" w:rsidRDefault="00B14BFA" w:rsidP="00670280">
            <w:pPr>
              <w:pStyle w:val="PHARTableText"/>
              <w:rPr>
                <w:color w:val="auto"/>
                <w:sz w:val="20"/>
                <w:szCs w:val="20"/>
              </w:rPr>
            </w:pPr>
            <w:r w:rsidRPr="009853CE">
              <w:rPr>
                <w:color w:val="auto"/>
                <w:sz w:val="20"/>
                <w:szCs w:val="20"/>
              </w:rPr>
              <w:t>45331</w:t>
            </w:r>
          </w:p>
          <w:p w:rsidR="00B14BFA" w:rsidRPr="009853CE" w:rsidRDefault="00B14BFA" w:rsidP="00670280">
            <w:pPr>
              <w:pStyle w:val="PHARTableText"/>
              <w:rPr>
                <w:color w:val="auto"/>
                <w:sz w:val="20"/>
                <w:szCs w:val="20"/>
              </w:rPr>
            </w:pPr>
            <w:r w:rsidRPr="009853CE">
              <w:rPr>
                <w:color w:val="auto"/>
                <w:sz w:val="20"/>
                <w:szCs w:val="20"/>
              </w:rPr>
              <w:t>45332</w:t>
            </w:r>
          </w:p>
          <w:p w:rsidR="00B14BFA" w:rsidRPr="009853CE" w:rsidRDefault="00B14BFA" w:rsidP="00670280">
            <w:pPr>
              <w:pStyle w:val="PHARTableText"/>
              <w:rPr>
                <w:color w:val="auto"/>
                <w:sz w:val="20"/>
                <w:szCs w:val="20"/>
              </w:rPr>
            </w:pPr>
            <w:r w:rsidRPr="009853CE">
              <w:rPr>
                <w:color w:val="auto"/>
                <w:sz w:val="20"/>
                <w:szCs w:val="20"/>
              </w:rPr>
              <w:t>45333</w:t>
            </w:r>
          </w:p>
          <w:p w:rsidR="00B14BFA" w:rsidRPr="009853CE" w:rsidRDefault="00B14BFA" w:rsidP="00670280">
            <w:pPr>
              <w:pStyle w:val="PHARTableText"/>
              <w:rPr>
                <w:color w:val="auto"/>
                <w:sz w:val="20"/>
                <w:szCs w:val="20"/>
              </w:rPr>
            </w:pPr>
            <w:r w:rsidRPr="009853CE">
              <w:rPr>
                <w:color w:val="auto"/>
                <w:sz w:val="20"/>
                <w:szCs w:val="20"/>
              </w:rPr>
              <w:t>45334</w:t>
            </w:r>
          </w:p>
          <w:p w:rsidR="00B14BFA" w:rsidRPr="009853CE" w:rsidRDefault="00B14BFA" w:rsidP="00670280">
            <w:pPr>
              <w:pStyle w:val="PHARTableText"/>
              <w:rPr>
                <w:color w:val="auto"/>
                <w:sz w:val="20"/>
                <w:szCs w:val="20"/>
              </w:rPr>
            </w:pPr>
            <w:r w:rsidRPr="009853CE">
              <w:rPr>
                <w:color w:val="auto"/>
                <w:sz w:val="20"/>
                <w:szCs w:val="20"/>
              </w:rPr>
              <w:t>45335</w:t>
            </w:r>
          </w:p>
          <w:p w:rsidR="00B14BFA" w:rsidRPr="009853CE" w:rsidRDefault="00B14BFA" w:rsidP="00670280">
            <w:pPr>
              <w:pStyle w:val="PHARTableText"/>
              <w:rPr>
                <w:color w:val="auto"/>
                <w:sz w:val="20"/>
                <w:szCs w:val="20"/>
              </w:rPr>
            </w:pPr>
            <w:r w:rsidRPr="009853CE">
              <w:rPr>
                <w:color w:val="auto"/>
                <w:sz w:val="20"/>
                <w:szCs w:val="20"/>
              </w:rPr>
              <w:t>45337</w:t>
            </w:r>
          </w:p>
          <w:p w:rsidR="00B14BFA" w:rsidRPr="009853CE" w:rsidRDefault="00B14BFA" w:rsidP="00670280">
            <w:pPr>
              <w:pStyle w:val="PHARTableText"/>
              <w:rPr>
                <w:color w:val="auto"/>
                <w:sz w:val="20"/>
                <w:szCs w:val="20"/>
              </w:rPr>
            </w:pPr>
            <w:r w:rsidRPr="009853CE">
              <w:rPr>
                <w:color w:val="auto"/>
                <w:sz w:val="20"/>
                <w:szCs w:val="20"/>
              </w:rPr>
              <w:t>45338</w:t>
            </w:r>
          </w:p>
          <w:p w:rsidR="00B14BFA" w:rsidRPr="009853CE" w:rsidRDefault="00B14BFA" w:rsidP="00670280">
            <w:pPr>
              <w:pStyle w:val="PHARTableText"/>
              <w:rPr>
                <w:color w:val="auto"/>
                <w:sz w:val="20"/>
                <w:szCs w:val="20"/>
              </w:rPr>
            </w:pPr>
            <w:r w:rsidRPr="009853CE">
              <w:rPr>
                <w:color w:val="auto"/>
                <w:sz w:val="20"/>
                <w:szCs w:val="20"/>
              </w:rPr>
              <w:t>45346</w:t>
            </w:r>
          </w:p>
          <w:p w:rsidR="00B14BFA" w:rsidRPr="009853CE" w:rsidRDefault="00B14BFA" w:rsidP="00670280">
            <w:pPr>
              <w:pStyle w:val="PHARTableText"/>
              <w:rPr>
                <w:color w:val="auto"/>
                <w:sz w:val="20"/>
                <w:szCs w:val="20"/>
              </w:rPr>
            </w:pPr>
            <w:r w:rsidRPr="009853CE">
              <w:rPr>
                <w:color w:val="auto"/>
                <w:sz w:val="20"/>
                <w:szCs w:val="20"/>
              </w:rPr>
              <w:t>45340</w:t>
            </w:r>
          </w:p>
          <w:p w:rsidR="00B14BFA" w:rsidRPr="009853CE" w:rsidRDefault="00B14BFA" w:rsidP="00670280">
            <w:pPr>
              <w:pStyle w:val="PHARTableText"/>
              <w:rPr>
                <w:color w:val="auto"/>
                <w:sz w:val="20"/>
                <w:szCs w:val="20"/>
              </w:rPr>
            </w:pPr>
            <w:r w:rsidRPr="009853CE">
              <w:rPr>
                <w:color w:val="auto"/>
                <w:sz w:val="20"/>
                <w:szCs w:val="20"/>
              </w:rPr>
              <w:t>45341</w:t>
            </w:r>
          </w:p>
          <w:p w:rsidR="00B14BFA" w:rsidRPr="009853CE" w:rsidRDefault="00B14BFA" w:rsidP="00670280">
            <w:pPr>
              <w:pStyle w:val="PHARTableText"/>
              <w:rPr>
                <w:color w:val="auto"/>
                <w:sz w:val="20"/>
                <w:szCs w:val="20"/>
              </w:rPr>
            </w:pPr>
            <w:r w:rsidRPr="009853CE">
              <w:rPr>
                <w:color w:val="auto"/>
                <w:sz w:val="20"/>
                <w:szCs w:val="20"/>
              </w:rPr>
              <w:lastRenderedPageBreak/>
              <w:t>45342</w:t>
            </w:r>
          </w:p>
          <w:p w:rsidR="00B14BFA" w:rsidRPr="009853CE" w:rsidRDefault="00B14BFA" w:rsidP="00670280">
            <w:pPr>
              <w:pStyle w:val="PHARTableText"/>
              <w:rPr>
                <w:color w:val="auto"/>
                <w:sz w:val="20"/>
                <w:szCs w:val="20"/>
              </w:rPr>
            </w:pPr>
            <w:r w:rsidRPr="009853CE">
              <w:rPr>
                <w:color w:val="auto"/>
                <w:sz w:val="20"/>
                <w:szCs w:val="20"/>
              </w:rPr>
              <w:t>45347*</w:t>
            </w:r>
          </w:p>
          <w:p w:rsidR="00B14BFA" w:rsidRPr="009853CE" w:rsidRDefault="00B14BFA" w:rsidP="00670280">
            <w:pPr>
              <w:pStyle w:val="PHARTableText"/>
              <w:rPr>
                <w:color w:val="auto"/>
                <w:sz w:val="20"/>
                <w:szCs w:val="20"/>
              </w:rPr>
            </w:pPr>
            <w:r w:rsidRPr="009853CE">
              <w:rPr>
                <w:color w:val="auto"/>
                <w:sz w:val="20"/>
                <w:szCs w:val="20"/>
              </w:rPr>
              <w:t>45349*</w:t>
            </w:r>
          </w:p>
          <w:p w:rsidR="00B14BFA" w:rsidRPr="009853CE" w:rsidRDefault="00B14BFA" w:rsidP="00670280">
            <w:pPr>
              <w:pStyle w:val="PHARTableText"/>
              <w:rPr>
                <w:color w:val="auto"/>
                <w:sz w:val="20"/>
                <w:szCs w:val="20"/>
              </w:rPr>
            </w:pPr>
            <w:r w:rsidRPr="009853CE">
              <w:rPr>
                <w:color w:val="auto"/>
                <w:sz w:val="20"/>
                <w:szCs w:val="20"/>
              </w:rPr>
              <w:t>45350*</w:t>
            </w:r>
          </w:p>
        </w:tc>
      </w:tr>
      <w:tr w:rsidR="002E2B91" w:rsidRPr="009853CE" w:rsidTr="001746CD">
        <w:tc>
          <w:tcPr>
            <w:tcW w:w="2071"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lastRenderedPageBreak/>
              <w:t>Capsule Endoscopy</w:t>
            </w:r>
          </w:p>
        </w:tc>
        <w:tc>
          <w:tcPr>
            <w:tcW w:w="2807" w:type="dxa"/>
            <w:shd w:val="clear" w:color="auto" w:fill="auto"/>
          </w:tcPr>
          <w:p w:rsidR="00B14BFA" w:rsidRPr="009853CE" w:rsidRDefault="00B14BFA" w:rsidP="00670280">
            <w:pPr>
              <w:pStyle w:val="PHARTableText"/>
              <w:rPr>
                <w:color w:val="auto"/>
                <w:sz w:val="20"/>
                <w:szCs w:val="20"/>
              </w:rPr>
            </w:pPr>
          </w:p>
        </w:tc>
        <w:tc>
          <w:tcPr>
            <w:tcW w:w="1800" w:type="dxa"/>
            <w:shd w:val="clear" w:color="auto" w:fill="auto"/>
          </w:tcPr>
          <w:p w:rsidR="00B14BFA" w:rsidRPr="009853CE" w:rsidRDefault="00B14BFA" w:rsidP="00670280">
            <w:pPr>
              <w:pStyle w:val="PHARTableText"/>
              <w:rPr>
                <w:color w:val="auto"/>
                <w:sz w:val="20"/>
                <w:szCs w:val="20"/>
              </w:rPr>
            </w:pPr>
            <w:r w:rsidRPr="009853CE">
              <w:rPr>
                <w:color w:val="auto"/>
                <w:sz w:val="20"/>
                <w:szCs w:val="20"/>
              </w:rPr>
              <w:t>91110-91111</w:t>
            </w:r>
          </w:p>
        </w:tc>
        <w:tc>
          <w:tcPr>
            <w:tcW w:w="2143" w:type="dxa"/>
          </w:tcPr>
          <w:p w:rsidR="00B14BFA" w:rsidRPr="009853CE" w:rsidRDefault="00B14BFA" w:rsidP="00670280">
            <w:pPr>
              <w:pStyle w:val="PHARTableText"/>
              <w:rPr>
                <w:color w:val="auto"/>
                <w:sz w:val="20"/>
                <w:szCs w:val="20"/>
              </w:rPr>
            </w:pPr>
            <w:r w:rsidRPr="009853CE">
              <w:rPr>
                <w:color w:val="auto"/>
                <w:sz w:val="20"/>
                <w:szCs w:val="20"/>
              </w:rPr>
              <w:t>91110-91111</w:t>
            </w:r>
          </w:p>
        </w:tc>
      </w:tr>
    </w:tbl>
    <w:p w:rsidR="00B14BFA" w:rsidRPr="009853CE" w:rsidRDefault="00B14BFA" w:rsidP="00670280">
      <w:pPr>
        <w:spacing w:after="0" w:line="240" w:lineRule="auto"/>
        <w:ind w:left="-1530"/>
        <w:contextualSpacing/>
        <w:rPr>
          <w:rFonts w:ascii="Arial" w:eastAsia="Times New Roman" w:hAnsi="Arial" w:cs="Arial"/>
          <w:sz w:val="20"/>
          <w:szCs w:val="20"/>
        </w:rPr>
      </w:pPr>
      <w:r w:rsidRPr="009853CE">
        <w:rPr>
          <w:rFonts w:ascii="Arial" w:eastAsia="Times New Roman" w:hAnsi="Arial" w:cs="Arial"/>
          <w:sz w:val="20"/>
          <w:szCs w:val="20"/>
        </w:rPr>
        <w:t xml:space="preserve">Source: IBD-related endoscopic procedure list derived from American Society for Gastrointestinal Endoscopy. The role of endoscopy in inflammatory bowel disease. Gastrointest Endosc. 2015;81(5):1101-21. </w:t>
      </w:r>
    </w:p>
    <w:p w:rsidR="00B14BFA" w:rsidRPr="009853CE" w:rsidRDefault="00B14BFA" w:rsidP="00670280">
      <w:pPr>
        <w:spacing w:after="0" w:line="240" w:lineRule="auto"/>
        <w:ind w:left="-1530"/>
        <w:contextualSpacing/>
        <w:rPr>
          <w:rFonts w:ascii="Arial" w:hAnsi="Arial" w:cs="Arial"/>
          <w:sz w:val="20"/>
          <w:szCs w:val="20"/>
        </w:rPr>
      </w:pPr>
      <w:r w:rsidRPr="009853CE">
        <w:rPr>
          <w:rFonts w:ascii="Arial" w:eastAsia="MS PGothic" w:hAnsi="Arial" w:cs="Arial"/>
          <w:iCs/>
          <w:sz w:val="20"/>
          <w:szCs w:val="20"/>
        </w:rPr>
        <w:t xml:space="preserve">Procedure codes derived from </w:t>
      </w:r>
      <w:r w:rsidR="00CC08FA" w:rsidRPr="009853CE">
        <w:rPr>
          <w:rFonts w:ascii="Arial" w:eastAsia="MS PGothic" w:hAnsi="Arial" w:cs="Arial"/>
          <w:i/>
          <w:iCs/>
          <w:sz w:val="20"/>
          <w:szCs w:val="20"/>
        </w:rPr>
        <w:t xml:space="preserve">ICD-9-CM </w:t>
      </w:r>
      <w:r w:rsidRPr="009853CE">
        <w:rPr>
          <w:rFonts w:ascii="Arial" w:eastAsia="MS PGothic" w:hAnsi="Arial" w:cs="Arial"/>
          <w:iCs/>
          <w:sz w:val="20"/>
          <w:szCs w:val="20"/>
        </w:rPr>
        <w:t xml:space="preserve">or CPT databases. </w:t>
      </w:r>
      <w:r w:rsidRPr="009853CE">
        <w:rPr>
          <w:rFonts w:ascii="Arial" w:hAnsi="Arial" w:cs="Arial"/>
          <w:sz w:val="20"/>
          <w:szCs w:val="20"/>
        </w:rPr>
        <w:t>The list was reviewed and confirmed by clinicians</w:t>
      </w:r>
    </w:p>
    <w:p w:rsidR="00B14BFA" w:rsidRPr="009853CE" w:rsidRDefault="00B14BFA" w:rsidP="00670280">
      <w:pPr>
        <w:spacing w:after="0" w:line="240" w:lineRule="auto"/>
        <w:ind w:left="-1530"/>
        <w:contextualSpacing/>
        <w:rPr>
          <w:rFonts w:ascii="Arial" w:eastAsia="MS PGothic" w:hAnsi="Arial" w:cs="Arial"/>
          <w:bCs/>
          <w:sz w:val="20"/>
          <w:szCs w:val="20"/>
        </w:rPr>
        <w:sectPr w:rsidR="00B14BFA" w:rsidRPr="009853CE" w:rsidSect="005F6701">
          <w:footnotePr>
            <w:numFmt w:val="lowerLetter"/>
          </w:footnotePr>
          <w:pgSz w:w="12240" w:h="15840"/>
          <w:pgMar w:top="1080" w:right="1080" w:bottom="1800" w:left="3240" w:header="720" w:footer="360" w:gutter="0"/>
          <w:cols w:space="720"/>
        </w:sectPr>
      </w:pPr>
      <w:r w:rsidRPr="009853CE">
        <w:rPr>
          <w:rFonts w:ascii="Arial" w:eastAsia="MS PGothic" w:hAnsi="Arial" w:cs="Arial"/>
          <w:bCs/>
          <w:sz w:val="20"/>
          <w:szCs w:val="20"/>
        </w:rPr>
        <w:t>*Indicates a change in CPT code from year 2014 to 2015</w:t>
      </w:r>
    </w:p>
    <w:p w:rsidR="00B14BFA" w:rsidRPr="009853CE" w:rsidRDefault="00B14BFA" w:rsidP="00670280">
      <w:pPr>
        <w:spacing w:after="0" w:line="240" w:lineRule="auto"/>
        <w:contextualSpacing/>
        <w:rPr>
          <w:rFonts w:ascii="Arial" w:eastAsia="MS PGothic" w:hAnsi="Arial" w:cs="Arial"/>
          <w:iCs/>
          <w:sz w:val="20"/>
          <w:szCs w:val="20"/>
        </w:rPr>
      </w:pPr>
    </w:p>
    <w:p w:rsidR="00B14BFA" w:rsidRPr="009853CE" w:rsidRDefault="00B14BFA" w:rsidP="00670280">
      <w:pPr>
        <w:spacing w:after="0" w:line="240" w:lineRule="auto"/>
        <w:contextualSpacing/>
        <w:rPr>
          <w:rFonts w:ascii="Arial" w:eastAsia="MS PGothic" w:hAnsi="Arial" w:cs="Arial"/>
          <w:bCs/>
          <w:sz w:val="20"/>
          <w:szCs w:val="20"/>
        </w:rPr>
      </w:pPr>
    </w:p>
    <w:p w:rsidR="00B14BFA" w:rsidRPr="009853CE" w:rsidRDefault="00670280" w:rsidP="000D690A">
      <w:pPr>
        <w:pStyle w:val="Heading2"/>
        <w:numPr>
          <w:ilvl w:val="0"/>
          <w:numId w:val="53"/>
        </w:numPr>
        <w:ind w:left="450" w:hanging="270"/>
        <w:rPr>
          <w:rFonts w:ascii="Arial" w:eastAsia="MS PGothic" w:hAnsi="Arial" w:cs="Arial"/>
          <w:b/>
          <w:bCs/>
          <w:color w:val="auto"/>
          <w:sz w:val="20"/>
          <w:szCs w:val="20"/>
        </w:rPr>
      </w:pPr>
      <w:bookmarkStart w:id="13" w:name="_Toc522619645"/>
      <w:r w:rsidRPr="009853CE">
        <w:rPr>
          <w:rFonts w:ascii="Arial" w:eastAsia="Times New Roman" w:hAnsi="Arial" w:cs="Arial"/>
          <w:b/>
          <w:color w:val="auto"/>
          <w:sz w:val="20"/>
          <w:szCs w:val="20"/>
        </w:rPr>
        <w:t xml:space="preserve">Supplementary Table </w:t>
      </w:r>
      <w:r w:rsidR="008C4D14" w:rsidRPr="009853CE">
        <w:rPr>
          <w:rFonts w:ascii="Arial" w:eastAsia="Times New Roman" w:hAnsi="Arial" w:cs="Arial"/>
          <w:b/>
          <w:color w:val="auto"/>
          <w:sz w:val="20"/>
          <w:szCs w:val="20"/>
        </w:rPr>
        <w:t>S</w:t>
      </w:r>
      <w:r w:rsidRPr="009853CE">
        <w:rPr>
          <w:rFonts w:ascii="Arial" w:eastAsia="Times New Roman" w:hAnsi="Arial" w:cs="Arial"/>
          <w:b/>
          <w:color w:val="auto"/>
          <w:sz w:val="20"/>
          <w:szCs w:val="20"/>
        </w:rPr>
        <w:t>6</w:t>
      </w:r>
      <w:r w:rsidR="00B14BFA" w:rsidRPr="009853CE">
        <w:rPr>
          <w:rFonts w:ascii="Arial" w:eastAsia="MS PGothic" w:hAnsi="Arial" w:cs="Arial"/>
          <w:b/>
          <w:bCs/>
          <w:color w:val="auto"/>
          <w:sz w:val="20"/>
          <w:szCs w:val="20"/>
        </w:rPr>
        <w:t xml:space="preserve">. Baseline </w:t>
      </w:r>
      <w:r w:rsidR="008C4D14" w:rsidRPr="009853CE">
        <w:rPr>
          <w:rFonts w:ascii="Arial" w:eastAsia="MS PGothic" w:hAnsi="Arial" w:cs="Arial"/>
          <w:b/>
          <w:bCs/>
          <w:color w:val="auto"/>
          <w:sz w:val="20"/>
          <w:szCs w:val="20"/>
        </w:rPr>
        <w:t xml:space="preserve">comorbidity codes </w:t>
      </w:r>
      <w:r w:rsidR="00B14BFA" w:rsidRPr="009853CE">
        <w:rPr>
          <w:rFonts w:ascii="Arial" w:eastAsia="MS PGothic" w:hAnsi="Arial" w:cs="Arial"/>
          <w:b/>
          <w:bCs/>
          <w:color w:val="auto"/>
          <w:sz w:val="20"/>
          <w:szCs w:val="20"/>
        </w:rPr>
        <w:t>(ICD-9-CM)</w:t>
      </w:r>
      <w:bookmarkEnd w:id="13"/>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7"/>
        <w:gridCol w:w="6683"/>
      </w:tblGrid>
      <w:tr w:rsidR="00995AD7" w:rsidRPr="009853CE" w:rsidTr="00BC0CE8">
        <w:tc>
          <w:tcPr>
            <w:tcW w:w="2947"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Cardiovascular disease</w:t>
            </w:r>
            <w:r w:rsidRPr="009853CE">
              <w:rPr>
                <w:rFonts w:ascii="Arial" w:eastAsia="MS PGothic" w:hAnsi="Arial" w:cs="Arial"/>
                <w:sz w:val="20"/>
                <w:szCs w:val="20"/>
              </w:rPr>
              <w:t xml:space="preserve"> </w:t>
            </w:r>
          </w:p>
        </w:tc>
        <w:tc>
          <w:tcPr>
            <w:tcW w:w="6683"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410.x, 412.x Myocardial infarction</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430 SAH (acute subarachnoid hemorrhage)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431 CH (intracerebral hemorrhage) ischemic stroke 433.01, 433.11, 433.21, 433.31, 433.81, 433.91, 434.01, 434.11, 434.91, 436</w:t>
            </w:r>
          </w:p>
          <w:p w:rsidR="00B14BFA" w:rsidRPr="009853CE" w:rsidRDefault="00B14BFA" w:rsidP="00995AD7">
            <w:pPr>
              <w:spacing w:after="0" w:line="240" w:lineRule="auto"/>
              <w:rPr>
                <w:rFonts w:ascii="Arial" w:eastAsia="Times New Roman" w:hAnsi="Arial" w:cs="Arial"/>
                <w:sz w:val="20"/>
                <w:szCs w:val="20"/>
              </w:rPr>
            </w:pPr>
            <w:r w:rsidRPr="009853CE">
              <w:rPr>
                <w:rFonts w:ascii="Arial" w:eastAsia="Times New Roman" w:hAnsi="Arial" w:cs="Arial"/>
                <w:sz w:val="20"/>
                <w:szCs w:val="20"/>
              </w:rPr>
              <w:t>413.x Angina pectoris</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398.91, 402.01, 402.11, 402.91, 404.01, 404.03, 404.11, 404.13, 404.91, 404.93, 425.4-425.9, 428.x Congestive heart failure</w:t>
            </w:r>
          </w:p>
        </w:tc>
      </w:tr>
      <w:tr w:rsidR="00B14BFA" w:rsidRPr="009853CE" w:rsidTr="00BC0CE8">
        <w:tc>
          <w:tcPr>
            <w:tcW w:w="2947"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COPD/asthma</w:t>
            </w:r>
            <w:r w:rsidRPr="009853CE">
              <w:rPr>
                <w:rFonts w:ascii="Arial" w:eastAsia="MS PGothic" w:hAnsi="Arial" w:cs="Arial"/>
                <w:sz w:val="20"/>
                <w:szCs w:val="20"/>
              </w:rPr>
              <w:t xml:space="preserve"> </w:t>
            </w:r>
          </w:p>
        </w:tc>
        <w:tc>
          <w:tcPr>
            <w:tcW w:w="6683"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491.x Chronic bronchitis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 xml:space="preserve">492.x Emphysema </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496.x Chronic airway obstruction, not elsewhere classified</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493.xx</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Asthma</w:t>
            </w:r>
          </w:p>
        </w:tc>
      </w:tr>
      <w:tr w:rsidR="00B14BFA" w:rsidRPr="009853CE" w:rsidTr="00BC0CE8">
        <w:tc>
          <w:tcPr>
            <w:tcW w:w="2947"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T</w:t>
            </w:r>
            <w:r w:rsidRPr="009853CE">
              <w:rPr>
                <w:rFonts w:ascii="Arial" w:eastAsia="MS PGothic" w:hAnsi="Arial" w:cs="Arial"/>
                <w:sz w:val="20"/>
                <w:szCs w:val="20"/>
              </w:rPr>
              <w:t xml:space="preserve">ype 2 </w:t>
            </w:r>
            <w:r w:rsidRPr="009853CE">
              <w:rPr>
                <w:rFonts w:ascii="Arial" w:eastAsia="Times New Roman" w:hAnsi="Arial" w:cs="Arial"/>
                <w:sz w:val="20"/>
                <w:szCs w:val="20"/>
              </w:rPr>
              <w:t>diabetes</w:t>
            </w:r>
            <w:r w:rsidRPr="009853CE">
              <w:rPr>
                <w:rFonts w:ascii="Arial" w:eastAsia="MS PGothic" w:hAnsi="Arial" w:cs="Arial"/>
                <w:sz w:val="20"/>
                <w:szCs w:val="20"/>
              </w:rPr>
              <w:t xml:space="preserve"> </w:t>
            </w:r>
          </w:p>
        </w:tc>
        <w:tc>
          <w:tcPr>
            <w:tcW w:w="6683"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250.x0, 250.x2</w:t>
            </w:r>
          </w:p>
        </w:tc>
      </w:tr>
      <w:tr w:rsidR="00B14BFA" w:rsidRPr="009853CE" w:rsidTr="00BC0CE8">
        <w:tc>
          <w:tcPr>
            <w:tcW w:w="2947"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H</w:t>
            </w:r>
            <w:r w:rsidRPr="009853CE">
              <w:rPr>
                <w:rFonts w:ascii="Arial" w:eastAsia="MS PGothic" w:hAnsi="Arial" w:cs="Arial"/>
                <w:sz w:val="20"/>
                <w:szCs w:val="20"/>
              </w:rPr>
              <w:t>yperlipid</w:t>
            </w:r>
            <w:r w:rsidRPr="009853CE">
              <w:rPr>
                <w:rFonts w:ascii="Arial" w:eastAsia="Times New Roman" w:hAnsi="Arial" w:cs="Arial"/>
                <w:sz w:val="20"/>
                <w:szCs w:val="20"/>
              </w:rPr>
              <w:t>emia</w:t>
            </w:r>
            <w:r w:rsidRPr="009853CE">
              <w:rPr>
                <w:rFonts w:ascii="Arial" w:eastAsia="MS PGothic" w:hAnsi="Arial" w:cs="Arial"/>
                <w:sz w:val="20"/>
                <w:szCs w:val="20"/>
              </w:rPr>
              <w:t xml:space="preserve"> </w:t>
            </w:r>
          </w:p>
        </w:tc>
        <w:tc>
          <w:tcPr>
            <w:tcW w:w="6683"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272.2</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Mixed hyperlipidemia</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272.4</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Other and unspecified hyperlipidemia</w:t>
            </w:r>
          </w:p>
        </w:tc>
      </w:tr>
      <w:tr w:rsidR="00B14BFA" w:rsidRPr="009853CE" w:rsidTr="00BC0CE8">
        <w:tc>
          <w:tcPr>
            <w:tcW w:w="2947"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L</w:t>
            </w:r>
            <w:r w:rsidRPr="009853CE">
              <w:rPr>
                <w:rFonts w:ascii="Arial" w:eastAsia="MS PGothic" w:hAnsi="Arial" w:cs="Arial"/>
                <w:sz w:val="20"/>
                <w:szCs w:val="20"/>
              </w:rPr>
              <w:t>iver dise</w:t>
            </w:r>
            <w:r w:rsidRPr="009853CE">
              <w:rPr>
                <w:rFonts w:ascii="Arial" w:eastAsia="Times New Roman" w:hAnsi="Arial" w:cs="Arial"/>
                <w:sz w:val="20"/>
                <w:szCs w:val="20"/>
              </w:rPr>
              <w:t xml:space="preserve">ase </w:t>
            </w:r>
            <w:r w:rsidRPr="009853CE">
              <w:rPr>
                <w:rFonts w:ascii="Arial" w:eastAsia="MS PGothic" w:hAnsi="Arial" w:cs="Arial"/>
                <w:sz w:val="20"/>
                <w:szCs w:val="20"/>
              </w:rPr>
              <w:t>(moderate to severe)</w:t>
            </w:r>
            <w:r w:rsidRPr="009853CE">
              <w:rPr>
                <w:rFonts w:ascii="Arial" w:hAnsi="Arial" w:cs="Arial"/>
                <w:sz w:val="20"/>
                <w:szCs w:val="20"/>
                <w:vertAlign w:val="superscript"/>
              </w:rPr>
              <w:t>44</w:t>
            </w:r>
          </w:p>
        </w:tc>
        <w:tc>
          <w:tcPr>
            <w:tcW w:w="6683"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456.0</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Esophageal varices with bleeding</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456.1</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Esophageal varices without bleeding</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456.20</w:t>
            </w:r>
            <w:r w:rsidRPr="009853CE">
              <w:rPr>
                <w:rFonts w:ascii="Arial" w:eastAsia="Times New Roman" w:hAnsi="Arial" w:cs="Arial"/>
                <w:sz w:val="20"/>
                <w:szCs w:val="20"/>
              </w:rPr>
              <w:tab/>
              <w:t>Esophageal varices in diseases classified elsewhere with bleeding</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456.21</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Esophageal varices in diseases classified elsewhere without bleeding</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456.3</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Sublingual varices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456.4</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Scrotal varices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456.5</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Pelvic varices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456.6</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Vulval varices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456.8</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Varices of other sites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572.0</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Abscess of liver</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572.1</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Portal pyemia</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572.2</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Hepatic encephalopathy</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572.3</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Portal hypertension</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572.4</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Hepatorenal syndrome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572.8</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Other sequelae of chronic liver disease</w:t>
            </w:r>
          </w:p>
        </w:tc>
      </w:tr>
      <w:tr w:rsidR="00B14BFA" w:rsidRPr="009853CE" w:rsidTr="00BC0CE8">
        <w:tc>
          <w:tcPr>
            <w:tcW w:w="2947"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Renal disease</w:t>
            </w:r>
            <w:r w:rsidRPr="009853CE">
              <w:rPr>
                <w:rFonts w:ascii="Arial" w:hAnsi="Arial" w:cs="Arial"/>
                <w:sz w:val="20"/>
                <w:szCs w:val="20"/>
                <w:vertAlign w:val="superscript"/>
              </w:rPr>
              <w:t>44</w:t>
            </w:r>
            <w:r w:rsidRPr="009853CE">
              <w:rPr>
                <w:rFonts w:ascii="Arial" w:eastAsia="MS PGothic" w:hAnsi="Arial" w:cs="Arial"/>
                <w:sz w:val="20"/>
                <w:szCs w:val="20"/>
              </w:rPr>
              <w:t xml:space="preserve"> </w:t>
            </w:r>
          </w:p>
        </w:tc>
        <w:tc>
          <w:tcPr>
            <w:tcW w:w="6683"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403.01</w:t>
            </w:r>
            <w:r w:rsidRPr="009853CE">
              <w:rPr>
                <w:rFonts w:ascii="Arial" w:eastAsia="Times New Roman" w:hAnsi="Arial" w:cs="Arial"/>
                <w:sz w:val="20"/>
                <w:szCs w:val="20"/>
              </w:rPr>
              <w:tab/>
              <w:t>Hypertensive chronic kidney disease, benign, with chronic kidney disease stage I through stage IV, or unspecified</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403.11</w:t>
            </w:r>
            <w:r w:rsidRPr="009853CE">
              <w:rPr>
                <w:rFonts w:ascii="Arial" w:eastAsia="Times New Roman" w:hAnsi="Arial" w:cs="Arial"/>
                <w:sz w:val="20"/>
                <w:szCs w:val="20"/>
              </w:rPr>
              <w:tab/>
              <w:t>Hypertensive chronic kidney disease, benign, with chronic kidney disease stage V or end stage renal disease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403.91</w:t>
            </w:r>
            <w:r w:rsidRPr="009853CE">
              <w:rPr>
                <w:rFonts w:ascii="Arial" w:eastAsia="Times New Roman" w:hAnsi="Arial" w:cs="Arial"/>
                <w:sz w:val="20"/>
                <w:szCs w:val="20"/>
              </w:rPr>
              <w:tab/>
              <w:t>Hypertensive chronic kidney disease, unspecified, with chronic kidney disease stage V or end stage renal disease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404.02</w:t>
            </w:r>
            <w:r w:rsidRPr="009853CE">
              <w:rPr>
                <w:rFonts w:ascii="Arial" w:eastAsia="Times New Roman" w:hAnsi="Arial" w:cs="Arial"/>
                <w:sz w:val="20"/>
                <w:szCs w:val="20"/>
              </w:rPr>
              <w:tab/>
              <w:t>Hypertensive heart and chronic kidney disease, malignant, without heart failure and with chronic kidney disease stage V or end stage renal disease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404.03</w:t>
            </w:r>
            <w:r w:rsidRPr="009853CE">
              <w:rPr>
                <w:rFonts w:ascii="Arial" w:eastAsia="Times New Roman" w:hAnsi="Arial" w:cs="Arial"/>
                <w:sz w:val="20"/>
                <w:szCs w:val="20"/>
              </w:rPr>
              <w:tab/>
              <w:t>Hypertensive heart and chronic kidney disease, malignant, with heart failure and with chronic kidney disease stage V or end stage renal disease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404.12</w:t>
            </w:r>
            <w:r w:rsidRPr="009853CE">
              <w:rPr>
                <w:rFonts w:ascii="Arial" w:eastAsia="Times New Roman" w:hAnsi="Arial" w:cs="Arial"/>
                <w:sz w:val="20"/>
                <w:szCs w:val="20"/>
              </w:rPr>
              <w:tab/>
              <w:t>Hypertensive heart and chronic kidney disease, benign, without heart failure and with chronic kidney disease stage V or end stage renal disease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404.13</w:t>
            </w:r>
            <w:r w:rsidRPr="009853CE">
              <w:rPr>
                <w:rFonts w:ascii="Arial" w:eastAsia="Times New Roman" w:hAnsi="Arial" w:cs="Arial"/>
                <w:sz w:val="20"/>
                <w:szCs w:val="20"/>
              </w:rPr>
              <w:tab/>
              <w:t>Hypertensive heart and chronic kidney disease, benign, with heart failure and chronic kidney disease stage V or end stage renal disease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404.92</w:t>
            </w:r>
            <w:r w:rsidRPr="009853CE">
              <w:rPr>
                <w:rFonts w:ascii="Arial" w:eastAsia="Times New Roman" w:hAnsi="Arial" w:cs="Arial"/>
                <w:sz w:val="20"/>
                <w:szCs w:val="20"/>
              </w:rPr>
              <w:tab/>
              <w:t>Hypertensive heart and chronic kidney disease, unspecified, without heart failure and with chronic kidney disease stage V or end stage renal disease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lastRenderedPageBreak/>
              <w:t>404.93</w:t>
            </w:r>
            <w:r w:rsidRPr="009853CE">
              <w:rPr>
                <w:rFonts w:ascii="Arial" w:eastAsia="Times New Roman" w:hAnsi="Arial" w:cs="Arial"/>
                <w:sz w:val="20"/>
                <w:szCs w:val="20"/>
              </w:rPr>
              <w:tab/>
              <w:t>Hypertensive heart and chronic kidney disease, unspecified, with heart failure and chronic kidney disease stage V or end stage renal disease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582.x</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582.0</w:t>
            </w:r>
            <w:r w:rsidR="00995AD7" w:rsidRPr="009853CE">
              <w:rPr>
                <w:rFonts w:ascii="Arial" w:eastAsia="Times New Roman" w:hAnsi="Arial" w:cs="Arial"/>
                <w:sz w:val="20"/>
                <w:szCs w:val="20"/>
              </w:rPr>
              <w:t xml:space="preserve"> </w:t>
            </w:r>
            <w:r w:rsidRPr="009853CE">
              <w:rPr>
                <w:rFonts w:ascii="Arial" w:eastAsia="Times New Roman" w:hAnsi="Arial" w:cs="Arial"/>
                <w:sz w:val="20"/>
                <w:szCs w:val="20"/>
              </w:rPr>
              <w:t>Chronic glomerulonephritis with lesion of proliferative glomerulonephritis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582.1</w:t>
            </w:r>
            <w:r w:rsidRPr="009853CE">
              <w:rPr>
                <w:rFonts w:ascii="Arial" w:eastAsia="Times New Roman" w:hAnsi="Arial" w:cs="Arial"/>
                <w:sz w:val="20"/>
                <w:szCs w:val="20"/>
              </w:rPr>
              <w:tab/>
              <w:t>Chronic glomerulonephritis with lesion of membranous glomerulonephritis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582.2</w:t>
            </w:r>
            <w:r w:rsidRPr="009853CE">
              <w:rPr>
                <w:rFonts w:ascii="Arial" w:eastAsia="Times New Roman" w:hAnsi="Arial" w:cs="Arial"/>
                <w:sz w:val="20"/>
                <w:szCs w:val="20"/>
              </w:rPr>
              <w:tab/>
              <w:t>Chronic glomerulonephritis with lesion of membranoproliferative glomerulonephritis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582.4</w:t>
            </w:r>
            <w:r w:rsidRPr="009853CE">
              <w:rPr>
                <w:rFonts w:ascii="Arial" w:eastAsia="Times New Roman" w:hAnsi="Arial" w:cs="Arial"/>
                <w:sz w:val="20"/>
                <w:szCs w:val="20"/>
              </w:rPr>
              <w:tab/>
              <w:t>Chronic glomerulonephritis with lesion of rapidly progressive glomerulonephritis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582.81</w:t>
            </w:r>
            <w:r w:rsidRPr="009853CE">
              <w:rPr>
                <w:rFonts w:ascii="Arial" w:eastAsia="Times New Roman" w:hAnsi="Arial" w:cs="Arial"/>
                <w:sz w:val="20"/>
                <w:szCs w:val="20"/>
              </w:rPr>
              <w:tab/>
              <w:t>Chronic glomerulonephritis in diseases classified elsewhere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582.89</w:t>
            </w:r>
            <w:r w:rsidRPr="009853CE">
              <w:rPr>
                <w:rFonts w:ascii="Arial" w:eastAsia="Times New Roman" w:hAnsi="Arial" w:cs="Arial"/>
                <w:sz w:val="20"/>
                <w:szCs w:val="20"/>
              </w:rPr>
              <w:tab/>
              <w:t>Other chronic glomerulonephritis with specified pathological lesion in kidney</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582.9</w:t>
            </w:r>
            <w:r w:rsidRPr="009853CE">
              <w:rPr>
                <w:rFonts w:ascii="Arial" w:eastAsia="Times New Roman" w:hAnsi="Arial" w:cs="Arial"/>
                <w:sz w:val="20"/>
                <w:szCs w:val="20"/>
              </w:rPr>
              <w:tab/>
              <w:t>Chronic glomerulonephritis with unspecified pathological lesion in kidney</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583.0–583.7</w:t>
            </w:r>
            <w:r w:rsidRPr="009853CE">
              <w:rPr>
                <w:rFonts w:ascii="Arial" w:eastAsia="Times New Roman" w:hAnsi="Arial" w:cs="Arial"/>
                <w:sz w:val="20"/>
                <w:szCs w:val="20"/>
              </w:rPr>
              <w:tab/>
              <w:t>583.0</w:t>
            </w:r>
            <w:r w:rsidRPr="009853CE">
              <w:rPr>
                <w:rFonts w:ascii="Arial" w:eastAsia="Times New Roman" w:hAnsi="Arial" w:cs="Arial"/>
                <w:sz w:val="20"/>
                <w:szCs w:val="20"/>
              </w:rPr>
              <w:tab/>
              <w:t>Nephritis and nephropathy not specified as acute or chronic with lesion of proliferative glomerulonephritis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583.1</w:t>
            </w:r>
            <w:r w:rsidRPr="009853CE">
              <w:rPr>
                <w:rFonts w:ascii="Arial" w:eastAsia="Times New Roman" w:hAnsi="Arial" w:cs="Arial"/>
                <w:sz w:val="20"/>
                <w:szCs w:val="20"/>
              </w:rPr>
              <w:tab/>
              <w:t>Nephritis and nephropathy not specified as acute or chronic with lesion of membranous glomerulonephritis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583.2</w:t>
            </w:r>
            <w:r w:rsidRPr="009853CE">
              <w:rPr>
                <w:rFonts w:ascii="Arial" w:eastAsia="Times New Roman" w:hAnsi="Arial" w:cs="Arial"/>
                <w:sz w:val="20"/>
                <w:szCs w:val="20"/>
              </w:rPr>
              <w:tab/>
              <w:t>Nephritis and nephropathy not specified as acute or chronic with lesion of membranoproliferative glomerulonephritis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583.4</w:t>
            </w:r>
            <w:r w:rsidRPr="009853CE">
              <w:rPr>
                <w:rFonts w:ascii="Arial" w:eastAsia="Times New Roman" w:hAnsi="Arial" w:cs="Arial"/>
                <w:sz w:val="20"/>
                <w:szCs w:val="20"/>
              </w:rPr>
              <w:tab/>
              <w:t>Nephritis and nephropathy not specified as acute or chronic with lesion of rapidly progressive glomerulonephritis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583.6</w:t>
            </w:r>
            <w:r w:rsidRPr="009853CE">
              <w:rPr>
                <w:rFonts w:ascii="Arial" w:eastAsia="Times New Roman" w:hAnsi="Arial" w:cs="Arial"/>
                <w:sz w:val="20"/>
                <w:szCs w:val="20"/>
              </w:rPr>
              <w:tab/>
              <w:t>Nephritis and nephropathy not specified as acute or chronic with lesion of renal cortical necrosis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583.7</w:t>
            </w:r>
            <w:r w:rsidRPr="009853CE">
              <w:rPr>
                <w:rFonts w:ascii="Arial" w:eastAsia="Times New Roman" w:hAnsi="Arial" w:cs="Arial"/>
                <w:sz w:val="20"/>
                <w:szCs w:val="20"/>
              </w:rPr>
              <w:tab/>
              <w:t>Nephritis and nephropathy not specified as acute or chronic with lesion of renal medullary necrosis</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585.x</w:t>
            </w:r>
            <w:r w:rsidRPr="009853CE">
              <w:rPr>
                <w:rFonts w:ascii="Arial" w:eastAsia="Times New Roman" w:hAnsi="Arial" w:cs="Arial"/>
                <w:sz w:val="20"/>
                <w:szCs w:val="20"/>
              </w:rPr>
              <w:tab/>
              <w:t>585.1</w:t>
            </w:r>
            <w:r w:rsidRPr="009853CE">
              <w:rPr>
                <w:rFonts w:ascii="Arial" w:eastAsia="Times New Roman" w:hAnsi="Arial" w:cs="Arial"/>
                <w:sz w:val="20"/>
                <w:szCs w:val="20"/>
              </w:rPr>
              <w:tab/>
              <w:t>Chronic kidney disease, stage I</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585.2</w:t>
            </w:r>
            <w:r w:rsidRPr="009853CE">
              <w:rPr>
                <w:rFonts w:ascii="Arial" w:eastAsia="Times New Roman" w:hAnsi="Arial" w:cs="Arial"/>
                <w:sz w:val="20"/>
                <w:szCs w:val="20"/>
              </w:rPr>
              <w:tab/>
              <w:t>Chronic kidney disease, stage II (mild)</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585.3</w:t>
            </w:r>
            <w:r w:rsidRPr="009853CE">
              <w:rPr>
                <w:rFonts w:ascii="Arial" w:eastAsia="Times New Roman" w:hAnsi="Arial" w:cs="Arial"/>
                <w:sz w:val="20"/>
                <w:szCs w:val="20"/>
              </w:rPr>
              <w:tab/>
              <w:t>Chronic kidney disease, stage III (moderate)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585.4</w:t>
            </w:r>
            <w:r w:rsidRPr="009853CE">
              <w:rPr>
                <w:rFonts w:ascii="Arial" w:eastAsia="Times New Roman" w:hAnsi="Arial" w:cs="Arial"/>
                <w:sz w:val="20"/>
                <w:szCs w:val="20"/>
              </w:rPr>
              <w:tab/>
              <w:t>Chronic kidney disease, stage IV (severe)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585.5</w:t>
            </w:r>
            <w:r w:rsidRPr="009853CE">
              <w:rPr>
                <w:rFonts w:ascii="Arial" w:eastAsia="Times New Roman" w:hAnsi="Arial" w:cs="Arial"/>
                <w:sz w:val="20"/>
                <w:szCs w:val="20"/>
              </w:rPr>
              <w:tab/>
              <w:t>Chronic kidney disease, stage V</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585.6</w:t>
            </w:r>
            <w:r w:rsidRPr="009853CE">
              <w:rPr>
                <w:rFonts w:ascii="Arial" w:eastAsia="Times New Roman" w:hAnsi="Arial" w:cs="Arial"/>
                <w:sz w:val="20"/>
                <w:szCs w:val="20"/>
              </w:rPr>
              <w:tab/>
              <w:t>End stage renal disease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585.9</w:t>
            </w:r>
            <w:r w:rsidRPr="009853CE">
              <w:rPr>
                <w:rFonts w:ascii="Arial" w:eastAsia="Times New Roman" w:hAnsi="Arial" w:cs="Arial"/>
                <w:sz w:val="20"/>
                <w:szCs w:val="20"/>
              </w:rPr>
              <w:tab/>
              <w:t>Chronic kidney disease, unspecified</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586</w:t>
            </w:r>
            <w:r w:rsidRPr="009853CE">
              <w:rPr>
                <w:rFonts w:ascii="Arial" w:eastAsia="Times New Roman" w:hAnsi="Arial" w:cs="Arial"/>
                <w:sz w:val="20"/>
                <w:szCs w:val="20"/>
              </w:rPr>
              <w:tab/>
              <w:t>Renal failure unspecified</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588.0</w:t>
            </w:r>
            <w:r w:rsidRPr="009853CE">
              <w:rPr>
                <w:rFonts w:ascii="Arial" w:eastAsia="Times New Roman" w:hAnsi="Arial" w:cs="Arial"/>
                <w:sz w:val="20"/>
                <w:szCs w:val="20"/>
              </w:rPr>
              <w:tab/>
              <w:t>Renal osteodystrophy</w:t>
            </w:r>
          </w:p>
        </w:tc>
      </w:tr>
      <w:tr w:rsidR="00B14BFA" w:rsidRPr="009853CE" w:rsidTr="00BC0CE8">
        <w:tc>
          <w:tcPr>
            <w:tcW w:w="2947"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lastRenderedPageBreak/>
              <w:t>H</w:t>
            </w:r>
            <w:r w:rsidRPr="009853CE">
              <w:rPr>
                <w:rFonts w:ascii="Arial" w:eastAsia="MS PGothic" w:hAnsi="Arial" w:cs="Arial"/>
                <w:sz w:val="20"/>
                <w:szCs w:val="20"/>
              </w:rPr>
              <w:t>ypertension</w:t>
            </w:r>
          </w:p>
        </w:tc>
        <w:tc>
          <w:tcPr>
            <w:tcW w:w="6683" w:type="dxa"/>
            <w:shd w:val="clear" w:color="auto" w:fill="auto"/>
          </w:tcPr>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362.11</w:t>
            </w:r>
            <w:r w:rsidRPr="009853CE">
              <w:rPr>
                <w:rFonts w:ascii="Arial" w:eastAsia="Times New Roman" w:hAnsi="Arial" w:cs="Arial"/>
                <w:sz w:val="20"/>
                <w:szCs w:val="20"/>
              </w:rPr>
              <w:tab/>
              <w:t>Hypertensive retinopathy</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 xml:space="preserve">401.x </w:t>
            </w:r>
            <w:r w:rsidRPr="009853CE">
              <w:rPr>
                <w:rFonts w:ascii="Arial" w:eastAsia="Times New Roman" w:hAnsi="Arial" w:cs="Arial"/>
                <w:sz w:val="20"/>
                <w:szCs w:val="20"/>
              </w:rPr>
              <w:tab/>
              <w:t>Essential hypertension</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402.xx</w:t>
            </w:r>
            <w:r w:rsidRPr="009853CE">
              <w:rPr>
                <w:rFonts w:ascii="Arial" w:eastAsia="Times New Roman" w:hAnsi="Arial" w:cs="Arial"/>
                <w:sz w:val="20"/>
                <w:szCs w:val="20"/>
              </w:rPr>
              <w:tab/>
              <w:t>Hypertensive heart disease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403.xx</w:t>
            </w:r>
            <w:r w:rsidRPr="009853CE">
              <w:rPr>
                <w:rFonts w:ascii="Arial" w:eastAsia="Times New Roman" w:hAnsi="Arial" w:cs="Arial"/>
                <w:sz w:val="20"/>
                <w:szCs w:val="20"/>
              </w:rPr>
              <w:tab/>
              <w:t>Hypertensive chronic kidney disease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404.xx</w:t>
            </w:r>
            <w:r w:rsidRPr="009853CE">
              <w:rPr>
                <w:rFonts w:ascii="Arial" w:eastAsia="Times New Roman" w:hAnsi="Arial" w:cs="Arial"/>
                <w:sz w:val="20"/>
                <w:szCs w:val="20"/>
              </w:rPr>
              <w:tab/>
              <w:t>Hypertensive heart and chronic kidney disease</w:t>
            </w:r>
          </w:p>
          <w:p w:rsidR="00B14BFA" w:rsidRPr="009853CE" w:rsidRDefault="00B14BFA" w:rsidP="00670280">
            <w:pPr>
              <w:spacing w:after="0" w:line="240" w:lineRule="auto"/>
              <w:rPr>
                <w:rFonts w:ascii="Arial" w:eastAsia="Times New Roman" w:hAnsi="Arial" w:cs="Arial"/>
                <w:sz w:val="20"/>
                <w:szCs w:val="20"/>
              </w:rPr>
            </w:pPr>
            <w:r w:rsidRPr="009853CE">
              <w:rPr>
                <w:rFonts w:ascii="Arial" w:eastAsia="Times New Roman" w:hAnsi="Arial" w:cs="Arial"/>
                <w:sz w:val="20"/>
                <w:szCs w:val="20"/>
              </w:rPr>
              <w:t>405.xx</w:t>
            </w:r>
            <w:r w:rsidRPr="009853CE">
              <w:rPr>
                <w:rFonts w:ascii="Arial" w:eastAsia="Times New Roman" w:hAnsi="Arial" w:cs="Arial"/>
                <w:sz w:val="20"/>
                <w:szCs w:val="20"/>
              </w:rPr>
              <w:tab/>
              <w:t>Secondary hypertension</w:t>
            </w:r>
          </w:p>
        </w:tc>
      </w:tr>
    </w:tbl>
    <w:p w:rsidR="00D13B40" w:rsidRPr="009853CE" w:rsidRDefault="00B14BFA" w:rsidP="00670280">
      <w:pPr>
        <w:spacing w:after="0" w:line="240" w:lineRule="auto"/>
        <w:ind w:left="180"/>
        <w:rPr>
          <w:rFonts w:ascii="Arial" w:hAnsi="Arial" w:cs="Arial"/>
          <w:b/>
          <w:sz w:val="20"/>
          <w:szCs w:val="20"/>
        </w:rPr>
      </w:pPr>
      <w:r w:rsidRPr="009853CE">
        <w:rPr>
          <w:rFonts w:ascii="Arial" w:eastAsia="MS PGothic" w:hAnsi="Arial" w:cs="Arial"/>
          <w:iCs/>
          <w:sz w:val="20"/>
          <w:szCs w:val="20"/>
        </w:rPr>
        <w:t xml:space="preserve">Diagnosis codes derived from </w:t>
      </w:r>
      <w:r w:rsidR="00CC08FA" w:rsidRPr="009853CE">
        <w:rPr>
          <w:rFonts w:ascii="Arial" w:eastAsia="MS PGothic" w:hAnsi="Arial" w:cs="Arial"/>
          <w:i/>
          <w:iCs/>
          <w:sz w:val="20"/>
          <w:szCs w:val="20"/>
        </w:rPr>
        <w:t xml:space="preserve">ICD-9-CM </w:t>
      </w:r>
      <w:r w:rsidR="00D83681" w:rsidRPr="009853CE">
        <w:rPr>
          <w:rFonts w:ascii="Arial" w:eastAsia="MS PGothic" w:hAnsi="Arial" w:cs="Arial"/>
          <w:iCs/>
          <w:sz w:val="20"/>
          <w:szCs w:val="20"/>
        </w:rPr>
        <w:t xml:space="preserve">database, except where cited </w:t>
      </w:r>
    </w:p>
    <w:sectPr w:rsidR="00D13B40" w:rsidRPr="009853CE" w:rsidSect="005F670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EE3" w:rsidRDefault="00253EE3" w:rsidP="00734DD3">
      <w:pPr>
        <w:spacing w:after="0" w:line="240" w:lineRule="auto"/>
      </w:pPr>
      <w:r>
        <w:separator/>
      </w:r>
    </w:p>
  </w:endnote>
  <w:endnote w:type="continuationSeparator" w:id="0">
    <w:p w:rsidR="00253EE3" w:rsidRDefault="00253EE3" w:rsidP="00734D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8785893"/>
      <w:docPartObj>
        <w:docPartGallery w:val="Page Numbers (Bottom of Page)"/>
        <w:docPartUnique/>
      </w:docPartObj>
    </w:sdtPr>
    <w:sdtEndPr>
      <w:rPr>
        <w:noProof/>
      </w:rPr>
    </w:sdtEndPr>
    <w:sdtContent>
      <w:p w:rsidR="00684CD9" w:rsidRDefault="00306824">
        <w:pPr>
          <w:pStyle w:val="Footer"/>
          <w:jc w:val="right"/>
        </w:pPr>
        <w:r>
          <w:fldChar w:fldCharType="begin"/>
        </w:r>
        <w:r w:rsidR="00684CD9">
          <w:instrText xml:space="preserve"> PAGE   \* MERGEFORMAT </w:instrText>
        </w:r>
        <w:r>
          <w:fldChar w:fldCharType="separate"/>
        </w:r>
        <w:r w:rsidR="005F6701">
          <w:rPr>
            <w:noProof/>
          </w:rPr>
          <w:t>1</w:t>
        </w:r>
        <w:r>
          <w:rPr>
            <w:noProof/>
          </w:rPr>
          <w:fldChar w:fldCharType="end"/>
        </w:r>
      </w:p>
    </w:sdtContent>
  </w:sdt>
  <w:p w:rsidR="00684CD9" w:rsidRDefault="00684C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EE3" w:rsidRDefault="00253EE3" w:rsidP="00734DD3">
      <w:pPr>
        <w:spacing w:after="0" w:line="240" w:lineRule="auto"/>
      </w:pPr>
      <w:r>
        <w:separator/>
      </w:r>
    </w:p>
  </w:footnote>
  <w:footnote w:type="continuationSeparator" w:id="0">
    <w:p w:rsidR="00253EE3" w:rsidRDefault="00253EE3" w:rsidP="00734D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47B8"/>
    <w:multiLevelType w:val="hybridMultilevel"/>
    <w:tmpl w:val="7B165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8C4143"/>
    <w:multiLevelType w:val="hybridMultilevel"/>
    <w:tmpl w:val="CA7215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085858F5"/>
    <w:multiLevelType w:val="hybridMultilevel"/>
    <w:tmpl w:val="0C1281D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8FE2573"/>
    <w:multiLevelType w:val="hybridMultilevel"/>
    <w:tmpl w:val="AE487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nsid w:val="094B224F"/>
    <w:multiLevelType w:val="hybridMultilevel"/>
    <w:tmpl w:val="EF38B5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97C02BD"/>
    <w:multiLevelType w:val="hybridMultilevel"/>
    <w:tmpl w:val="595818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CBA60B1"/>
    <w:multiLevelType w:val="hybridMultilevel"/>
    <w:tmpl w:val="516E60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0D7855C9"/>
    <w:multiLevelType w:val="hybridMultilevel"/>
    <w:tmpl w:val="48BA7C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813DF4"/>
    <w:multiLevelType w:val="hybridMultilevel"/>
    <w:tmpl w:val="E8BACEF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D90098B"/>
    <w:multiLevelType w:val="hybridMultilevel"/>
    <w:tmpl w:val="AE32204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3">
      <w:start w:val="1"/>
      <w:numFmt w:val="bullet"/>
      <w:lvlText w:val="o"/>
      <w:lvlJc w:val="left"/>
      <w:pPr>
        <w:ind w:left="3240" w:hanging="360"/>
      </w:pPr>
      <w:rPr>
        <w:rFonts w:ascii="Courier New" w:hAnsi="Courier New" w:cs="Courier New"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12422AED"/>
    <w:multiLevelType w:val="hybridMultilevel"/>
    <w:tmpl w:val="206896B8"/>
    <w:lvl w:ilvl="0" w:tplc="04090001">
      <w:start w:val="1"/>
      <w:numFmt w:val="bullet"/>
      <w:lvlText w:val=""/>
      <w:lvlJc w:val="left"/>
      <w:pPr>
        <w:ind w:left="1206" w:hanging="360"/>
      </w:pPr>
      <w:rPr>
        <w:rFonts w:ascii="Symbol" w:hAnsi="Symbol"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11">
    <w:nsid w:val="13A83D50"/>
    <w:multiLevelType w:val="hybridMultilevel"/>
    <w:tmpl w:val="BF6C4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4E42BB6"/>
    <w:multiLevelType w:val="hybridMultilevel"/>
    <w:tmpl w:val="E8382A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5865AE8"/>
    <w:multiLevelType w:val="hybridMultilevel"/>
    <w:tmpl w:val="6B7004C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1A9E6078"/>
    <w:multiLevelType w:val="hybridMultilevel"/>
    <w:tmpl w:val="4F90D6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FC0C9F"/>
    <w:multiLevelType w:val="hybridMultilevel"/>
    <w:tmpl w:val="A2947168"/>
    <w:lvl w:ilvl="0" w:tplc="04090003">
      <w:start w:val="1"/>
      <w:numFmt w:val="bullet"/>
      <w:lvlText w:val="o"/>
      <w:lvlJc w:val="left"/>
      <w:pPr>
        <w:ind w:left="360" w:hanging="360"/>
      </w:pPr>
      <w:rPr>
        <w:rFonts w:ascii="Courier New" w:hAnsi="Courier New" w:cs="Courier New" w:hint="default"/>
      </w:rPr>
    </w:lvl>
    <w:lvl w:ilvl="1" w:tplc="4F1678F8">
      <w:start w:val="1"/>
      <w:numFmt w:val="bullet"/>
      <w:lvlText w:val="̶"/>
      <w:lvlJc w:val="left"/>
      <w:pPr>
        <w:ind w:left="1080" w:hanging="360"/>
      </w:pPr>
      <w:rPr>
        <w:rFonts w:ascii="Arial" w:hAnsi="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099326C"/>
    <w:multiLevelType w:val="hybridMultilevel"/>
    <w:tmpl w:val="2C1EFDA2"/>
    <w:lvl w:ilvl="0" w:tplc="04090013">
      <w:start w:val="1"/>
      <w:numFmt w:val="upperRoman"/>
      <w:lvlText w:val="%1."/>
      <w:lvlJc w:val="righ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7">
    <w:nsid w:val="265E2130"/>
    <w:multiLevelType w:val="hybridMultilevel"/>
    <w:tmpl w:val="23D63F02"/>
    <w:lvl w:ilvl="0" w:tplc="C526D856">
      <w:start w:val="1"/>
      <w:numFmt w:val="upperRoman"/>
      <w:lvlText w:val="%1."/>
      <w:lvlJc w:val="righ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E36834"/>
    <w:multiLevelType w:val="hybridMultilevel"/>
    <w:tmpl w:val="A42EF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931E52"/>
    <w:multiLevelType w:val="hybridMultilevel"/>
    <w:tmpl w:val="C98A65D0"/>
    <w:lvl w:ilvl="0" w:tplc="04090005">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nsid w:val="2F6B52D6"/>
    <w:multiLevelType w:val="hybridMultilevel"/>
    <w:tmpl w:val="0D8AAA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20E6E69"/>
    <w:multiLevelType w:val="hybridMultilevel"/>
    <w:tmpl w:val="209A217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3">
      <w:start w:val="1"/>
      <w:numFmt w:val="bullet"/>
      <w:lvlText w:val="o"/>
      <w:lvlJc w:val="left"/>
      <w:pPr>
        <w:ind w:left="3240" w:hanging="360"/>
      </w:pPr>
      <w:rPr>
        <w:rFonts w:ascii="Courier New" w:hAnsi="Courier New" w:cs="Courier New"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3796353A"/>
    <w:multiLevelType w:val="hybridMultilevel"/>
    <w:tmpl w:val="7E46DC88"/>
    <w:lvl w:ilvl="0" w:tplc="04090003">
      <w:start w:val="1"/>
      <w:numFmt w:val="bullet"/>
      <w:lvlText w:val="o"/>
      <w:lvlJc w:val="left"/>
      <w:pPr>
        <w:ind w:left="1206" w:hanging="360"/>
      </w:pPr>
      <w:rPr>
        <w:rFonts w:ascii="Courier New" w:hAnsi="Courier New" w:cs="Courier New"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23">
    <w:nsid w:val="37A86635"/>
    <w:multiLevelType w:val="hybridMultilevel"/>
    <w:tmpl w:val="44C6D7E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A0A5EB1"/>
    <w:multiLevelType w:val="hybridMultilevel"/>
    <w:tmpl w:val="ED9E724E"/>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5">
    <w:nsid w:val="3A5F02D1"/>
    <w:multiLevelType w:val="hybridMultilevel"/>
    <w:tmpl w:val="523ACA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ADE0A9A"/>
    <w:multiLevelType w:val="hybridMultilevel"/>
    <w:tmpl w:val="E8DE1C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CB335F"/>
    <w:multiLevelType w:val="hybridMultilevel"/>
    <w:tmpl w:val="1766F69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56A359C"/>
    <w:multiLevelType w:val="hybridMultilevel"/>
    <w:tmpl w:val="EE445BB8"/>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9">
    <w:nsid w:val="45D948F2"/>
    <w:multiLevelType w:val="hybridMultilevel"/>
    <w:tmpl w:val="693C91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9841F9"/>
    <w:multiLevelType w:val="hybridMultilevel"/>
    <w:tmpl w:val="3926F4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1E573DD"/>
    <w:multiLevelType w:val="hybridMultilevel"/>
    <w:tmpl w:val="00645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4264E3"/>
    <w:multiLevelType w:val="hybridMultilevel"/>
    <w:tmpl w:val="B2F4E09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7843367"/>
    <w:multiLevelType w:val="hybridMultilevel"/>
    <w:tmpl w:val="6AE2C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3826C2"/>
    <w:multiLevelType w:val="hybridMultilevel"/>
    <w:tmpl w:val="248EE004"/>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C9743EB"/>
    <w:multiLevelType w:val="hybridMultilevel"/>
    <w:tmpl w:val="E3B06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0A3CFF"/>
    <w:multiLevelType w:val="hybridMultilevel"/>
    <w:tmpl w:val="DCBCA0A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7">
    <w:nsid w:val="630867A7"/>
    <w:multiLevelType w:val="hybridMultilevel"/>
    <w:tmpl w:val="7C401A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nsid w:val="65203856"/>
    <w:multiLevelType w:val="hybridMultilevel"/>
    <w:tmpl w:val="1164AFD8"/>
    <w:lvl w:ilvl="0" w:tplc="04090003">
      <w:start w:val="1"/>
      <w:numFmt w:val="bullet"/>
      <w:lvlText w:val="o"/>
      <w:lvlJc w:val="left"/>
      <w:pPr>
        <w:ind w:left="1206" w:hanging="360"/>
      </w:pPr>
      <w:rPr>
        <w:rFonts w:ascii="Courier New" w:hAnsi="Courier New" w:cs="Courier New"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39">
    <w:nsid w:val="666C0087"/>
    <w:multiLevelType w:val="hybridMultilevel"/>
    <w:tmpl w:val="BBB8F60E"/>
    <w:lvl w:ilvl="0" w:tplc="04090001">
      <w:start w:val="1"/>
      <w:numFmt w:val="bullet"/>
      <w:lvlText w:val=""/>
      <w:lvlJc w:val="left"/>
      <w:pPr>
        <w:ind w:left="1206" w:hanging="360"/>
      </w:pPr>
      <w:rPr>
        <w:rFonts w:ascii="Symbol" w:hAnsi="Symbol"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40">
    <w:nsid w:val="675C78B6"/>
    <w:multiLevelType w:val="hybridMultilevel"/>
    <w:tmpl w:val="63D2F9F4"/>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9F65EAC"/>
    <w:multiLevelType w:val="hybridMultilevel"/>
    <w:tmpl w:val="A72E0002"/>
    <w:lvl w:ilvl="0" w:tplc="04090001">
      <w:start w:val="1"/>
      <w:numFmt w:val="bullet"/>
      <w:lvlText w:val=""/>
      <w:lvlJc w:val="left"/>
      <w:pPr>
        <w:ind w:left="1206" w:hanging="360"/>
      </w:pPr>
      <w:rPr>
        <w:rFonts w:ascii="Symbol" w:hAnsi="Symbol"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42">
    <w:nsid w:val="69F8296D"/>
    <w:multiLevelType w:val="hybridMultilevel"/>
    <w:tmpl w:val="D8A02C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B3948AA"/>
    <w:multiLevelType w:val="hybridMultilevel"/>
    <w:tmpl w:val="16202318"/>
    <w:lvl w:ilvl="0" w:tplc="04090001">
      <w:start w:val="1"/>
      <w:numFmt w:val="bullet"/>
      <w:lvlText w:val=""/>
      <w:lvlJc w:val="left"/>
      <w:pPr>
        <w:ind w:left="1206" w:hanging="360"/>
      </w:pPr>
      <w:rPr>
        <w:rFonts w:ascii="Symbol" w:hAnsi="Symbol"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44">
    <w:nsid w:val="6E53343C"/>
    <w:multiLevelType w:val="hybridMultilevel"/>
    <w:tmpl w:val="204A10D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07A3D02"/>
    <w:multiLevelType w:val="hybridMultilevel"/>
    <w:tmpl w:val="5914A5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914E42"/>
    <w:multiLevelType w:val="hybridMultilevel"/>
    <w:tmpl w:val="19E4AD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4B1CD5"/>
    <w:multiLevelType w:val="hybridMultilevel"/>
    <w:tmpl w:val="C80642A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8A93036"/>
    <w:multiLevelType w:val="hybridMultilevel"/>
    <w:tmpl w:val="693C91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98707F5"/>
    <w:multiLevelType w:val="hybridMultilevel"/>
    <w:tmpl w:val="CED8BA4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nsid w:val="79A63687"/>
    <w:multiLevelType w:val="hybridMultilevel"/>
    <w:tmpl w:val="718474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A7C4A9E"/>
    <w:multiLevelType w:val="hybridMultilevel"/>
    <w:tmpl w:val="940CFD4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nsid w:val="7ADB7F31"/>
    <w:multiLevelType w:val="hybridMultilevel"/>
    <w:tmpl w:val="9D4880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nsid w:val="7E530706"/>
    <w:multiLevelType w:val="hybridMultilevel"/>
    <w:tmpl w:val="258816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5"/>
  </w:num>
  <w:num w:numId="3">
    <w:abstractNumId w:val="7"/>
  </w:num>
  <w:num w:numId="4">
    <w:abstractNumId w:val="0"/>
  </w:num>
  <w:num w:numId="5">
    <w:abstractNumId w:val="37"/>
  </w:num>
  <w:num w:numId="6">
    <w:abstractNumId w:val="4"/>
  </w:num>
  <w:num w:numId="7">
    <w:abstractNumId w:val="13"/>
  </w:num>
  <w:num w:numId="8">
    <w:abstractNumId w:val="50"/>
  </w:num>
  <w:num w:numId="9">
    <w:abstractNumId w:val="47"/>
  </w:num>
  <w:num w:numId="10">
    <w:abstractNumId w:val="15"/>
  </w:num>
  <w:num w:numId="11">
    <w:abstractNumId w:val="29"/>
  </w:num>
  <w:num w:numId="12">
    <w:abstractNumId w:val="8"/>
  </w:num>
  <w:num w:numId="13">
    <w:abstractNumId w:val="46"/>
  </w:num>
  <w:num w:numId="14">
    <w:abstractNumId w:val="40"/>
  </w:num>
  <w:num w:numId="15">
    <w:abstractNumId w:val="31"/>
  </w:num>
  <w:num w:numId="16">
    <w:abstractNumId w:val="16"/>
  </w:num>
  <w:num w:numId="17">
    <w:abstractNumId w:val="36"/>
  </w:num>
  <w:num w:numId="18">
    <w:abstractNumId w:val="30"/>
  </w:num>
  <w:num w:numId="19">
    <w:abstractNumId w:val="18"/>
  </w:num>
  <w:num w:numId="20">
    <w:abstractNumId w:val="12"/>
  </w:num>
  <w:num w:numId="21">
    <w:abstractNumId w:val="23"/>
  </w:num>
  <w:num w:numId="22">
    <w:abstractNumId w:val="28"/>
  </w:num>
  <w:num w:numId="23">
    <w:abstractNumId w:val="27"/>
  </w:num>
  <w:num w:numId="24">
    <w:abstractNumId w:val="44"/>
  </w:num>
  <w:num w:numId="25">
    <w:abstractNumId w:val="32"/>
  </w:num>
  <w:num w:numId="26">
    <w:abstractNumId w:val="19"/>
  </w:num>
  <w:num w:numId="27">
    <w:abstractNumId w:val="34"/>
  </w:num>
  <w:num w:numId="28">
    <w:abstractNumId w:val="1"/>
  </w:num>
  <w:num w:numId="29">
    <w:abstractNumId w:val="25"/>
  </w:num>
  <w:num w:numId="30">
    <w:abstractNumId w:val="24"/>
  </w:num>
  <w:num w:numId="31">
    <w:abstractNumId w:val="33"/>
  </w:num>
  <w:num w:numId="32">
    <w:abstractNumId w:val="11"/>
  </w:num>
  <w:num w:numId="33">
    <w:abstractNumId w:val="42"/>
  </w:num>
  <w:num w:numId="34">
    <w:abstractNumId w:val="45"/>
  </w:num>
  <w:num w:numId="35">
    <w:abstractNumId w:val="5"/>
  </w:num>
  <w:num w:numId="36">
    <w:abstractNumId w:val="26"/>
  </w:num>
  <w:num w:numId="37">
    <w:abstractNumId w:val="52"/>
  </w:num>
  <w:num w:numId="38">
    <w:abstractNumId w:val="6"/>
  </w:num>
  <w:num w:numId="39">
    <w:abstractNumId w:val="14"/>
  </w:num>
  <w:num w:numId="40">
    <w:abstractNumId w:val="51"/>
  </w:num>
  <w:num w:numId="41">
    <w:abstractNumId w:val="49"/>
  </w:num>
  <w:num w:numId="42">
    <w:abstractNumId w:val="21"/>
  </w:num>
  <w:num w:numId="43">
    <w:abstractNumId w:val="2"/>
  </w:num>
  <w:num w:numId="44">
    <w:abstractNumId w:val="53"/>
  </w:num>
  <w:num w:numId="45">
    <w:abstractNumId w:val="41"/>
  </w:num>
  <w:num w:numId="46">
    <w:abstractNumId w:val="43"/>
  </w:num>
  <w:num w:numId="47">
    <w:abstractNumId w:val="22"/>
  </w:num>
  <w:num w:numId="48">
    <w:abstractNumId w:val="39"/>
  </w:num>
  <w:num w:numId="49">
    <w:abstractNumId w:val="38"/>
  </w:num>
  <w:num w:numId="50">
    <w:abstractNumId w:val="10"/>
  </w:num>
  <w:num w:numId="51">
    <w:abstractNumId w:val="20"/>
  </w:num>
  <w:num w:numId="52">
    <w:abstractNumId w:val="9"/>
  </w:num>
  <w:num w:numId="53">
    <w:abstractNumId w:val="17"/>
  </w:num>
  <w:num w:numId="54">
    <w:abstractNumId w:val="48"/>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numFmt w:val="lowerLetter"/>
    <w:footnote w:id="-1"/>
    <w:footnote w:id="0"/>
  </w:footnotePr>
  <w:endnotePr>
    <w:endnote w:id="-1"/>
    <w:endnote w:id="0"/>
  </w:endnotePr>
  <w:compat/>
  <w:rsids>
    <w:rsidRoot w:val="00F1510D"/>
    <w:rsid w:val="000209BB"/>
    <w:rsid w:val="00040C00"/>
    <w:rsid w:val="000B7005"/>
    <w:rsid w:val="000C613D"/>
    <w:rsid w:val="000D690A"/>
    <w:rsid w:val="000F3E7F"/>
    <w:rsid w:val="00102559"/>
    <w:rsid w:val="00157203"/>
    <w:rsid w:val="00163BCA"/>
    <w:rsid w:val="0016470D"/>
    <w:rsid w:val="00173F3A"/>
    <w:rsid w:val="001746CD"/>
    <w:rsid w:val="0020031D"/>
    <w:rsid w:val="00253EE3"/>
    <w:rsid w:val="00270CCC"/>
    <w:rsid w:val="002C1593"/>
    <w:rsid w:val="002E2B91"/>
    <w:rsid w:val="00306824"/>
    <w:rsid w:val="00326E7E"/>
    <w:rsid w:val="003333F8"/>
    <w:rsid w:val="00394ACE"/>
    <w:rsid w:val="003C7731"/>
    <w:rsid w:val="003D278F"/>
    <w:rsid w:val="003D5548"/>
    <w:rsid w:val="004076C1"/>
    <w:rsid w:val="004B703D"/>
    <w:rsid w:val="004E5C25"/>
    <w:rsid w:val="005052C0"/>
    <w:rsid w:val="00575AE4"/>
    <w:rsid w:val="005A2B97"/>
    <w:rsid w:val="005C3746"/>
    <w:rsid w:val="005D197B"/>
    <w:rsid w:val="005D4DAB"/>
    <w:rsid w:val="005D5454"/>
    <w:rsid w:val="005D5C22"/>
    <w:rsid w:val="005F410D"/>
    <w:rsid w:val="005F6701"/>
    <w:rsid w:val="005F7C11"/>
    <w:rsid w:val="0060672E"/>
    <w:rsid w:val="006416B7"/>
    <w:rsid w:val="0065080A"/>
    <w:rsid w:val="00670280"/>
    <w:rsid w:val="0067241D"/>
    <w:rsid w:val="00684CD9"/>
    <w:rsid w:val="006B3246"/>
    <w:rsid w:val="006D0845"/>
    <w:rsid w:val="00734DD3"/>
    <w:rsid w:val="00750B6C"/>
    <w:rsid w:val="00761472"/>
    <w:rsid w:val="00791C27"/>
    <w:rsid w:val="008319E9"/>
    <w:rsid w:val="008C4D14"/>
    <w:rsid w:val="008C7B22"/>
    <w:rsid w:val="00900762"/>
    <w:rsid w:val="009159E7"/>
    <w:rsid w:val="0095093B"/>
    <w:rsid w:val="009573A1"/>
    <w:rsid w:val="009853CE"/>
    <w:rsid w:val="00995AD7"/>
    <w:rsid w:val="009F2CDD"/>
    <w:rsid w:val="00A273D8"/>
    <w:rsid w:val="00A35A4E"/>
    <w:rsid w:val="00A5195A"/>
    <w:rsid w:val="00A60CBE"/>
    <w:rsid w:val="00A9783D"/>
    <w:rsid w:val="00AB658B"/>
    <w:rsid w:val="00AC355A"/>
    <w:rsid w:val="00B00B7A"/>
    <w:rsid w:val="00B14BFA"/>
    <w:rsid w:val="00B445E3"/>
    <w:rsid w:val="00B54468"/>
    <w:rsid w:val="00B727EC"/>
    <w:rsid w:val="00BC0CE8"/>
    <w:rsid w:val="00C20B07"/>
    <w:rsid w:val="00C20F91"/>
    <w:rsid w:val="00C6596B"/>
    <w:rsid w:val="00C7242F"/>
    <w:rsid w:val="00C72FE2"/>
    <w:rsid w:val="00CC08FA"/>
    <w:rsid w:val="00CD0627"/>
    <w:rsid w:val="00CE1572"/>
    <w:rsid w:val="00D03F3B"/>
    <w:rsid w:val="00D13B40"/>
    <w:rsid w:val="00D5052C"/>
    <w:rsid w:val="00D8216D"/>
    <w:rsid w:val="00D83681"/>
    <w:rsid w:val="00E63BA6"/>
    <w:rsid w:val="00E706A7"/>
    <w:rsid w:val="00EE650D"/>
    <w:rsid w:val="00EF465C"/>
    <w:rsid w:val="00F1510D"/>
    <w:rsid w:val="00F33076"/>
    <w:rsid w:val="00F568A1"/>
    <w:rsid w:val="00FA40DF"/>
    <w:rsid w:val="00FC2701"/>
    <w:rsid w:val="00FF63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Straight Arrow Connector 42"/>
        <o:r id="V:Rule2" type="connector" idref="#Straight Arrow Connector 43"/>
        <o:r id="V:Rule3" type="connector" idref="#Straight Arrow Connector 46"/>
        <o:r id="V:Rule4" type="connector" idref="#Straight Arrow Connector 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824"/>
  </w:style>
  <w:style w:type="paragraph" w:styleId="Heading1">
    <w:name w:val="heading 1"/>
    <w:aliases w:val="Titol 1,Titre 11,Heading 11,titre 1"/>
    <w:basedOn w:val="Normal"/>
    <w:next w:val="Paragraph"/>
    <w:link w:val="Heading1Char"/>
    <w:autoRedefine/>
    <w:qFormat/>
    <w:rsid w:val="00B14BFA"/>
    <w:pPr>
      <w:keepNext/>
      <w:spacing w:after="120" w:line="300" w:lineRule="exact"/>
      <w:jc w:val="both"/>
      <w:outlineLvl w:val="0"/>
    </w:pPr>
    <w:rPr>
      <w:rFonts w:ascii="Arial" w:eastAsia="SimSun" w:hAnsi="Arial" w:cs="Arial"/>
      <w:b/>
      <w:bCs/>
      <w:caps/>
      <w:kern w:val="32"/>
      <w:sz w:val="24"/>
      <w:szCs w:val="32"/>
      <w:u w:val="single"/>
      <w:lang w:eastAsia="zh-CN"/>
    </w:rPr>
  </w:style>
  <w:style w:type="paragraph" w:styleId="Heading2">
    <w:name w:val="heading 2"/>
    <w:basedOn w:val="Normal"/>
    <w:next w:val="Normal"/>
    <w:link w:val="Heading2Char"/>
    <w:uiPriority w:val="9"/>
    <w:unhideWhenUsed/>
    <w:qFormat/>
    <w:rsid w:val="000D69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508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ol 1 Char,Titre 11 Char,Heading 11 Char,titre 1 Char"/>
    <w:basedOn w:val="DefaultParagraphFont"/>
    <w:link w:val="Heading1"/>
    <w:rsid w:val="00B14BFA"/>
    <w:rPr>
      <w:rFonts w:ascii="Arial" w:eastAsia="SimSun" w:hAnsi="Arial" w:cs="Arial"/>
      <w:b/>
      <w:bCs/>
      <w:caps/>
      <w:kern w:val="32"/>
      <w:sz w:val="24"/>
      <w:szCs w:val="32"/>
      <w:u w:val="single"/>
      <w:lang w:eastAsia="zh-CN"/>
    </w:rPr>
  </w:style>
  <w:style w:type="paragraph" w:customStyle="1" w:styleId="Paragraph">
    <w:name w:val="Paragraph"/>
    <w:basedOn w:val="Normal"/>
    <w:link w:val="ParagraphChar"/>
    <w:rsid w:val="00B14BFA"/>
    <w:pPr>
      <w:spacing w:after="250" w:line="300" w:lineRule="atLeast"/>
    </w:pPr>
    <w:rPr>
      <w:rFonts w:ascii="Arial" w:eastAsia="SimSun" w:hAnsi="Arial" w:cs="Times New Roman"/>
      <w:sz w:val="24"/>
      <w:szCs w:val="20"/>
      <w:lang w:eastAsia="zh-CN"/>
    </w:rPr>
  </w:style>
  <w:style w:type="character" w:customStyle="1" w:styleId="ParagraphChar">
    <w:name w:val="Paragraph Char"/>
    <w:link w:val="Paragraph"/>
    <w:locked/>
    <w:rsid w:val="00B14BFA"/>
    <w:rPr>
      <w:rFonts w:ascii="Arial" w:eastAsia="SimSun" w:hAnsi="Arial" w:cs="Times New Roman"/>
      <w:sz w:val="24"/>
      <w:szCs w:val="20"/>
      <w:lang w:eastAsia="zh-CN"/>
    </w:rPr>
  </w:style>
  <w:style w:type="paragraph" w:customStyle="1" w:styleId="PHARTableText">
    <w:name w:val="PHAR Table Text"/>
    <w:qFormat/>
    <w:rsid w:val="00B14BFA"/>
    <w:pPr>
      <w:spacing w:after="0" w:line="240" w:lineRule="auto"/>
    </w:pPr>
    <w:rPr>
      <w:rFonts w:ascii="Arial" w:eastAsia="Times New Roman" w:hAnsi="Arial" w:cs="Arial"/>
      <w:color w:val="474746"/>
      <w:sz w:val="16"/>
      <w:szCs w:val="17"/>
    </w:rPr>
  </w:style>
  <w:style w:type="paragraph" w:styleId="BalloonText">
    <w:name w:val="Balloon Text"/>
    <w:basedOn w:val="Normal"/>
    <w:link w:val="BalloonTextChar"/>
    <w:uiPriority w:val="99"/>
    <w:semiHidden/>
    <w:unhideWhenUsed/>
    <w:rsid w:val="00B14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BFA"/>
    <w:rPr>
      <w:rFonts w:ascii="Segoe UI" w:hAnsi="Segoe UI" w:cs="Segoe UI"/>
      <w:sz w:val="18"/>
      <w:szCs w:val="18"/>
    </w:rPr>
  </w:style>
  <w:style w:type="character" w:styleId="CommentReference">
    <w:name w:val="annotation reference"/>
    <w:basedOn w:val="DefaultParagraphFont"/>
    <w:uiPriority w:val="99"/>
    <w:semiHidden/>
    <w:unhideWhenUsed/>
    <w:rsid w:val="00D83681"/>
    <w:rPr>
      <w:sz w:val="16"/>
      <w:szCs w:val="16"/>
    </w:rPr>
  </w:style>
  <w:style w:type="paragraph" w:styleId="CommentText">
    <w:name w:val="annotation text"/>
    <w:basedOn w:val="Normal"/>
    <w:link w:val="CommentTextChar"/>
    <w:uiPriority w:val="99"/>
    <w:unhideWhenUsed/>
    <w:rsid w:val="00D83681"/>
    <w:pPr>
      <w:spacing w:line="240" w:lineRule="auto"/>
    </w:pPr>
    <w:rPr>
      <w:sz w:val="20"/>
      <w:szCs w:val="20"/>
    </w:rPr>
  </w:style>
  <w:style w:type="character" w:customStyle="1" w:styleId="CommentTextChar">
    <w:name w:val="Comment Text Char"/>
    <w:basedOn w:val="DefaultParagraphFont"/>
    <w:link w:val="CommentText"/>
    <w:uiPriority w:val="99"/>
    <w:rsid w:val="00D83681"/>
    <w:rPr>
      <w:sz w:val="20"/>
      <w:szCs w:val="20"/>
    </w:rPr>
  </w:style>
  <w:style w:type="paragraph" w:styleId="CommentSubject">
    <w:name w:val="annotation subject"/>
    <w:basedOn w:val="CommentText"/>
    <w:next w:val="CommentText"/>
    <w:link w:val="CommentSubjectChar"/>
    <w:uiPriority w:val="99"/>
    <w:semiHidden/>
    <w:unhideWhenUsed/>
    <w:rsid w:val="00D83681"/>
    <w:rPr>
      <w:b/>
      <w:bCs/>
    </w:rPr>
  </w:style>
  <w:style w:type="character" w:customStyle="1" w:styleId="CommentSubjectChar">
    <w:name w:val="Comment Subject Char"/>
    <w:basedOn w:val="CommentTextChar"/>
    <w:link w:val="CommentSubject"/>
    <w:uiPriority w:val="99"/>
    <w:semiHidden/>
    <w:rsid w:val="00D83681"/>
    <w:rPr>
      <w:b/>
      <w:bCs/>
      <w:sz w:val="20"/>
      <w:szCs w:val="20"/>
    </w:rPr>
  </w:style>
  <w:style w:type="paragraph" w:styleId="ListParagraph">
    <w:name w:val="List Paragraph"/>
    <w:basedOn w:val="Normal"/>
    <w:uiPriority w:val="34"/>
    <w:qFormat/>
    <w:rsid w:val="00394ACE"/>
    <w:pPr>
      <w:ind w:left="720"/>
      <w:contextualSpacing/>
    </w:pPr>
    <w:rPr>
      <w:lang w:val="en-NZ"/>
    </w:rPr>
  </w:style>
  <w:style w:type="table" w:styleId="TableGrid">
    <w:name w:val="Table Grid"/>
    <w:basedOn w:val="TableNormal"/>
    <w:uiPriority w:val="39"/>
    <w:rsid w:val="00394ACE"/>
    <w:pPr>
      <w:spacing w:after="0" w:line="240" w:lineRule="auto"/>
    </w:pPr>
    <w:rPr>
      <w:lang w:val="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94ACE"/>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styleId="FootnoteText">
    <w:name w:val="footnote text"/>
    <w:basedOn w:val="Normal"/>
    <w:link w:val="FootnoteTextChar"/>
    <w:uiPriority w:val="99"/>
    <w:rsid w:val="00734DD3"/>
    <w:pPr>
      <w:spacing w:after="0" w:line="240" w:lineRule="auto"/>
    </w:pPr>
    <w:rPr>
      <w:rFonts w:ascii="Arial" w:eastAsia="SimSun" w:hAnsi="Arial" w:cs="Times New Roman"/>
      <w:sz w:val="20"/>
      <w:szCs w:val="20"/>
      <w:lang w:eastAsia="zh-CN"/>
    </w:rPr>
  </w:style>
  <w:style w:type="character" w:customStyle="1" w:styleId="FootnoteTextChar">
    <w:name w:val="Footnote Text Char"/>
    <w:basedOn w:val="DefaultParagraphFont"/>
    <w:link w:val="FootnoteText"/>
    <w:uiPriority w:val="99"/>
    <w:rsid w:val="00734DD3"/>
    <w:rPr>
      <w:rFonts w:ascii="Arial" w:eastAsia="SimSun" w:hAnsi="Arial" w:cs="Times New Roman"/>
      <w:sz w:val="20"/>
      <w:szCs w:val="20"/>
      <w:lang w:eastAsia="zh-CN"/>
    </w:rPr>
  </w:style>
  <w:style w:type="character" w:styleId="FootnoteReference">
    <w:name w:val="footnote reference"/>
    <w:uiPriority w:val="99"/>
    <w:rsid w:val="00734DD3"/>
    <w:rPr>
      <w:vertAlign w:val="superscript"/>
    </w:rPr>
  </w:style>
  <w:style w:type="paragraph" w:styleId="Header">
    <w:name w:val="header"/>
    <w:basedOn w:val="Normal"/>
    <w:link w:val="HeaderChar"/>
    <w:uiPriority w:val="99"/>
    <w:unhideWhenUsed/>
    <w:rsid w:val="00CE15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572"/>
  </w:style>
  <w:style w:type="paragraph" w:styleId="Footer">
    <w:name w:val="footer"/>
    <w:basedOn w:val="Normal"/>
    <w:link w:val="FooterChar"/>
    <w:uiPriority w:val="99"/>
    <w:unhideWhenUsed/>
    <w:rsid w:val="00CE15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572"/>
  </w:style>
  <w:style w:type="paragraph" w:styleId="EndnoteText">
    <w:name w:val="endnote text"/>
    <w:basedOn w:val="Normal"/>
    <w:link w:val="EndnoteTextChar"/>
    <w:uiPriority w:val="99"/>
    <w:semiHidden/>
    <w:unhideWhenUsed/>
    <w:rsid w:val="00040C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0C00"/>
    <w:rPr>
      <w:sz w:val="20"/>
      <w:szCs w:val="20"/>
    </w:rPr>
  </w:style>
  <w:style w:type="character" w:styleId="EndnoteReference">
    <w:name w:val="endnote reference"/>
    <w:basedOn w:val="DefaultParagraphFont"/>
    <w:uiPriority w:val="99"/>
    <w:semiHidden/>
    <w:unhideWhenUsed/>
    <w:rsid w:val="00040C00"/>
    <w:rPr>
      <w:vertAlign w:val="superscript"/>
    </w:rPr>
  </w:style>
  <w:style w:type="paragraph" w:styleId="Revision">
    <w:name w:val="Revision"/>
    <w:hidden/>
    <w:uiPriority w:val="99"/>
    <w:semiHidden/>
    <w:rsid w:val="0020031D"/>
    <w:pPr>
      <w:spacing w:after="0" w:line="240" w:lineRule="auto"/>
    </w:pPr>
  </w:style>
  <w:style w:type="character" w:customStyle="1" w:styleId="Heading3Char">
    <w:name w:val="Heading 3 Char"/>
    <w:basedOn w:val="DefaultParagraphFont"/>
    <w:link w:val="Heading3"/>
    <w:uiPriority w:val="9"/>
    <w:semiHidden/>
    <w:rsid w:val="0065080A"/>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0D690A"/>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0F3E7F"/>
    <w:pPr>
      <w:keepLines/>
      <w:spacing w:before="240" w:after="0" w:line="259" w:lineRule="auto"/>
      <w:jc w:val="left"/>
      <w:outlineLvl w:val="9"/>
    </w:pPr>
    <w:rPr>
      <w:rFonts w:asciiTheme="majorHAnsi" w:eastAsiaTheme="majorEastAsia" w:hAnsiTheme="majorHAnsi" w:cstheme="majorBidi"/>
      <w:b w:val="0"/>
      <w:bCs w:val="0"/>
      <w:caps w:val="0"/>
      <w:color w:val="2E74B5" w:themeColor="accent1" w:themeShade="BF"/>
      <w:kern w:val="0"/>
      <w:sz w:val="32"/>
      <w:u w:val="none"/>
      <w:lang w:eastAsia="en-US"/>
    </w:rPr>
  </w:style>
  <w:style w:type="paragraph" w:styleId="TOC2">
    <w:name w:val="toc 2"/>
    <w:basedOn w:val="Normal"/>
    <w:next w:val="Normal"/>
    <w:autoRedefine/>
    <w:uiPriority w:val="39"/>
    <w:unhideWhenUsed/>
    <w:rsid w:val="000F3E7F"/>
    <w:pPr>
      <w:tabs>
        <w:tab w:val="right" w:leader="dot" w:pos="7910"/>
      </w:tabs>
      <w:spacing w:after="100"/>
      <w:ind w:left="-360" w:right="180" w:hanging="860"/>
    </w:pPr>
  </w:style>
  <w:style w:type="character" w:styleId="Hyperlink">
    <w:name w:val="Hyperlink"/>
    <w:basedOn w:val="DefaultParagraphFont"/>
    <w:uiPriority w:val="99"/>
    <w:unhideWhenUsed/>
    <w:rsid w:val="000F3E7F"/>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64192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8BBC5-E01E-4477-A083-4C0908454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6994</Words>
  <Characters>39869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Huntsworth Health</Company>
  <LinksUpToDate>false</LinksUpToDate>
  <CharactersWithSpaces>46770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Sah</dc:creator>
  <cp:keywords/>
  <dc:description/>
  <cp:lastModifiedBy>0012588</cp:lastModifiedBy>
  <cp:revision>9</cp:revision>
  <dcterms:created xsi:type="dcterms:W3CDTF">2019-08-30T15:54:00Z</dcterms:created>
  <dcterms:modified xsi:type="dcterms:W3CDTF">2019-09-13T05:46:00Z</dcterms:modified>
</cp:coreProperties>
</file>