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FC9" w:rsidRPr="007906E4" w:rsidRDefault="00D574AC">
      <w:pPr>
        <w:rPr>
          <w:rFonts w:ascii="Times New Roman" w:hAnsi="Times New Roman" w:cs="Times New Roman"/>
          <w:b/>
          <w:sz w:val="22"/>
          <w:szCs w:val="22"/>
        </w:rPr>
      </w:pPr>
      <w:r w:rsidRPr="007906E4">
        <w:rPr>
          <w:rFonts w:ascii="Times New Roman" w:hAnsi="Times New Roman" w:cs="Times New Roman"/>
          <w:b/>
          <w:sz w:val="22"/>
          <w:szCs w:val="22"/>
        </w:rPr>
        <w:t xml:space="preserve">SUPPLEMENTARY </w:t>
      </w:r>
      <w:r>
        <w:rPr>
          <w:rFonts w:ascii="Times New Roman" w:hAnsi="Times New Roman" w:cs="Times New Roman"/>
          <w:b/>
          <w:sz w:val="22"/>
          <w:szCs w:val="22"/>
        </w:rPr>
        <w:t>MATERIAL</w:t>
      </w:r>
    </w:p>
    <w:p w:rsidR="00DC459C" w:rsidRDefault="00DC459C">
      <w:pPr>
        <w:rPr>
          <w:rFonts w:ascii="Times New Roman" w:hAnsi="Times New Roman" w:cs="Times New Roman"/>
          <w:b/>
        </w:rPr>
      </w:pPr>
      <w:bookmarkStart w:id="0" w:name="_GoBack"/>
      <w:bookmarkEnd w:id="0"/>
    </w:p>
    <w:p w:rsidR="00DC459C" w:rsidRPr="00EE6222" w:rsidRDefault="00EE6222" w:rsidP="00DC45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</w:t>
      </w:r>
      <w:r w:rsidR="00DC459C" w:rsidRPr="00EE6222">
        <w:rPr>
          <w:rFonts w:ascii="Times New Roman" w:hAnsi="Times New Roman" w:cs="Times New Roman"/>
          <w:b/>
        </w:rPr>
        <w:t xml:space="preserve"> Key global clinical studies on major LABAs in patients with COPD</w:t>
      </w:r>
    </w:p>
    <w:tbl>
      <w:tblPr>
        <w:tblStyle w:val="TableGrid"/>
        <w:tblW w:w="133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448"/>
        <w:gridCol w:w="3744"/>
        <w:gridCol w:w="5184"/>
      </w:tblGrid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Comparators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Key objectives/endpoints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Key efficacy outcomes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Formoterol</w:t>
            </w:r>
            <w:proofErr w:type="spellEnd"/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Di Marco et al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Serial measurements of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, FVC, IC, SpO2 and HR over 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, either alone or in combination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, elicited a significantly faster onset of action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E13B93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sv-SE"/>
              </w:rPr>
            </w:pPr>
            <w:r w:rsidRPr="00E13B93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Rossi 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 xml:space="preserve"> (FICOPD II) [</w:t>
            </w:r>
            <w:r w:rsidR="00345262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2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CA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Placebo, theophylline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Area under the curve for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measured over 12 h after 12-week treatment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Long-term treatment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provided effective bronchodilation and was better tolerated than theophylline in symptomatic patients with COPD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A87E52" w:rsidRDefault="00DC459C" w:rsidP="00C3293C">
            <w:pPr>
              <w:spacing w:line="276" w:lineRule="auto"/>
              <w:rPr>
                <w:rFonts w:ascii="Times New Roman" w:hAnsi="Times New Roman"/>
                <w:b/>
                <w:sz w:val="20"/>
                <w:lang w:val="it-IT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Dahl et al 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br/>
              <w:t>(FICOPD I) [</w:t>
            </w:r>
            <w:r w:rsidR="00345262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3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Ipratropium bromide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br/>
              <w:t>40 µg four times daily, 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Area under the curve for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measured over 12 h after 12-week treatment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more effective than ipratropium bromide in the treatment of COPD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Kottakis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Salmeterol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50 and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100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Normaliz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ed area under the curve for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measured over 1 h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showed a faster onset of bronchodilation than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salmeterol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in patients with COPD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Maesen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and pulmonary function parameters measured during quiet breathing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[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work of breathing (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WoB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) and airway resistance (Raw)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Modest increase in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; significant improvement was observed in the work of breathing (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WoB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) (&gt;25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) and airway resistance (Raw) (&gt;20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) within 10 min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Indacaterol</w:t>
            </w:r>
            <w:proofErr w:type="spellEnd"/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Barnes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br/>
              <w:t xml:space="preserve">Donohue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(INHANCE) [</w:t>
            </w:r>
            <w:r w:rsidR="0034526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6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34526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7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]</w:t>
            </w:r>
          </w:p>
        </w:tc>
        <w:tc>
          <w:tcPr>
            <w:tcW w:w="2448" w:type="dxa"/>
          </w:tcPr>
          <w:p w:rsidR="00DC459C" w:rsidRPr="00A87E52" w:rsidRDefault="00DC459C" w:rsidP="00C3293C">
            <w:pPr>
              <w:spacing w:line="276" w:lineRule="auto"/>
              <w:rPr>
                <w:rFonts w:ascii="Times New Roman" w:hAnsi="Times New Roman"/>
                <w:sz w:val="20"/>
              </w:rPr>
            </w:pPr>
            <w:r w:rsidRPr="00A87E52">
              <w:rPr>
                <w:rFonts w:ascii="Times New Roman" w:hAnsi="Times New Roman"/>
                <w:sz w:val="20"/>
              </w:rPr>
              <w:t xml:space="preserve">Stage 1: Placebo, </w:t>
            </w:r>
            <w:proofErr w:type="spellStart"/>
            <w:r w:rsidRPr="00A87E52">
              <w:rPr>
                <w:rFonts w:ascii="Times New Roman" w:hAnsi="Times New Roman"/>
                <w:sz w:val="20"/>
              </w:rPr>
              <w:t>formoterol</w:t>
            </w:r>
            <w:proofErr w:type="spellEnd"/>
            <w:r w:rsidRPr="00A87E52">
              <w:rPr>
                <w:rFonts w:ascii="Times New Roman" w:hAnsi="Times New Roman"/>
                <w:sz w:val="20"/>
              </w:rPr>
              <w:t xml:space="preserve"> 12 µg bid, </w:t>
            </w:r>
            <w:r w:rsidRPr="00A87E52">
              <w:rPr>
                <w:rFonts w:ascii="Times New Roman" w:hAnsi="Times New Roman"/>
                <w:sz w:val="20"/>
              </w:rPr>
              <w:br/>
              <w:t>OL-</w:t>
            </w:r>
            <w:proofErr w:type="spellStart"/>
            <w:r w:rsidRPr="00A87E52">
              <w:rPr>
                <w:rFonts w:ascii="Times New Roman" w:hAnsi="Times New Roman"/>
                <w:sz w:val="20"/>
              </w:rPr>
              <w:t>tiotropium</w:t>
            </w:r>
            <w:proofErr w:type="spellEnd"/>
            <w:r w:rsidRPr="00A87E52">
              <w:rPr>
                <w:rFonts w:ascii="Times New Roman" w:hAnsi="Times New Roman"/>
                <w:sz w:val="20"/>
              </w:rPr>
              <w:t xml:space="preserve"> 18 µg od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Stage 2: Placebo,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br/>
              <w:t>OL-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Stage 1: Assess four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doses and select two doses for Stage 2 evaluation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Stage 2: 24-h post-dose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Week 12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Non-inferiority/superiority versus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for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Week 12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150 and 300 µg were selected to continue into the second, 26-week stage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an effective once-daily bronchodilator and was at least as effective as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in improving clinical outcomes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Dahl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(INVOLVE)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Placebo,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12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24-h post-dose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at Week 12 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 300 or 600 µg provided sustained and significantly greater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bronchodilation, improved symptoms and health status versus placebo and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Kornmann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(INLIGHT-2)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Placebo,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salmeterol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50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24-h post-dose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Week 12 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Once-daily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150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led to significant and clinically relevant bronchodilation over 24 h post-dose and improved health status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dyspnea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to a greater extent than twice-daily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salmeterol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50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Feldman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(INLIGHT-1)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24-h post-dose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at Week 12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150 µg provided sustained and clinically significant bronchodilation, reduced rescue medication use, with a comparable safety profile versus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Buhl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(INTENSITY)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24-h post-dose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at Week 12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150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had similar overall effects on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Indacaterol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-treated patients had significantly greater improvements in TDI total score and SGRQ total score versus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Olodaterol</w:t>
            </w:r>
            <w:proofErr w:type="spellEnd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McGarvey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12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, 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Adverse events (AEs) and serious AEs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Overall incidence of on-treatment AEs, serious AEs, and deaths were balanced across treatment groups; comparable safety profile of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olodaterol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placebo and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Koch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12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, 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area under the curve from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3 h response,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, and Mahler transition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dyspnea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index total score after 24 weeks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Once-daily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olodaterol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and 10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efficacious in patients with moderate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severe COPD, with a satisfactory safety profile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Ferguson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area under the curve from 0 to 3 h and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response at 12 weeks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Olodaterol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significantly improved lung function, with an incidence of AEs comparable with that of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Feldman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Formoterol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12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, 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area under the curve from 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12 h response and 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AUC from 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24 h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response after 6 weeks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With both </w:t>
            </w: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olodaterol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doses, 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increased to near-maximal 30 min post-morning dose, which was sustained over 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24 h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Maltais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Change in endurance time during constant work-rate cycle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ergometry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to symptom limitation at 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maximal work capacity after 6 weeks of treatment (2 h post-dose)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Improvements in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were associated with increases in inspiratory capacity and improvements in exercise endurance time</w:t>
            </w:r>
          </w:p>
        </w:tc>
      </w:tr>
    </w:tbl>
    <w:p w:rsidR="00DC459C" w:rsidRPr="00BA659E" w:rsidRDefault="00DC459C" w:rsidP="00DC459C">
      <w:pPr>
        <w:pStyle w:val="Bullet"/>
        <w:numPr>
          <w:ilvl w:val="0"/>
          <w:numId w:val="0"/>
        </w:numPr>
        <w:spacing w:line="276" w:lineRule="auto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i/>
          <w:sz w:val="18"/>
          <w:szCs w:val="18"/>
        </w:rPr>
        <w:t xml:space="preserve">bid </w:t>
      </w:r>
      <w:r w:rsidRPr="00E13B93">
        <w:rPr>
          <w:rFonts w:ascii="Times New Roman" w:hAnsi="Times New Roman" w:cs="Times New Roman"/>
          <w:sz w:val="18"/>
          <w:szCs w:val="18"/>
        </w:rPr>
        <w:t>twice daily</w:t>
      </w:r>
      <w:r>
        <w:rPr>
          <w:rFonts w:ascii="Times New Roman" w:hAnsi="Times New Roman" w:cs="Times New Roman"/>
          <w:i/>
          <w:sz w:val="18"/>
          <w:szCs w:val="18"/>
        </w:rPr>
        <w:t xml:space="preserve">, </w:t>
      </w:r>
      <w:r w:rsidRPr="00DF2168">
        <w:rPr>
          <w:rFonts w:ascii="Times New Roman" w:hAnsi="Times New Roman" w:cs="Times New Roman"/>
          <w:i/>
          <w:sz w:val="18"/>
          <w:szCs w:val="18"/>
        </w:rPr>
        <w:t>COPD</w:t>
      </w:r>
      <w:r w:rsidRPr="00BA659E">
        <w:rPr>
          <w:rFonts w:ascii="Times New Roman" w:hAnsi="Times New Roman" w:cs="Times New Roman"/>
          <w:sz w:val="18"/>
          <w:szCs w:val="18"/>
        </w:rPr>
        <w:t xml:space="preserve"> chronic obstructive pulmonary disease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DF2168">
        <w:rPr>
          <w:rFonts w:ascii="Times New Roman" w:hAnsi="Times New Roman" w:cs="Times New Roman"/>
          <w:i/>
          <w:sz w:val="18"/>
          <w:szCs w:val="18"/>
        </w:rPr>
        <w:t>FEV</w:t>
      </w:r>
      <w:r w:rsidRPr="00DF2168">
        <w:rPr>
          <w:rFonts w:ascii="Times New Roman" w:hAnsi="Times New Roman" w:cs="Times New Roman"/>
          <w:i/>
          <w:sz w:val="18"/>
          <w:szCs w:val="18"/>
          <w:vertAlign w:val="subscript"/>
        </w:rPr>
        <w:t>1</w:t>
      </w:r>
      <w:r w:rsidRPr="00BA659E">
        <w:rPr>
          <w:rFonts w:ascii="Times New Roman" w:hAnsi="Times New Roman" w:cs="Times New Roman"/>
          <w:sz w:val="18"/>
          <w:szCs w:val="18"/>
        </w:rPr>
        <w:t xml:space="preserve"> forced expiratory volume in 1 second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C3293C">
        <w:rPr>
          <w:rFonts w:ascii="Times New Roman" w:hAnsi="Times New Roman" w:cs="Times New Roman"/>
          <w:i/>
          <w:sz w:val="18"/>
          <w:szCs w:val="18"/>
        </w:rPr>
        <w:t>FI-COPD</w:t>
      </w:r>
      <w:r>
        <w:rPr>
          <w:rFonts w:ascii="Times New Roman" w:hAnsi="Times New Roman" w:cs="Times New Roman"/>
          <w:sz w:val="18"/>
          <w:szCs w:val="18"/>
        </w:rPr>
        <w:t xml:space="preserve"> farming-induced COPD, </w:t>
      </w:r>
      <w:r w:rsidRPr="00E13B93">
        <w:rPr>
          <w:rFonts w:ascii="Times New Roman" w:hAnsi="Times New Roman" w:cs="Times New Roman"/>
          <w:i/>
          <w:sz w:val="18"/>
          <w:szCs w:val="18"/>
        </w:rPr>
        <w:t>FVC</w:t>
      </w:r>
      <w:r w:rsidRPr="00BA659E">
        <w:rPr>
          <w:rFonts w:ascii="Times New Roman" w:hAnsi="Times New Roman" w:cs="Times New Roman"/>
          <w:sz w:val="18"/>
          <w:szCs w:val="18"/>
        </w:rPr>
        <w:t xml:space="preserve"> forced vital capacity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DF2168">
        <w:rPr>
          <w:rFonts w:ascii="Times New Roman" w:hAnsi="Times New Roman" w:cs="Times New Roman"/>
          <w:i/>
          <w:sz w:val="18"/>
          <w:szCs w:val="18"/>
        </w:rPr>
        <w:t>HR</w:t>
      </w:r>
      <w:r w:rsidRPr="00BA659E">
        <w:rPr>
          <w:rFonts w:ascii="Times New Roman" w:hAnsi="Times New Roman" w:cs="Times New Roman"/>
          <w:sz w:val="18"/>
          <w:szCs w:val="18"/>
        </w:rPr>
        <w:t xml:space="preserve"> heart rate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DF2168">
        <w:rPr>
          <w:rFonts w:ascii="Times New Roman" w:hAnsi="Times New Roman" w:cs="Times New Roman"/>
          <w:i/>
          <w:sz w:val="18"/>
          <w:szCs w:val="18"/>
        </w:rPr>
        <w:t>IC</w:t>
      </w:r>
      <w:r w:rsidRPr="00BA659E">
        <w:rPr>
          <w:rFonts w:ascii="Times New Roman" w:hAnsi="Times New Roman" w:cs="Times New Roman"/>
          <w:sz w:val="18"/>
          <w:szCs w:val="18"/>
        </w:rPr>
        <w:t xml:space="preserve"> inspiratory capacity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C3293C">
        <w:rPr>
          <w:rFonts w:ascii="Times New Roman" w:hAnsi="Times New Roman" w:cs="Times New Roman"/>
          <w:i/>
          <w:sz w:val="18"/>
          <w:szCs w:val="18"/>
        </w:rPr>
        <w:t>INHANCE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INdacaterol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[versus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tiotropium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>] to Help Achieve New COPD treatment Excellence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3293C">
        <w:rPr>
          <w:rFonts w:ascii="Times New Roman" w:hAnsi="Times New Roman" w:cs="Times New Roman"/>
          <w:i/>
          <w:sz w:val="18"/>
          <w:szCs w:val="18"/>
        </w:rPr>
        <w:t>INLIGHT-1</w:t>
      </w:r>
      <w:r w:rsidRPr="00791B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INdacaterol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efficacy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evaLuation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usInG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150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μg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doses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witH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COPD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paTients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1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C3293C">
        <w:rPr>
          <w:rFonts w:ascii="Times New Roman" w:hAnsi="Times New Roman" w:cs="Times New Roman"/>
          <w:i/>
          <w:sz w:val="18"/>
          <w:szCs w:val="18"/>
        </w:rPr>
        <w:t>INLIGHT-</w:t>
      </w:r>
      <w:r>
        <w:rPr>
          <w:rFonts w:ascii="Times New Roman" w:hAnsi="Times New Roman" w:cs="Times New Roman"/>
          <w:i/>
          <w:sz w:val="18"/>
          <w:szCs w:val="18"/>
        </w:rPr>
        <w:t>2</w:t>
      </w:r>
      <w:r w:rsidRPr="00791B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INdacaterol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efficacy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evaLuation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usInG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 xml:space="preserve"> 1</w:t>
      </w:r>
      <w:r>
        <w:rPr>
          <w:rFonts w:ascii="Times New Roman" w:hAnsi="Times New Roman" w:cs="Times New Roman"/>
          <w:sz w:val="18"/>
          <w:szCs w:val="18"/>
        </w:rPr>
        <w:t xml:space="preserve">50 </w:t>
      </w:r>
      <w:proofErr w:type="spellStart"/>
      <w:r>
        <w:rPr>
          <w:rFonts w:ascii="Times New Roman" w:hAnsi="Times New Roman" w:cs="Times New Roman"/>
          <w:sz w:val="18"/>
          <w:szCs w:val="18"/>
        </w:rPr>
        <w:t>μg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doses </w:t>
      </w:r>
      <w:proofErr w:type="spellStart"/>
      <w:r>
        <w:rPr>
          <w:rFonts w:ascii="Times New Roman" w:hAnsi="Times New Roman" w:cs="Times New Roman"/>
          <w:sz w:val="18"/>
          <w:szCs w:val="18"/>
        </w:rPr>
        <w:t>witH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COPD </w:t>
      </w:r>
      <w:proofErr w:type="spellStart"/>
      <w:r>
        <w:rPr>
          <w:rFonts w:ascii="Times New Roman" w:hAnsi="Times New Roman" w:cs="Times New Roman"/>
          <w:sz w:val="18"/>
          <w:szCs w:val="18"/>
        </w:rPr>
        <w:t>paTients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2, </w:t>
      </w:r>
      <w:r w:rsidRPr="00C3293C">
        <w:rPr>
          <w:rFonts w:ascii="Times New Roman" w:hAnsi="Times New Roman" w:cs="Times New Roman"/>
          <w:i/>
          <w:sz w:val="18"/>
          <w:szCs w:val="18"/>
        </w:rPr>
        <w:t>INVOLVE</w:t>
      </w:r>
      <w:r w:rsidRPr="00791B6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791B6F">
        <w:rPr>
          <w:rFonts w:ascii="Times New Roman" w:hAnsi="Times New Roman" w:cs="Times New Roman"/>
          <w:sz w:val="18"/>
          <w:szCs w:val="18"/>
        </w:rPr>
        <w:t>INdacaterol</w:t>
      </w:r>
      <w:proofErr w:type="spellEnd"/>
      <w:r w:rsidRPr="00791B6F">
        <w:rPr>
          <w:rFonts w:ascii="Times New Roman" w:hAnsi="Times New Roman" w:cs="Times New Roman"/>
          <w:sz w:val="18"/>
          <w:szCs w:val="18"/>
        </w:rPr>
        <w:t>: Value in COPD: Longer Term Validation of Efficacy and Safety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DF2168">
        <w:rPr>
          <w:rFonts w:ascii="Times New Roman" w:hAnsi="Times New Roman" w:cs="Times New Roman"/>
          <w:i/>
          <w:sz w:val="18"/>
          <w:szCs w:val="18"/>
        </w:rPr>
        <w:t>LABA</w:t>
      </w:r>
      <w:r w:rsidRPr="00BA659E">
        <w:rPr>
          <w:rFonts w:ascii="Times New Roman" w:hAnsi="Times New Roman" w:cs="Times New Roman"/>
          <w:sz w:val="18"/>
          <w:szCs w:val="18"/>
        </w:rPr>
        <w:t xml:space="preserve"> long-acting β</w:t>
      </w:r>
      <w:r w:rsidRPr="00BA659E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BA659E">
        <w:rPr>
          <w:rFonts w:ascii="Times New Roman" w:hAnsi="Times New Roman" w:cs="Times New Roman"/>
          <w:sz w:val="18"/>
          <w:szCs w:val="18"/>
        </w:rPr>
        <w:t>-agonist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DF2168">
        <w:rPr>
          <w:rFonts w:ascii="Times New Roman" w:hAnsi="Times New Roman" w:cs="Times New Roman"/>
          <w:i/>
          <w:sz w:val="18"/>
          <w:szCs w:val="18"/>
        </w:rPr>
        <w:t>LAMA</w:t>
      </w:r>
      <w:r w:rsidRPr="00BA659E">
        <w:rPr>
          <w:rFonts w:ascii="Times New Roman" w:hAnsi="Times New Roman" w:cs="Times New Roman"/>
          <w:sz w:val="18"/>
          <w:szCs w:val="18"/>
        </w:rPr>
        <w:t xml:space="preserve"> long-acting muscarinic antagonist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E13B93">
        <w:rPr>
          <w:rFonts w:ascii="Times New Roman" w:hAnsi="Times New Roman" w:cs="Times New Roman"/>
          <w:i/>
          <w:sz w:val="18"/>
          <w:szCs w:val="18"/>
        </w:rPr>
        <w:t>od</w:t>
      </w:r>
      <w:r>
        <w:rPr>
          <w:rFonts w:ascii="Times New Roman" w:hAnsi="Times New Roman" w:cs="Times New Roman"/>
          <w:sz w:val="18"/>
          <w:szCs w:val="18"/>
        </w:rPr>
        <w:t xml:space="preserve"> once daily, </w:t>
      </w:r>
      <w:r w:rsidRPr="00DF2168">
        <w:rPr>
          <w:rFonts w:ascii="Times New Roman" w:hAnsi="Times New Roman" w:cs="Times New Roman"/>
          <w:i/>
          <w:sz w:val="18"/>
          <w:szCs w:val="18"/>
        </w:rPr>
        <w:t>SGRQ</w:t>
      </w:r>
      <w:r w:rsidRPr="00BA659E">
        <w:rPr>
          <w:rFonts w:ascii="Times New Roman" w:hAnsi="Times New Roman" w:cs="Times New Roman"/>
          <w:sz w:val="18"/>
          <w:szCs w:val="18"/>
        </w:rPr>
        <w:t xml:space="preserve"> St. George's Respiratory Questionnaire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DF2168">
        <w:rPr>
          <w:rFonts w:ascii="Times New Roman" w:hAnsi="Times New Roman" w:cs="Times New Roman"/>
          <w:i/>
          <w:sz w:val="18"/>
          <w:szCs w:val="18"/>
        </w:rPr>
        <w:t>SpO2</w:t>
      </w:r>
      <w:r w:rsidRPr="00BA659E">
        <w:rPr>
          <w:rFonts w:ascii="Times New Roman" w:hAnsi="Times New Roman" w:cs="Times New Roman"/>
          <w:sz w:val="18"/>
          <w:szCs w:val="18"/>
        </w:rPr>
        <w:t xml:space="preserve"> peripheral capillary oxygen saturation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BA659E">
        <w:rPr>
          <w:rFonts w:ascii="Times New Roman" w:hAnsi="Times New Roman" w:cs="Times New Roman"/>
          <w:sz w:val="18"/>
          <w:szCs w:val="18"/>
        </w:rPr>
        <w:t xml:space="preserve"> </w:t>
      </w:r>
      <w:r w:rsidRPr="00DF2168">
        <w:rPr>
          <w:rFonts w:ascii="Times New Roman" w:hAnsi="Times New Roman" w:cs="Times New Roman"/>
          <w:i/>
          <w:sz w:val="18"/>
          <w:szCs w:val="18"/>
        </w:rPr>
        <w:t>TDI</w:t>
      </w:r>
      <w:r w:rsidRPr="00BA659E">
        <w:rPr>
          <w:rFonts w:ascii="Times New Roman" w:hAnsi="Times New Roman" w:cs="Times New Roman"/>
          <w:sz w:val="18"/>
          <w:szCs w:val="18"/>
        </w:rPr>
        <w:t xml:space="preserve"> transition dyspnea index</w:t>
      </w:r>
      <w:proofErr w:type="gramEnd"/>
    </w:p>
    <w:p w:rsidR="00DC459C" w:rsidRDefault="00DC459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C459C" w:rsidRPr="00EE6222" w:rsidRDefault="00EE6222" w:rsidP="00DC459C">
      <w:pPr>
        <w:rPr>
          <w:rFonts w:ascii="Times New Roman" w:hAnsi="Times New Roman" w:cs="Times New Roman"/>
          <w:b/>
        </w:rPr>
      </w:pPr>
      <w:r w:rsidRPr="00EE6222">
        <w:rPr>
          <w:rFonts w:ascii="Times New Roman" w:hAnsi="Times New Roman" w:cs="Times New Roman"/>
          <w:b/>
        </w:rPr>
        <w:lastRenderedPageBreak/>
        <w:t>Table S2</w:t>
      </w:r>
      <w:r w:rsidR="00DC459C" w:rsidRPr="00EE6222">
        <w:rPr>
          <w:rFonts w:ascii="Times New Roman" w:hAnsi="Times New Roman" w:cs="Times New Roman"/>
          <w:b/>
        </w:rPr>
        <w:t xml:space="preserve"> Key global clinical studies on major LAMAs in patients with COPD</w:t>
      </w:r>
    </w:p>
    <w:tbl>
      <w:tblPr>
        <w:tblStyle w:val="TableGrid"/>
        <w:tblW w:w="1339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6"/>
        <w:gridCol w:w="2448"/>
        <w:gridCol w:w="3744"/>
        <w:gridCol w:w="5184"/>
      </w:tblGrid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Study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Comparators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Key objectives/endpoints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Key efficacy outcomes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Tiotropium</w:t>
            </w:r>
            <w:proofErr w:type="spellEnd"/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Tashkin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 (UPLIFT)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Long-term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(4-year)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effects of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therapy; rate of decline in the mean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before and after bronchodilation beginning 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ay 30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Significantly</w:t>
            </w:r>
            <w:proofErr w:type="gram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greater improvements in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were maintained throughout the trial versus placebo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0.001). The mean absolute total score on the SGRQ </w:t>
            </w:r>
            <w:proofErr w:type="gram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was improved</w:t>
            </w:r>
            <w:proofErr w:type="gram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placebo throughout the 4-year period.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associated with a reduction in exacerbations, related hospitalizations, and respiratory failure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Vogelmeier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 (POET)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Salmeterol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50 µg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bid</w:t>
            </w:r>
            <w:proofErr w:type="spellEnd"/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Incidence of moderate or severe exacerbations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, as compared with </w:t>
            </w: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salmeterol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, increased the time to the first exacerbation;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reduced the annual number of COPD exacerbations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Wise et al</w:t>
            </w:r>
          </w:p>
          <w:p w:rsidR="00DC459C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(TIOSPIR)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Tiotropium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18 </w:t>
            </w:r>
            <w:r w:rsidRPr="00236FF3">
              <w:rPr>
                <w:rFonts w:ascii="Symbol" w:hAnsi="Symbol" w:cs="Times New Roman"/>
                <w:sz w:val="20"/>
                <w:szCs w:val="20"/>
                <w:lang w:val="es-ES"/>
              </w:rPr>
              <w:t>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od</w:t>
            </w:r>
            <w:proofErr w:type="spellEnd"/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Risk of death and risk of the first COPD exacerbation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 5 </w:t>
            </w:r>
            <w:r w:rsidRPr="00236FF3">
              <w:rPr>
                <w:rStyle w:val="highlight2"/>
                <w:rFonts w:ascii="Symbol" w:hAnsi="Symbol" w:cs="Times New Roman"/>
                <w:sz w:val="20"/>
                <w:szCs w:val="20"/>
              </w:rPr>
              <w:t></w:t>
            </w:r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g or 2.5 </w:t>
            </w:r>
            <w:r w:rsidRPr="00236FF3">
              <w:rPr>
                <w:rStyle w:val="highlight2"/>
                <w:rFonts w:ascii="Symbol" w:hAnsi="Symbol" w:cs="Times New Roman"/>
                <w:sz w:val="20"/>
                <w:szCs w:val="20"/>
              </w:rPr>
              <w:t></w:t>
            </w:r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g delivered via </w:t>
            </w:r>
            <w:proofErr w:type="spellStart"/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Respimat</w:t>
            </w:r>
            <w:proofErr w:type="spellEnd"/>
            <w:r w:rsidRPr="00AE50AB">
              <w:rPr>
                <w:rStyle w:val="highlight2"/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 showed similar safety and efficacy in preventing exacerbations to </w:t>
            </w:r>
            <w:proofErr w:type="spellStart"/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 delivered via </w:t>
            </w:r>
            <w:proofErr w:type="spellStart"/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HandiHaler</w:t>
            </w:r>
            <w:proofErr w:type="spellEnd"/>
            <w:r w:rsidRPr="00AE50AB">
              <w:rPr>
                <w:rStyle w:val="highlight2"/>
                <w:rFonts w:ascii="Times New Roman" w:hAnsi="Times New Roman" w:cs="Times New Roman"/>
                <w:sz w:val="20"/>
                <w:szCs w:val="20"/>
                <w:vertAlign w:val="superscript"/>
              </w:rPr>
              <w:t>®</w:t>
            </w:r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 xml:space="preserve"> 18 </w:t>
            </w:r>
            <w:r w:rsidRPr="00236FF3">
              <w:rPr>
                <w:rStyle w:val="highlight2"/>
                <w:rFonts w:ascii="Symbol" w:hAnsi="Symbol" w:cs="Times New Roman"/>
                <w:sz w:val="20"/>
                <w:szCs w:val="20"/>
              </w:rPr>
              <w:t></w:t>
            </w:r>
            <w:r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Bateman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response, Mahler TDI and SGRQ scores all 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Week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48, and COPD exacerbations per patient-year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5 µg led to significant improvement in lung function; </w:t>
            </w:r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COPD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exacerbation rate was significantly lower with </w:t>
            </w:r>
            <w:proofErr w:type="spellStart"/>
            <w:r w:rsidRPr="001F72B8">
              <w:rPr>
                <w:rStyle w:val="highlight2"/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5 or 10 µg; health-related quality of life and Mahler TDI co-primary endpoints were significantly improved with both doses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Beeh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Lung function and exacerbations over 12 weeks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Significant increase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, FVC and IVC; in mild COPD, improvements were most pronounced; the rate of COPD exacerbations was significantly less and the time to first exacerbation was prolonged versus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Aclidinium</w:t>
            </w:r>
            <w:proofErr w:type="spellEnd"/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Kerwin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(ACCORD I)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change from baseline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Patients treated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200 or 400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achieved significant improvements from baseline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placebo after 12 weeks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A87E52" w:rsidRDefault="00DC459C" w:rsidP="00C3293C">
            <w:pPr>
              <w:spacing w:line="276" w:lineRule="auto"/>
              <w:rPr>
                <w:rFonts w:ascii="Times New Roman" w:hAnsi="Times New Roman"/>
                <w:b/>
                <w:sz w:val="20"/>
                <w:lang w:val="fr-FR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Rennard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(ACCORD II) [</w:t>
            </w:r>
            <w:r w:rsidR="00345262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23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change from baseline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Patients treated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200 or 400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achieved statistically significant improvements from baseline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compared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with placebo after 12 weeks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Jones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(ATTAIN)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change from baseline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Week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24, the improvements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with both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200 and 400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doses were significantly greater than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Fuhr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(ACCLAIM)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Placebo and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change from baseline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400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showed significant improvement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placebo and comparable efficacy to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after 2 weeks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Beier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Placebo and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AUC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0-24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at Week 6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Aclidinium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400 µg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bid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showed significant 24-h bronchodilation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versus</w:t>
            </w:r>
            <w:r w:rsidR="00D46B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placebo from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ay 1 with comparable efficacy to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after 6 weeks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Glycopyrronium</w:t>
            </w:r>
            <w:proofErr w:type="spellEnd"/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D’Urzo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(GLOW1)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Week 12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Treatment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glycopyrronium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associated with superior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12 weeks compared with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Kerwin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(GLOW2)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OL-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µg, 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Week 12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Treatment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glycopyrronium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associated with superior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12 weeks compared with placebo and was similar to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Beeh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(GLOW3)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Exercise tolerance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Glycopyrronium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resulted in superior mean exercise endurance time than placebo at Day 21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Chapman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(GLOW5)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Non-inferiority for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Week 12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Glycopyrronium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was non-inferior to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for improvement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eek 12; inspiratory capacity was significantly higher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glycopyrronium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30 min and 2 h post-dose on Day 1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b/>
                <w:sz w:val="20"/>
                <w:szCs w:val="20"/>
              </w:rPr>
              <w:t>Umeclidinium</w:t>
            </w:r>
            <w:proofErr w:type="spellEnd"/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Feldman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µg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Day 85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UMEC 62.5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provided superior improvement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compared with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tiotropium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18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μg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Day 85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Trivedi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on Day 85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Umeclidinium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62.5 µg and </w:t>
            </w: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umeclidinium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125 µg showed greater efficacy versus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Donohue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1 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on Day 169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Umeclidinium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62.5 µg provided significantly greater improvement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placebo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Maltais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Exercise endurance time and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Umeclidinium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62.5 µg and 125 µg was superior to placebo in exercise capacity and lung function measures</w:t>
            </w:r>
          </w:p>
        </w:tc>
      </w:tr>
      <w:tr w:rsidR="00DC459C" w:rsidRPr="001F72B8" w:rsidTr="00C3293C">
        <w:tc>
          <w:tcPr>
            <w:tcW w:w="2016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Celli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et al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[</w:t>
            </w:r>
            <w:r w:rsidR="00345262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]</w:t>
            </w:r>
          </w:p>
        </w:tc>
        <w:tc>
          <w:tcPr>
            <w:tcW w:w="2448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Placebo</w:t>
            </w:r>
          </w:p>
        </w:tc>
        <w:tc>
          <w:tcPr>
            <w:tcW w:w="374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at Day 169</w:t>
            </w:r>
          </w:p>
        </w:tc>
        <w:tc>
          <w:tcPr>
            <w:tcW w:w="5184" w:type="dxa"/>
          </w:tcPr>
          <w:p w:rsidR="00DC459C" w:rsidRPr="001F72B8" w:rsidRDefault="00DC459C" w:rsidP="00C3293C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>Umeclidinium</w:t>
            </w:r>
            <w:proofErr w:type="spellEnd"/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125 µg showed greater improvement in trough FEV</w:t>
            </w:r>
            <w:r w:rsidRPr="001F72B8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F72B8">
              <w:rPr>
                <w:rFonts w:ascii="Times New Roman" w:hAnsi="Times New Roman" w:cs="Times New Roman"/>
                <w:sz w:val="20"/>
                <w:szCs w:val="20"/>
              </w:rPr>
              <w:t xml:space="preserve"> versus placebo</w:t>
            </w:r>
          </w:p>
        </w:tc>
      </w:tr>
    </w:tbl>
    <w:p w:rsidR="00345262" w:rsidRDefault="00DC459C" w:rsidP="00DC459C">
      <w:pPr>
        <w:rPr>
          <w:rFonts w:ascii="Times New Roman" w:hAnsi="Times New Roman" w:cs="Times New Roman"/>
          <w:sz w:val="18"/>
          <w:szCs w:val="18"/>
        </w:rPr>
      </w:pPr>
      <w:proofErr w:type="gramStart"/>
      <w:r w:rsidRPr="00C3293C">
        <w:rPr>
          <w:rFonts w:ascii="Times New Roman" w:hAnsi="Times New Roman" w:cs="Times New Roman"/>
          <w:i/>
          <w:sz w:val="18"/>
          <w:szCs w:val="18"/>
        </w:rPr>
        <w:t xml:space="preserve">ACCLAIM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AClidinium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CLinical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trial Assessing efficacy and safety In Moderate to severe COPD patients, </w:t>
      </w:r>
      <w:r w:rsidRPr="00C3293C">
        <w:rPr>
          <w:rFonts w:ascii="Times New Roman" w:hAnsi="Times New Roman" w:cs="Times New Roman"/>
          <w:i/>
          <w:sz w:val="18"/>
          <w:szCs w:val="18"/>
        </w:rPr>
        <w:t xml:space="preserve">ACCORD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AClidinium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in Chronic Obstructive Respiratory Disease,</w:t>
      </w:r>
      <w:r w:rsidRPr="00C3293C">
        <w:rPr>
          <w:rFonts w:ascii="Times New Roman" w:hAnsi="Times New Roman" w:cs="Times New Roman"/>
          <w:i/>
          <w:sz w:val="18"/>
          <w:szCs w:val="18"/>
        </w:rPr>
        <w:t xml:space="preserve"> ATTAIN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Aclidinium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To Treat Airway obstruction In COPD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patieNts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, </w:t>
      </w:r>
      <w:r w:rsidRPr="00C3293C">
        <w:rPr>
          <w:rFonts w:ascii="Times New Roman" w:hAnsi="Times New Roman" w:cs="Times New Roman"/>
          <w:i/>
          <w:sz w:val="18"/>
          <w:szCs w:val="18"/>
        </w:rPr>
        <w:t xml:space="preserve">bid </w:t>
      </w:r>
      <w:r w:rsidRPr="00C3293C">
        <w:rPr>
          <w:rFonts w:ascii="Times New Roman" w:hAnsi="Times New Roman" w:cs="Times New Roman"/>
          <w:sz w:val="18"/>
          <w:szCs w:val="18"/>
        </w:rPr>
        <w:t>twice daily,</w:t>
      </w:r>
      <w:r w:rsidRPr="00C3293C">
        <w:rPr>
          <w:rFonts w:ascii="Times New Roman" w:hAnsi="Times New Roman" w:cs="Times New Roman"/>
          <w:i/>
          <w:sz w:val="18"/>
          <w:szCs w:val="18"/>
        </w:rPr>
        <w:t xml:space="preserve"> COPD</w:t>
      </w:r>
      <w:r w:rsidRPr="00C3293C">
        <w:rPr>
          <w:rFonts w:ascii="Times New Roman" w:hAnsi="Times New Roman" w:cs="Times New Roman"/>
          <w:sz w:val="18"/>
          <w:szCs w:val="18"/>
        </w:rPr>
        <w:t xml:space="preserve"> chronic obstructive pulmonary disease, </w:t>
      </w:r>
      <w:r w:rsidRPr="00C3293C">
        <w:rPr>
          <w:rFonts w:ascii="Times New Roman" w:hAnsi="Times New Roman" w:cs="Times New Roman"/>
          <w:i/>
          <w:sz w:val="18"/>
          <w:szCs w:val="18"/>
        </w:rPr>
        <w:t>FEV</w:t>
      </w:r>
      <w:r w:rsidRPr="00C3293C">
        <w:rPr>
          <w:rFonts w:ascii="Times New Roman" w:hAnsi="Times New Roman" w:cs="Times New Roman"/>
          <w:i/>
          <w:sz w:val="18"/>
          <w:szCs w:val="18"/>
          <w:vertAlign w:val="subscript"/>
        </w:rPr>
        <w:t>1</w:t>
      </w:r>
      <w:r w:rsidRPr="00C3293C">
        <w:rPr>
          <w:rFonts w:ascii="Times New Roman" w:hAnsi="Times New Roman" w:cs="Times New Roman"/>
          <w:sz w:val="18"/>
          <w:szCs w:val="18"/>
        </w:rPr>
        <w:t xml:space="preserve"> forced expiratory volume in 1 second, </w:t>
      </w:r>
      <w:r w:rsidRPr="00C3293C">
        <w:rPr>
          <w:rFonts w:ascii="Times New Roman" w:hAnsi="Times New Roman" w:cs="Times New Roman"/>
          <w:i/>
          <w:sz w:val="18"/>
          <w:szCs w:val="18"/>
        </w:rPr>
        <w:t>FVC</w:t>
      </w:r>
      <w:r w:rsidRPr="00C3293C">
        <w:rPr>
          <w:rFonts w:ascii="Times New Roman" w:hAnsi="Times New Roman" w:cs="Times New Roman"/>
          <w:sz w:val="18"/>
          <w:szCs w:val="18"/>
        </w:rPr>
        <w:t xml:space="preserve"> forced vital capacity, </w:t>
      </w:r>
      <w:r w:rsidRPr="00C3293C">
        <w:rPr>
          <w:rFonts w:ascii="Times New Roman" w:hAnsi="Times New Roman" w:cs="Times New Roman"/>
          <w:i/>
          <w:sz w:val="18"/>
          <w:szCs w:val="18"/>
        </w:rPr>
        <w:t>GLOW</w:t>
      </w:r>
      <w:r w:rsidRPr="00C3293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Glycopyrronium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bromide in COPD airways, </w:t>
      </w:r>
      <w:r w:rsidRPr="00C3293C">
        <w:rPr>
          <w:rFonts w:ascii="Times New Roman" w:hAnsi="Times New Roman" w:cs="Times New Roman"/>
          <w:i/>
          <w:sz w:val="18"/>
          <w:szCs w:val="18"/>
        </w:rPr>
        <w:t>HR</w:t>
      </w:r>
      <w:r w:rsidRPr="00C3293C">
        <w:rPr>
          <w:rFonts w:ascii="Times New Roman" w:hAnsi="Times New Roman" w:cs="Times New Roman"/>
          <w:sz w:val="18"/>
          <w:szCs w:val="18"/>
        </w:rPr>
        <w:t xml:space="preserve"> heart rate, </w:t>
      </w:r>
      <w:r w:rsidRPr="00C3293C">
        <w:rPr>
          <w:rFonts w:ascii="Times New Roman" w:hAnsi="Times New Roman" w:cs="Times New Roman"/>
          <w:i/>
          <w:sz w:val="18"/>
          <w:szCs w:val="18"/>
        </w:rPr>
        <w:t>IVC</w:t>
      </w:r>
      <w:r w:rsidRPr="00C3293C">
        <w:rPr>
          <w:rFonts w:ascii="Times New Roman" w:hAnsi="Times New Roman" w:cs="Times New Roman"/>
          <w:sz w:val="18"/>
          <w:szCs w:val="18"/>
        </w:rPr>
        <w:t xml:space="preserve"> inferior vena cava, </w:t>
      </w:r>
      <w:r w:rsidRPr="00C3293C">
        <w:rPr>
          <w:rFonts w:ascii="Times New Roman" w:hAnsi="Times New Roman" w:cs="Times New Roman"/>
          <w:i/>
          <w:sz w:val="18"/>
          <w:szCs w:val="18"/>
        </w:rPr>
        <w:t xml:space="preserve">LABA </w:t>
      </w:r>
      <w:r w:rsidRPr="00C3293C">
        <w:rPr>
          <w:rFonts w:ascii="Times New Roman" w:hAnsi="Times New Roman" w:cs="Times New Roman"/>
          <w:sz w:val="18"/>
          <w:szCs w:val="18"/>
        </w:rPr>
        <w:t>long-acting β</w:t>
      </w:r>
      <w:r w:rsidRPr="00C3293C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C3293C">
        <w:rPr>
          <w:rFonts w:ascii="Times New Roman" w:hAnsi="Times New Roman" w:cs="Times New Roman"/>
          <w:sz w:val="18"/>
          <w:szCs w:val="18"/>
        </w:rPr>
        <w:t xml:space="preserve">-agonist, </w:t>
      </w:r>
      <w:r w:rsidRPr="00C3293C">
        <w:rPr>
          <w:rFonts w:ascii="Times New Roman" w:hAnsi="Times New Roman" w:cs="Times New Roman"/>
          <w:i/>
          <w:sz w:val="18"/>
          <w:szCs w:val="18"/>
        </w:rPr>
        <w:t>LAMA</w:t>
      </w:r>
      <w:r w:rsidRPr="00C3293C">
        <w:rPr>
          <w:rFonts w:ascii="Times New Roman" w:hAnsi="Times New Roman" w:cs="Times New Roman"/>
          <w:sz w:val="18"/>
          <w:szCs w:val="18"/>
        </w:rPr>
        <w:t xml:space="preserve"> long-acting muscarinic antagonist, </w:t>
      </w:r>
      <w:r w:rsidRPr="00C3293C">
        <w:rPr>
          <w:rFonts w:ascii="Times New Roman" w:hAnsi="Times New Roman" w:cs="Times New Roman"/>
          <w:i/>
          <w:sz w:val="18"/>
          <w:szCs w:val="18"/>
        </w:rPr>
        <w:t>od</w:t>
      </w:r>
      <w:r w:rsidRPr="00C3293C">
        <w:rPr>
          <w:rFonts w:ascii="Times New Roman" w:hAnsi="Times New Roman" w:cs="Times New Roman"/>
          <w:sz w:val="18"/>
          <w:szCs w:val="18"/>
        </w:rPr>
        <w:t xml:space="preserve"> once daily, </w:t>
      </w:r>
      <w:r w:rsidRPr="00C3293C">
        <w:rPr>
          <w:rFonts w:ascii="Times New Roman" w:hAnsi="Times New Roman" w:cs="Times New Roman"/>
          <w:i/>
          <w:sz w:val="18"/>
          <w:szCs w:val="18"/>
        </w:rPr>
        <w:t>OL</w:t>
      </w:r>
      <w:r w:rsidRPr="00C3293C">
        <w:rPr>
          <w:rFonts w:ascii="Times New Roman" w:hAnsi="Times New Roman" w:cs="Times New Roman"/>
          <w:sz w:val="18"/>
          <w:szCs w:val="18"/>
        </w:rPr>
        <w:t xml:space="preserve"> open label, </w:t>
      </w:r>
      <w:r w:rsidRPr="00C3293C">
        <w:rPr>
          <w:rFonts w:ascii="Times New Roman" w:hAnsi="Times New Roman" w:cs="Times New Roman"/>
          <w:i/>
          <w:sz w:val="18"/>
          <w:szCs w:val="18"/>
        </w:rPr>
        <w:t>POET</w:t>
      </w:r>
      <w:r w:rsidRPr="00C3293C">
        <w:rPr>
          <w:rFonts w:ascii="Times New Roman" w:hAnsi="Times New Roman" w:cs="Times New Roman"/>
          <w:sz w:val="18"/>
          <w:szCs w:val="18"/>
        </w:rPr>
        <w:t xml:space="preserve"> Prevention of Exacerbations with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Tiotropium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in COPD,</w:t>
      </w:r>
      <w:r w:rsidRPr="00C3293C">
        <w:rPr>
          <w:rFonts w:ascii="Times New Roman" w:hAnsi="Times New Roman" w:cs="Times New Roman"/>
          <w:i/>
          <w:sz w:val="18"/>
          <w:szCs w:val="18"/>
        </w:rPr>
        <w:t xml:space="preserve"> SGRQ</w:t>
      </w:r>
      <w:r w:rsidRPr="00C3293C">
        <w:rPr>
          <w:rFonts w:ascii="Times New Roman" w:hAnsi="Times New Roman" w:cs="Times New Roman"/>
          <w:sz w:val="18"/>
          <w:szCs w:val="18"/>
        </w:rPr>
        <w:t xml:space="preserve"> St. George's Respiratory Questionnaire, </w:t>
      </w:r>
      <w:r w:rsidRPr="00C3293C">
        <w:rPr>
          <w:rFonts w:ascii="Times New Roman" w:hAnsi="Times New Roman" w:cs="Times New Roman"/>
          <w:i/>
          <w:sz w:val="18"/>
          <w:szCs w:val="18"/>
        </w:rPr>
        <w:t>TDI</w:t>
      </w:r>
      <w:r w:rsidRPr="00C3293C">
        <w:rPr>
          <w:rFonts w:ascii="Times New Roman" w:hAnsi="Times New Roman" w:cs="Times New Roman"/>
          <w:sz w:val="18"/>
          <w:szCs w:val="18"/>
        </w:rPr>
        <w:t xml:space="preserve"> transition dyspnea index, </w:t>
      </w:r>
      <w:r w:rsidRPr="00C3293C">
        <w:rPr>
          <w:rFonts w:ascii="Times New Roman" w:hAnsi="Times New Roman" w:cs="Times New Roman"/>
          <w:i/>
          <w:sz w:val="18"/>
          <w:szCs w:val="18"/>
        </w:rPr>
        <w:t>TIOSPIR</w:t>
      </w:r>
      <w:r w:rsidRPr="00C3293C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TIOtropium</w:t>
      </w:r>
      <w:proofErr w:type="spellEnd"/>
      <w:r w:rsidRPr="00C3293C">
        <w:rPr>
          <w:rFonts w:ascii="Times New Roman" w:hAnsi="Times New Roman" w:cs="Times New Roman"/>
          <w:sz w:val="18"/>
          <w:szCs w:val="18"/>
        </w:rPr>
        <w:t xml:space="preserve"> Safety and Performance In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Respimat</w:t>
      </w:r>
      <w:proofErr w:type="spellEnd"/>
      <w:r w:rsidRPr="00C3293C">
        <w:rPr>
          <w:rFonts w:ascii="Times New Roman" w:hAnsi="Times New Roman" w:cs="Times New Roman"/>
          <w:sz w:val="18"/>
          <w:szCs w:val="18"/>
          <w:vertAlign w:val="superscript"/>
        </w:rPr>
        <w:t>®</w:t>
      </w:r>
      <w:r w:rsidRPr="00C3293C">
        <w:rPr>
          <w:rFonts w:ascii="Times New Roman" w:hAnsi="Times New Roman" w:cs="Times New Roman"/>
          <w:sz w:val="18"/>
          <w:szCs w:val="18"/>
        </w:rPr>
        <w:t xml:space="preserve">, </w:t>
      </w:r>
      <w:r w:rsidRPr="00C3293C">
        <w:rPr>
          <w:rFonts w:ascii="Times New Roman" w:hAnsi="Times New Roman" w:cs="Times New Roman"/>
          <w:i/>
          <w:sz w:val="18"/>
          <w:szCs w:val="18"/>
        </w:rPr>
        <w:t>UPLIFT</w:t>
      </w:r>
      <w:r w:rsidRPr="00C3293C">
        <w:rPr>
          <w:rFonts w:ascii="Times New Roman" w:hAnsi="Times New Roman" w:cs="Times New Roman"/>
          <w:sz w:val="18"/>
          <w:szCs w:val="18"/>
        </w:rPr>
        <w:t xml:space="preserve"> Understanding Potential Long-Term Impacts on Function with </w:t>
      </w:r>
      <w:proofErr w:type="spellStart"/>
      <w:r w:rsidRPr="00C3293C">
        <w:rPr>
          <w:rFonts w:ascii="Times New Roman" w:hAnsi="Times New Roman" w:cs="Times New Roman"/>
          <w:sz w:val="18"/>
          <w:szCs w:val="18"/>
        </w:rPr>
        <w:t>Tiotropium</w:t>
      </w:r>
      <w:proofErr w:type="spellEnd"/>
      <w:proofErr w:type="gramEnd"/>
    </w:p>
    <w:p w:rsidR="002B290D" w:rsidRDefault="002B290D" w:rsidP="00DC459C">
      <w:pPr>
        <w:rPr>
          <w:rFonts w:ascii="Times New Roman" w:hAnsi="Times New Roman" w:cs="Times New Roman"/>
          <w:b/>
        </w:rPr>
        <w:sectPr w:rsidR="002B290D" w:rsidSect="00DC459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2B290D" w:rsidRPr="001F72B8" w:rsidRDefault="002B290D" w:rsidP="002B290D">
      <w:pPr>
        <w:pStyle w:val="Bullet"/>
        <w:numPr>
          <w:ilvl w:val="0"/>
          <w:numId w:val="0"/>
        </w:numPr>
        <w:spacing w:line="480" w:lineRule="auto"/>
        <w:ind w:left="864" w:hanging="864"/>
        <w:rPr>
          <w:rFonts w:ascii="Times New Roman" w:hAnsi="Times New Roman" w:cs="Times New Roman"/>
          <w:b/>
          <w:sz w:val="20"/>
          <w:szCs w:val="20"/>
        </w:rPr>
      </w:pPr>
      <w:r w:rsidRPr="001F72B8">
        <w:rPr>
          <w:rFonts w:ascii="Times New Roman" w:hAnsi="Times New Roman" w:cs="Times New Roman"/>
          <w:b/>
          <w:sz w:val="20"/>
          <w:szCs w:val="20"/>
        </w:rPr>
        <w:lastRenderedPageBreak/>
        <w:t>References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Di Marco F, </w:t>
      </w:r>
      <w:proofErr w:type="spellStart"/>
      <w:r w:rsidRPr="0063646B">
        <w:t>Verga</w:t>
      </w:r>
      <w:proofErr w:type="spellEnd"/>
      <w:r w:rsidRPr="0063646B">
        <w:t xml:space="preserve"> M, </w:t>
      </w:r>
      <w:proofErr w:type="spellStart"/>
      <w:r w:rsidRPr="0063646B">
        <w:t>Santus</w:t>
      </w:r>
      <w:proofErr w:type="spellEnd"/>
      <w:r w:rsidRPr="0063646B">
        <w:t xml:space="preserve"> P, Morelli N, </w:t>
      </w:r>
      <w:proofErr w:type="spellStart"/>
      <w:r w:rsidRPr="0063646B">
        <w:t>Cazzola</w:t>
      </w:r>
      <w:proofErr w:type="spellEnd"/>
      <w:r w:rsidRPr="0063646B">
        <w:t xml:space="preserve"> M, </w:t>
      </w:r>
      <w:proofErr w:type="spellStart"/>
      <w:r w:rsidRPr="0063646B">
        <w:t>Centanni</w:t>
      </w:r>
      <w:proofErr w:type="spellEnd"/>
      <w:r w:rsidRPr="0063646B">
        <w:t xml:space="preserve"> S. Effect of </w:t>
      </w:r>
      <w:proofErr w:type="spellStart"/>
      <w:r w:rsidRPr="0063646B">
        <w:t>formoterol</w:t>
      </w:r>
      <w:proofErr w:type="spellEnd"/>
      <w:r w:rsidRPr="0063646B">
        <w:t xml:space="preserve">, </w:t>
      </w:r>
      <w:proofErr w:type="spellStart"/>
      <w:r w:rsidRPr="0063646B">
        <w:t>tiotropium</w:t>
      </w:r>
      <w:proofErr w:type="spellEnd"/>
      <w:r w:rsidRPr="0063646B">
        <w:t xml:space="preserve">, and their combination in patients with acute exacerbation of chronic obstructive pulmonary disease: a pilot study. </w:t>
      </w:r>
      <w:proofErr w:type="spellStart"/>
      <w:r w:rsidRPr="0063646B">
        <w:t>Respir</w:t>
      </w:r>
      <w:proofErr w:type="spellEnd"/>
      <w:r w:rsidRPr="0063646B">
        <w:t xml:space="preserve"> Med. 2006</w:t>
      </w:r>
      <w:proofErr w:type="gramStart"/>
      <w:r w:rsidRPr="0063646B">
        <w:t>;100</w:t>
      </w:r>
      <w:proofErr w:type="gramEnd"/>
      <w:r w:rsidRPr="0063646B">
        <w:t>(11):1925-32.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Rossi A, </w:t>
      </w:r>
      <w:proofErr w:type="spellStart"/>
      <w:r w:rsidRPr="0063646B">
        <w:t>Kristufek</w:t>
      </w:r>
      <w:proofErr w:type="spellEnd"/>
      <w:r w:rsidRPr="0063646B">
        <w:t xml:space="preserve"> P, Levine BE, et al. Comparison of the efficacy, tolerability, and safety of </w:t>
      </w:r>
      <w:proofErr w:type="spellStart"/>
      <w:r w:rsidRPr="0063646B">
        <w:t>formoterol</w:t>
      </w:r>
      <w:proofErr w:type="spellEnd"/>
      <w:r w:rsidRPr="0063646B">
        <w:t xml:space="preserve"> dry powder and oral, slow-release theophylline in the treatment of COPD. Chest. 2002</w:t>
      </w:r>
      <w:proofErr w:type="gramStart"/>
      <w:r w:rsidRPr="0063646B">
        <w:t>;121</w:t>
      </w:r>
      <w:proofErr w:type="gramEnd"/>
      <w:r w:rsidRPr="0063646B">
        <w:t>(4):1058-69.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fr-FR"/>
        </w:rPr>
        <w:t xml:space="preserve">Dahl R, </w:t>
      </w:r>
      <w:proofErr w:type="spellStart"/>
      <w:r w:rsidRPr="00A87E52">
        <w:rPr>
          <w:lang w:val="fr-FR"/>
        </w:rPr>
        <w:t>Greefhorst</w:t>
      </w:r>
      <w:proofErr w:type="spellEnd"/>
      <w:r w:rsidRPr="00A87E52">
        <w:rPr>
          <w:lang w:val="fr-FR"/>
        </w:rPr>
        <w:t xml:space="preserve"> LA, </w:t>
      </w:r>
      <w:proofErr w:type="spellStart"/>
      <w:r w:rsidRPr="00A87E52">
        <w:rPr>
          <w:lang w:val="fr-FR"/>
        </w:rPr>
        <w:t>Nowak</w:t>
      </w:r>
      <w:proofErr w:type="spellEnd"/>
      <w:r w:rsidRPr="00A87E52">
        <w:rPr>
          <w:lang w:val="fr-FR"/>
        </w:rPr>
        <w:t xml:space="preserve"> D, et al. </w:t>
      </w:r>
      <w:r w:rsidRPr="0063646B">
        <w:t xml:space="preserve">Inhaled </w:t>
      </w:r>
      <w:proofErr w:type="spellStart"/>
      <w:r w:rsidRPr="0063646B">
        <w:t>formoterol</w:t>
      </w:r>
      <w:proofErr w:type="spellEnd"/>
      <w:r w:rsidRPr="0063646B">
        <w:t xml:space="preserve"> dry powder versus ipratropium bromide in chronic obstructive pulmonary disease. Am J </w:t>
      </w:r>
      <w:proofErr w:type="spellStart"/>
      <w:r w:rsidRPr="0063646B">
        <w:t>Respir</w:t>
      </w:r>
      <w:proofErr w:type="spellEnd"/>
      <w:r w:rsidRPr="0063646B">
        <w:t xml:space="preserve"> </w:t>
      </w:r>
      <w:proofErr w:type="spellStart"/>
      <w:r w:rsidRPr="0063646B">
        <w:t>Crit</w:t>
      </w:r>
      <w:proofErr w:type="spellEnd"/>
      <w:r w:rsidRPr="0063646B">
        <w:t xml:space="preserve"> Care Med. 2001</w:t>
      </w:r>
      <w:proofErr w:type="gramStart"/>
      <w:r w:rsidRPr="0063646B">
        <w:t>;164</w:t>
      </w:r>
      <w:proofErr w:type="gramEnd"/>
      <w:r w:rsidRPr="0063646B">
        <w:t>(5):778-84.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Kottakis J, </w:t>
      </w:r>
      <w:proofErr w:type="spellStart"/>
      <w:r w:rsidRPr="0063646B">
        <w:t>Cioppa</w:t>
      </w:r>
      <w:proofErr w:type="spellEnd"/>
      <w:r w:rsidRPr="0063646B">
        <w:t xml:space="preserve"> GD, </w:t>
      </w:r>
      <w:proofErr w:type="spellStart"/>
      <w:r w:rsidRPr="0063646B">
        <w:t>Creemers</w:t>
      </w:r>
      <w:proofErr w:type="spellEnd"/>
      <w:r w:rsidRPr="0063646B">
        <w:t xml:space="preserve"> J, et al. Faster onset of bronchodilation with </w:t>
      </w:r>
      <w:proofErr w:type="spellStart"/>
      <w:r w:rsidRPr="0063646B">
        <w:t>formoterol</w:t>
      </w:r>
      <w:proofErr w:type="spellEnd"/>
      <w:r w:rsidRPr="0063646B">
        <w:t xml:space="preserve"> than with </w:t>
      </w:r>
      <w:proofErr w:type="spellStart"/>
      <w:r w:rsidRPr="0063646B">
        <w:t>salmeterol</w:t>
      </w:r>
      <w:proofErr w:type="spellEnd"/>
      <w:r w:rsidRPr="0063646B">
        <w:t xml:space="preserve"> in patients with stable, moderate to severe COPD: results of a randomized, </w:t>
      </w:r>
      <w:proofErr w:type="gramStart"/>
      <w:r w:rsidRPr="0063646B">
        <w:t>double-blind</w:t>
      </w:r>
      <w:proofErr w:type="gramEnd"/>
      <w:r w:rsidRPr="0063646B">
        <w:t xml:space="preserve"> clinical study. Can </w:t>
      </w:r>
      <w:proofErr w:type="spellStart"/>
      <w:r w:rsidRPr="0063646B">
        <w:t>Respir</w:t>
      </w:r>
      <w:proofErr w:type="spellEnd"/>
      <w:r w:rsidRPr="0063646B">
        <w:t xml:space="preserve"> J. 2002</w:t>
      </w:r>
      <w:proofErr w:type="gramStart"/>
      <w:r w:rsidRPr="0063646B">
        <w:t>;9</w:t>
      </w:r>
      <w:proofErr w:type="gramEnd"/>
      <w:r w:rsidRPr="0063646B">
        <w:t>(2):107-15.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rPr>
          <w:lang w:val="de-DE"/>
        </w:rPr>
        <w:t xml:space="preserve">Maesen BL, Westermann CJ, Duurkens VA, van den Bosch JM. </w:t>
      </w:r>
      <w:r w:rsidRPr="0063646B">
        <w:t xml:space="preserve">Effects of </w:t>
      </w:r>
      <w:proofErr w:type="spellStart"/>
      <w:r w:rsidRPr="0063646B">
        <w:t>formoterol</w:t>
      </w:r>
      <w:proofErr w:type="spellEnd"/>
      <w:r w:rsidRPr="0063646B">
        <w:t xml:space="preserve"> in apparently poorly reversible chronic obstructive pulmonary disease. </w:t>
      </w:r>
      <w:proofErr w:type="spellStart"/>
      <w:r w:rsidRPr="0063646B">
        <w:t>Eur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J. 1999</w:t>
      </w:r>
      <w:proofErr w:type="gramStart"/>
      <w:r w:rsidRPr="0063646B">
        <w:t>;13</w:t>
      </w:r>
      <w:proofErr w:type="gramEnd"/>
      <w:r w:rsidRPr="0063646B">
        <w:t>(5):1103-8.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fr-FR"/>
        </w:rPr>
        <w:t xml:space="preserve">Barnes PJ, </w:t>
      </w:r>
      <w:proofErr w:type="spellStart"/>
      <w:r w:rsidRPr="00A87E52">
        <w:rPr>
          <w:lang w:val="fr-FR"/>
        </w:rPr>
        <w:t>Pocock</w:t>
      </w:r>
      <w:proofErr w:type="spellEnd"/>
      <w:r w:rsidRPr="00A87E52">
        <w:rPr>
          <w:lang w:val="fr-FR"/>
        </w:rPr>
        <w:t xml:space="preserve"> SJ, </w:t>
      </w:r>
      <w:proofErr w:type="spellStart"/>
      <w:r w:rsidRPr="00A87E52">
        <w:rPr>
          <w:lang w:val="fr-FR"/>
        </w:rPr>
        <w:t>Magnussen</w:t>
      </w:r>
      <w:proofErr w:type="spellEnd"/>
      <w:r w:rsidRPr="00A87E52">
        <w:rPr>
          <w:lang w:val="fr-FR"/>
        </w:rPr>
        <w:t xml:space="preserve"> H, et al. </w:t>
      </w:r>
      <w:r w:rsidRPr="0063646B">
        <w:t xml:space="preserve">Integrating </w:t>
      </w:r>
      <w:proofErr w:type="spellStart"/>
      <w:r w:rsidRPr="0063646B">
        <w:t>indacaterol</w:t>
      </w:r>
      <w:proofErr w:type="spellEnd"/>
      <w:r w:rsidRPr="0063646B">
        <w:t xml:space="preserve"> dose selection in a clinical study in COPD using an adaptive seamless design. </w:t>
      </w:r>
      <w:proofErr w:type="spellStart"/>
      <w:r w:rsidRPr="0063646B">
        <w:t>Pulm</w:t>
      </w:r>
      <w:proofErr w:type="spellEnd"/>
      <w:r w:rsidRPr="0063646B">
        <w:t xml:space="preserve"> </w:t>
      </w:r>
      <w:proofErr w:type="spellStart"/>
      <w:r w:rsidRPr="0063646B">
        <w:t>Pharmacol</w:t>
      </w:r>
      <w:proofErr w:type="spellEnd"/>
      <w:r w:rsidRPr="0063646B">
        <w:t xml:space="preserve"> </w:t>
      </w:r>
      <w:proofErr w:type="spellStart"/>
      <w:r w:rsidRPr="0063646B">
        <w:t>Ther</w:t>
      </w:r>
      <w:proofErr w:type="spellEnd"/>
      <w:r w:rsidRPr="0063646B">
        <w:t>. 2010</w:t>
      </w:r>
      <w:proofErr w:type="gramStart"/>
      <w:r w:rsidRPr="0063646B">
        <w:t>;23</w:t>
      </w:r>
      <w:proofErr w:type="gramEnd"/>
      <w:r w:rsidRPr="0063646B">
        <w:t>(3):165-71.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E13B93">
        <w:rPr>
          <w:lang w:val="sv-SE"/>
        </w:rPr>
        <w:t xml:space="preserve">Donohue JF, Fogarty C, Lötvall J, et al. </w:t>
      </w:r>
      <w:r w:rsidRPr="0063646B">
        <w:t xml:space="preserve">Once-daily bronchodilators for chronic obstructive pulmonary disease: </w:t>
      </w:r>
      <w:proofErr w:type="spellStart"/>
      <w:r w:rsidRPr="0063646B">
        <w:t>indacaterol</w:t>
      </w:r>
      <w:proofErr w:type="spellEnd"/>
      <w:r w:rsidRPr="0063646B">
        <w:t xml:space="preserve"> versus </w:t>
      </w:r>
      <w:proofErr w:type="spellStart"/>
      <w:r w:rsidRPr="0063646B">
        <w:t>tiotropium</w:t>
      </w:r>
      <w:proofErr w:type="spellEnd"/>
      <w:r w:rsidRPr="0063646B">
        <w:t xml:space="preserve">. Am J </w:t>
      </w:r>
      <w:proofErr w:type="spellStart"/>
      <w:r w:rsidRPr="0063646B">
        <w:t>Respir</w:t>
      </w:r>
      <w:proofErr w:type="spellEnd"/>
      <w:r w:rsidRPr="0063646B">
        <w:t xml:space="preserve"> </w:t>
      </w:r>
      <w:proofErr w:type="spellStart"/>
      <w:r w:rsidRPr="0063646B">
        <w:t>Crit</w:t>
      </w:r>
      <w:proofErr w:type="spellEnd"/>
      <w:r w:rsidRPr="0063646B">
        <w:t xml:space="preserve"> Care Med. 2010</w:t>
      </w:r>
      <w:proofErr w:type="gramStart"/>
      <w:r w:rsidRPr="0063646B">
        <w:t>;182</w:t>
      </w:r>
      <w:proofErr w:type="gramEnd"/>
      <w:r w:rsidRPr="0063646B">
        <w:t>(2):155-62.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de-DE"/>
        </w:rPr>
        <w:t xml:space="preserve">Dahl R, Chung KF, Buhl R, et al. </w:t>
      </w:r>
      <w:r w:rsidRPr="0063646B">
        <w:t xml:space="preserve">Efficacy of a new once-daily long-acting inhaled beta2-agonist </w:t>
      </w:r>
      <w:proofErr w:type="spellStart"/>
      <w:r w:rsidRPr="0063646B">
        <w:t>indacaterol</w:t>
      </w:r>
      <w:proofErr w:type="spellEnd"/>
      <w:r w:rsidRPr="0063646B">
        <w:t xml:space="preserve"> versus twice-daily </w:t>
      </w:r>
      <w:proofErr w:type="spellStart"/>
      <w:r w:rsidRPr="0063646B">
        <w:t>formoterol</w:t>
      </w:r>
      <w:proofErr w:type="spellEnd"/>
      <w:r w:rsidRPr="0063646B">
        <w:t xml:space="preserve"> in COPD. Thorax. 2010</w:t>
      </w:r>
      <w:proofErr w:type="gramStart"/>
      <w:r w:rsidRPr="0063646B">
        <w:t>;65</w:t>
      </w:r>
      <w:proofErr w:type="gramEnd"/>
      <w:r w:rsidRPr="0063646B">
        <w:t>(6):473-9.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rPr>
          <w:lang w:val="it-IT"/>
        </w:rPr>
        <w:t xml:space="preserve">Kornmann O, Dahl R, Centanni S, et al. </w:t>
      </w:r>
      <w:r w:rsidRPr="0063646B">
        <w:t xml:space="preserve">Once-daily </w:t>
      </w:r>
      <w:proofErr w:type="spellStart"/>
      <w:r w:rsidRPr="0063646B">
        <w:t>indacaterol</w:t>
      </w:r>
      <w:proofErr w:type="spellEnd"/>
      <w:r w:rsidRPr="0063646B">
        <w:t xml:space="preserve"> versus twice-daily </w:t>
      </w:r>
      <w:proofErr w:type="spellStart"/>
      <w:r w:rsidRPr="0063646B">
        <w:t>salmeterol</w:t>
      </w:r>
      <w:proofErr w:type="spellEnd"/>
      <w:r w:rsidRPr="0063646B">
        <w:t xml:space="preserve"> for COPD: a placebo-controlled comparison. </w:t>
      </w:r>
      <w:proofErr w:type="spellStart"/>
      <w:r w:rsidRPr="0063646B">
        <w:t>Eur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J. 2011</w:t>
      </w:r>
      <w:proofErr w:type="gramStart"/>
      <w:r w:rsidRPr="0063646B">
        <w:t>;37</w:t>
      </w:r>
      <w:proofErr w:type="gramEnd"/>
      <w:r w:rsidRPr="0063646B">
        <w:t>(2):273-9.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E13B93">
        <w:rPr>
          <w:lang w:val="sv-SE"/>
        </w:rPr>
        <w:t xml:space="preserve">Feldman G, Siler T, Prasad N, et al. </w:t>
      </w:r>
      <w:r w:rsidRPr="0063646B">
        <w:t xml:space="preserve">Efficacy and safety of </w:t>
      </w:r>
      <w:proofErr w:type="spellStart"/>
      <w:r w:rsidRPr="0063646B">
        <w:t>indacaterol</w:t>
      </w:r>
      <w:proofErr w:type="spellEnd"/>
      <w:r w:rsidRPr="0063646B">
        <w:t xml:space="preserve"> 150 </w:t>
      </w:r>
      <w:proofErr w:type="spellStart"/>
      <w:r w:rsidRPr="0063646B">
        <w:t>microg</w:t>
      </w:r>
      <w:proofErr w:type="spellEnd"/>
      <w:r w:rsidRPr="0063646B">
        <w:t xml:space="preserve"> once-daily in COPD: a </w:t>
      </w:r>
      <w:proofErr w:type="gramStart"/>
      <w:r w:rsidRPr="0063646B">
        <w:t>double-blind</w:t>
      </w:r>
      <w:proofErr w:type="gramEnd"/>
      <w:r w:rsidRPr="0063646B">
        <w:t xml:space="preserve">, </w:t>
      </w:r>
      <w:r>
        <w:t>randomized</w:t>
      </w:r>
      <w:r w:rsidRPr="0063646B">
        <w:t xml:space="preserve">, 12-week study. BMC </w:t>
      </w:r>
      <w:proofErr w:type="spellStart"/>
      <w:r w:rsidRPr="0063646B">
        <w:t>Pulm</w:t>
      </w:r>
      <w:proofErr w:type="spellEnd"/>
      <w:r w:rsidRPr="0063646B">
        <w:t xml:space="preserve"> Med. 2010</w:t>
      </w:r>
      <w:proofErr w:type="gramStart"/>
      <w:r w:rsidRPr="0063646B">
        <w:t>;10:11</w:t>
      </w:r>
      <w:proofErr w:type="gramEnd"/>
      <w:r w:rsidRPr="0063646B">
        <w:t>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E13B93">
        <w:rPr>
          <w:lang w:val="sv-SE"/>
        </w:rPr>
        <w:t xml:space="preserve">Buhl R, Dunn LJ, Disdier C, et al. </w:t>
      </w:r>
      <w:r w:rsidRPr="0063646B">
        <w:t xml:space="preserve">Blinded 12-week comparison of once-daily </w:t>
      </w:r>
      <w:proofErr w:type="spellStart"/>
      <w:r w:rsidRPr="0063646B">
        <w:t>indacaterol</w:t>
      </w:r>
      <w:proofErr w:type="spellEnd"/>
      <w:r w:rsidRPr="0063646B">
        <w:t xml:space="preserve"> and </w:t>
      </w:r>
      <w:proofErr w:type="spellStart"/>
      <w:r w:rsidRPr="0063646B">
        <w:t>tiotropium</w:t>
      </w:r>
      <w:proofErr w:type="spellEnd"/>
      <w:r w:rsidRPr="0063646B">
        <w:t xml:space="preserve"> in COPD. </w:t>
      </w:r>
      <w:proofErr w:type="spellStart"/>
      <w:r w:rsidRPr="0063646B">
        <w:t>Eur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J. 2011</w:t>
      </w:r>
      <w:proofErr w:type="gramStart"/>
      <w:r w:rsidRPr="0063646B">
        <w:t>;38</w:t>
      </w:r>
      <w:proofErr w:type="gramEnd"/>
      <w:r w:rsidRPr="0063646B">
        <w:t>(4):797-803.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63646B">
        <w:t>McGarvey</w:t>
      </w:r>
      <w:proofErr w:type="spellEnd"/>
      <w:r w:rsidRPr="0063646B">
        <w:t xml:space="preserve"> L, </w:t>
      </w:r>
      <w:proofErr w:type="spellStart"/>
      <w:r w:rsidRPr="0063646B">
        <w:t>Niewoehner</w:t>
      </w:r>
      <w:proofErr w:type="spellEnd"/>
      <w:r w:rsidRPr="0063646B">
        <w:t xml:space="preserve"> D, </w:t>
      </w:r>
      <w:proofErr w:type="spellStart"/>
      <w:r w:rsidRPr="0063646B">
        <w:t>Magder</w:t>
      </w:r>
      <w:proofErr w:type="spellEnd"/>
      <w:r w:rsidRPr="0063646B">
        <w:t xml:space="preserve"> S, et al. One-Year Safety of </w:t>
      </w:r>
      <w:proofErr w:type="spellStart"/>
      <w:r w:rsidRPr="0063646B">
        <w:t>Olodaterol</w:t>
      </w:r>
      <w:proofErr w:type="spellEnd"/>
      <w:r w:rsidRPr="0063646B">
        <w:t xml:space="preserve"> Once Daily via </w:t>
      </w:r>
      <w:proofErr w:type="spellStart"/>
      <w:r w:rsidRPr="0063646B">
        <w:t>Respimat</w:t>
      </w:r>
      <w:proofErr w:type="spellEnd"/>
      <w:r w:rsidRPr="0063646B">
        <w:t>® in Patients with GOLD 2-4 Chronic Obstructive Pulmonary Disease: Results of a Pre-Specified Pooled Analysis. COPD. 2015</w:t>
      </w:r>
      <w:proofErr w:type="gramStart"/>
      <w:r w:rsidRPr="0063646B">
        <w:t>;12</w:t>
      </w:r>
      <w:proofErr w:type="gramEnd"/>
      <w:r w:rsidRPr="0063646B">
        <w:t>(5):484-93.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rPr>
          <w:lang w:val="it-IT"/>
        </w:rPr>
        <w:lastRenderedPageBreak/>
        <w:t xml:space="preserve">Koch A, Pizzichini E, Hamilton A, et al. </w:t>
      </w:r>
      <w:r w:rsidRPr="0063646B">
        <w:t xml:space="preserve">Lung function efficacy and symptomatic benefit of </w:t>
      </w:r>
      <w:proofErr w:type="spellStart"/>
      <w:r w:rsidRPr="0063646B">
        <w:t>olodaterol</w:t>
      </w:r>
      <w:proofErr w:type="spellEnd"/>
      <w:r w:rsidRPr="0063646B">
        <w:t xml:space="preserve"> once daily delivered via </w:t>
      </w:r>
      <w:proofErr w:type="spellStart"/>
      <w:r w:rsidRPr="0063646B">
        <w:t>Respimat</w:t>
      </w:r>
      <w:proofErr w:type="spellEnd"/>
      <w:r w:rsidRPr="0063646B">
        <w:t xml:space="preserve">® versus placebo and </w:t>
      </w:r>
      <w:proofErr w:type="spellStart"/>
      <w:r w:rsidRPr="0063646B">
        <w:t>formoterol</w:t>
      </w:r>
      <w:proofErr w:type="spellEnd"/>
      <w:r w:rsidRPr="0063646B">
        <w:t xml:space="preserve"> twice daily in patients with GOLD 2-4 COPD: results from two replicate 48-week studies. </w:t>
      </w:r>
      <w:proofErr w:type="spellStart"/>
      <w:r w:rsidRPr="0063646B">
        <w:t>Int</w:t>
      </w:r>
      <w:proofErr w:type="spellEnd"/>
      <w:r w:rsidRPr="0063646B">
        <w:t xml:space="preserve"> J </w:t>
      </w:r>
      <w:proofErr w:type="spellStart"/>
      <w:r w:rsidRPr="0063646B">
        <w:t>Chron</w:t>
      </w:r>
      <w:proofErr w:type="spellEnd"/>
      <w:r w:rsidRPr="0063646B">
        <w:t xml:space="preserve"> Obstruct </w:t>
      </w:r>
      <w:proofErr w:type="spellStart"/>
      <w:r w:rsidRPr="0063646B">
        <w:t>Pulmon</w:t>
      </w:r>
      <w:proofErr w:type="spellEnd"/>
      <w:r w:rsidRPr="0063646B">
        <w:t xml:space="preserve"> Dis. 2014</w:t>
      </w:r>
      <w:proofErr w:type="gramStart"/>
      <w:r w:rsidRPr="0063646B">
        <w:t>;9:697</w:t>
      </w:r>
      <w:proofErr w:type="gramEnd"/>
      <w:r w:rsidRPr="0063646B">
        <w:t>-714.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de-DE"/>
        </w:rPr>
        <w:t xml:space="preserve">Ferguson GT, Feldman GJ, Hofbauer P, et al. </w:t>
      </w:r>
      <w:r w:rsidRPr="0063646B">
        <w:t xml:space="preserve">Efficacy and safety of </w:t>
      </w:r>
      <w:proofErr w:type="spellStart"/>
      <w:r w:rsidRPr="0063646B">
        <w:t>olodaterol</w:t>
      </w:r>
      <w:proofErr w:type="spellEnd"/>
      <w:r w:rsidRPr="0063646B">
        <w:t xml:space="preserve"> once daily delivered via </w:t>
      </w:r>
      <w:proofErr w:type="spellStart"/>
      <w:r w:rsidRPr="0063646B">
        <w:t>Respimat</w:t>
      </w:r>
      <w:proofErr w:type="spellEnd"/>
      <w:r w:rsidRPr="0063646B">
        <w:t xml:space="preserve">® in patients with GOLD 2-4 COPD: results from two replicate 48-week studies. </w:t>
      </w:r>
      <w:proofErr w:type="spellStart"/>
      <w:r w:rsidRPr="0063646B">
        <w:t>Int</w:t>
      </w:r>
      <w:proofErr w:type="spellEnd"/>
      <w:r w:rsidRPr="0063646B">
        <w:t xml:space="preserve"> J </w:t>
      </w:r>
      <w:proofErr w:type="spellStart"/>
      <w:r w:rsidRPr="0063646B">
        <w:t>Chron</w:t>
      </w:r>
      <w:proofErr w:type="spellEnd"/>
      <w:r w:rsidRPr="0063646B">
        <w:t xml:space="preserve"> Obstruct </w:t>
      </w:r>
      <w:proofErr w:type="spellStart"/>
      <w:r w:rsidRPr="0063646B">
        <w:t>Pulmon</w:t>
      </w:r>
      <w:proofErr w:type="spellEnd"/>
      <w:r w:rsidRPr="0063646B">
        <w:t xml:space="preserve"> Dis. 2014</w:t>
      </w:r>
      <w:proofErr w:type="gramStart"/>
      <w:r w:rsidRPr="0063646B">
        <w:t>;9:629</w:t>
      </w:r>
      <w:proofErr w:type="gramEnd"/>
      <w:r w:rsidRPr="0063646B">
        <w:t>-45.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Feldman GJ, Bernstein JA, Hamilton A, Nivens MC, </w:t>
      </w:r>
      <w:proofErr w:type="spellStart"/>
      <w:r w:rsidRPr="0063646B">
        <w:t>Korducki</w:t>
      </w:r>
      <w:proofErr w:type="spellEnd"/>
      <w:r w:rsidRPr="0063646B">
        <w:t xml:space="preserve"> L, </w:t>
      </w:r>
      <w:proofErr w:type="spellStart"/>
      <w:r w:rsidRPr="0063646B">
        <w:t>LaForce</w:t>
      </w:r>
      <w:proofErr w:type="spellEnd"/>
      <w:r w:rsidRPr="0063646B">
        <w:t xml:space="preserve"> C. The 24-h FEV</w:t>
      </w:r>
      <w:r w:rsidRPr="009349AD">
        <w:rPr>
          <w:vertAlign w:val="subscript"/>
        </w:rPr>
        <w:t>1</w:t>
      </w:r>
      <w:r w:rsidRPr="0063646B">
        <w:t xml:space="preserve"> time profile of </w:t>
      </w:r>
      <w:proofErr w:type="spellStart"/>
      <w:r w:rsidRPr="0063646B">
        <w:t>olodaterol</w:t>
      </w:r>
      <w:proofErr w:type="spellEnd"/>
      <w:r w:rsidRPr="0063646B">
        <w:t xml:space="preserve"> once daily via </w:t>
      </w:r>
      <w:proofErr w:type="spellStart"/>
      <w:r w:rsidRPr="0063646B">
        <w:t>Respimat</w:t>
      </w:r>
      <w:proofErr w:type="spellEnd"/>
      <w:r w:rsidRPr="0063646B">
        <w:t xml:space="preserve">® and </w:t>
      </w:r>
      <w:proofErr w:type="spellStart"/>
      <w:r w:rsidRPr="0063646B">
        <w:t>formoterol</w:t>
      </w:r>
      <w:proofErr w:type="spellEnd"/>
      <w:r w:rsidRPr="0063646B">
        <w:t xml:space="preserve"> twice daily via </w:t>
      </w:r>
      <w:proofErr w:type="spellStart"/>
      <w:r w:rsidRPr="0063646B">
        <w:t>Aerolizer</w:t>
      </w:r>
      <w:proofErr w:type="spellEnd"/>
      <w:r w:rsidRPr="0063646B">
        <w:t xml:space="preserve">® in patients with GOLD 2-4 COPD: results from two 6-week crossover studies. </w:t>
      </w:r>
      <w:proofErr w:type="spellStart"/>
      <w:r w:rsidRPr="0063646B">
        <w:t>Springerplus</w:t>
      </w:r>
      <w:proofErr w:type="spellEnd"/>
      <w:r w:rsidRPr="0063646B">
        <w:t>. 2014</w:t>
      </w:r>
      <w:proofErr w:type="gramStart"/>
      <w:r w:rsidRPr="0063646B">
        <w:t>;3:419</w:t>
      </w:r>
      <w:proofErr w:type="gramEnd"/>
      <w:r w:rsidRPr="0063646B">
        <w:t>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63646B">
        <w:t>Maltais</w:t>
      </w:r>
      <w:proofErr w:type="spellEnd"/>
      <w:r w:rsidRPr="0063646B">
        <w:t xml:space="preserve"> F, Kirsten AM, Hamilton </w:t>
      </w:r>
      <w:proofErr w:type="gramStart"/>
      <w:r w:rsidRPr="0063646B">
        <w:t>A</w:t>
      </w:r>
      <w:proofErr w:type="gramEnd"/>
      <w:r w:rsidRPr="0063646B">
        <w:t xml:space="preserve">, De Sousa D, </w:t>
      </w:r>
      <w:proofErr w:type="spellStart"/>
      <w:r w:rsidRPr="0063646B">
        <w:t>Voß</w:t>
      </w:r>
      <w:proofErr w:type="spellEnd"/>
      <w:r w:rsidRPr="0063646B">
        <w:t xml:space="preserve"> F, </w:t>
      </w:r>
      <w:proofErr w:type="spellStart"/>
      <w:r w:rsidRPr="0063646B">
        <w:t>Decramer</w:t>
      </w:r>
      <w:proofErr w:type="spellEnd"/>
      <w:r w:rsidRPr="0063646B">
        <w:t xml:space="preserve"> M. Evaluation of the effects of </w:t>
      </w:r>
      <w:proofErr w:type="spellStart"/>
      <w:r w:rsidRPr="0063646B">
        <w:t>olodaterol</w:t>
      </w:r>
      <w:proofErr w:type="spellEnd"/>
      <w:r w:rsidRPr="0063646B">
        <w:t xml:space="preserve"> on exercise endurance in patients with chronic obstructive pulmonary disease: results from two 6-week crossover studies. </w:t>
      </w:r>
      <w:proofErr w:type="spellStart"/>
      <w:r w:rsidRPr="0063646B">
        <w:t>Respir</w:t>
      </w:r>
      <w:proofErr w:type="spellEnd"/>
      <w:r w:rsidRPr="0063646B">
        <w:t xml:space="preserve"> Res. 2016</w:t>
      </w:r>
      <w:proofErr w:type="gramStart"/>
      <w:r w:rsidRPr="0063646B">
        <w:t>;17</w:t>
      </w:r>
      <w:proofErr w:type="gramEnd"/>
      <w:r w:rsidRPr="0063646B">
        <w:t>(1):77.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A87E52">
        <w:rPr>
          <w:lang w:val="fr-FR"/>
        </w:rPr>
        <w:t>Tashkin</w:t>
      </w:r>
      <w:proofErr w:type="spellEnd"/>
      <w:r w:rsidRPr="00A87E52">
        <w:rPr>
          <w:lang w:val="fr-FR"/>
        </w:rPr>
        <w:t xml:space="preserve"> DP, </w:t>
      </w:r>
      <w:proofErr w:type="spellStart"/>
      <w:r w:rsidRPr="00A87E52">
        <w:rPr>
          <w:lang w:val="fr-FR"/>
        </w:rPr>
        <w:t>Celli</w:t>
      </w:r>
      <w:proofErr w:type="spellEnd"/>
      <w:r w:rsidRPr="00A87E52">
        <w:rPr>
          <w:lang w:val="fr-FR"/>
        </w:rPr>
        <w:t xml:space="preserve"> B, Senn S, et al. </w:t>
      </w:r>
      <w:r w:rsidRPr="0063646B">
        <w:t xml:space="preserve">A 4-year trial of </w:t>
      </w:r>
      <w:proofErr w:type="spellStart"/>
      <w:r w:rsidRPr="0063646B">
        <w:t>tiotropium</w:t>
      </w:r>
      <w:proofErr w:type="spellEnd"/>
      <w:r w:rsidRPr="0063646B">
        <w:t xml:space="preserve"> in chronic obstructive pulmonary disease. N </w:t>
      </w:r>
      <w:proofErr w:type="spellStart"/>
      <w:r w:rsidRPr="0063646B">
        <w:t>Engl</w:t>
      </w:r>
      <w:proofErr w:type="spellEnd"/>
      <w:r w:rsidRPr="0063646B">
        <w:t xml:space="preserve"> J Med. 2008</w:t>
      </w:r>
      <w:proofErr w:type="gramStart"/>
      <w:r w:rsidRPr="0063646B">
        <w:t>;359</w:t>
      </w:r>
      <w:proofErr w:type="gramEnd"/>
      <w:r w:rsidRPr="0063646B">
        <w:t>(15):1543-54.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rPr>
          <w:lang w:val="de-DE"/>
        </w:rPr>
        <w:t xml:space="preserve">Vogelmeier C, Hederer B, Glaab T, et al. </w:t>
      </w:r>
      <w:proofErr w:type="spellStart"/>
      <w:r w:rsidRPr="0063646B">
        <w:t>Tiotropium</w:t>
      </w:r>
      <w:proofErr w:type="spellEnd"/>
      <w:r w:rsidRPr="0063646B">
        <w:t xml:space="preserve"> versus </w:t>
      </w:r>
      <w:proofErr w:type="spellStart"/>
      <w:r w:rsidRPr="0063646B">
        <w:t>salmeterol</w:t>
      </w:r>
      <w:proofErr w:type="spellEnd"/>
      <w:r w:rsidRPr="0063646B">
        <w:t xml:space="preserve"> for the prevention of exacerbations of COPD. N </w:t>
      </w:r>
      <w:proofErr w:type="spellStart"/>
      <w:r w:rsidRPr="0063646B">
        <w:t>Engl</w:t>
      </w:r>
      <w:proofErr w:type="spellEnd"/>
      <w:r w:rsidRPr="0063646B">
        <w:t xml:space="preserve"> J Med. 2011</w:t>
      </w:r>
      <w:proofErr w:type="gramStart"/>
      <w:r w:rsidRPr="0063646B">
        <w:t>;364</w:t>
      </w:r>
      <w:proofErr w:type="gramEnd"/>
      <w:r w:rsidRPr="0063646B">
        <w:t>(12):1093-1103.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it-IT"/>
        </w:rPr>
        <w:t xml:space="preserve">Wise RA, Anzueto A, Cotton D, et al. </w:t>
      </w:r>
      <w:proofErr w:type="spellStart"/>
      <w:r w:rsidRPr="0063646B">
        <w:t>Tiotropium</w:t>
      </w:r>
      <w:proofErr w:type="spellEnd"/>
      <w:r w:rsidRPr="0063646B">
        <w:t xml:space="preserve"> </w:t>
      </w:r>
      <w:proofErr w:type="spellStart"/>
      <w:r w:rsidRPr="0063646B">
        <w:t>Respimat</w:t>
      </w:r>
      <w:proofErr w:type="spellEnd"/>
      <w:r w:rsidRPr="0063646B">
        <w:t xml:space="preserve"> inhaler and the risk of death in COPD. N </w:t>
      </w:r>
      <w:proofErr w:type="spellStart"/>
      <w:r w:rsidRPr="0063646B">
        <w:t>Engl</w:t>
      </w:r>
      <w:proofErr w:type="spellEnd"/>
      <w:r w:rsidRPr="0063646B">
        <w:t xml:space="preserve"> J Med. 2013</w:t>
      </w:r>
      <w:proofErr w:type="gramStart"/>
      <w:r w:rsidRPr="0063646B">
        <w:t>;369</w:t>
      </w:r>
      <w:proofErr w:type="gramEnd"/>
      <w:r w:rsidRPr="0063646B">
        <w:t>(16):1491-501.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Bateman ED, </w:t>
      </w:r>
      <w:proofErr w:type="spellStart"/>
      <w:r w:rsidRPr="0063646B">
        <w:t>Tashkin</w:t>
      </w:r>
      <w:proofErr w:type="spellEnd"/>
      <w:r w:rsidRPr="0063646B">
        <w:t xml:space="preserve"> D, </w:t>
      </w:r>
      <w:proofErr w:type="spellStart"/>
      <w:r w:rsidRPr="0063646B">
        <w:t>Siafakas</w:t>
      </w:r>
      <w:proofErr w:type="spellEnd"/>
      <w:r w:rsidRPr="0063646B">
        <w:t xml:space="preserve"> N, et al. A one-year trial of </w:t>
      </w:r>
      <w:proofErr w:type="spellStart"/>
      <w:r w:rsidRPr="0063646B">
        <w:t>tiotropium</w:t>
      </w:r>
      <w:proofErr w:type="spellEnd"/>
      <w:r w:rsidRPr="0063646B">
        <w:t xml:space="preserve"> </w:t>
      </w:r>
      <w:proofErr w:type="spellStart"/>
      <w:r w:rsidRPr="0063646B">
        <w:t>Respimat</w:t>
      </w:r>
      <w:proofErr w:type="spellEnd"/>
      <w:r w:rsidRPr="0063646B">
        <w:t xml:space="preserve"> plus usual therapy in COPD patients. </w:t>
      </w:r>
      <w:proofErr w:type="spellStart"/>
      <w:r w:rsidRPr="0063646B">
        <w:t>Respir</w:t>
      </w:r>
      <w:proofErr w:type="spellEnd"/>
      <w:r w:rsidRPr="0063646B">
        <w:t xml:space="preserve"> Med. 2010</w:t>
      </w:r>
      <w:proofErr w:type="gramStart"/>
      <w:r w:rsidRPr="0063646B">
        <w:t>;104</w:t>
      </w:r>
      <w:proofErr w:type="gramEnd"/>
      <w:r w:rsidRPr="0063646B">
        <w:t>(10):1460-72.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rPr>
          <w:lang w:val="de-DE"/>
        </w:rPr>
        <w:t xml:space="preserve">Beeh KM, Beier J, Buhl R, Stark-Lorenzen P, Gerken F, Metzdorf N; ATEM-Studiengruppe. </w:t>
      </w:r>
      <w:r w:rsidRPr="0063646B">
        <w:t xml:space="preserve">Efficacy of </w:t>
      </w:r>
      <w:proofErr w:type="spellStart"/>
      <w:r w:rsidRPr="0063646B">
        <w:t>tiotropium</w:t>
      </w:r>
      <w:proofErr w:type="spellEnd"/>
      <w:r w:rsidRPr="0063646B">
        <w:t xml:space="preserve"> bromide (Spiriva) in patients with chronic-obstructive pulmonary disease (COPD) of different severities. </w:t>
      </w:r>
      <w:proofErr w:type="spellStart"/>
      <w:r w:rsidRPr="0063646B">
        <w:t>Pneumologie</w:t>
      </w:r>
      <w:proofErr w:type="spellEnd"/>
      <w:r w:rsidRPr="0063646B">
        <w:t>. 2006</w:t>
      </w:r>
      <w:proofErr w:type="gramStart"/>
      <w:r w:rsidRPr="0063646B">
        <w:t>;60</w:t>
      </w:r>
      <w:proofErr w:type="gramEnd"/>
      <w:r w:rsidRPr="0063646B">
        <w:t>(6):341-6.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63646B">
        <w:t>Kerwin</w:t>
      </w:r>
      <w:proofErr w:type="spellEnd"/>
      <w:r w:rsidRPr="0063646B">
        <w:t xml:space="preserve"> EM, </w:t>
      </w:r>
      <w:proofErr w:type="spellStart"/>
      <w:r w:rsidRPr="0063646B">
        <w:t>D'Urzo</w:t>
      </w:r>
      <w:proofErr w:type="spellEnd"/>
      <w:r w:rsidRPr="0063646B">
        <w:t xml:space="preserve"> AD, Gelb AF, </w:t>
      </w:r>
      <w:proofErr w:type="spellStart"/>
      <w:r w:rsidRPr="0063646B">
        <w:t>Lakkis</w:t>
      </w:r>
      <w:proofErr w:type="spellEnd"/>
      <w:r w:rsidRPr="0063646B">
        <w:t xml:space="preserve"> H, Garcia Gil E, </w:t>
      </w:r>
      <w:proofErr w:type="spellStart"/>
      <w:r w:rsidRPr="0063646B">
        <w:t>Caracta</w:t>
      </w:r>
      <w:proofErr w:type="spellEnd"/>
      <w:r w:rsidRPr="0063646B">
        <w:t xml:space="preserve"> CF; ACCORD I study investigators. Efficacy and safety of a 12-week treatment with twice-daily </w:t>
      </w:r>
      <w:proofErr w:type="spellStart"/>
      <w:r w:rsidRPr="0063646B">
        <w:t>aclidinium</w:t>
      </w:r>
      <w:proofErr w:type="spellEnd"/>
      <w:r w:rsidRPr="0063646B">
        <w:t xml:space="preserve"> bromide in COPD patients (ACCORD COPD I). COPD. 2012</w:t>
      </w:r>
      <w:proofErr w:type="gramStart"/>
      <w:r w:rsidRPr="0063646B">
        <w:t>;9</w:t>
      </w:r>
      <w:proofErr w:type="gramEnd"/>
      <w:r w:rsidRPr="0063646B">
        <w:t>(2):90-101.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A87E52">
        <w:rPr>
          <w:lang w:val="fr-FR"/>
        </w:rPr>
        <w:t>Rennard</w:t>
      </w:r>
      <w:proofErr w:type="spellEnd"/>
      <w:r w:rsidRPr="00A87E52">
        <w:rPr>
          <w:lang w:val="fr-FR"/>
        </w:rPr>
        <w:t xml:space="preserve"> SI, </w:t>
      </w:r>
      <w:proofErr w:type="spellStart"/>
      <w:r w:rsidRPr="00A87E52">
        <w:rPr>
          <w:lang w:val="fr-FR"/>
        </w:rPr>
        <w:t>Scanlon</w:t>
      </w:r>
      <w:proofErr w:type="spellEnd"/>
      <w:r w:rsidRPr="00A87E52">
        <w:rPr>
          <w:lang w:val="fr-FR"/>
        </w:rPr>
        <w:t xml:space="preserve"> PD, Ferguson GT, et al. </w:t>
      </w:r>
      <w:r w:rsidRPr="0063646B">
        <w:t xml:space="preserve">ACCORD COPD II: a randomized clinical trial to evaluate the 12-week efficacy and safety of twice-daily </w:t>
      </w:r>
      <w:proofErr w:type="spellStart"/>
      <w:r w:rsidRPr="0063646B">
        <w:t>aclidinium</w:t>
      </w:r>
      <w:proofErr w:type="spellEnd"/>
      <w:r w:rsidRPr="0063646B">
        <w:t xml:space="preserve"> bromide in chronic obstructive pulmonary </w:t>
      </w:r>
      <w:r w:rsidRPr="0063646B">
        <w:lastRenderedPageBreak/>
        <w:t xml:space="preserve">disease patients. </w:t>
      </w:r>
      <w:proofErr w:type="spellStart"/>
      <w:r w:rsidRPr="0063646B">
        <w:t>Clin</w:t>
      </w:r>
      <w:proofErr w:type="spellEnd"/>
      <w:r w:rsidRPr="0063646B">
        <w:t xml:space="preserve"> Drug </w:t>
      </w:r>
      <w:proofErr w:type="spellStart"/>
      <w:r w:rsidRPr="0063646B">
        <w:t>Investig</w:t>
      </w:r>
      <w:proofErr w:type="spellEnd"/>
      <w:r w:rsidRPr="0063646B">
        <w:t>. 2013</w:t>
      </w:r>
      <w:proofErr w:type="gramStart"/>
      <w:r w:rsidRPr="0063646B">
        <w:t>;33</w:t>
      </w:r>
      <w:proofErr w:type="gramEnd"/>
      <w:r w:rsidRPr="0063646B">
        <w:t>(12):893-904.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t xml:space="preserve">Jones PW, Singh D, Bateman ED, et al. </w:t>
      </w:r>
      <w:r w:rsidRPr="0063646B">
        <w:t xml:space="preserve">Efficacy and safety of twice-daily </w:t>
      </w:r>
      <w:proofErr w:type="spellStart"/>
      <w:r w:rsidRPr="0063646B">
        <w:t>aclidinium</w:t>
      </w:r>
      <w:proofErr w:type="spellEnd"/>
      <w:r w:rsidRPr="0063646B">
        <w:t xml:space="preserve"> bromide in COPD patients: the ATTAIN study. </w:t>
      </w:r>
      <w:proofErr w:type="spellStart"/>
      <w:r w:rsidRPr="0063646B">
        <w:t>Eur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J. 2012</w:t>
      </w:r>
      <w:proofErr w:type="gramStart"/>
      <w:r w:rsidRPr="0063646B">
        <w:t>;40</w:t>
      </w:r>
      <w:proofErr w:type="gramEnd"/>
      <w:r w:rsidRPr="0063646B">
        <w:t>(4):830-6.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rPr>
          <w:lang w:val="de-DE"/>
        </w:rPr>
        <w:t xml:space="preserve">Fuhr R, Magnussen H, Sarem K, et al. </w:t>
      </w:r>
      <w:r w:rsidRPr="0063646B">
        <w:t xml:space="preserve">Efficacy of </w:t>
      </w:r>
      <w:proofErr w:type="spellStart"/>
      <w:r w:rsidRPr="0063646B">
        <w:t>aclidinium</w:t>
      </w:r>
      <w:proofErr w:type="spellEnd"/>
      <w:r w:rsidRPr="0063646B">
        <w:t xml:space="preserve"> bromide 400 </w:t>
      </w:r>
      <w:r w:rsidRPr="0063646B">
        <w:rPr>
          <w:lang w:val="de-DE"/>
        </w:rPr>
        <w:t>μ</w:t>
      </w:r>
      <w:r w:rsidRPr="0063646B">
        <w:t xml:space="preserve">g twice daily compared with placebo and </w:t>
      </w:r>
      <w:proofErr w:type="spellStart"/>
      <w:r w:rsidRPr="0063646B">
        <w:t>tiotropium</w:t>
      </w:r>
      <w:proofErr w:type="spellEnd"/>
      <w:r w:rsidRPr="0063646B">
        <w:t xml:space="preserve"> in patients with moderate to severe COPD. Chest. 2012</w:t>
      </w:r>
      <w:proofErr w:type="gramStart"/>
      <w:r w:rsidRPr="0063646B">
        <w:t>;141</w:t>
      </w:r>
      <w:proofErr w:type="gramEnd"/>
      <w:r w:rsidRPr="0063646B">
        <w:t>(3):745-752.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de-DE"/>
        </w:rPr>
        <w:t xml:space="preserve">Beier J, Kirsten AM, Mróz R, et al. </w:t>
      </w:r>
      <w:r w:rsidRPr="0063646B">
        <w:t xml:space="preserve">Efficacy and safety of </w:t>
      </w:r>
      <w:proofErr w:type="spellStart"/>
      <w:r w:rsidRPr="0063646B">
        <w:t>aclidinium</w:t>
      </w:r>
      <w:proofErr w:type="spellEnd"/>
      <w:r w:rsidRPr="0063646B">
        <w:t xml:space="preserve"> bromide compared with placebo and </w:t>
      </w:r>
      <w:proofErr w:type="spellStart"/>
      <w:r w:rsidRPr="0063646B">
        <w:t>tiotropium</w:t>
      </w:r>
      <w:proofErr w:type="spellEnd"/>
      <w:r w:rsidRPr="0063646B">
        <w:t xml:space="preserve"> in patients with moderate-to-severe chronic obstructive pulmonary disease: results from a 6-week, randomized, controlled Phase </w:t>
      </w:r>
      <w:proofErr w:type="spellStart"/>
      <w:r w:rsidRPr="0063646B">
        <w:t>IIIb</w:t>
      </w:r>
      <w:proofErr w:type="spellEnd"/>
      <w:r w:rsidRPr="0063646B">
        <w:t xml:space="preserve"> study. COPD. 2013</w:t>
      </w:r>
      <w:proofErr w:type="gramStart"/>
      <w:r w:rsidRPr="0063646B">
        <w:t>;10</w:t>
      </w:r>
      <w:proofErr w:type="gramEnd"/>
      <w:r w:rsidRPr="0063646B">
        <w:t>(4):511-22.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A87E52">
        <w:rPr>
          <w:lang w:val="es-ES"/>
        </w:rPr>
        <w:t>D'Urzo</w:t>
      </w:r>
      <w:proofErr w:type="spellEnd"/>
      <w:r w:rsidRPr="00A87E52">
        <w:rPr>
          <w:lang w:val="es-ES"/>
        </w:rPr>
        <w:t xml:space="preserve"> A, </w:t>
      </w:r>
      <w:proofErr w:type="spellStart"/>
      <w:r w:rsidRPr="00A87E52">
        <w:rPr>
          <w:lang w:val="es-ES"/>
        </w:rPr>
        <w:t>Ferguson</w:t>
      </w:r>
      <w:proofErr w:type="spellEnd"/>
      <w:r w:rsidRPr="00A87E52">
        <w:rPr>
          <w:lang w:val="es-ES"/>
        </w:rPr>
        <w:t xml:space="preserve"> GT, van </w:t>
      </w:r>
      <w:proofErr w:type="spellStart"/>
      <w:r w:rsidRPr="00A87E52">
        <w:rPr>
          <w:lang w:val="es-ES"/>
        </w:rPr>
        <w:t>Noord</w:t>
      </w:r>
      <w:proofErr w:type="spellEnd"/>
      <w:r w:rsidRPr="00A87E52">
        <w:rPr>
          <w:lang w:val="es-ES"/>
        </w:rPr>
        <w:t xml:space="preserve"> JA, et al. </w:t>
      </w:r>
      <w:r w:rsidRPr="0063646B">
        <w:t xml:space="preserve">Efficacy and safety of once-daily NVA237 in patients with moderate-to-severe COPD: the GLOW1 trial. </w:t>
      </w:r>
      <w:proofErr w:type="spellStart"/>
      <w:r w:rsidRPr="0063646B">
        <w:t>Respir</w:t>
      </w:r>
      <w:proofErr w:type="spellEnd"/>
      <w:r w:rsidRPr="0063646B">
        <w:t xml:space="preserve"> Res. 2011</w:t>
      </w:r>
      <w:proofErr w:type="gramStart"/>
      <w:r w:rsidRPr="0063646B">
        <w:t>;12:156</w:t>
      </w:r>
      <w:proofErr w:type="gramEnd"/>
      <w:r w:rsidRPr="0063646B">
        <w:t>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63646B">
        <w:t>Kerwin</w:t>
      </w:r>
      <w:proofErr w:type="spellEnd"/>
      <w:r w:rsidRPr="0063646B">
        <w:t xml:space="preserve"> E, Hébert J, Gallagher N, et al. Efficacy and safety of NVA237 versus placebo and </w:t>
      </w:r>
      <w:proofErr w:type="spellStart"/>
      <w:r w:rsidRPr="0063646B">
        <w:t>tiotropium</w:t>
      </w:r>
      <w:proofErr w:type="spellEnd"/>
      <w:r w:rsidRPr="0063646B">
        <w:t xml:space="preserve"> in patients with COPD: the GLOW2 study. </w:t>
      </w:r>
      <w:proofErr w:type="spellStart"/>
      <w:r w:rsidRPr="0063646B">
        <w:t>Eur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J. 2012</w:t>
      </w:r>
      <w:proofErr w:type="gramStart"/>
      <w:r w:rsidRPr="0063646B">
        <w:t>;40</w:t>
      </w:r>
      <w:proofErr w:type="gramEnd"/>
      <w:r w:rsidRPr="0063646B">
        <w:t>(5):1106-14.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63646B">
        <w:t>Beeh</w:t>
      </w:r>
      <w:proofErr w:type="spellEnd"/>
      <w:r w:rsidRPr="0063646B">
        <w:t xml:space="preserve"> KM, Singh D, Di Scala L, </w:t>
      </w:r>
      <w:proofErr w:type="spellStart"/>
      <w:r w:rsidRPr="0063646B">
        <w:t>Drollmann</w:t>
      </w:r>
      <w:proofErr w:type="spellEnd"/>
      <w:r w:rsidRPr="0063646B">
        <w:t xml:space="preserve"> A. Once-daily NVA237 improves exercise tolerance from the first dose in patients with COPD: the GLOW3 trial. </w:t>
      </w:r>
      <w:proofErr w:type="spellStart"/>
      <w:r w:rsidRPr="0063646B">
        <w:t>Int</w:t>
      </w:r>
      <w:proofErr w:type="spellEnd"/>
      <w:r w:rsidRPr="0063646B">
        <w:t xml:space="preserve"> J </w:t>
      </w:r>
      <w:proofErr w:type="spellStart"/>
      <w:r w:rsidRPr="0063646B">
        <w:t>Chron</w:t>
      </w:r>
      <w:proofErr w:type="spellEnd"/>
      <w:r w:rsidRPr="0063646B">
        <w:t xml:space="preserve"> Obstruct </w:t>
      </w:r>
      <w:proofErr w:type="spellStart"/>
      <w:r w:rsidRPr="0063646B">
        <w:t>Pulmon</w:t>
      </w:r>
      <w:proofErr w:type="spellEnd"/>
      <w:r w:rsidRPr="0063646B">
        <w:t xml:space="preserve"> Dis. 2012</w:t>
      </w:r>
      <w:proofErr w:type="gramStart"/>
      <w:r w:rsidRPr="0063646B">
        <w:t>;7:503</w:t>
      </w:r>
      <w:proofErr w:type="gramEnd"/>
      <w:r w:rsidRPr="0063646B">
        <w:t>-13.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A87E52">
        <w:rPr>
          <w:lang w:val="de-DE"/>
        </w:rPr>
        <w:t xml:space="preserve">Chapman KR, Beeh KM, Beier J, et al. </w:t>
      </w:r>
      <w:r w:rsidRPr="0063646B">
        <w:t xml:space="preserve">A blinded evaluation of the efficacy and safety of </w:t>
      </w:r>
      <w:proofErr w:type="spellStart"/>
      <w:r w:rsidRPr="0063646B">
        <w:t>glycopyrronium</w:t>
      </w:r>
      <w:proofErr w:type="spellEnd"/>
      <w:r w:rsidRPr="0063646B">
        <w:t xml:space="preserve">, a once-daily long-acting muscarinic antagonist, versus </w:t>
      </w:r>
      <w:proofErr w:type="spellStart"/>
      <w:r w:rsidRPr="0063646B">
        <w:t>tiotropium</w:t>
      </w:r>
      <w:proofErr w:type="spellEnd"/>
      <w:r w:rsidRPr="0063646B">
        <w:t xml:space="preserve">, in patients with COPD: the GLOW5 study. BMC </w:t>
      </w:r>
      <w:proofErr w:type="spellStart"/>
      <w:r w:rsidRPr="0063646B">
        <w:t>Pulm</w:t>
      </w:r>
      <w:proofErr w:type="spellEnd"/>
      <w:r w:rsidRPr="0063646B">
        <w:t xml:space="preserve"> Med. 2014</w:t>
      </w:r>
      <w:proofErr w:type="gramStart"/>
      <w:r w:rsidRPr="0063646B">
        <w:t>;14:4</w:t>
      </w:r>
      <w:proofErr w:type="gramEnd"/>
      <w:r w:rsidRPr="0063646B">
        <w:t>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E13B93">
        <w:rPr>
          <w:lang w:val="sv-SE"/>
        </w:rPr>
        <w:t xml:space="preserve">Feldman G, Maltais F, Khindri S, et al. </w:t>
      </w:r>
      <w:r w:rsidRPr="0063646B">
        <w:t xml:space="preserve">A randomized, blinded study to evaluate the efficacy and safety of </w:t>
      </w:r>
      <w:proofErr w:type="spellStart"/>
      <w:r w:rsidRPr="0063646B">
        <w:t>umeclidinium</w:t>
      </w:r>
      <w:proofErr w:type="spellEnd"/>
      <w:r w:rsidRPr="0063646B">
        <w:t xml:space="preserve"> 62.5 </w:t>
      </w:r>
      <w:proofErr w:type="spellStart"/>
      <w:r w:rsidRPr="0063646B">
        <w:t>μg</w:t>
      </w:r>
      <w:proofErr w:type="spellEnd"/>
      <w:r w:rsidRPr="0063646B">
        <w:t xml:space="preserve"> compared with </w:t>
      </w:r>
      <w:proofErr w:type="spellStart"/>
      <w:r w:rsidRPr="0063646B">
        <w:t>tiotropium</w:t>
      </w:r>
      <w:proofErr w:type="spellEnd"/>
      <w:r w:rsidRPr="0063646B">
        <w:t xml:space="preserve"> 18 </w:t>
      </w:r>
      <w:proofErr w:type="spellStart"/>
      <w:r w:rsidRPr="0063646B">
        <w:t>μg</w:t>
      </w:r>
      <w:proofErr w:type="spellEnd"/>
      <w:r w:rsidRPr="0063646B">
        <w:t xml:space="preserve"> in patients with COPD. </w:t>
      </w:r>
      <w:proofErr w:type="spellStart"/>
      <w:r w:rsidRPr="0063646B">
        <w:t>Int</w:t>
      </w:r>
      <w:proofErr w:type="spellEnd"/>
      <w:r w:rsidRPr="0063646B">
        <w:t xml:space="preserve"> J </w:t>
      </w:r>
      <w:proofErr w:type="spellStart"/>
      <w:r w:rsidRPr="0063646B">
        <w:t>Chron</w:t>
      </w:r>
      <w:proofErr w:type="spellEnd"/>
      <w:r w:rsidRPr="0063646B">
        <w:t xml:space="preserve"> Obstruct </w:t>
      </w:r>
      <w:proofErr w:type="spellStart"/>
      <w:r w:rsidRPr="0063646B">
        <w:t>Pulmon</w:t>
      </w:r>
      <w:proofErr w:type="spellEnd"/>
      <w:r w:rsidRPr="0063646B">
        <w:t xml:space="preserve"> Dis. 2016</w:t>
      </w:r>
      <w:proofErr w:type="gramStart"/>
      <w:r w:rsidRPr="0063646B">
        <w:t>;11:719</w:t>
      </w:r>
      <w:proofErr w:type="gramEnd"/>
      <w:r w:rsidRPr="0063646B">
        <w:t>-30.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Trivedi R, Richard N, Mehta R, Church A. </w:t>
      </w:r>
      <w:proofErr w:type="spellStart"/>
      <w:r w:rsidRPr="0063646B">
        <w:t>Umeclidinium</w:t>
      </w:r>
      <w:proofErr w:type="spellEnd"/>
      <w:r w:rsidRPr="0063646B">
        <w:t xml:space="preserve"> in patients with COPD: a </w:t>
      </w:r>
      <w:r>
        <w:t>randomized</w:t>
      </w:r>
      <w:r w:rsidRPr="0063646B">
        <w:t xml:space="preserve">, placebo-controlled study. </w:t>
      </w:r>
      <w:proofErr w:type="spellStart"/>
      <w:r w:rsidRPr="0063646B">
        <w:t>Eur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J. 2014</w:t>
      </w:r>
      <w:proofErr w:type="gramStart"/>
      <w:r w:rsidRPr="0063646B">
        <w:t>;43</w:t>
      </w:r>
      <w:proofErr w:type="gramEnd"/>
      <w:r w:rsidRPr="0063646B">
        <w:t>(1):72-81.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Donohue JF, </w:t>
      </w:r>
      <w:proofErr w:type="spellStart"/>
      <w:r w:rsidRPr="0063646B">
        <w:t>Maleki-Yazdi</w:t>
      </w:r>
      <w:proofErr w:type="spellEnd"/>
      <w:r w:rsidRPr="0063646B">
        <w:t xml:space="preserve"> MR, </w:t>
      </w:r>
      <w:proofErr w:type="spellStart"/>
      <w:r w:rsidRPr="0063646B">
        <w:t>Kilbride</w:t>
      </w:r>
      <w:proofErr w:type="spellEnd"/>
      <w:r w:rsidRPr="0063646B">
        <w:t xml:space="preserve"> S, Mehta R, </w:t>
      </w:r>
      <w:proofErr w:type="spellStart"/>
      <w:r w:rsidRPr="0063646B">
        <w:t>Kalberg</w:t>
      </w:r>
      <w:proofErr w:type="spellEnd"/>
      <w:r w:rsidRPr="0063646B">
        <w:t xml:space="preserve"> C, Church A. Efficacy and safety of once-daily </w:t>
      </w:r>
      <w:proofErr w:type="spellStart"/>
      <w:r w:rsidRPr="0063646B">
        <w:t>umeclidinium</w:t>
      </w:r>
      <w:proofErr w:type="spellEnd"/>
      <w:r w:rsidRPr="0063646B">
        <w:t>/</w:t>
      </w:r>
      <w:proofErr w:type="spellStart"/>
      <w:r w:rsidRPr="0063646B">
        <w:t>vilanterol</w:t>
      </w:r>
      <w:proofErr w:type="spellEnd"/>
      <w:r w:rsidRPr="0063646B">
        <w:t xml:space="preserve"> 62.5/25 mcg in COPD. </w:t>
      </w:r>
      <w:proofErr w:type="spellStart"/>
      <w:r w:rsidRPr="0063646B">
        <w:t>Respir</w:t>
      </w:r>
      <w:proofErr w:type="spellEnd"/>
      <w:r w:rsidRPr="0063646B">
        <w:t xml:space="preserve"> Med. 2013</w:t>
      </w:r>
      <w:proofErr w:type="gramStart"/>
      <w:r w:rsidRPr="0063646B">
        <w:t>;107</w:t>
      </w:r>
      <w:proofErr w:type="gramEnd"/>
      <w:r w:rsidRPr="0063646B">
        <w:t>(10):1538-46.</w:t>
      </w:r>
    </w:p>
    <w:p w:rsidR="002B290D" w:rsidRPr="0063646B" w:rsidRDefault="002B290D" w:rsidP="002B290D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proofErr w:type="spellStart"/>
      <w:r w:rsidRPr="0063646B">
        <w:t>Maltais</w:t>
      </w:r>
      <w:proofErr w:type="spellEnd"/>
      <w:r w:rsidRPr="0063646B">
        <w:t xml:space="preserve"> F, Singh S, Donald AC, et al. Effects of a combination of </w:t>
      </w:r>
      <w:proofErr w:type="spellStart"/>
      <w:r w:rsidRPr="0063646B">
        <w:t>umeclidinium</w:t>
      </w:r>
      <w:proofErr w:type="spellEnd"/>
      <w:r w:rsidRPr="0063646B">
        <w:t>/</w:t>
      </w:r>
      <w:proofErr w:type="spellStart"/>
      <w:r w:rsidRPr="0063646B">
        <w:t>vilanterol</w:t>
      </w:r>
      <w:proofErr w:type="spellEnd"/>
      <w:r w:rsidRPr="0063646B">
        <w:t xml:space="preserve"> on exercise endurance in patients with chronic obstructive pulmonary disease: two randomized, double-blind clinical trials. </w:t>
      </w:r>
      <w:proofErr w:type="spellStart"/>
      <w:r w:rsidRPr="0063646B">
        <w:t>Ther</w:t>
      </w:r>
      <w:proofErr w:type="spellEnd"/>
      <w:r w:rsidRPr="0063646B">
        <w:t xml:space="preserve"> </w:t>
      </w:r>
      <w:proofErr w:type="spellStart"/>
      <w:r w:rsidRPr="0063646B">
        <w:t>Adv</w:t>
      </w:r>
      <w:proofErr w:type="spellEnd"/>
      <w:r w:rsidRPr="0063646B">
        <w:t xml:space="preserve"> </w:t>
      </w:r>
      <w:proofErr w:type="spellStart"/>
      <w:r w:rsidRPr="0063646B">
        <w:t>Respir</w:t>
      </w:r>
      <w:proofErr w:type="spellEnd"/>
      <w:r w:rsidRPr="0063646B">
        <w:t xml:space="preserve"> Dis. 2014</w:t>
      </w:r>
      <w:proofErr w:type="gramStart"/>
      <w:r w:rsidRPr="0063646B">
        <w:t>;8</w:t>
      </w:r>
      <w:proofErr w:type="gramEnd"/>
      <w:r w:rsidRPr="0063646B">
        <w:t>(6):169-81.</w:t>
      </w:r>
    </w:p>
    <w:p w:rsidR="00DC459C" w:rsidRPr="00BE2653" w:rsidRDefault="002B290D" w:rsidP="00DC459C">
      <w:pPr>
        <w:pStyle w:val="ListParagraph1"/>
        <w:widowControl w:val="0"/>
        <w:numPr>
          <w:ilvl w:val="0"/>
          <w:numId w:val="2"/>
        </w:numPr>
        <w:autoSpaceDE w:val="0"/>
        <w:autoSpaceDN w:val="0"/>
        <w:adjustRightInd w:val="0"/>
        <w:spacing w:line="480" w:lineRule="auto"/>
        <w:ind w:left="864" w:hanging="864"/>
        <w:contextualSpacing w:val="0"/>
      </w:pPr>
      <w:r w:rsidRPr="0063646B">
        <w:t xml:space="preserve">Celli B, Crater G, </w:t>
      </w:r>
      <w:proofErr w:type="spellStart"/>
      <w:r w:rsidRPr="0063646B">
        <w:t>Kilbride</w:t>
      </w:r>
      <w:proofErr w:type="spellEnd"/>
      <w:r w:rsidRPr="0063646B">
        <w:t xml:space="preserve"> S, et al. Once-daily </w:t>
      </w:r>
      <w:proofErr w:type="spellStart"/>
      <w:r w:rsidRPr="0063646B">
        <w:t>umeclidinium</w:t>
      </w:r>
      <w:proofErr w:type="spellEnd"/>
      <w:r w:rsidRPr="0063646B">
        <w:t>/</w:t>
      </w:r>
      <w:proofErr w:type="spellStart"/>
      <w:r w:rsidRPr="0063646B">
        <w:t>vilanterol</w:t>
      </w:r>
      <w:proofErr w:type="spellEnd"/>
      <w:r w:rsidRPr="0063646B">
        <w:t xml:space="preserve"> 125/25 mcg in COPD: a </w:t>
      </w:r>
      <w:r w:rsidRPr="0063646B">
        <w:lastRenderedPageBreak/>
        <w:t>randomized, controlled study. Chest. 2014</w:t>
      </w:r>
      <w:proofErr w:type="gramStart"/>
      <w:r w:rsidRPr="0063646B">
        <w:t>;145</w:t>
      </w:r>
      <w:proofErr w:type="gramEnd"/>
      <w:r w:rsidRPr="0063646B">
        <w:t>(5):981-991.</w:t>
      </w:r>
    </w:p>
    <w:sectPr w:rsidR="00DC459C" w:rsidRPr="00BE2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3934" w:rsidRDefault="00473934" w:rsidP="007906E4">
      <w:pPr>
        <w:spacing w:after="0" w:line="240" w:lineRule="auto"/>
      </w:pPr>
      <w:r>
        <w:separator/>
      </w:r>
    </w:p>
  </w:endnote>
  <w:endnote w:type="continuationSeparator" w:id="0">
    <w:p w:rsidR="00473934" w:rsidRDefault="00473934" w:rsidP="0079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E4" w:rsidRDefault="007906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E4" w:rsidRDefault="007906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E4" w:rsidRDefault="00790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3934" w:rsidRDefault="00473934" w:rsidP="007906E4">
      <w:pPr>
        <w:spacing w:after="0" w:line="240" w:lineRule="auto"/>
      </w:pPr>
      <w:r>
        <w:separator/>
      </w:r>
    </w:p>
  </w:footnote>
  <w:footnote w:type="continuationSeparator" w:id="0">
    <w:p w:rsidR="00473934" w:rsidRDefault="00473934" w:rsidP="0079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E4" w:rsidRDefault="007906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E4" w:rsidRDefault="007906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6E4" w:rsidRDefault="007906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462BB"/>
    <w:multiLevelType w:val="hybridMultilevel"/>
    <w:tmpl w:val="ED9C29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6C0A783C"/>
    <w:multiLevelType w:val="hybridMultilevel"/>
    <w:tmpl w:val="A6A0CA6C"/>
    <w:lvl w:ilvl="0" w:tplc="ADE6F9E8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59C"/>
    <w:rsid w:val="00150C26"/>
    <w:rsid w:val="002B290D"/>
    <w:rsid w:val="00315534"/>
    <w:rsid w:val="00345262"/>
    <w:rsid w:val="003D3AF5"/>
    <w:rsid w:val="003E1363"/>
    <w:rsid w:val="00460B9A"/>
    <w:rsid w:val="00473934"/>
    <w:rsid w:val="004D0E76"/>
    <w:rsid w:val="00501174"/>
    <w:rsid w:val="005D78DB"/>
    <w:rsid w:val="007906E4"/>
    <w:rsid w:val="007D588E"/>
    <w:rsid w:val="007F3389"/>
    <w:rsid w:val="00850C29"/>
    <w:rsid w:val="008B01A7"/>
    <w:rsid w:val="00BE2653"/>
    <w:rsid w:val="00CD3BEB"/>
    <w:rsid w:val="00D46B43"/>
    <w:rsid w:val="00D574AC"/>
    <w:rsid w:val="00DB58F7"/>
    <w:rsid w:val="00DC459C"/>
    <w:rsid w:val="00EE6222"/>
    <w:rsid w:val="00F31F85"/>
    <w:rsid w:val="00F63E20"/>
    <w:rsid w:val="00F85258"/>
    <w:rsid w:val="00FA7D9A"/>
    <w:rsid w:val="00FE7C83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9566C9"/>
  <w15:docId w15:val="{D347F1BC-5C71-40F3-B02D-90425D8C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59C"/>
    <w:pPr>
      <w:spacing w:after="0" w:line="240" w:lineRule="auto"/>
    </w:pPr>
    <w:rPr>
      <w:rFonts w:asciiTheme="minorHAnsi" w:eastAsia="ＭＳ 明朝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DefaultParagraphFont"/>
    <w:rsid w:val="00DC459C"/>
  </w:style>
  <w:style w:type="paragraph" w:customStyle="1" w:styleId="Bullet">
    <w:name w:val="Bullet"/>
    <w:basedOn w:val="Normal"/>
    <w:qFormat/>
    <w:rsid w:val="00DC459C"/>
    <w:pPr>
      <w:numPr>
        <w:numId w:val="1"/>
      </w:numPr>
      <w:spacing w:after="0" w:line="240" w:lineRule="auto"/>
    </w:pPr>
    <w:rPr>
      <w:rFonts w:eastAsia="ＭＳ Ｐゴシック"/>
      <w:sz w:val="24"/>
      <w:szCs w:val="24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790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6E4"/>
  </w:style>
  <w:style w:type="paragraph" w:styleId="Footer">
    <w:name w:val="footer"/>
    <w:basedOn w:val="Normal"/>
    <w:link w:val="FooterChar"/>
    <w:uiPriority w:val="99"/>
    <w:unhideWhenUsed/>
    <w:rsid w:val="00790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6E4"/>
  </w:style>
  <w:style w:type="paragraph" w:customStyle="1" w:styleId="ListParagraph1">
    <w:name w:val="List Paragraph1"/>
    <w:basedOn w:val="Normal"/>
    <w:uiPriority w:val="34"/>
    <w:qFormat/>
    <w:rsid w:val="003452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2632</Words>
  <Characters>15007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LAD, RAHUL</dc:creator>
  <cp:lastModifiedBy>YOSHISUE, HAJIME</cp:lastModifiedBy>
  <cp:revision>3</cp:revision>
  <dcterms:created xsi:type="dcterms:W3CDTF">2019-02-04T00:11:00Z</dcterms:created>
  <dcterms:modified xsi:type="dcterms:W3CDTF">2019-02-04T00:12:00Z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29bff8-5b33-42aa-95d2-28f72e792cb0_Enabled">
    <vt:lpwstr>True</vt:lpwstr>
  </property>
  <property fmtid="{D5CDD505-2E9C-101B-9397-08002B2CF9AE}" pid="3" name="MSIP_Label_4929bff8-5b33-42aa-95d2-28f72e792cb0_SiteId">
    <vt:lpwstr>f35a6974-607f-47d4-82d7-ff31d7dc53a5</vt:lpwstr>
  </property>
  <property fmtid="{D5CDD505-2E9C-101B-9397-08002B2CF9AE}" pid="4" name="MSIP_Label_4929bff8-5b33-42aa-95d2-28f72e792cb0_Owner">
    <vt:lpwstr>LADRA3@novartis.net</vt:lpwstr>
  </property>
  <property fmtid="{D5CDD505-2E9C-101B-9397-08002B2CF9AE}" pid="5" name="MSIP_Label_4929bff8-5b33-42aa-95d2-28f72e792cb0_SetDate">
    <vt:lpwstr>2019-01-15T06:39:27.3227031Z</vt:lpwstr>
  </property>
  <property fmtid="{D5CDD505-2E9C-101B-9397-08002B2CF9AE}" pid="6" name="MSIP_Label_4929bff8-5b33-42aa-95d2-28f72e792cb0_Name">
    <vt:lpwstr>Business Use Only</vt:lpwstr>
  </property>
  <property fmtid="{D5CDD505-2E9C-101B-9397-08002B2CF9AE}" pid="7" name="MSIP_Label_4929bff8-5b33-42aa-95d2-28f72e792cb0_Application">
    <vt:lpwstr>Microsoft Azure Information Protection</vt:lpwstr>
  </property>
  <property fmtid="{D5CDD505-2E9C-101B-9397-08002B2CF9AE}" pid="8" name="MSIP_Label_4929bff8-5b33-42aa-95d2-28f72e792cb0_Extended_MSFT_Method">
    <vt:lpwstr>Automatic</vt:lpwstr>
  </property>
  <property fmtid="{D5CDD505-2E9C-101B-9397-08002B2CF9AE}" pid="9" name="Confidentiality">
    <vt:lpwstr>Business Use Only</vt:lpwstr>
  </property>
</Properties>
</file>