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96D6A" w14:textId="02BD963C" w:rsidR="00D56294" w:rsidRPr="00B0058D" w:rsidRDefault="00C26C7E" w:rsidP="00C26C7E">
      <w:pPr>
        <w:pStyle w:val="Heading1"/>
      </w:pPr>
      <w:r w:rsidRPr="00B0058D">
        <w:t xml:space="preserve">Supplementary </w:t>
      </w:r>
      <w:r w:rsidR="004243B3">
        <w:t>M</w:t>
      </w:r>
      <w:r w:rsidRPr="00B0058D">
        <w:t>aterial</w:t>
      </w:r>
    </w:p>
    <w:p w14:paraId="53E54CC8" w14:textId="6C7445F5" w:rsidR="000D1641" w:rsidRPr="00B0058D" w:rsidRDefault="00C26C7E" w:rsidP="00C26C7E">
      <w:pPr>
        <w:pStyle w:val="Heading2"/>
      </w:pPr>
      <w:bookmarkStart w:id="0" w:name="_Hlk27063685"/>
      <w:r w:rsidRPr="00B0058D">
        <w:t>Supplementary Methods</w:t>
      </w:r>
      <w:r w:rsidR="004243B3">
        <w:t>:</w:t>
      </w:r>
      <w:r w:rsidRPr="00B0058D">
        <w:t xml:space="preserve"> </w:t>
      </w:r>
      <w:r w:rsidR="004243B3">
        <w:t>S</w:t>
      </w:r>
      <w:r w:rsidRPr="00B0058D">
        <w:t xml:space="preserve">ensitivity </w:t>
      </w:r>
      <w:r w:rsidR="004243B3">
        <w:t>A</w:t>
      </w:r>
      <w:r w:rsidRPr="00B0058D">
        <w:t>nalyses</w:t>
      </w:r>
      <w:r w:rsidR="000D1641" w:rsidRPr="00B0058D">
        <w:t xml:space="preserve"> </w:t>
      </w:r>
    </w:p>
    <w:p w14:paraId="30561C2F" w14:textId="43ACC4E9" w:rsidR="000D1641" w:rsidRPr="00B0058D" w:rsidRDefault="000D1641" w:rsidP="000D1641">
      <w:bookmarkStart w:id="1" w:name="_Hlk30087040"/>
      <w:r w:rsidRPr="00B0058D">
        <w:t>The sensitivity analyses conducted were</w:t>
      </w:r>
      <w:r w:rsidR="004243B3">
        <w:t xml:space="preserve"> as follows.</w:t>
      </w:r>
    </w:p>
    <w:p w14:paraId="7284122F" w14:textId="7CC08C2A" w:rsidR="000D1641" w:rsidRPr="00B0058D" w:rsidRDefault="000D1641" w:rsidP="000D1641">
      <w:pPr>
        <w:pStyle w:val="ListParagraph"/>
      </w:pPr>
      <w:r w:rsidRPr="00B0058D">
        <w:rPr>
          <w:b/>
          <w:bCs/>
        </w:rPr>
        <w:t>Variation in time horizon:</w:t>
      </w:r>
      <w:r w:rsidRPr="00B0058D">
        <w:t xml:space="preserve"> </w:t>
      </w:r>
      <w:r w:rsidR="004243B3">
        <w:t>t</w:t>
      </w:r>
      <w:r w:rsidRPr="00B0058D">
        <w:t>he base</w:t>
      </w:r>
      <w:r w:rsidR="004243B3">
        <w:t>-</w:t>
      </w:r>
      <w:r w:rsidRPr="00B0058D">
        <w:t xml:space="preserve">case analysis used a 50-year time horizon, and the impact of shortening the time horizon of the analysis was examined by running analyses over </w:t>
      </w:r>
      <w:r w:rsidR="00146654" w:rsidRPr="00B0058D">
        <w:t>20- and 10-year</w:t>
      </w:r>
      <w:r w:rsidRPr="00B0058D">
        <w:t xml:space="preserve"> time horizons.</w:t>
      </w:r>
    </w:p>
    <w:p w14:paraId="4FBA907B" w14:textId="5DB86102" w:rsidR="000D1641" w:rsidRPr="00B0058D" w:rsidRDefault="000D1641" w:rsidP="000D1641">
      <w:pPr>
        <w:pStyle w:val="ListParagraph"/>
      </w:pPr>
      <w:r w:rsidRPr="00B0058D">
        <w:rPr>
          <w:b/>
          <w:bCs/>
        </w:rPr>
        <w:t xml:space="preserve">Variation in discount rates: </w:t>
      </w:r>
      <w:r w:rsidR="004243B3">
        <w:t>t</w:t>
      </w:r>
      <w:r w:rsidRPr="00B0058D">
        <w:t>he base</w:t>
      </w:r>
      <w:r w:rsidR="004243B3">
        <w:t>-</w:t>
      </w:r>
      <w:r w:rsidRPr="00B0058D">
        <w:t>case analysis applied discount rates of 3.5% per annum for future clinical and cost outcomes, with a sensitivity analysis conducted applying 0% discount rates.</w:t>
      </w:r>
    </w:p>
    <w:p w14:paraId="43459ED1" w14:textId="63143C9E" w:rsidR="000D1641" w:rsidRPr="00B0058D" w:rsidRDefault="000D1641" w:rsidP="000D1641">
      <w:pPr>
        <w:pStyle w:val="ListParagraph"/>
      </w:pPr>
      <w:r w:rsidRPr="00B0058D">
        <w:rPr>
          <w:b/>
          <w:bCs/>
        </w:rPr>
        <w:t xml:space="preserve">Variation in treatment effects: </w:t>
      </w:r>
      <w:r w:rsidR="004243B3">
        <w:t>t</w:t>
      </w:r>
      <w:r w:rsidRPr="00B0058D">
        <w:t>he base</w:t>
      </w:r>
      <w:r w:rsidR="004243B3">
        <w:t>-</w:t>
      </w:r>
      <w:r w:rsidRPr="00B0058D">
        <w:t xml:space="preserve">case analysis applied all treatment effects irrespective of statistical significance, and a sensitivity analysis was prepared with only the statistically significant differences between the </w:t>
      </w:r>
      <w:r w:rsidR="00E72309">
        <w:t xml:space="preserve">once-weekly </w:t>
      </w:r>
      <w:r w:rsidRPr="00B0058D">
        <w:t xml:space="preserve">semaglutide 1 mg and </w:t>
      </w:r>
      <w:r w:rsidR="00415352" w:rsidRPr="00B0058D">
        <w:t>once-daily liraglutide</w:t>
      </w:r>
      <w:r w:rsidRPr="00B0058D">
        <w:t xml:space="preserve"> 1.2 mg arms applied. In the</w:t>
      </w:r>
      <w:r w:rsidR="00E72309">
        <w:t xml:space="preserve"> once-weekly</w:t>
      </w:r>
      <w:r w:rsidRPr="00B0058D">
        <w:t xml:space="preserve"> semaglutide 1 mg arm, changes in </w:t>
      </w:r>
      <w:r w:rsidR="004243B3">
        <w:t>glycated haemoglobin (</w:t>
      </w:r>
      <w:r w:rsidRPr="00B0058D">
        <w:t>HbA1c</w:t>
      </w:r>
      <w:r w:rsidR="004243B3">
        <w:t>)</w:t>
      </w:r>
      <w:r w:rsidRPr="00B0058D">
        <w:t xml:space="preserve">, total cholesterol, triglycerides and </w:t>
      </w:r>
      <w:r w:rsidR="00C40DB6">
        <w:t>body mass index (</w:t>
      </w:r>
      <w:r w:rsidRPr="00B0058D">
        <w:t>BMI</w:t>
      </w:r>
      <w:r w:rsidR="00C40DB6">
        <w:t>)</w:t>
      </w:r>
      <w:r w:rsidRPr="00B0058D">
        <w:t xml:space="preserve"> were applied as per the base</w:t>
      </w:r>
      <w:r w:rsidR="00D9181D">
        <w:t>-</w:t>
      </w:r>
      <w:r w:rsidRPr="00B0058D">
        <w:t xml:space="preserve">case analysis, with all other parameters equal to the </w:t>
      </w:r>
      <w:r w:rsidR="00415352" w:rsidRPr="00B0058D">
        <w:t>once-daily liraglutide</w:t>
      </w:r>
      <w:r w:rsidRPr="00B0058D">
        <w:t xml:space="preserve"> 1.2 mg arm.</w:t>
      </w:r>
    </w:p>
    <w:p w14:paraId="60EA937D" w14:textId="45F71D95" w:rsidR="000D1641" w:rsidRPr="00B0058D" w:rsidRDefault="000D1641" w:rsidP="000D1641">
      <w:pPr>
        <w:pStyle w:val="ListParagraph"/>
      </w:pPr>
      <w:r w:rsidRPr="00B0058D">
        <w:rPr>
          <w:b/>
          <w:bCs/>
        </w:rPr>
        <w:t>Alternative BMI disutility:</w:t>
      </w:r>
      <w:r w:rsidRPr="00B0058D">
        <w:t xml:space="preserve"> </w:t>
      </w:r>
      <w:r w:rsidR="004243B3">
        <w:t>t</w:t>
      </w:r>
      <w:r w:rsidRPr="00B0058D">
        <w:t>he base</w:t>
      </w:r>
      <w:r w:rsidR="004243B3">
        <w:t>-</w:t>
      </w:r>
      <w:r w:rsidRPr="00B0058D">
        <w:t>case analysis applied a disutility per BMI unit above 25 kg/m</w:t>
      </w:r>
      <w:r w:rsidRPr="00E72309">
        <w:rPr>
          <w:vertAlign w:val="superscript"/>
        </w:rPr>
        <w:t>2</w:t>
      </w:r>
      <w:r w:rsidRPr="00B0058D">
        <w:t xml:space="preserve"> of −0.0061, and a sensitivity analysis was conducted using an alternative value of −0.01</w:t>
      </w:r>
      <w:r w:rsidR="00E72309">
        <w:t xml:space="preserve"> </w:t>
      </w:r>
      <w:r w:rsidR="0007441C" w:rsidRPr="00B0058D">
        <w:fldChar w:fldCharType="begin">
          <w:fldData xml:space="preserve">PEVuZE5vdGU+PENpdGU+PEF1dGhvcj5CYWd1c3Q8L0F1dGhvcj48WWVhcj4yMDA1PC9ZZWFyPjxS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=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PEVuZE5vdGU+PENpdGU+PEF1dGhvcj5CYWd1c3Q8L0F1dGhvcj48WWVhcj4yMDA1PC9ZZWFyPjxS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=
</w:fldData>
        </w:fldChar>
      </w:r>
      <w:r w:rsidR="00A0063E">
        <w:instrText xml:space="preserve"> ADDIN EN.CITE.DATA </w:instrText>
      </w:r>
      <w:r w:rsidR="00A0063E">
        <w:fldChar w:fldCharType="end"/>
      </w:r>
      <w:r w:rsidR="0007441C" w:rsidRPr="00B0058D">
        <w:fldChar w:fldCharType="separate"/>
      </w:r>
      <w:r w:rsidR="00A0063E">
        <w:rPr>
          <w:noProof/>
        </w:rPr>
        <w:t>[1, 2]</w:t>
      </w:r>
      <w:r w:rsidR="0007441C" w:rsidRPr="00B0058D">
        <w:fldChar w:fldCharType="end"/>
      </w:r>
      <w:r w:rsidR="00A6052F" w:rsidRPr="00B0058D">
        <w:t>.</w:t>
      </w:r>
      <w:r w:rsidRPr="00B0058D">
        <w:t xml:space="preserve"> This larger disutility gives greater impact to weight changes </w:t>
      </w:r>
      <w:r w:rsidR="00C40DB6">
        <w:t>than</w:t>
      </w:r>
      <w:r w:rsidRPr="00B0058D">
        <w:t xml:space="preserve"> the conservative disutility used in the base</w:t>
      </w:r>
      <w:r w:rsidR="00C40DB6">
        <w:t>-</w:t>
      </w:r>
      <w:r w:rsidRPr="00B0058D">
        <w:t>case analysis.</w:t>
      </w:r>
    </w:p>
    <w:p w14:paraId="565DC57D" w14:textId="08553DC6" w:rsidR="000D1641" w:rsidRPr="00B0058D" w:rsidRDefault="000D1641" w:rsidP="000D1641">
      <w:pPr>
        <w:pStyle w:val="ListParagraph"/>
      </w:pPr>
      <w:r w:rsidRPr="00B0058D">
        <w:rPr>
          <w:b/>
          <w:bCs/>
        </w:rPr>
        <w:t xml:space="preserve">Alternative </w:t>
      </w:r>
      <w:r w:rsidR="005C4E90" w:rsidRPr="00B0058D">
        <w:rPr>
          <w:b/>
          <w:bCs/>
        </w:rPr>
        <w:t>hypoglycaemia</w:t>
      </w:r>
      <w:r w:rsidRPr="00B0058D">
        <w:rPr>
          <w:b/>
          <w:bCs/>
        </w:rPr>
        <w:t xml:space="preserve"> disutilities: </w:t>
      </w:r>
      <w:r w:rsidR="004243B3">
        <w:t>t</w:t>
      </w:r>
      <w:r w:rsidRPr="00B0058D">
        <w:t>he base</w:t>
      </w:r>
      <w:r w:rsidR="004243B3">
        <w:t>-</w:t>
      </w:r>
      <w:r w:rsidRPr="00B0058D">
        <w:t xml:space="preserve">case analysis applied </w:t>
      </w:r>
      <w:r w:rsidR="005C4E90" w:rsidRPr="00B0058D">
        <w:t>hypoglycaemic</w:t>
      </w:r>
      <w:r w:rsidRPr="00B0058D">
        <w:t xml:space="preserve"> event disutilities based on Evans </w:t>
      </w:r>
      <w:r w:rsidRPr="00B0058D">
        <w:rPr>
          <w:i/>
          <w:iCs/>
        </w:rPr>
        <w:t>et al.</w:t>
      </w:r>
      <w:r w:rsidRPr="00B0058D">
        <w:t xml:space="preserve">, and the effect of applying alternative disutilities for severe and non-severe </w:t>
      </w:r>
      <w:r w:rsidR="005C4E90" w:rsidRPr="00B0058D">
        <w:t>hypoglycaemic</w:t>
      </w:r>
      <w:r w:rsidRPr="00B0058D">
        <w:t xml:space="preserve"> events was assessed by using the values published by Currie </w:t>
      </w:r>
      <w:r w:rsidRPr="00B0058D">
        <w:rPr>
          <w:i/>
          <w:iCs/>
        </w:rPr>
        <w:t>et al.</w:t>
      </w:r>
      <w:r w:rsidRPr="00B0058D">
        <w:t xml:space="preserve"> (−0.0118 per non-severe </w:t>
      </w:r>
      <w:r w:rsidR="005C4E90" w:rsidRPr="00B0058D">
        <w:t>hypoglycaemic</w:t>
      </w:r>
      <w:r w:rsidRPr="00B0058D">
        <w:t xml:space="preserve"> event and −0.0035 per severe </w:t>
      </w:r>
      <w:r w:rsidR="005C4E90" w:rsidRPr="00B0058D">
        <w:t>hypoglycaemic</w:t>
      </w:r>
      <w:r w:rsidRPr="00B0058D">
        <w:t xml:space="preserve"> event)</w:t>
      </w:r>
      <w:r w:rsidR="00A6052F" w:rsidRPr="00B0058D">
        <w:t xml:space="preserve"> </w:t>
      </w:r>
      <w:r w:rsidR="0007441C" w:rsidRPr="00B0058D">
        <w:fldChar w:fldCharType="begin"/>
      </w:r>
      <w:r w:rsidR="00A0063E">
        <w:instrText xml:space="preserve"> ADDIN EN.CITE &lt;EndNote&gt;&lt;Cite&gt;&lt;Author&gt;Currie&lt;/Author&gt;&lt;Year&gt;2006&lt;/Year&gt;&lt;RecNum&gt;25&lt;/RecNum&gt;&lt;DisplayText&gt;[3]&lt;/DisplayText&gt;&lt;record&gt;&lt;rec-number&gt;25&lt;/rec-number&gt;&lt;foreign-keys&gt;&lt;key app="EN" db-id="00rtdedrovx9w3es22pxwdw9e2waepf0fsfr" timestamp="1571046123"&gt;25&lt;/key&gt;&lt;/foreign-keys&gt;&lt;ref-type name="Journal Article"&gt;17&lt;/ref-type&gt;&lt;contributors&gt;&lt;authors&gt;&lt;author&gt;Currie, C. J.&lt;/author&gt;&lt;author&gt;Morgan, C. L.&lt;/author&gt;&lt;author&gt;Poole, C. D.&lt;/author&gt;&lt;author&gt;Sharplin, P.&lt;/author&gt;&lt;author&gt;Lammert, M.&lt;/author&gt;&lt;author&gt;McEwan, P.&lt;/author&gt;&lt;/authors&gt;&lt;/contributors&gt;&lt;auth-address&gt;Department of Medicine, School of Medicine, Cardiff University, Cardiff, UK.&lt;/auth-address&gt;&lt;titles&gt;&lt;title&gt;Multivariate models of health-related utility and the fear of hypoglycaemia in people with diabetes&lt;/title&gt;&lt;secondary-title&gt;Curr Med Res Opin&lt;/secondary-title&gt;&lt;/titles&gt;&lt;periodical&gt;&lt;full-title&gt;Curr Med Res Opin&lt;/full-title&gt;&lt;/periodical&gt;&lt;pages&gt;1523-34&lt;/pages&gt;&lt;volume&gt;22&lt;/volume&gt;&lt;number&gt;8&lt;/number&gt;&lt;keywords&gt;&lt;keyword&gt;Adult&lt;/keyword&gt;&lt;keyword&gt;Aged&lt;/keyword&gt;&lt;keyword&gt;Data Collection&lt;/keyword&gt;&lt;keyword&gt;Diabetes Complications/epidemiology/psychology&lt;/keyword&gt;&lt;keyword&gt;Diabetes Mellitus/*psychology&lt;/keyword&gt;&lt;keyword&gt;*Fear&lt;/keyword&gt;&lt;keyword&gt;Female&lt;/keyword&gt;&lt;keyword&gt;Glycated Hemoglobin A/analysis&lt;/keyword&gt;&lt;keyword&gt;*Health Status&lt;/keyword&gt;&lt;keyword&gt;Humans&lt;/keyword&gt;&lt;keyword&gt;Hypoglycemia/*complications/epidemiology/*psychology&lt;/keyword&gt;&lt;keyword&gt;Male&lt;/keyword&gt;&lt;keyword&gt;Middle Aged&lt;/keyword&gt;&lt;keyword&gt;*Models, Theoretical&lt;/keyword&gt;&lt;keyword&gt;Multivariate Analysis&lt;/keyword&gt;&lt;keyword&gt;Prevalence&lt;/keyword&gt;&lt;keyword&gt;Severity of Illness Index&lt;/keyword&gt;&lt;/keywords&gt;&lt;dates&gt;&lt;year&gt;2006&lt;/year&gt;&lt;pub-dates&gt;&lt;date&gt;Aug&lt;/date&gt;&lt;/pub-dates&gt;&lt;/dates&gt;&lt;isbn&gt;0300-7995 (Print)&amp;#xD;0300-7995 (Linking)&lt;/isbn&gt;&lt;accession-num&gt;16870077&lt;/accession-num&gt;&lt;urls&gt;&lt;related-urls&gt;&lt;url&gt;https://www.ncbi.nlm.nih.gov/pubmed/16870077&lt;/url&gt;&lt;/related-urls&gt;&lt;/urls&gt;&lt;electronic-resource-num&gt;10.1185/030079906X115757&lt;/electronic-resource-num&gt;&lt;/record&gt;&lt;/Cite&gt;&lt;/EndNote&gt;</w:instrText>
      </w:r>
      <w:r w:rsidR="0007441C" w:rsidRPr="00B0058D">
        <w:fldChar w:fldCharType="separate"/>
      </w:r>
      <w:r w:rsidR="00A0063E">
        <w:rPr>
          <w:noProof/>
        </w:rPr>
        <w:t>[3]</w:t>
      </w:r>
      <w:r w:rsidR="0007441C" w:rsidRPr="00B0058D">
        <w:fldChar w:fldCharType="end"/>
      </w:r>
      <w:r w:rsidR="00A6052F" w:rsidRPr="00B0058D">
        <w:t>.</w:t>
      </w:r>
      <w:r w:rsidRPr="00B0058D">
        <w:t xml:space="preserve"> </w:t>
      </w:r>
    </w:p>
    <w:p w14:paraId="192E3741" w14:textId="4C527B6E" w:rsidR="000D1641" w:rsidRPr="00B0058D" w:rsidRDefault="000D1641" w:rsidP="000D1641">
      <w:pPr>
        <w:pStyle w:val="ListParagraph"/>
      </w:pPr>
      <w:r w:rsidRPr="00B0058D">
        <w:rPr>
          <w:b/>
          <w:bCs/>
        </w:rPr>
        <w:t>Alternative risk equations:</w:t>
      </w:r>
      <w:r w:rsidRPr="00B0058D">
        <w:t xml:space="preserve"> </w:t>
      </w:r>
      <w:r w:rsidR="00072A32">
        <w:t>t</w:t>
      </w:r>
      <w:r w:rsidRPr="00B0058D">
        <w:t>he base</w:t>
      </w:r>
      <w:r w:rsidR="00072A32">
        <w:t>-</w:t>
      </w:r>
      <w:r w:rsidRPr="00B0058D">
        <w:t xml:space="preserve">case analysis used the </w:t>
      </w:r>
      <w:r w:rsidR="00C40DB6" w:rsidRPr="00B0058D">
        <w:t xml:space="preserve">risk equations </w:t>
      </w:r>
      <w:r w:rsidR="00C40DB6">
        <w:t>from</w:t>
      </w:r>
      <w:r w:rsidR="00072A32">
        <w:t xml:space="preserve"> the</w:t>
      </w:r>
      <w:r w:rsidR="00C40DB6">
        <w:t xml:space="preserve"> </w:t>
      </w:r>
      <w:r w:rsidR="00072A32" w:rsidRPr="00B0058D">
        <w:t xml:space="preserve">UK Prospective Diabetes Study </w:t>
      </w:r>
      <w:r w:rsidR="00072A32">
        <w:t>(</w:t>
      </w:r>
      <w:r w:rsidRPr="00B0058D">
        <w:t>UKPDS</w:t>
      </w:r>
      <w:r w:rsidR="00072A32">
        <w:t>)</w:t>
      </w:r>
      <w:r w:rsidRPr="00B0058D">
        <w:t xml:space="preserve"> 64, but in February 2014, an update to the IQVIA CORE Diabetes Model was released, incorporating data from the UKPDS 82, with these risk equations applied in a sensitivity analysis</w:t>
      </w:r>
      <w:r w:rsidR="00A6052F" w:rsidRPr="00B0058D">
        <w:t xml:space="preserve"> </w:t>
      </w:r>
      <w:r w:rsidR="0007441C" w:rsidRPr="00B0058D">
        <w:fldChar w:fldCharType="begin">
          <w:fldData xml:space="preserve">PEVuZE5vdGU+PENpdGU+PEF1dGhvcj5DbGFya2U8L0F1dGhvcj48WWVhcj4yMDA0PC9ZZWFyPjxS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PEVuZE5vdGU+PENpdGU+PEF1dGhvcj5DbGFya2U8L0F1dGhvcj48WWVhcj4yMDA0PC9ZZWFyPjxS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</w:fldData>
        </w:fldChar>
      </w:r>
      <w:r w:rsidR="00A0063E">
        <w:instrText xml:space="preserve"> ADDIN EN.CITE.DATA </w:instrText>
      </w:r>
      <w:r w:rsidR="00A0063E">
        <w:fldChar w:fldCharType="end"/>
      </w:r>
      <w:r w:rsidR="0007441C" w:rsidRPr="00B0058D">
        <w:fldChar w:fldCharType="separate"/>
      </w:r>
      <w:r w:rsidR="00A0063E">
        <w:rPr>
          <w:noProof/>
        </w:rPr>
        <w:t>[4, 5]</w:t>
      </w:r>
      <w:r w:rsidR="0007441C" w:rsidRPr="00B0058D">
        <w:fldChar w:fldCharType="end"/>
      </w:r>
      <w:r w:rsidR="00A6052F" w:rsidRPr="00B0058D">
        <w:t>.</w:t>
      </w:r>
      <w:r w:rsidRPr="00B0058D">
        <w:t xml:space="preserve"> </w:t>
      </w:r>
      <w:r w:rsidR="00072A32">
        <w:t>Although</w:t>
      </w:r>
      <w:r w:rsidRPr="00B0058D">
        <w:t xml:space="preserve"> a validation study of the revised model has been published, the model proprietors suggest that the update is used in a sensitivity analysis, with the previous version being used in the base case</w:t>
      </w:r>
      <w:r w:rsidR="00A6052F" w:rsidRPr="00B0058D">
        <w:t xml:space="preserve"> </w:t>
      </w:r>
      <w:r w:rsidR="0007441C" w:rsidRPr="00B0058D">
        <w:fldChar w:fldCharType="begin"/>
      </w:r>
      <w:r w:rsidR="00A0063E">
        <w:instrText xml:space="preserve"> ADDIN EN.CITE &lt;EndNote&gt;&lt;Cite&gt;&lt;Author&gt;McEwan&lt;/Author&gt;&lt;Year&gt;2014&lt;/Year&gt;&lt;RecNum&gt;59&lt;/RecNum&gt;&lt;DisplayText&gt;[6]&lt;/DisplayText&gt;&lt;record&gt;&lt;rec-number&gt;59&lt;/rec-number&gt;&lt;foreign-keys&gt;&lt;key app="EN" db-id="00rtdedrovx9w3es22pxwdw9e2waepf0fsfr" timestamp="1574766825"&gt;59&lt;/key&gt;&lt;/foreign-keys&gt;&lt;ref-type name="Journal Article"&gt;17&lt;/ref-type&gt;&lt;contributors&gt;&lt;authors&gt;&lt;author&gt;McEwan, P.&lt;/author&gt;&lt;author&gt;Foos, V.&lt;/author&gt;&lt;author&gt;Palmer, J. L.&lt;/author&gt;&lt;author&gt;Lamotte, M.&lt;/author&gt;&lt;author&gt;Lloyd, A.&lt;/author&gt;&lt;author&gt;Grant, D.&lt;/author&gt;&lt;/authors&gt;&lt;/contributors&gt;&lt;auth-address&gt;Centre for Health Economics, Swansea University, Wales, UK; Health Economics and Outcomes Research Ltd., Monmouth, UK. Electronic address: phil.mcewan@heor.co.uk.&amp;#xD;Health Economics and Outcomes Research, IMS Health, Basel, Switzerland.&amp;#xD;Health Economics and Outcomes Research, IMS Health, Brussels, Belgium.&amp;#xD;Health Economics and Outcomes Research, IMS Health, London, UK.&lt;/auth-address&gt;&lt;titles&gt;&lt;title&gt;Validation of the IMS CORE Diabetes Model&lt;/title&gt;&lt;secondary-title&gt;Value Health&lt;/secondary-title&gt;&lt;/titles&gt;&lt;periodical&gt;&lt;full-title&gt;Value Health&lt;/full-title&gt;&lt;/periodical&gt;&lt;pages&gt;714-24&lt;/pages&gt;&lt;volume&gt;17&lt;/volume&gt;&lt;number&gt;6&lt;/number&gt;&lt;keywords&gt;&lt;keyword&gt;Cohort Studies&lt;/keyword&gt;&lt;keyword&gt;*Decision Support Techniques&lt;/keyword&gt;&lt;keyword&gt;Diabetes Mellitus, Type 1/diagnosis/*epidemiology/*therapy&lt;/keyword&gt;&lt;keyword&gt;Diabetes Mellitus, Type 2/diagnosis/*epidemiology/*therapy&lt;/keyword&gt;&lt;keyword&gt;Follow-Up Studies&lt;/keyword&gt;&lt;keyword&gt;Humans&lt;/keyword&gt;&lt;keyword&gt;Prospective Studies&lt;/keyword&gt;&lt;keyword&gt;Treatment Outcome&lt;/keyword&gt;&lt;keyword&gt;cost-effectiveness&lt;/keyword&gt;&lt;keyword&gt;model&lt;/keyword&gt;&lt;keyword&gt;simulation&lt;/keyword&gt;&lt;keyword&gt;validation&lt;/keyword&gt;&lt;/keywords&gt;&lt;dates&gt;&lt;year&gt;2014&lt;/year&gt;&lt;pub-dates&gt;&lt;date&gt;Sep&lt;/date&gt;&lt;/pub-dates&gt;&lt;/dates&gt;&lt;isbn&gt;1524-4733 (Electronic)&amp;#xD;1098-3015 (Linking)&lt;/isbn&gt;&lt;accession-num&gt;25236995&lt;/accession-num&gt;&lt;urls&gt;&lt;related-urls&gt;&lt;url&gt;https://www.ncbi.nlm.nih.gov/pubmed/25236995&lt;/url&gt;&lt;/related-urls&gt;&lt;/urls&gt;&lt;electronic-resource-num&gt;10.1016/j.jval.2014.07.007&lt;/electronic-resource-num&gt;&lt;/record&gt;&lt;/Cite&gt;&lt;/EndNote&gt;</w:instrText>
      </w:r>
      <w:r w:rsidR="0007441C" w:rsidRPr="00B0058D">
        <w:fldChar w:fldCharType="separate"/>
      </w:r>
      <w:r w:rsidR="00A0063E">
        <w:rPr>
          <w:noProof/>
        </w:rPr>
        <w:t>[6]</w:t>
      </w:r>
      <w:r w:rsidR="0007441C" w:rsidRPr="00B0058D">
        <w:fldChar w:fldCharType="end"/>
      </w:r>
      <w:r w:rsidR="00A6052F" w:rsidRPr="00B0058D">
        <w:t>.</w:t>
      </w:r>
    </w:p>
    <w:p w14:paraId="1D0A6918" w14:textId="2BF792B6" w:rsidR="000D1641" w:rsidRPr="00B0058D" w:rsidRDefault="000D1641" w:rsidP="000D1641">
      <w:pPr>
        <w:pStyle w:val="ListParagraph"/>
      </w:pPr>
      <w:r w:rsidRPr="00B0058D">
        <w:rPr>
          <w:b/>
          <w:bCs/>
        </w:rPr>
        <w:lastRenderedPageBreak/>
        <w:t>Alternative HbA1c progression:</w:t>
      </w:r>
      <w:r w:rsidRPr="00B0058D">
        <w:t xml:space="preserve"> </w:t>
      </w:r>
      <w:r w:rsidR="00072A32">
        <w:t>i</w:t>
      </w:r>
      <w:r w:rsidRPr="00B0058D">
        <w:t>n the base</w:t>
      </w:r>
      <w:r w:rsidR="00072A32">
        <w:t>-</w:t>
      </w:r>
      <w:r w:rsidRPr="00B0058D">
        <w:t xml:space="preserve">case analysis, HbA1c increased based on the UKPDS progression equation for the duration of the analysis in both arms. An alternative was explored with HbA1c increasing by 0.14% per year in both arms of the analysis while patients received </w:t>
      </w:r>
      <w:r w:rsidR="00E72309">
        <w:t xml:space="preserve">once-weekly </w:t>
      </w:r>
      <w:r w:rsidRPr="00B0058D">
        <w:t xml:space="preserve">semaglutide </w:t>
      </w:r>
      <w:r w:rsidR="00E72309">
        <w:t xml:space="preserve">1 mg </w:t>
      </w:r>
      <w:r w:rsidRPr="00B0058D">
        <w:t xml:space="preserve">or </w:t>
      </w:r>
      <w:r w:rsidR="00415352" w:rsidRPr="00B0058D">
        <w:t>once-daily liraglutide</w:t>
      </w:r>
      <w:r w:rsidR="00E72309">
        <w:t xml:space="preserve"> 1.2 mg</w:t>
      </w:r>
      <w:r w:rsidRPr="00B0058D">
        <w:t>, based on the metformin arm of the ADOPT study</w:t>
      </w:r>
      <w:r w:rsidR="00A6052F" w:rsidRPr="00B0058D">
        <w:t xml:space="preserve"> </w:t>
      </w:r>
      <w:r w:rsidR="0007441C" w:rsidRPr="00B0058D">
        <w:fldChar w:fldCharType="begin">
          <w:fldData xml:space="preserve">PEVuZE5vdGU+PENpdGU+PEF1dGhvcj5WaWJlcnRpPC9BdXRob3I+PFllYXI+MjAwMjwvWWVhcj48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PEVuZE5vdGU+PENpdGU+PEF1dGhvcj5WaWJlcnRpPC9BdXRob3I+PFllYXI+MjAwMjwvWWVhcj48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</w:fldData>
        </w:fldChar>
      </w:r>
      <w:r w:rsidR="00A0063E">
        <w:instrText xml:space="preserve"> ADDIN EN.CITE.DATA </w:instrText>
      </w:r>
      <w:r w:rsidR="00A0063E">
        <w:fldChar w:fldCharType="end"/>
      </w:r>
      <w:r w:rsidR="0007441C" w:rsidRPr="00B0058D">
        <w:fldChar w:fldCharType="separate"/>
      </w:r>
      <w:r w:rsidR="00A0063E">
        <w:rPr>
          <w:noProof/>
        </w:rPr>
        <w:t>[7]</w:t>
      </w:r>
      <w:r w:rsidR="0007441C" w:rsidRPr="00B0058D">
        <w:fldChar w:fldCharType="end"/>
      </w:r>
      <w:r w:rsidR="00A6052F" w:rsidRPr="00B0058D">
        <w:t>.</w:t>
      </w:r>
      <w:r w:rsidRPr="00B0058D">
        <w:t xml:space="preserve"> When patients initiated basal insulin, HbA1c followed the UKPDS equation, as in the base case.</w:t>
      </w:r>
    </w:p>
    <w:p w14:paraId="336E8534" w14:textId="22C59B6C" w:rsidR="000D1641" w:rsidRPr="00B0058D" w:rsidRDefault="000D1641" w:rsidP="000D1641">
      <w:pPr>
        <w:pStyle w:val="ListParagraph"/>
      </w:pPr>
      <w:r w:rsidRPr="00B0058D">
        <w:rPr>
          <w:b/>
          <w:bCs/>
        </w:rPr>
        <w:t>Alternative lipid progression:</w:t>
      </w:r>
      <w:r w:rsidRPr="00B0058D">
        <w:t xml:space="preserve"> </w:t>
      </w:r>
      <w:r w:rsidR="009B665D">
        <w:t>i</w:t>
      </w:r>
      <w:r w:rsidRPr="00B0058D">
        <w:t>n the base</w:t>
      </w:r>
      <w:r w:rsidR="009B665D">
        <w:t>-</w:t>
      </w:r>
      <w:r w:rsidRPr="00B0058D">
        <w:t>case analysis, serum lipids followed the Framingham progression equations</w:t>
      </w:r>
      <w:r w:rsidR="00E72309">
        <w:t xml:space="preserve"> </w:t>
      </w:r>
      <w:r w:rsidR="00687A63">
        <w:fldChar w:fldCharType="begin">
          <w:fldData xml:space="preserve">PEVuZE5vdGU+PENpdGU+PEF1dGhvcj5QYWxtZXI8L0F1dGhvcj48WWVhcj4yMDA0PC9ZZWFyPjxS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PEVuZE5vdGU+PENpdGU+PEF1dGhvcj5QYWxtZXI8L0F1dGhvcj48WWVhcj4yMDA0PC9ZZWFyPjxS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</w:fldData>
        </w:fldChar>
      </w:r>
      <w:r w:rsidR="00A0063E">
        <w:instrText xml:space="preserve"> ADDIN EN.CITE.DATA </w:instrText>
      </w:r>
      <w:r w:rsidR="00A0063E">
        <w:fldChar w:fldCharType="end"/>
      </w:r>
      <w:r w:rsidR="00687A63">
        <w:fldChar w:fldCharType="separate"/>
      </w:r>
      <w:r w:rsidR="00A0063E">
        <w:rPr>
          <w:noProof/>
        </w:rPr>
        <w:t>[8]</w:t>
      </w:r>
      <w:r w:rsidR="00687A63">
        <w:fldChar w:fldCharType="end"/>
      </w:r>
      <w:r w:rsidRPr="00B0058D">
        <w:t xml:space="preserve">, and an alternative was explored in a sensitivity analysis </w:t>
      </w:r>
      <w:r w:rsidR="009B665D">
        <w:t>in which</w:t>
      </w:r>
      <w:r w:rsidR="009B665D" w:rsidRPr="00B0058D">
        <w:t xml:space="preserve"> </w:t>
      </w:r>
      <w:r w:rsidRPr="00B0058D">
        <w:t>lipids returned to baseline when basal insulin was initiated and then no further progression occurred.</w:t>
      </w:r>
    </w:p>
    <w:p w14:paraId="31F8DA4F" w14:textId="455C91F9" w:rsidR="000D1641" w:rsidRPr="00B0058D" w:rsidRDefault="000D1641" w:rsidP="000D1641">
      <w:pPr>
        <w:pStyle w:val="ListParagraph"/>
      </w:pPr>
      <w:r w:rsidRPr="00B0058D">
        <w:rPr>
          <w:b/>
          <w:bCs/>
        </w:rPr>
        <w:t>Alternative BMI progression</w:t>
      </w:r>
      <w:r w:rsidRPr="009B665D">
        <w:rPr>
          <w:b/>
          <w:bCs/>
        </w:rPr>
        <w:t>:</w:t>
      </w:r>
      <w:r w:rsidRPr="00B0058D">
        <w:t xml:space="preserve"> </w:t>
      </w:r>
      <w:r w:rsidR="009B665D">
        <w:t>i</w:t>
      </w:r>
      <w:r w:rsidRPr="00B0058D">
        <w:t>n the base</w:t>
      </w:r>
      <w:r w:rsidR="009B665D">
        <w:t>-</w:t>
      </w:r>
      <w:r w:rsidRPr="00B0058D">
        <w:t xml:space="preserve">case analysis, BMI returned to baseline on treatment intensification, and an alternative was explored with BMI returning to baseline followed by a further increase based on the Willis </w:t>
      </w:r>
      <w:r w:rsidRPr="00B0058D">
        <w:rPr>
          <w:i/>
          <w:iCs/>
        </w:rPr>
        <w:t>et al.</w:t>
      </w:r>
      <w:r w:rsidRPr="00B0058D">
        <w:t xml:space="preserve"> equations</w:t>
      </w:r>
      <w:r w:rsidR="00A6052F" w:rsidRPr="00B0058D">
        <w:t xml:space="preserve"> </w:t>
      </w:r>
      <w:r w:rsidR="0007441C" w:rsidRPr="00B0058D">
        <w:fldChar w:fldCharType="begin">
          <w:fldData xml:space="preserve">PEVuZE5vdGU+PENpdGU+PEF1dGhvcj5XaWxsaXM8L0F1dGhvcj48WWVhcj4yMDE3PC9ZZWFyPjxS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PEVuZE5vdGU+PENpdGU+PEF1dGhvcj5XaWxsaXM8L0F1dGhvcj48WWVhcj4yMDE3PC9ZZWFyPjxS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</w:fldData>
        </w:fldChar>
      </w:r>
      <w:r w:rsidR="00A0063E">
        <w:instrText xml:space="preserve"> ADDIN EN.CITE.DATA </w:instrText>
      </w:r>
      <w:r w:rsidR="00A0063E">
        <w:fldChar w:fldCharType="end"/>
      </w:r>
      <w:r w:rsidR="0007441C" w:rsidRPr="00B0058D">
        <w:fldChar w:fldCharType="separate"/>
      </w:r>
      <w:r w:rsidR="00A0063E">
        <w:rPr>
          <w:noProof/>
        </w:rPr>
        <w:t>[9]</w:t>
      </w:r>
      <w:r w:rsidR="0007441C" w:rsidRPr="00B0058D">
        <w:fldChar w:fldCharType="end"/>
      </w:r>
      <w:r w:rsidR="00A6052F" w:rsidRPr="00B0058D">
        <w:t>.</w:t>
      </w:r>
    </w:p>
    <w:p w14:paraId="32DBC7F1" w14:textId="6EDFDC4C" w:rsidR="000D1641" w:rsidRPr="00B0058D" w:rsidRDefault="000D1641" w:rsidP="000D1641">
      <w:pPr>
        <w:pStyle w:val="ListParagraph"/>
      </w:pPr>
      <w:r w:rsidRPr="00B0058D">
        <w:rPr>
          <w:b/>
          <w:bCs/>
        </w:rPr>
        <w:t>Second intensification to basal bolus included:</w:t>
      </w:r>
      <w:r w:rsidRPr="00B0058D">
        <w:t xml:space="preserve"> </w:t>
      </w:r>
      <w:r w:rsidR="009B665D">
        <w:t>i</w:t>
      </w:r>
      <w:r w:rsidRPr="00B0058D">
        <w:t>n the base</w:t>
      </w:r>
      <w:r w:rsidR="009B665D">
        <w:t>-</w:t>
      </w:r>
      <w:r w:rsidRPr="00B0058D">
        <w:t xml:space="preserve">case analysis, only one intensification step was included, and a sensitivity analysis was conducted with a second intensification to basal bolus insulin when HbA1c exceeded 7.5% for the second time. A reduction in HbA1c and an increase in BMI were applied, based on the Willis </w:t>
      </w:r>
      <w:r w:rsidRPr="00B0058D">
        <w:rPr>
          <w:i/>
          <w:iCs/>
        </w:rPr>
        <w:t>et al.</w:t>
      </w:r>
      <w:r w:rsidRPr="00B0058D">
        <w:t xml:space="preserve"> equations</w:t>
      </w:r>
      <w:r w:rsidR="00A6052F" w:rsidRPr="00B0058D">
        <w:t xml:space="preserve"> </w:t>
      </w:r>
      <w:r w:rsidR="0007441C" w:rsidRPr="00B0058D">
        <w:fldChar w:fldCharType="begin">
          <w:fldData xml:space="preserve">PEVuZE5vdGU+PENpdGU+PEF1dGhvcj5XaWxsaXM8L0F1dGhvcj48WWVhcj4yMDE3PC9ZZWFyPjxS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</w:fldData>
        </w:fldChar>
      </w:r>
      <w:r w:rsidR="00A0063E">
        <w:instrText xml:space="preserve"> ADDIN EN.CITE </w:instrText>
      </w:r>
      <w:r w:rsidR="00A0063E">
        <w:fldChar w:fldCharType="begin">
          <w:fldData xml:space="preserve">PEVuZE5vdGU+PENpdGU+PEF1dGhvcj5XaWxsaXM8L0F1dGhvcj48WWVhcj4yMDE3PC9ZZWFyPjxS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</w:fldData>
        </w:fldChar>
      </w:r>
      <w:r w:rsidR="00A0063E">
        <w:instrText xml:space="preserve"> ADDIN EN.CITE.DATA </w:instrText>
      </w:r>
      <w:r w:rsidR="00A0063E">
        <w:fldChar w:fldCharType="end"/>
      </w:r>
      <w:r w:rsidR="0007441C" w:rsidRPr="00B0058D">
        <w:fldChar w:fldCharType="separate"/>
      </w:r>
      <w:r w:rsidR="00A0063E">
        <w:rPr>
          <w:noProof/>
        </w:rPr>
        <w:t>[9]</w:t>
      </w:r>
      <w:r w:rsidR="0007441C" w:rsidRPr="00B0058D">
        <w:fldChar w:fldCharType="end"/>
      </w:r>
      <w:r w:rsidR="00A6052F" w:rsidRPr="00B0058D">
        <w:t>.</w:t>
      </w:r>
      <w:r w:rsidR="00E12562" w:rsidRPr="00B0058D">
        <w:t xml:space="preserve"> </w:t>
      </w:r>
      <w:r w:rsidR="005C4E90" w:rsidRPr="00B0058D">
        <w:t>Hypoglycaemic</w:t>
      </w:r>
      <w:r w:rsidRPr="00B0058D">
        <w:t xml:space="preserve"> event rates were based on people with type 2 diabetes receiving basal bolus insulin therapy in the HIT </w:t>
      </w:r>
      <w:r w:rsidR="00C7295D">
        <w:t>s</w:t>
      </w:r>
      <w:r w:rsidRPr="00B0058D">
        <w:t>tudy following the second intensification to basal bolus insulin</w:t>
      </w:r>
      <w:r w:rsidR="00A6052F" w:rsidRPr="00B0058D">
        <w:t xml:space="preserve"> </w:t>
      </w:r>
      <w:r w:rsidR="0007441C" w:rsidRPr="00B0058D">
        <w:fldChar w:fldCharType="begin"/>
      </w:r>
      <w:r w:rsidR="00A0063E">
        <w:instrText xml:space="preserve"> ADDIN EN.CITE &lt;EndNote&gt;&lt;Cite&gt;&lt;Author&gt;Frier&lt;/Author&gt;&lt;Year&gt;2016&lt;/Year&gt;&lt;RecNum&gt;64&lt;/RecNum&gt;&lt;DisplayText&gt;[10]&lt;/DisplayText&gt;&lt;record&gt;&lt;rec-number&gt;64&lt;/rec-number&gt;&lt;foreign-keys&gt;&lt;key app="EN" db-id="00rtdedrovx9w3es22pxwdw9e2waepf0fsfr" timestamp="1574875202"&gt;64&lt;/key&gt;&lt;/foreign-keys&gt;&lt;ref-type name="Journal Article"&gt;17&lt;/ref-type&gt;&lt;contributors&gt;&lt;authors&gt;&lt;author&gt;Frier, B. M.&lt;/author&gt;&lt;author&gt;Jensen, M. M.&lt;/author&gt;&lt;author&gt;Chubb, B. D.&lt;/author&gt;&lt;/authors&gt;&lt;/contributors&gt;&lt;auth-address&gt;The Queen&amp;apos;s Medical Research Institute, University of Edinburgh, Edinburgh, UK.&amp;#xD;Novo Nordisk Scandinavia AB, Copenhagen, Denmark.&amp;#xD;Novo Nordisk Limited, Gatwick, UK.&lt;/auth-address&gt;&lt;titles&gt;&lt;title&gt;Hypoglycaemia in adults with insulin-treated diabetes in the UK: self-reported frequency and effects&lt;/title&gt;&lt;secondary-title&gt;Diabet Med&lt;/secondary-title&gt;&lt;/titles&gt;&lt;periodical&gt;&lt;full-title&gt;Diabet Med&lt;/full-title&gt;&lt;/periodical&gt;&lt;pages&gt;1125-32&lt;/pages&gt;&lt;volume&gt;33&lt;/volume&gt;&lt;number&gt;8&lt;/number&gt;&lt;keywords&gt;&lt;keyword&gt;Adult&lt;/keyword&gt;&lt;keyword&gt;Aged&lt;/keyword&gt;&lt;keyword&gt;Diabetes Mellitus, Type 1/*drug therapy&lt;/keyword&gt;&lt;keyword&gt;Diabetes Mellitus, Type 2/*drug therapy&lt;/keyword&gt;&lt;keyword&gt;Disclosure&lt;/keyword&gt;&lt;keyword&gt;Female&lt;/keyword&gt;&lt;keyword&gt;Humans&lt;/keyword&gt;&lt;keyword&gt;Hypoglycemia/*chemically induced/epidemiology&lt;/keyword&gt;&lt;keyword&gt;Hypoglycemic Agents/*adverse effects&lt;/keyword&gt;&lt;keyword&gt;Insulin/*adverse effects&lt;/keyword&gt;&lt;keyword&gt;Male&lt;/keyword&gt;&lt;keyword&gt;Middle Aged&lt;/keyword&gt;&lt;keyword&gt;Self Report&lt;/keyword&gt;&lt;keyword&gt;Surveys and Questionnaires&lt;/keyword&gt;&lt;keyword&gt;United Kingdom&lt;/keyword&gt;&lt;/keywords&gt;&lt;dates&gt;&lt;year&gt;2016&lt;/year&gt;&lt;pub-dates&gt;&lt;date&gt;Aug&lt;/date&gt;&lt;/pub-dates&gt;&lt;/dates&gt;&lt;isbn&gt;1464-5491 (Electronic)&amp;#xD;0742-3071 (Linking)&lt;/isbn&gt;&lt;accession-num&gt;26248501&lt;/accession-num&gt;&lt;urls&gt;&lt;related-urls&gt;&lt;url&gt;https://www.ncbi.nlm.nih.gov/pubmed/26248501&lt;/url&gt;&lt;/related-urls&gt;&lt;/urls&gt;&lt;custom2&gt;PMC5054881&lt;/custom2&gt;&lt;electronic-resource-num&gt;10.1111/dme.12878&lt;/electronic-resource-num&gt;&lt;/record&gt;&lt;/Cite&gt;&lt;/EndNote&gt;</w:instrText>
      </w:r>
      <w:r w:rsidR="0007441C" w:rsidRPr="00B0058D">
        <w:fldChar w:fldCharType="separate"/>
      </w:r>
      <w:r w:rsidR="00A0063E">
        <w:rPr>
          <w:noProof/>
        </w:rPr>
        <w:t>[10]</w:t>
      </w:r>
      <w:r w:rsidR="0007441C" w:rsidRPr="00B0058D">
        <w:fldChar w:fldCharType="end"/>
      </w:r>
      <w:r w:rsidR="00A6052F" w:rsidRPr="00B0058D">
        <w:t>.</w:t>
      </w:r>
    </w:p>
    <w:p w14:paraId="349227B7" w14:textId="6CA32618" w:rsidR="000D1641" w:rsidRPr="00B0058D" w:rsidRDefault="000D1641" w:rsidP="000D1641">
      <w:pPr>
        <w:pStyle w:val="ListParagraph"/>
      </w:pPr>
      <w:r w:rsidRPr="00B0058D">
        <w:rPr>
          <w:b/>
          <w:bCs/>
        </w:rPr>
        <w:t>Fixed duration of treatment:</w:t>
      </w:r>
      <w:r w:rsidRPr="00B0058D">
        <w:t xml:space="preserve"> </w:t>
      </w:r>
      <w:r w:rsidR="00C7295D">
        <w:t>i</w:t>
      </w:r>
      <w:r w:rsidRPr="00B0058D">
        <w:t>nstead of the treatment switching approach based on an HbA1c threshold applied in the base</w:t>
      </w:r>
      <w:r w:rsidR="00C7295D">
        <w:t>-</w:t>
      </w:r>
      <w:r w:rsidRPr="00B0058D">
        <w:t xml:space="preserve">case analysis, an alternative was explored with treatment switching after 3 years in both arms. In this analysis, the difference in HbA1c was held constant while patients received </w:t>
      </w:r>
      <w:r w:rsidR="00E72309">
        <w:t xml:space="preserve">once-weekly </w:t>
      </w:r>
      <w:r w:rsidRPr="00B0058D">
        <w:t>semaglutide</w:t>
      </w:r>
      <w:r w:rsidR="00E44040">
        <w:t xml:space="preserve"> 1 mg</w:t>
      </w:r>
      <w:r w:rsidRPr="00B0058D">
        <w:t xml:space="preserve"> or </w:t>
      </w:r>
      <w:r w:rsidR="00415352" w:rsidRPr="00B0058D">
        <w:t>once-daily liraglutide</w:t>
      </w:r>
      <w:r w:rsidR="00E44040">
        <w:t xml:space="preserve"> 1.2 </w:t>
      </w:r>
      <w:proofErr w:type="gramStart"/>
      <w:r w:rsidR="00E44040">
        <w:t>mg</w:t>
      </w:r>
      <w:r w:rsidRPr="00B0058D">
        <w:t>, and</w:t>
      </w:r>
      <w:proofErr w:type="gramEnd"/>
      <w:r w:rsidRPr="00B0058D">
        <w:t xml:space="preserve"> abolished on treatment intensification. This resulted in a balanced analysis with differences in HbA1c and BMI maintained only while there were differences in treatment costs.</w:t>
      </w:r>
    </w:p>
    <w:p w14:paraId="34C1C47C" w14:textId="022E3F06" w:rsidR="000D1641" w:rsidRPr="00B0058D" w:rsidRDefault="000D1641" w:rsidP="000D1641">
      <w:pPr>
        <w:pStyle w:val="ListParagraph"/>
      </w:pPr>
      <w:r w:rsidRPr="00B0058D">
        <w:rPr>
          <w:b/>
          <w:bCs/>
        </w:rPr>
        <w:t>Alternative basal insulin cost:</w:t>
      </w:r>
      <w:r w:rsidRPr="00B0058D">
        <w:t xml:space="preserve"> </w:t>
      </w:r>
      <w:r w:rsidR="00C7295D">
        <w:t>i</w:t>
      </w:r>
      <w:r w:rsidRPr="00B0058D">
        <w:t>n the base</w:t>
      </w:r>
      <w:r w:rsidR="00C7295D">
        <w:t>-</w:t>
      </w:r>
      <w:r w:rsidRPr="00B0058D">
        <w:t xml:space="preserve">case analysis, patients intensified treatment with insulin </w:t>
      </w:r>
      <w:proofErr w:type="spellStart"/>
      <w:r w:rsidRPr="00B0058D">
        <w:t>Abasaglar</w:t>
      </w:r>
      <w:proofErr w:type="spellEnd"/>
      <w:r w:rsidR="00E44040">
        <w:t>® (</w:t>
      </w:r>
      <w:r w:rsidR="00E44040" w:rsidRPr="00E44040">
        <w:t>Eli Lilly Nederland B.V.</w:t>
      </w:r>
      <w:r w:rsidR="00E44040">
        <w:t>)</w:t>
      </w:r>
      <w:r w:rsidRPr="00B0058D">
        <w:t xml:space="preserve">, the most commonly used generic analogue insulin, and sensitivity analyses were performed with the costs of insulin </w:t>
      </w:r>
      <w:proofErr w:type="spellStart"/>
      <w:r w:rsidRPr="00B0058D">
        <w:t>Semglee</w:t>
      </w:r>
      <w:proofErr w:type="spellEnd"/>
      <w:r w:rsidR="00E44040">
        <w:t>®</w:t>
      </w:r>
      <w:r w:rsidRPr="00B0058D">
        <w:t xml:space="preserve"> (</w:t>
      </w:r>
      <w:r w:rsidR="00E44040">
        <w:t xml:space="preserve">Mylan S.A.S.; </w:t>
      </w:r>
      <w:r w:rsidRPr="00B0058D">
        <w:t>the lowest cost analogue insulin available in the UK) and insulin glargine (the most commonly used branded insulin analogue) applied.</w:t>
      </w:r>
    </w:p>
    <w:p w14:paraId="310D015D" w14:textId="1BC8F70C" w:rsidR="00C8126B" w:rsidRPr="00B0058D" w:rsidRDefault="000D1641" w:rsidP="00C8126B">
      <w:pPr>
        <w:pStyle w:val="ListParagraph"/>
        <w:rPr>
          <w:b/>
          <w:bCs/>
        </w:rPr>
      </w:pPr>
      <w:r w:rsidRPr="00B0058D">
        <w:rPr>
          <w:b/>
          <w:bCs/>
        </w:rPr>
        <w:lastRenderedPageBreak/>
        <w:t>Discontinuation of sulphonylureas and sodium</w:t>
      </w:r>
      <w:r w:rsidR="00C8454D">
        <w:rPr>
          <w:b/>
          <w:bCs/>
        </w:rPr>
        <w:t>–</w:t>
      </w:r>
      <w:r w:rsidRPr="00B0058D">
        <w:rPr>
          <w:b/>
          <w:bCs/>
        </w:rPr>
        <w:t xml:space="preserve">glucose </w:t>
      </w:r>
      <w:r w:rsidR="00AB5F10">
        <w:rPr>
          <w:b/>
          <w:bCs/>
        </w:rPr>
        <w:t>cotransporter-2</w:t>
      </w:r>
      <w:r w:rsidRPr="00B0058D">
        <w:rPr>
          <w:b/>
          <w:bCs/>
        </w:rPr>
        <w:t xml:space="preserve"> inhibitors</w:t>
      </w:r>
      <w:r w:rsidR="0091273F" w:rsidRPr="00B0058D">
        <w:rPr>
          <w:b/>
          <w:bCs/>
        </w:rPr>
        <w:t xml:space="preserve"> upon insulin initiation</w:t>
      </w:r>
      <w:r w:rsidRPr="00B0058D">
        <w:rPr>
          <w:b/>
          <w:bCs/>
        </w:rPr>
        <w:t>:</w:t>
      </w:r>
      <w:r w:rsidR="00C8126B" w:rsidRPr="00B0058D">
        <w:t xml:space="preserve"> </w:t>
      </w:r>
      <w:r w:rsidR="00C8454D">
        <w:t>t</w:t>
      </w:r>
      <w:r w:rsidR="00C8126B" w:rsidRPr="00B0058D">
        <w:t>he base</w:t>
      </w:r>
      <w:r w:rsidR="00C8454D">
        <w:t>-</w:t>
      </w:r>
      <w:r w:rsidR="00C8126B" w:rsidRPr="00B0058D">
        <w:t xml:space="preserve">case analysis assumed that patients discontinued </w:t>
      </w:r>
      <w:r w:rsidR="00E72309">
        <w:t xml:space="preserve">once-weekly </w:t>
      </w:r>
      <w:r w:rsidR="00C8126B" w:rsidRPr="00B0058D">
        <w:t xml:space="preserve">semaglutide 1 mg or </w:t>
      </w:r>
      <w:r w:rsidR="00E72309">
        <w:t xml:space="preserve">once-daily </w:t>
      </w:r>
      <w:r w:rsidR="00C8126B" w:rsidRPr="00B0058D">
        <w:t>liraglutide 1.2 mg on intensification, but that patients receiving an SGLT-2 inhibitor or a sulfonylurea continued to receive these medications.  An alternative to this was explored, with SGLT-2 inhibitors and sulfonylureas discontinued in all patients.</w:t>
      </w:r>
    </w:p>
    <w:p w14:paraId="4FE580B8" w14:textId="3D5AA638" w:rsidR="00C8126B" w:rsidRPr="00B0058D" w:rsidRDefault="00C8126B" w:rsidP="00C8126B">
      <w:pPr>
        <w:pStyle w:val="ListParagraph"/>
        <w:rPr>
          <w:b/>
        </w:rPr>
      </w:pPr>
      <w:r w:rsidRPr="00B0058D">
        <w:rPr>
          <w:b/>
        </w:rPr>
        <w:t>First-order Monte Carlo simulation:</w:t>
      </w:r>
      <w:r w:rsidRPr="00B0058D">
        <w:t xml:space="preserve"> </w:t>
      </w:r>
      <w:r w:rsidR="009F228A">
        <w:t>t</w:t>
      </w:r>
      <w:r w:rsidRPr="00B0058D">
        <w:t>he base</w:t>
      </w:r>
      <w:r w:rsidR="009F228A">
        <w:t>-</w:t>
      </w:r>
      <w:r w:rsidRPr="00B0058D">
        <w:t>case analysis was performed using a second-order Monte Carlo approach, with sampling around inputs to capture both first</w:t>
      </w:r>
      <w:r w:rsidR="009F228A">
        <w:t>-</w:t>
      </w:r>
      <w:r w:rsidRPr="00B0058D">
        <w:t xml:space="preserve"> and second</w:t>
      </w:r>
      <w:r w:rsidR="009F228A">
        <w:t>-</w:t>
      </w:r>
      <w:r w:rsidRPr="00B0058D">
        <w:t>order uncertainty. A sensitivity analysis was performed using a first-order Monte Carlo approach, with no sampling around baseline characteristics, treatment effects, costs of complications utilities or transition probabilities.</w:t>
      </w:r>
    </w:p>
    <w:bookmarkEnd w:id="0"/>
    <w:bookmarkEnd w:id="1"/>
    <w:p w14:paraId="4747D0F7" w14:textId="3713951E" w:rsidR="005E011A" w:rsidRPr="00B0058D" w:rsidRDefault="005E011A" w:rsidP="000D1641">
      <w:r w:rsidRPr="00B0058D">
        <w:br w:type="page"/>
      </w:r>
    </w:p>
    <w:p w14:paraId="77815C42" w14:textId="15DC55DA" w:rsidR="00B25BA1" w:rsidRPr="00B0058D" w:rsidRDefault="00B25BA1" w:rsidP="00C26C7E">
      <w:pPr>
        <w:pStyle w:val="Heading2"/>
      </w:pPr>
      <w:r w:rsidRPr="00B0058D">
        <w:lastRenderedPageBreak/>
        <w:t xml:space="preserve">Supplementary </w:t>
      </w:r>
      <w:r w:rsidR="00C26C7E" w:rsidRPr="00B0058D">
        <w:t>T</w:t>
      </w:r>
      <w:r w:rsidRPr="00B0058D">
        <w:t>ables</w:t>
      </w:r>
    </w:p>
    <w:p w14:paraId="4E0C11B5" w14:textId="0BDC3C0C" w:rsidR="00D56294" w:rsidRPr="00B0058D" w:rsidRDefault="009846A5" w:rsidP="000D1641">
      <w:pPr>
        <w:pStyle w:val="Caption"/>
      </w:pPr>
      <w:bookmarkStart w:id="2" w:name="_Hlk27060984"/>
      <w:r w:rsidRPr="00B0058D">
        <w:t>Table S</w:t>
      </w:r>
      <w:r w:rsidR="00C15465" w:rsidRPr="00B0058D">
        <w:t xml:space="preserve">1 </w:t>
      </w:r>
      <w:r w:rsidR="00C15465" w:rsidRPr="00CF0352">
        <w:rPr>
          <w:b w:val="0"/>
          <w:bCs w:val="0"/>
        </w:rPr>
        <w:t>Baseline characteristics in SUSTAIN 10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6345"/>
        <w:gridCol w:w="2835"/>
      </w:tblGrid>
      <w:tr w:rsidR="00C15465" w:rsidRPr="00B0058D" w14:paraId="3FDDBE55" w14:textId="77777777" w:rsidTr="00537086">
        <w:trPr>
          <w:trHeight w:val="20"/>
        </w:trPr>
        <w:tc>
          <w:tcPr>
            <w:tcW w:w="6345" w:type="dxa"/>
            <w:hideMark/>
          </w:tcPr>
          <w:p w14:paraId="47FCC950" w14:textId="77777777" w:rsidR="00C15465" w:rsidRPr="00B0058D" w:rsidRDefault="00C15465" w:rsidP="00C8126B">
            <w:pPr>
              <w:rPr>
                <w:b/>
                <w:bCs/>
              </w:rPr>
            </w:pPr>
            <w:r w:rsidRPr="00B0058D">
              <w:rPr>
                <w:b/>
                <w:bCs/>
              </w:rPr>
              <w:t>Characteristic</w:t>
            </w:r>
          </w:p>
        </w:tc>
        <w:tc>
          <w:tcPr>
            <w:tcW w:w="2835" w:type="dxa"/>
            <w:hideMark/>
          </w:tcPr>
          <w:p w14:paraId="47C3DC0D" w14:textId="41D5AA2C" w:rsidR="00C15465" w:rsidRPr="00B0058D" w:rsidRDefault="00C15465" w:rsidP="00E62186">
            <w:pPr>
              <w:jc w:val="center"/>
              <w:rPr>
                <w:b/>
                <w:bCs/>
              </w:rPr>
            </w:pPr>
            <w:r w:rsidRPr="00B0058D">
              <w:rPr>
                <w:b/>
                <w:bCs/>
              </w:rPr>
              <w:t>SUSTAIN 10</w:t>
            </w:r>
            <w:r w:rsidR="00E62186">
              <w:rPr>
                <w:b/>
                <w:bCs/>
              </w:rPr>
              <w:t>,</w:t>
            </w:r>
            <w:r w:rsidRPr="00B0058D">
              <w:rPr>
                <w:b/>
                <w:bCs/>
              </w:rPr>
              <w:t xml:space="preserve"> all patients</w:t>
            </w:r>
          </w:p>
        </w:tc>
      </w:tr>
      <w:tr w:rsidR="00C15465" w:rsidRPr="00B0058D" w14:paraId="5ACA9F84" w14:textId="77777777" w:rsidTr="00537086">
        <w:trPr>
          <w:trHeight w:val="20"/>
        </w:trPr>
        <w:tc>
          <w:tcPr>
            <w:tcW w:w="9180" w:type="dxa"/>
            <w:gridSpan w:val="2"/>
            <w:hideMark/>
          </w:tcPr>
          <w:p w14:paraId="38DB9407" w14:textId="77777777" w:rsidR="00C15465" w:rsidRPr="00B0058D" w:rsidRDefault="00C15465" w:rsidP="00C8126B">
            <w:r w:rsidRPr="00B0058D">
              <w:rPr>
                <w:i/>
              </w:rPr>
              <w:t>Demographics and risk factors, mean (standard deviation)</w:t>
            </w:r>
          </w:p>
        </w:tc>
      </w:tr>
      <w:tr w:rsidR="00C15465" w:rsidRPr="00B0058D" w14:paraId="19CBB21E" w14:textId="77777777" w:rsidTr="00537086">
        <w:trPr>
          <w:trHeight w:val="20"/>
        </w:trPr>
        <w:tc>
          <w:tcPr>
            <w:tcW w:w="6345" w:type="dxa"/>
            <w:hideMark/>
          </w:tcPr>
          <w:p w14:paraId="2A567607" w14:textId="1BC51A9E" w:rsidR="00C15465" w:rsidRPr="00B0058D" w:rsidRDefault="00C15465" w:rsidP="00C8126B">
            <w:r w:rsidRPr="00B0058D">
              <w:t>Start age</w:t>
            </w:r>
            <w:r w:rsidR="00E62186">
              <w:t>,</w:t>
            </w:r>
            <w:r w:rsidRPr="00B0058D">
              <w:t xml:space="preserve"> years</w:t>
            </w:r>
          </w:p>
        </w:tc>
        <w:tc>
          <w:tcPr>
            <w:tcW w:w="2835" w:type="dxa"/>
            <w:hideMark/>
          </w:tcPr>
          <w:p w14:paraId="51FAB3AC" w14:textId="77777777" w:rsidR="00C15465" w:rsidRPr="00B0058D" w:rsidRDefault="00C15465" w:rsidP="00E62186">
            <w:pPr>
              <w:jc w:val="center"/>
            </w:pPr>
            <w:r w:rsidRPr="00B0058D">
              <w:t>59.54 (10.23)</w:t>
            </w:r>
          </w:p>
        </w:tc>
      </w:tr>
      <w:tr w:rsidR="00C15465" w:rsidRPr="00B0058D" w14:paraId="1A36756C" w14:textId="77777777" w:rsidTr="00537086">
        <w:trPr>
          <w:trHeight w:val="20"/>
        </w:trPr>
        <w:tc>
          <w:tcPr>
            <w:tcW w:w="6345" w:type="dxa"/>
            <w:hideMark/>
          </w:tcPr>
          <w:p w14:paraId="367CDA34" w14:textId="21014707" w:rsidR="00C15465" w:rsidRPr="00B0058D" w:rsidRDefault="00C15465" w:rsidP="00C8126B">
            <w:r w:rsidRPr="00B0058D">
              <w:t>Duration of diabetes</w:t>
            </w:r>
            <w:r w:rsidR="00E62186">
              <w:t>,</w:t>
            </w:r>
            <w:r w:rsidRPr="00B0058D">
              <w:t xml:space="preserve"> years</w:t>
            </w:r>
          </w:p>
        </w:tc>
        <w:tc>
          <w:tcPr>
            <w:tcW w:w="2835" w:type="dxa"/>
            <w:hideMark/>
          </w:tcPr>
          <w:p w14:paraId="6ECBC44B" w14:textId="761A9B1C" w:rsidR="00C15465" w:rsidRPr="00B0058D" w:rsidRDefault="00C15465" w:rsidP="00E62186">
            <w:pPr>
              <w:jc w:val="center"/>
            </w:pPr>
            <w:r w:rsidRPr="00B0058D">
              <w:t>9.00</w:t>
            </w:r>
            <w:r w:rsidR="00C66A6D" w:rsidRPr="00B0058D">
              <w:rPr>
                <w:vertAlign w:val="superscript"/>
              </w:rPr>
              <w:t>a</w:t>
            </w:r>
            <w:r w:rsidR="00C66A6D" w:rsidRPr="00B0058D">
              <w:t xml:space="preserve"> </w:t>
            </w:r>
            <w:r w:rsidRPr="00B0058D">
              <w:t>(5.9)</w:t>
            </w:r>
          </w:p>
        </w:tc>
      </w:tr>
      <w:tr w:rsidR="00C15465" w:rsidRPr="00B0058D" w14:paraId="7674E597" w14:textId="77777777" w:rsidTr="00537086">
        <w:trPr>
          <w:trHeight w:val="20"/>
        </w:trPr>
        <w:tc>
          <w:tcPr>
            <w:tcW w:w="6345" w:type="dxa"/>
            <w:hideMark/>
          </w:tcPr>
          <w:p w14:paraId="36437399" w14:textId="2E29200D" w:rsidR="00C15465" w:rsidRPr="00B0058D" w:rsidRDefault="004F4D79" w:rsidP="00C8126B">
            <w:r>
              <w:t>Proportion</w:t>
            </w:r>
            <w:r w:rsidRPr="00B0058D">
              <w:t xml:space="preserve"> </w:t>
            </w:r>
            <w:r w:rsidR="00C15465" w:rsidRPr="00B0058D">
              <w:t>male</w:t>
            </w:r>
            <w:r w:rsidR="00E62186">
              <w:t>,</w:t>
            </w:r>
            <w:r w:rsidR="00C15465" w:rsidRPr="00B0058D">
              <w:t xml:space="preserve"> %</w:t>
            </w:r>
          </w:p>
        </w:tc>
        <w:tc>
          <w:tcPr>
            <w:tcW w:w="2835" w:type="dxa"/>
            <w:hideMark/>
          </w:tcPr>
          <w:p w14:paraId="54B6735F" w14:textId="77777777" w:rsidR="00C15465" w:rsidRPr="00B0058D" w:rsidRDefault="00C15465" w:rsidP="00E62186">
            <w:pPr>
              <w:jc w:val="center"/>
            </w:pPr>
            <w:r w:rsidRPr="00B0058D">
              <w:t>56.7</w:t>
            </w:r>
          </w:p>
        </w:tc>
      </w:tr>
      <w:tr w:rsidR="00C15465" w:rsidRPr="00B0058D" w14:paraId="075C54BE" w14:textId="77777777" w:rsidTr="00537086">
        <w:trPr>
          <w:trHeight w:val="20"/>
        </w:trPr>
        <w:tc>
          <w:tcPr>
            <w:tcW w:w="6345" w:type="dxa"/>
            <w:hideMark/>
          </w:tcPr>
          <w:p w14:paraId="7D98C923" w14:textId="04808535" w:rsidR="00C15465" w:rsidRPr="00B0058D" w:rsidRDefault="00C15465" w:rsidP="00C8126B">
            <w:r w:rsidRPr="00B0058D">
              <w:t>HbA1c</w:t>
            </w:r>
            <w:r w:rsidR="00E62186">
              <w:t>,</w:t>
            </w:r>
            <w:r w:rsidRPr="00B0058D">
              <w:t xml:space="preserve"> %</w:t>
            </w:r>
          </w:p>
        </w:tc>
        <w:tc>
          <w:tcPr>
            <w:tcW w:w="2835" w:type="dxa"/>
            <w:hideMark/>
          </w:tcPr>
          <w:p w14:paraId="69694A82" w14:textId="77777777" w:rsidR="00C15465" w:rsidRPr="00B0058D" w:rsidRDefault="00C15465" w:rsidP="00E62186">
            <w:pPr>
              <w:jc w:val="center"/>
            </w:pPr>
            <w:r w:rsidRPr="00B0058D">
              <w:t>8.23 (0.96)</w:t>
            </w:r>
          </w:p>
        </w:tc>
      </w:tr>
      <w:tr w:rsidR="00C15465" w:rsidRPr="00B0058D" w14:paraId="4F0EA74D" w14:textId="77777777" w:rsidTr="00537086">
        <w:trPr>
          <w:trHeight w:val="20"/>
        </w:trPr>
        <w:tc>
          <w:tcPr>
            <w:tcW w:w="6345" w:type="dxa"/>
            <w:hideMark/>
          </w:tcPr>
          <w:p w14:paraId="7C2BA5A2" w14:textId="26061088" w:rsidR="00C15465" w:rsidRPr="00B0058D" w:rsidRDefault="00C15465" w:rsidP="00C8126B">
            <w:r w:rsidRPr="00B0058D">
              <w:t>Systolic blood pressure</w:t>
            </w:r>
            <w:r w:rsidR="00E62186">
              <w:t>,</w:t>
            </w:r>
            <w:r w:rsidRPr="00B0058D">
              <w:t xml:space="preserve"> mmHg</w:t>
            </w:r>
          </w:p>
        </w:tc>
        <w:tc>
          <w:tcPr>
            <w:tcW w:w="2835" w:type="dxa"/>
            <w:hideMark/>
          </w:tcPr>
          <w:p w14:paraId="317E22ED" w14:textId="77777777" w:rsidR="00C15465" w:rsidRPr="00B0058D" w:rsidRDefault="00C15465" w:rsidP="00E62186">
            <w:pPr>
              <w:jc w:val="center"/>
            </w:pPr>
            <w:r w:rsidRPr="00B0058D">
              <w:t>136.42 (14.82)</w:t>
            </w:r>
          </w:p>
        </w:tc>
      </w:tr>
      <w:tr w:rsidR="00C15465" w:rsidRPr="00B0058D" w14:paraId="5FCCC646" w14:textId="77777777" w:rsidTr="00537086">
        <w:trPr>
          <w:trHeight w:val="20"/>
        </w:trPr>
        <w:tc>
          <w:tcPr>
            <w:tcW w:w="6345" w:type="dxa"/>
            <w:hideMark/>
          </w:tcPr>
          <w:p w14:paraId="00352093" w14:textId="28B12ABE" w:rsidR="00C15465" w:rsidRPr="00B0058D" w:rsidRDefault="00C15465" w:rsidP="00C8126B">
            <w:r w:rsidRPr="00B0058D">
              <w:t>Diastolic blood pressure</w:t>
            </w:r>
            <w:r w:rsidR="00E62186">
              <w:t>,</w:t>
            </w:r>
            <w:r w:rsidRPr="00B0058D">
              <w:t xml:space="preserve"> mmHg</w:t>
            </w:r>
          </w:p>
        </w:tc>
        <w:tc>
          <w:tcPr>
            <w:tcW w:w="2835" w:type="dxa"/>
            <w:hideMark/>
          </w:tcPr>
          <w:p w14:paraId="112F5496" w14:textId="77777777" w:rsidR="00C15465" w:rsidRPr="00B0058D" w:rsidRDefault="00C15465" w:rsidP="00E62186">
            <w:pPr>
              <w:jc w:val="center"/>
            </w:pPr>
            <w:r w:rsidRPr="00B0058D">
              <w:t>81.24 (9.40)</w:t>
            </w:r>
          </w:p>
        </w:tc>
      </w:tr>
      <w:tr w:rsidR="00C15465" w:rsidRPr="00B0058D" w14:paraId="06A5E4E6" w14:textId="77777777" w:rsidTr="00537086">
        <w:trPr>
          <w:trHeight w:val="20"/>
        </w:trPr>
        <w:tc>
          <w:tcPr>
            <w:tcW w:w="6345" w:type="dxa"/>
            <w:hideMark/>
          </w:tcPr>
          <w:p w14:paraId="4DDF5416" w14:textId="2E426D70" w:rsidR="00C15465" w:rsidRPr="00B0058D" w:rsidRDefault="00C15465" w:rsidP="00C8126B">
            <w:r w:rsidRPr="00B0058D">
              <w:t>Total cholesterol</w:t>
            </w:r>
            <w:r w:rsidR="00E62186">
              <w:t>,</w:t>
            </w:r>
            <w:r w:rsidRPr="00B0058D">
              <w:t xml:space="preserve"> mg/dL</w:t>
            </w:r>
          </w:p>
        </w:tc>
        <w:tc>
          <w:tcPr>
            <w:tcW w:w="2835" w:type="dxa"/>
            <w:hideMark/>
          </w:tcPr>
          <w:p w14:paraId="0BA9A830" w14:textId="77777777" w:rsidR="00C15465" w:rsidRPr="00B0058D" w:rsidRDefault="00C15465" w:rsidP="00E62186">
            <w:pPr>
              <w:jc w:val="center"/>
            </w:pPr>
            <w:r w:rsidRPr="00B0058D">
              <w:t>176.68 (44.50)</w:t>
            </w:r>
          </w:p>
        </w:tc>
      </w:tr>
      <w:tr w:rsidR="00C15465" w:rsidRPr="00B0058D" w14:paraId="747A2679" w14:textId="77777777" w:rsidTr="00537086">
        <w:trPr>
          <w:trHeight w:val="20"/>
        </w:trPr>
        <w:tc>
          <w:tcPr>
            <w:tcW w:w="6345" w:type="dxa"/>
            <w:hideMark/>
          </w:tcPr>
          <w:p w14:paraId="254B0C85" w14:textId="05AF13FA" w:rsidR="00C15465" w:rsidRPr="00B0058D" w:rsidRDefault="00C15465" w:rsidP="00C8126B">
            <w:r w:rsidRPr="00B0058D">
              <w:t>HDL cholesterol</w:t>
            </w:r>
            <w:r w:rsidR="00E62186">
              <w:t>,</w:t>
            </w:r>
            <w:r w:rsidRPr="00B0058D">
              <w:t xml:space="preserve"> mg/dL</w:t>
            </w:r>
          </w:p>
        </w:tc>
        <w:tc>
          <w:tcPr>
            <w:tcW w:w="2835" w:type="dxa"/>
            <w:hideMark/>
          </w:tcPr>
          <w:p w14:paraId="4B2C104D" w14:textId="77777777" w:rsidR="00C15465" w:rsidRPr="00B0058D" w:rsidRDefault="00C15465" w:rsidP="00E62186">
            <w:pPr>
              <w:jc w:val="center"/>
            </w:pPr>
            <w:r w:rsidRPr="00B0058D">
              <w:t>45.49 (11.12)</w:t>
            </w:r>
          </w:p>
        </w:tc>
      </w:tr>
      <w:tr w:rsidR="00C15465" w:rsidRPr="00B0058D" w14:paraId="3E6AFA92" w14:textId="77777777" w:rsidTr="00537086">
        <w:trPr>
          <w:trHeight w:val="20"/>
        </w:trPr>
        <w:tc>
          <w:tcPr>
            <w:tcW w:w="6345" w:type="dxa"/>
            <w:hideMark/>
          </w:tcPr>
          <w:p w14:paraId="0D22DB42" w14:textId="51699508" w:rsidR="00C15465" w:rsidRPr="00B0058D" w:rsidRDefault="00C15465" w:rsidP="00C8126B">
            <w:r w:rsidRPr="00B0058D">
              <w:t>LDL cholesterol</w:t>
            </w:r>
            <w:r w:rsidR="00E62186">
              <w:t>,</w:t>
            </w:r>
            <w:r w:rsidRPr="00B0058D">
              <w:t xml:space="preserve"> mg/dL</w:t>
            </w:r>
          </w:p>
        </w:tc>
        <w:tc>
          <w:tcPr>
            <w:tcW w:w="2835" w:type="dxa"/>
            <w:hideMark/>
          </w:tcPr>
          <w:p w14:paraId="0D422AA7" w14:textId="77777777" w:rsidR="00C15465" w:rsidRPr="00B0058D" w:rsidRDefault="00C15465" w:rsidP="00E62186">
            <w:pPr>
              <w:jc w:val="center"/>
            </w:pPr>
            <w:r w:rsidRPr="00B0058D">
              <w:t>95.32 (36.58)</w:t>
            </w:r>
          </w:p>
        </w:tc>
      </w:tr>
      <w:tr w:rsidR="00C15465" w:rsidRPr="00B0058D" w14:paraId="6C7D7C10" w14:textId="77777777" w:rsidTr="00537086">
        <w:trPr>
          <w:trHeight w:val="20"/>
        </w:trPr>
        <w:tc>
          <w:tcPr>
            <w:tcW w:w="6345" w:type="dxa"/>
            <w:hideMark/>
          </w:tcPr>
          <w:p w14:paraId="291B8BD5" w14:textId="123184B0" w:rsidR="00C15465" w:rsidRPr="00B0058D" w:rsidRDefault="00C15465" w:rsidP="00C8126B">
            <w:r w:rsidRPr="00B0058D">
              <w:t>Triglycerides</w:t>
            </w:r>
            <w:r w:rsidR="00E62186">
              <w:t>,</w:t>
            </w:r>
            <w:r w:rsidRPr="00B0058D">
              <w:t xml:space="preserve"> mg/dL</w:t>
            </w:r>
          </w:p>
        </w:tc>
        <w:tc>
          <w:tcPr>
            <w:tcW w:w="2835" w:type="dxa"/>
            <w:hideMark/>
          </w:tcPr>
          <w:p w14:paraId="20D02739" w14:textId="77777777" w:rsidR="00C15465" w:rsidRPr="00B0058D" w:rsidRDefault="00C15465" w:rsidP="00E62186">
            <w:pPr>
              <w:jc w:val="center"/>
            </w:pPr>
            <w:r w:rsidRPr="00B0058D">
              <w:t>192.89 (122.87)</w:t>
            </w:r>
          </w:p>
        </w:tc>
      </w:tr>
      <w:tr w:rsidR="00C15465" w:rsidRPr="00B0058D" w14:paraId="13AEB45C" w14:textId="77777777" w:rsidTr="00537086">
        <w:trPr>
          <w:trHeight w:val="20"/>
        </w:trPr>
        <w:tc>
          <w:tcPr>
            <w:tcW w:w="6345" w:type="dxa"/>
            <w:hideMark/>
          </w:tcPr>
          <w:p w14:paraId="250D6128" w14:textId="1821E2EF" w:rsidR="00C15465" w:rsidRPr="00B0058D" w:rsidRDefault="00C15465" w:rsidP="00C8126B">
            <w:r w:rsidRPr="00B0058D">
              <w:t>BMI</w:t>
            </w:r>
            <w:r w:rsidR="00E62186">
              <w:t>,</w:t>
            </w:r>
            <w:r w:rsidRPr="00B0058D">
              <w:t xml:space="preserve"> kg/m</w:t>
            </w:r>
            <w:r w:rsidRPr="00B0058D">
              <w:rPr>
                <w:vertAlign w:val="superscript"/>
              </w:rPr>
              <w:t>2</w:t>
            </w:r>
          </w:p>
        </w:tc>
        <w:tc>
          <w:tcPr>
            <w:tcW w:w="2835" w:type="dxa"/>
            <w:hideMark/>
          </w:tcPr>
          <w:p w14:paraId="0D551260" w14:textId="77777777" w:rsidR="00C15465" w:rsidRPr="00B0058D" w:rsidRDefault="00C15465" w:rsidP="00E62186">
            <w:pPr>
              <w:jc w:val="center"/>
            </w:pPr>
            <w:r w:rsidRPr="00B0058D">
              <w:t>33.69 (6.80)</w:t>
            </w:r>
          </w:p>
        </w:tc>
      </w:tr>
      <w:tr w:rsidR="00C15465" w:rsidRPr="00B0058D" w14:paraId="78A2537E" w14:textId="77777777" w:rsidTr="00537086">
        <w:trPr>
          <w:trHeight w:val="20"/>
        </w:trPr>
        <w:tc>
          <w:tcPr>
            <w:tcW w:w="6345" w:type="dxa"/>
            <w:hideMark/>
          </w:tcPr>
          <w:p w14:paraId="3049EBD7" w14:textId="42D99C89" w:rsidR="00C15465" w:rsidRPr="00B0058D" w:rsidRDefault="00C15465" w:rsidP="00C8126B">
            <w:r w:rsidRPr="00B0058D">
              <w:t>Estimated glomerular filtration rate</w:t>
            </w:r>
            <w:r w:rsidR="00E62186">
              <w:t>,</w:t>
            </w:r>
            <w:r w:rsidRPr="00B0058D">
              <w:t xml:space="preserve"> m</w:t>
            </w:r>
            <w:r w:rsidR="004F4D79">
              <w:t>L</w:t>
            </w:r>
            <w:r w:rsidRPr="00B0058D">
              <w:t>/min/1.73m</w:t>
            </w:r>
            <w:r w:rsidRPr="00B0058D">
              <w:rPr>
                <w:vertAlign w:val="superscript"/>
              </w:rPr>
              <w:t>2</w:t>
            </w:r>
          </w:p>
        </w:tc>
        <w:tc>
          <w:tcPr>
            <w:tcW w:w="2835" w:type="dxa"/>
            <w:hideMark/>
          </w:tcPr>
          <w:p w14:paraId="1EE95659" w14:textId="77777777" w:rsidR="00C15465" w:rsidRPr="00B0058D" w:rsidRDefault="00C15465" w:rsidP="00E62186">
            <w:pPr>
              <w:jc w:val="center"/>
            </w:pPr>
            <w:r w:rsidRPr="00B0058D">
              <w:t>92.4 (17.40)</w:t>
            </w:r>
          </w:p>
        </w:tc>
      </w:tr>
      <w:tr w:rsidR="00C15465" w:rsidRPr="00B0058D" w14:paraId="5F95FA04" w14:textId="77777777" w:rsidTr="00537086">
        <w:trPr>
          <w:trHeight w:val="20"/>
        </w:trPr>
        <w:tc>
          <w:tcPr>
            <w:tcW w:w="6345" w:type="dxa"/>
            <w:hideMark/>
          </w:tcPr>
          <w:p w14:paraId="066A0DB3" w14:textId="74EE1D1D" w:rsidR="00C15465" w:rsidRPr="00B0058D" w:rsidRDefault="00C15465" w:rsidP="00C8126B">
            <w:r w:rsidRPr="00B0058D">
              <w:t>H</w:t>
            </w:r>
            <w:r w:rsidR="005C4E90" w:rsidRPr="00B0058D">
              <w:t>a</w:t>
            </w:r>
            <w:r w:rsidRPr="00B0058D">
              <w:t>emoglobin</w:t>
            </w:r>
            <w:r w:rsidR="00E62186">
              <w:t>,</w:t>
            </w:r>
            <w:r w:rsidRPr="00B0058D">
              <w:t xml:space="preserve"> g/dL</w:t>
            </w:r>
          </w:p>
        </w:tc>
        <w:tc>
          <w:tcPr>
            <w:tcW w:w="2835" w:type="dxa"/>
            <w:hideMark/>
          </w:tcPr>
          <w:p w14:paraId="2D9C487F" w14:textId="77777777" w:rsidR="00C15465" w:rsidRPr="00B0058D" w:rsidRDefault="00C15465" w:rsidP="00E62186">
            <w:pPr>
              <w:jc w:val="center"/>
            </w:pPr>
            <w:r w:rsidRPr="00B0058D">
              <w:t>13.86 (1.37)</w:t>
            </w:r>
          </w:p>
        </w:tc>
      </w:tr>
      <w:tr w:rsidR="00C15465" w:rsidRPr="00B0058D" w14:paraId="1E76024C" w14:textId="77777777" w:rsidTr="00537086">
        <w:trPr>
          <w:trHeight w:val="20"/>
        </w:trPr>
        <w:tc>
          <w:tcPr>
            <w:tcW w:w="6345" w:type="dxa"/>
            <w:hideMark/>
          </w:tcPr>
          <w:p w14:paraId="17A5490B" w14:textId="41E0D607" w:rsidR="00C15465" w:rsidRPr="00B0058D" w:rsidRDefault="00C15465" w:rsidP="00C8126B">
            <w:r w:rsidRPr="00B0058D">
              <w:t>White blood cell count</w:t>
            </w:r>
            <w:r w:rsidR="00E62186">
              <w:t>,</w:t>
            </w:r>
            <w:r w:rsidRPr="00B0058D">
              <w:t xml:space="preserve"> 10</w:t>
            </w:r>
            <w:r w:rsidRPr="00B0058D">
              <w:rPr>
                <w:vertAlign w:val="superscript"/>
              </w:rPr>
              <w:t>6</w:t>
            </w:r>
            <w:r w:rsidRPr="00B0058D">
              <w:t>/mL</w:t>
            </w:r>
          </w:p>
        </w:tc>
        <w:tc>
          <w:tcPr>
            <w:tcW w:w="2835" w:type="dxa"/>
            <w:hideMark/>
          </w:tcPr>
          <w:p w14:paraId="3AEFD974" w14:textId="77777777" w:rsidR="00C15465" w:rsidRPr="00B0058D" w:rsidRDefault="00C15465" w:rsidP="00E62186">
            <w:pPr>
              <w:jc w:val="center"/>
            </w:pPr>
            <w:r w:rsidRPr="00B0058D">
              <w:t>7.37 (1.93)</w:t>
            </w:r>
          </w:p>
        </w:tc>
      </w:tr>
      <w:tr w:rsidR="00C15465" w:rsidRPr="00B0058D" w14:paraId="683340C2" w14:textId="77777777" w:rsidTr="00537086">
        <w:trPr>
          <w:trHeight w:val="20"/>
        </w:trPr>
        <w:tc>
          <w:tcPr>
            <w:tcW w:w="6345" w:type="dxa"/>
            <w:hideMark/>
          </w:tcPr>
          <w:p w14:paraId="3042D834" w14:textId="5F3427E5" w:rsidR="00C15465" w:rsidRPr="00B0058D" w:rsidRDefault="00C15465" w:rsidP="00C8126B">
            <w:r w:rsidRPr="00B0058D">
              <w:t>Heart rate</w:t>
            </w:r>
            <w:r w:rsidR="00E62186">
              <w:t>,</w:t>
            </w:r>
            <w:r w:rsidRPr="00B0058D">
              <w:t xml:space="preserve"> bpm</w:t>
            </w:r>
          </w:p>
        </w:tc>
        <w:tc>
          <w:tcPr>
            <w:tcW w:w="2835" w:type="dxa"/>
            <w:hideMark/>
          </w:tcPr>
          <w:p w14:paraId="0F6D1E62" w14:textId="77777777" w:rsidR="00C15465" w:rsidRPr="00B0058D" w:rsidRDefault="00C15465" w:rsidP="00E62186">
            <w:pPr>
              <w:jc w:val="center"/>
            </w:pPr>
            <w:r w:rsidRPr="00B0058D">
              <w:t>74.29 (10.73)</w:t>
            </w:r>
          </w:p>
        </w:tc>
      </w:tr>
      <w:tr w:rsidR="00C15465" w:rsidRPr="00B0058D" w14:paraId="2DAA827C" w14:textId="77777777" w:rsidTr="00537086">
        <w:trPr>
          <w:trHeight w:val="20"/>
        </w:trPr>
        <w:tc>
          <w:tcPr>
            <w:tcW w:w="6345" w:type="dxa"/>
            <w:hideMark/>
          </w:tcPr>
          <w:p w14:paraId="1148444C" w14:textId="77777777" w:rsidR="00C15465" w:rsidRPr="00B0058D" w:rsidRDefault="00C15465" w:rsidP="00C8126B">
            <w:proofErr w:type="spellStart"/>
            <w:r w:rsidRPr="00B0058D">
              <w:t>Waist:hip</w:t>
            </w:r>
            <w:proofErr w:type="spellEnd"/>
            <w:r w:rsidRPr="00B0058D">
              <w:t xml:space="preserve"> ratio</w:t>
            </w:r>
          </w:p>
        </w:tc>
        <w:tc>
          <w:tcPr>
            <w:tcW w:w="2835" w:type="dxa"/>
            <w:hideMark/>
          </w:tcPr>
          <w:p w14:paraId="1C70C7B7" w14:textId="5E37CF17" w:rsidR="00C15465" w:rsidRPr="00B0058D" w:rsidRDefault="00C15465" w:rsidP="00E62186">
            <w:pPr>
              <w:jc w:val="center"/>
            </w:pPr>
            <w:r w:rsidRPr="00B0058D">
              <w:t>0.9 (</w:t>
            </w:r>
            <w:proofErr w:type="gramStart"/>
            <w:r w:rsidRPr="00B0058D">
              <w:t>0.00)</w:t>
            </w:r>
            <w:r w:rsidR="00537086" w:rsidRPr="00B0058D">
              <w:rPr>
                <w:vertAlign w:val="superscript"/>
              </w:rPr>
              <w:t>b</w:t>
            </w:r>
            <w:proofErr w:type="gramEnd"/>
          </w:p>
        </w:tc>
      </w:tr>
      <w:tr w:rsidR="00C15465" w:rsidRPr="00B0058D" w14:paraId="0D9A1A0F" w14:textId="77777777" w:rsidTr="00537086">
        <w:trPr>
          <w:trHeight w:val="20"/>
        </w:trPr>
        <w:tc>
          <w:tcPr>
            <w:tcW w:w="6345" w:type="dxa"/>
            <w:hideMark/>
          </w:tcPr>
          <w:p w14:paraId="015CA212" w14:textId="57F0E451" w:rsidR="00C15465" w:rsidRPr="00B0058D" w:rsidRDefault="00C15465" w:rsidP="00C8126B">
            <w:r w:rsidRPr="00B0058D">
              <w:t>Urinary albumin excretion rate</w:t>
            </w:r>
            <w:r w:rsidR="00E62186">
              <w:t>,</w:t>
            </w:r>
            <w:r w:rsidRPr="00B0058D">
              <w:t xml:space="preserve"> mg/mmol</w:t>
            </w:r>
          </w:p>
        </w:tc>
        <w:tc>
          <w:tcPr>
            <w:tcW w:w="2835" w:type="dxa"/>
            <w:hideMark/>
          </w:tcPr>
          <w:p w14:paraId="59C249E7" w14:textId="6A15BC6C" w:rsidR="00C15465" w:rsidRPr="00B0058D" w:rsidRDefault="00C15465" w:rsidP="00E62186">
            <w:pPr>
              <w:jc w:val="center"/>
            </w:pPr>
            <w:r w:rsidRPr="00B0058D">
              <w:t>3.1 (</w:t>
            </w:r>
            <w:proofErr w:type="gramStart"/>
            <w:r w:rsidRPr="00B0058D">
              <w:t>0.00)</w:t>
            </w:r>
            <w:r w:rsidR="00537086" w:rsidRPr="00B0058D">
              <w:rPr>
                <w:vertAlign w:val="superscript"/>
              </w:rPr>
              <w:t>b</w:t>
            </w:r>
            <w:proofErr w:type="gramEnd"/>
          </w:p>
        </w:tc>
      </w:tr>
      <w:tr w:rsidR="00C15465" w:rsidRPr="00B0058D" w14:paraId="45308404" w14:textId="77777777" w:rsidTr="00537086">
        <w:trPr>
          <w:trHeight w:val="20"/>
        </w:trPr>
        <w:tc>
          <w:tcPr>
            <w:tcW w:w="6345" w:type="dxa"/>
            <w:hideMark/>
          </w:tcPr>
          <w:p w14:paraId="6BE6690B" w14:textId="28557935" w:rsidR="00C15465" w:rsidRPr="00B0058D" w:rsidRDefault="00C15465" w:rsidP="00C8126B">
            <w:r w:rsidRPr="00B0058D">
              <w:t>Serum creatinine</w:t>
            </w:r>
            <w:r w:rsidR="00E62186">
              <w:t>,</w:t>
            </w:r>
            <w:r w:rsidRPr="00B0058D">
              <w:t xml:space="preserve"> mg/dL</w:t>
            </w:r>
          </w:p>
        </w:tc>
        <w:tc>
          <w:tcPr>
            <w:tcW w:w="2835" w:type="dxa"/>
            <w:hideMark/>
          </w:tcPr>
          <w:p w14:paraId="0158C2A9" w14:textId="77777777" w:rsidR="00C15465" w:rsidRPr="00B0058D" w:rsidRDefault="00C15465" w:rsidP="00E62186">
            <w:pPr>
              <w:jc w:val="center"/>
            </w:pPr>
            <w:r w:rsidRPr="00B0058D">
              <w:t>0.79 (0.20)</w:t>
            </w:r>
          </w:p>
        </w:tc>
      </w:tr>
      <w:tr w:rsidR="00C15465" w:rsidRPr="00B0058D" w14:paraId="4CD7ECAF" w14:textId="77777777" w:rsidTr="00537086">
        <w:trPr>
          <w:trHeight w:val="20"/>
        </w:trPr>
        <w:tc>
          <w:tcPr>
            <w:tcW w:w="6345" w:type="dxa"/>
            <w:hideMark/>
          </w:tcPr>
          <w:p w14:paraId="71457740" w14:textId="0F51A285" w:rsidR="00C15465" w:rsidRPr="00B0058D" w:rsidRDefault="00C15465" w:rsidP="00C8126B">
            <w:r w:rsidRPr="00B0058D">
              <w:t>Serum albumin</w:t>
            </w:r>
            <w:r w:rsidR="00E62186">
              <w:t>,</w:t>
            </w:r>
            <w:r w:rsidRPr="00B0058D">
              <w:t xml:space="preserve"> g/dL</w:t>
            </w:r>
          </w:p>
        </w:tc>
        <w:tc>
          <w:tcPr>
            <w:tcW w:w="2835" w:type="dxa"/>
            <w:hideMark/>
          </w:tcPr>
          <w:p w14:paraId="10FCC9D7" w14:textId="77777777" w:rsidR="00C15465" w:rsidRPr="00B0058D" w:rsidRDefault="00C15465" w:rsidP="00E62186">
            <w:pPr>
              <w:jc w:val="center"/>
            </w:pPr>
            <w:r w:rsidRPr="00B0058D">
              <w:t>4.26 (0.25)</w:t>
            </w:r>
          </w:p>
        </w:tc>
      </w:tr>
      <w:tr w:rsidR="00C15465" w:rsidRPr="00B0058D" w14:paraId="25A80BF8" w14:textId="77777777" w:rsidTr="00537086">
        <w:trPr>
          <w:trHeight w:val="20"/>
        </w:trPr>
        <w:tc>
          <w:tcPr>
            <w:tcW w:w="6345" w:type="dxa"/>
            <w:hideMark/>
          </w:tcPr>
          <w:p w14:paraId="129FDC87" w14:textId="6654AC25" w:rsidR="00C15465" w:rsidRPr="00B0058D" w:rsidRDefault="00E62186" w:rsidP="00C8126B">
            <w:r>
              <w:t>Proportion</w:t>
            </w:r>
            <w:r w:rsidRPr="00B0058D">
              <w:t xml:space="preserve"> </w:t>
            </w:r>
            <w:r w:rsidR="00C15465" w:rsidRPr="00B0058D">
              <w:t>smokers</w:t>
            </w:r>
            <w:r>
              <w:t>,</w:t>
            </w:r>
            <w:r w:rsidR="00C15465" w:rsidRPr="00B0058D">
              <w:t xml:space="preserve"> %</w:t>
            </w:r>
          </w:p>
        </w:tc>
        <w:tc>
          <w:tcPr>
            <w:tcW w:w="2835" w:type="dxa"/>
            <w:hideMark/>
          </w:tcPr>
          <w:p w14:paraId="19DBF08D" w14:textId="77777777" w:rsidR="00C15465" w:rsidRPr="00B0058D" w:rsidRDefault="00C15465" w:rsidP="00E62186">
            <w:pPr>
              <w:jc w:val="center"/>
            </w:pPr>
            <w:r w:rsidRPr="00B0058D">
              <w:t>14.73</w:t>
            </w:r>
          </w:p>
        </w:tc>
      </w:tr>
      <w:tr w:rsidR="00C15465" w:rsidRPr="00B0058D" w14:paraId="59948EC3" w14:textId="77777777" w:rsidTr="00537086">
        <w:trPr>
          <w:trHeight w:val="20"/>
        </w:trPr>
        <w:tc>
          <w:tcPr>
            <w:tcW w:w="6345" w:type="dxa"/>
            <w:hideMark/>
          </w:tcPr>
          <w:p w14:paraId="3ADFEC28" w14:textId="35EE4F6D" w:rsidR="00C15465" w:rsidRPr="00B0058D" w:rsidRDefault="00C15465" w:rsidP="00C8126B">
            <w:pPr>
              <w:rPr>
                <w:vertAlign w:val="superscript"/>
              </w:rPr>
            </w:pPr>
            <w:r w:rsidRPr="00B0058D">
              <w:t xml:space="preserve">Cigarettes per </w:t>
            </w:r>
            <w:proofErr w:type="spellStart"/>
            <w:r w:rsidRPr="00B0058D">
              <w:t>day</w:t>
            </w:r>
            <w:r w:rsidR="00537086" w:rsidRPr="00B0058D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2835" w:type="dxa"/>
            <w:hideMark/>
          </w:tcPr>
          <w:p w14:paraId="3B7383D0" w14:textId="65327710" w:rsidR="00C15465" w:rsidRPr="00B0058D" w:rsidRDefault="00C15465" w:rsidP="00E62186">
            <w:pPr>
              <w:jc w:val="center"/>
            </w:pPr>
            <w:r w:rsidRPr="00B0058D">
              <w:t>8</w:t>
            </w:r>
            <w:r w:rsidR="00E44040">
              <w:rPr>
                <w:vertAlign w:val="superscript"/>
              </w:rPr>
              <w:t>d</w:t>
            </w:r>
          </w:p>
        </w:tc>
      </w:tr>
      <w:tr w:rsidR="00C15465" w:rsidRPr="00B0058D" w14:paraId="14E8BCB6" w14:textId="77777777" w:rsidTr="00537086">
        <w:trPr>
          <w:trHeight w:val="20"/>
        </w:trPr>
        <w:tc>
          <w:tcPr>
            <w:tcW w:w="6345" w:type="dxa"/>
            <w:hideMark/>
          </w:tcPr>
          <w:p w14:paraId="3335C4A1" w14:textId="3413B85D" w:rsidR="00C15465" w:rsidRPr="00B0058D" w:rsidRDefault="00C15465" w:rsidP="00C8126B">
            <w:pPr>
              <w:rPr>
                <w:vertAlign w:val="superscript"/>
              </w:rPr>
            </w:pPr>
            <w:r w:rsidRPr="00B0058D">
              <w:t>Alcohol consumption</w:t>
            </w:r>
            <w:r w:rsidR="00E62186">
              <w:t>,</w:t>
            </w:r>
            <w:r w:rsidRPr="00B0058D">
              <w:t xml:space="preserve"> oz/</w:t>
            </w:r>
            <w:proofErr w:type="spellStart"/>
            <w:r w:rsidRPr="00B0058D">
              <w:t>week</w:t>
            </w:r>
            <w:r w:rsidR="00E44040">
              <w:rPr>
                <w:vertAlign w:val="superscript"/>
              </w:rPr>
              <w:t>e</w:t>
            </w:r>
            <w:proofErr w:type="spellEnd"/>
          </w:p>
        </w:tc>
        <w:tc>
          <w:tcPr>
            <w:tcW w:w="2835" w:type="dxa"/>
            <w:hideMark/>
          </w:tcPr>
          <w:p w14:paraId="30C51CA5" w14:textId="77777777" w:rsidR="00C15465" w:rsidRPr="00B0058D" w:rsidRDefault="00C15465" w:rsidP="00E62186">
            <w:pPr>
              <w:jc w:val="center"/>
            </w:pPr>
            <w:r w:rsidRPr="00B0058D">
              <w:t>7.52</w:t>
            </w:r>
          </w:p>
        </w:tc>
      </w:tr>
      <w:tr w:rsidR="00E62186" w:rsidRPr="00B0058D" w14:paraId="7F2C6230" w14:textId="77777777" w:rsidTr="00907DD1">
        <w:trPr>
          <w:trHeight w:val="20"/>
        </w:trPr>
        <w:tc>
          <w:tcPr>
            <w:tcW w:w="9180" w:type="dxa"/>
            <w:gridSpan w:val="2"/>
            <w:hideMark/>
          </w:tcPr>
          <w:p w14:paraId="6B1AD363" w14:textId="35BAB95B" w:rsidR="00E62186" w:rsidRPr="00B0058D" w:rsidRDefault="00E62186" w:rsidP="00E62186">
            <w:r w:rsidRPr="00B0058D">
              <w:rPr>
                <w:i/>
              </w:rPr>
              <w:t>Ethnic group, %</w:t>
            </w:r>
          </w:p>
        </w:tc>
      </w:tr>
      <w:tr w:rsidR="00C15465" w:rsidRPr="00B0058D" w14:paraId="0D3EC635" w14:textId="77777777" w:rsidTr="00537086">
        <w:trPr>
          <w:trHeight w:val="20"/>
        </w:trPr>
        <w:tc>
          <w:tcPr>
            <w:tcW w:w="6345" w:type="dxa"/>
            <w:hideMark/>
          </w:tcPr>
          <w:p w14:paraId="64BFDAEC" w14:textId="77777777" w:rsidR="00C15465" w:rsidRPr="00B0058D" w:rsidRDefault="00C15465" w:rsidP="00C8126B">
            <w:r w:rsidRPr="00B0058D">
              <w:t xml:space="preserve">White </w:t>
            </w:r>
          </w:p>
        </w:tc>
        <w:tc>
          <w:tcPr>
            <w:tcW w:w="2835" w:type="dxa"/>
            <w:hideMark/>
          </w:tcPr>
          <w:p w14:paraId="2F3E89F2" w14:textId="77777777" w:rsidR="00C15465" w:rsidRPr="00B0058D" w:rsidRDefault="00C15465" w:rsidP="00E62186">
            <w:pPr>
              <w:jc w:val="center"/>
            </w:pPr>
            <w:r w:rsidRPr="00B0058D">
              <w:t>96.53</w:t>
            </w:r>
          </w:p>
        </w:tc>
      </w:tr>
      <w:tr w:rsidR="00C15465" w:rsidRPr="00B0058D" w14:paraId="420E141E" w14:textId="77777777" w:rsidTr="00537086">
        <w:trPr>
          <w:trHeight w:val="20"/>
        </w:trPr>
        <w:tc>
          <w:tcPr>
            <w:tcW w:w="6345" w:type="dxa"/>
            <w:hideMark/>
          </w:tcPr>
          <w:p w14:paraId="3C46A90F" w14:textId="77777777" w:rsidR="00C15465" w:rsidRPr="00B0058D" w:rsidRDefault="00C15465" w:rsidP="00C8126B">
            <w:r w:rsidRPr="00B0058D">
              <w:t>Black</w:t>
            </w:r>
          </w:p>
        </w:tc>
        <w:tc>
          <w:tcPr>
            <w:tcW w:w="2835" w:type="dxa"/>
            <w:hideMark/>
          </w:tcPr>
          <w:p w14:paraId="7DD07B10" w14:textId="77777777" w:rsidR="00C15465" w:rsidRPr="00B0058D" w:rsidRDefault="00C15465" w:rsidP="00E62186">
            <w:pPr>
              <w:jc w:val="center"/>
            </w:pPr>
            <w:r w:rsidRPr="00B0058D">
              <w:t>0.52</w:t>
            </w:r>
          </w:p>
        </w:tc>
      </w:tr>
      <w:tr w:rsidR="00C15465" w:rsidRPr="00B0058D" w14:paraId="69DD6C22" w14:textId="77777777" w:rsidTr="00537086">
        <w:trPr>
          <w:trHeight w:val="20"/>
        </w:trPr>
        <w:tc>
          <w:tcPr>
            <w:tcW w:w="6345" w:type="dxa"/>
            <w:hideMark/>
          </w:tcPr>
          <w:p w14:paraId="31268DC1" w14:textId="77777777" w:rsidR="00C15465" w:rsidRPr="00B0058D" w:rsidRDefault="00C15465" w:rsidP="00C8126B">
            <w:r w:rsidRPr="00B0058D">
              <w:t>Hispanic</w:t>
            </w:r>
          </w:p>
        </w:tc>
        <w:tc>
          <w:tcPr>
            <w:tcW w:w="2835" w:type="dxa"/>
            <w:hideMark/>
          </w:tcPr>
          <w:p w14:paraId="2F18EA33" w14:textId="77777777" w:rsidR="00C15465" w:rsidRPr="00B0058D" w:rsidRDefault="00C15465" w:rsidP="00E62186">
            <w:pPr>
              <w:jc w:val="center"/>
            </w:pPr>
            <w:r w:rsidRPr="00B0058D">
              <w:t>1.56</w:t>
            </w:r>
          </w:p>
        </w:tc>
      </w:tr>
      <w:tr w:rsidR="00C15465" w:rsidRPr="00B0058D" w14:paraId="470097ED" w14:textId="77777777" w:rsidTr="00537086">
        <w:trPr>
          <w:trHeight w:val="20"/>
        </w:trPr>
        <w:tc>
          <w:tcPr>
            <w:tcW w:w="6345" w:type="dxa"/>
            <w:hideMark/>
          </w:tcPr>
          <w:p w14:paraId="39EFA7AF" w14:textId="77777777" w:rsidR="00C15465" w:rsidRPr="00B0058D" w:rsidRDefault="00C15465" w:rsidP="00C8126B">
            <w:r w:rsidRPr="00B0058D">
              <w:t>Asian/Pacific Islander</w:t>
            </w:r>
          </w:p>
        </w:tc>
        <w:tc>
          <w:tcPr>
            <w:tcW w:w="2835" w:type="dxa"/>
            <w:hideMark/>
          </w:tcPr>
          <w:p w14:paraId="3A00AD2E" w14:textId="77777777" w:rsidR="00C15465" w:rsidRPr="00B0058D" w:rsidRDefault="00C15465" w:rsidP="00E62186">
            <w:pPr>
              <w:jc w:val="center"/>
            </w:pPr>
            <w:r w:rsidRPr="00B0058D">
              <w:t>1.39</w:t>
            </w:r>
          </w:p>
        </w:tc>
      </w:tr>
      <w:tr w:rsidR="00E62186" w:rsidRPr="00B0058D" w14:paraId="370DCE1E" w14:textId="77777777" w:rsidTr="00907DD1">
        <w:trPr>
          <w:trHeight w:val="20"/>
        </w:trPr>
        <w:tc>
          <w:tcPr>
            <w:tcW w:w="9180" w:type="dxa"/>
            <w:gridSpan w:val="2"/>
            <w:hideMark/>
          </w:tcPr>
          <w:p w14:paraId="698BE645" w14:textId="23744A5C" w:rsidR="00E62186" w:rsidRPr="00B0058D" w:rsidRDefault="00E62186" w:rsidP="00E62186">
            <w:r w:rsidRPr="00B0058D">
              <w:rPr>
                <w:i/>
              </w:rPr>
              <w:t xml:space="preserve">Baseline </w:t>
            </w:r>
            <w:r w:rsidR="00EB5625">
              <w:rPr>
                <w:i/>
              </w:rPr>
              <w:t>microvascular and macrovascular</w:t>
            </w:r>
            <w:r w:rsidRPr="00B0058D">
              <w:rPr>
                <w:i/>
              </w:rPr>
              <w:t xml:space="preserve"> complications, %</w:t>
            </w:r>
          </w:p>
        </w:tc>
      </w:tr>
      <w:tr w:rsidR="00C15465" w:rsidRPr="00B0058D" w14:paraId="7D52CF4A" w14:textId="77777777" w:rsidTr="00537086">
        <w:trPr>
          <w:trHeight w:val="20"/>
        </w:trPr>
        <w:tc>
          <w:tcPr>
            <w:tcW w:w="6345" w:type="dxa"/>
            <w:hideMark/>
          </w:tcPr>
          <w:p w14:paraId="27A921B4" w14:textId="77777777" w:rsidR="00C15465" w:rsidRPr="00B0058D" w:rsidRDefault="00C15465" w:rsidP="00C8126B">
            <w:r w:rsidRPr="00B0058D">
              <w:lastRenderedPageBreak/>
              <w:t>Myocardial infarction</w:t>
            </w:r>
          </w:p>
        </w:tc>
        <w:tc>
          <w:tcPr>
            <w:tcW w:w="2835" w:type="dxa"/>
            <w:hideMark/>
          </w:tcPr>
          <w:p w14:paraId="1E7EB0D6" w14:textId="77777777" w:rsidR="00C15465" w:rsidRPr="00B0058D" w:rsidRDefault="00C15465" w:rsidP="00E62186">
            <w:pPr>
              <w:jc w:val="center"/>
            </w:pPr>
            <w:r w:rsidRPr="00B0058D">
              <w:t>4.68</w:t>
            </w:r>
          </w:p>
        </w:tc>
      </w:tr>
      <w:tr w:rsidR="00C15465" w:rsidRPr="00B0058D" w14:paraId="5F494C12" w14:textId="77777777" w:rsidTr="00537086">
        <w:trPr>
          <w:trHeight w:val="20"/>
        </w:trPr>
        <w:tc>
          <w:tcPr>
            <w:tcW w:w="6345" w:type="dxa"/>
            <w:hideMark/>
          </w:tcPr>
          <w:p w14:paraId="6CE74A02" w14:textId="77777777" w:rsidR="00C15465" w:rsidRPr="00B0058D" w:rsidRDefault="00C15465" w:rsidP="00C8126B">
            <w:r w:rsidRPr="00B0058D">
              <w:t>Angina</w:t>
            </w:r>
          </w:p>
        </w:tc>
        <w:tc>
          <w:tcPr>
            <w:tcW w:w="2835" w:type="dxa"/>
            <w:hideMark/>
          </w:tcPr>
          <w:p w14:paraId="000F1FF3" w14:textId="77777777" w:rsidR="00C15465" w:rsidRPr="00B0058D" w:rsidRDefault="00C15465" w:rsidP="00E62186">
            <w:pPr>
              <w:jc w:val="center"/>
            </w:pPr>
            <w:r w:rsidRPr="00B0058D">
              <w:t>4.33</w:t>
            </w:r>
          </w:p>
        </w:tc>
      </w:tr>
      <w:tr w:rsidR="00C15465" w:rsidRPr="00B0058D" w14:paraId="450A97DE" w14:textId="77777777" w:rsidTr="00537086">
        <w:trPr>
          <w:trHeight w:val="20"/>
        </w:trPr>
        <w:tc>
          <w:tcPr>
            <w:tcW w:w="6345" w:type="dxa"/>
            <w:hideMark/>
          </w:tcPr>
          <w:p w14:paraId="19F8417C" w14:textId="77777777" w:rsidR="00C15465" w:rsidRPr="00B0058D" w:rsidRDefault="00C15465" w:rsidP="00C8126B">
            <w:r w:rsidRPr="00B0058D">
              <w:t>Peripheral vascular disease</w:t>
            </w:r>
          </w:p>
        </w:tc>
        <w:tc>
          <w:tcPr>
            <w:tcW w:w="2835" w:type="dxa"/>
            <w:hideMark/>
          </w:tcPr>
          <w:p w14:paraId="63F4E539" w14:textId="77777777" w:rsidR="00C15465" w:rsidRPr="00B0058D" w:rsidRDefault="00C15465" w:rsidP="00E62186">
            <w:pPr>
              <w:jc w:val="center"/>
            </w:pPr>
            <w:r w:rsidRPr="00B0058D">
              <w:t>2.43</w:t>
            </w:r>
          </w:p>
        </w:tc>
      </w:tr>
      <w:tr w:rsidR="00C15465" w:rsidRPr="00B0058D" w14:paraId="2CD93D9F" w14:textId="77777777" w:rsidTr="00537086">
        <w:trPr>
          <w:trHeight w:val="20"/>
        </w:trPr>
        <w:tc>
          <w:tcPr>
            <w:tcW w:w="6345" w:type="dxa"/>
            <w:hideMark/>
          </w:tcPr>
          <w:p w14:paraId="42710986" w14:textId="77777777" w:rsidR="00C15465" w:rsidRPr="00B0058D" w:rsidRDefault="00C15465" w:rsidP="00C8126B">
            <w:r w:rsidRPr="00B0058D">
              <w:t>Stroke</w:t>
            </w:r>
          </w:p>
        </w:tc>
        <w:tc>
          <w:tcPr>
            <w:tcW w:w="2835" w:type="dxa"/>
            <w:hideMark/>
          </w:tcPr>
          <w:p w14:paraId="05872669" w14:textId="77777777" w:rsidR="00C15465" w:rsidRPr="00B0058D" w:rsidRDefault="00C15465" w:rsidP="00E62186">
            <w:pPr>
              <w:jc w:val="center"/>
            </w:pPr>
            <w:r w:rsidRPr="00B0058D">
              <w:t>1.70</w:t>
            </w:r>
          </w:p>
        </w:tc>
      </w:tr>
      <w:tr w:rsidR="00C15465" w:rsidRPr="00B0058D" w14:paraId="2C9CA7B5" w14:textId="77777777" w:rsidTr="00537086">
        <w:trPr>
          <w:trHeight w:val="20"/>
        </w:trPr>
        <w:tc>
          <w:tcPr>
            <w:tcW w:w="6345" w:type="dxa"/>
            <w:hideMark/>
          </w:tcPr>
          <w:p w14:paraId="251DCE6F" w14:textId="77777777" w:rsidR="00C15465" w:rsidRPr="00B0058D" w:rsidRDefault="00C15465" w:rsidP="00C8126B">
            <w:r w:rsidRPr="00B0058D">
              <w:t>Congestive heart failure</w:t>
            </w:r>
          </w:p>
        </w:tc>
        <w:tc>
          <w:tcPr>
            <w:tcW w:w="2835" w:type="dxa"/>
            <w:hideMark/>
          </w:tcPr>
          <w:p w14:paraId="038551B8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46B63CC6" w14:textId="77777777" w:rsidTr="00537086">
        <w:trPr>
          <w:trHeight w:val="20"/>
        </w:trPr>
        <w:tc>
          <w:tcPr>
            <w:tcW w:w="6345" w:type="dxa"/>
            <w:hideMark/>
          </w:tcPr>
          <w:p w14:paraId="10DA9682" w14:textId="77777777" w:rsidR="00C15465" w:rsidRPr="00B0058D" w:rsidRDefault="00C15465" w:rsidP="00C8126B">
            <w:r w:rsidRPr="00B0058D">
              <w:t>Atrial fibrillation</w:t>
            </w:r>
          </w:p>
        </w:tc>
        <w:tc>
          <w:tcPr>
            <w:tcW w:w="2835" w:type="dxa"/>
            <w:hideMark/>
          </w:tcPr>
          <w:p w14:paraId="2CCCC535" w14:textId="77777777" w:rsidR="00C15465" w:rsidRPr="00B0058D" w:rsidRDefault="00C15465" w:rsidP="00E62186">
            <w:pPr>
              <w:jc w:val="center"/>
            </w:pPr>
            <w:r w:rsidRPr="00B0058D">
              <w:t>3.81</w:t>
            </w:r>
          </w:p>
        </w:tc>
      </w:tr>
      <w:tr w:rsidR="00C15465" w:rsidRPr="00B0058D" w14:paraId="54DCD350" w14:textId="77777777" w:rsidTr="00537086">
        <w:trPr>
          <w:trHeight w:val="20"/>
        </w:trPr>
        <w:tc>
          <w:tcPr>
            <w:tcW w:w="6345" w:type="dxa"/>
            <w:hideMark/>
          </w:tcPr>
          <w:p w14:paraId="58464C73" w14:textId="77777777" w:rsidR="00C15465" w:rsidRPr="00B0058D" w:rsidRDefault="00C15465" w:rsidP="00C8126B">
            <w:r w:rsidRPr="00B0058D">
              <w:t>Left ventricular hypertrophy</w:t>
            </w:r>
          </w:p>
        </w:tc>
        <w:tc>
          <w:tcPr>
            <w:tcW w:w="2835" w:type="dxa"/>
            <w:hideMark/>
          </w:tcPr>
          <w:p w14:paraId="1BEFAD6C" w14:textId="77777777" w:rsidR="00C15465" w:rsidRPr="00B0058D" w:rsidRDefault="00C15465" w:rsidP="00E62186">
            <w:pPr>
              <w:jc w:val="center"/>
            </w:pPr>
            <w:r w:rsidRPr="00B0058D">
              <w:t>8.70</w:t>
            </w:r>
          </w:p>
        </w:tc>
      </w:tr>
      <w:tr w:rsidR="00E62186" w:rsidRPr="00B0058D" w14:paraId="3F0BC607" w14:textId="77777777" w:rsidTr="00907DD1">
        <w:trPr>
          <w:trHeight w:val="20"/>
        </w:trPr>
        <w:tc>
          <w:tcPr>
            <w:tcW w:w="9180" w:type="dxa"/>
            <w:gridSpan w:val="2"/>
            <w:hideMark/>
          </w:tcPr>
          <w:p w14:paraId="39279855" w14:textId="04559040" w:rsidR="00E62186" w:rsidRPr="00B0058D" w:rsidRDefault="00E62186" w:rsidP="00E62186">
            <w:r w:rsidRPr="00B0058D">
              <w:rPr>
                <w:i/>
              </w:rPr>
              <w:t>Baseline renal complications, %</w:t>
            </w:r>
          </w:p>
        </w:tc>
      </w:tr>
      <w:tr w:rsidR="00C15465" w:rsidRPr="00B0058D" w14:paraId="4DFBADAC" w14:textId="77777777" w:rsidTr="00537086">
        <w:trPr>
          <w:trHeight w:val="20"/>
        </w:trPr>
        <w:tc>
          <w:tcPr>
            <w:tcW w:w="6345" w:type="dxa"/>
            <w:hideMark/>
          </w:tcPr>
          <w:p w14:paraId="41B8C985" w14:textId="77777777" w:rsidR="00C15465" w:rsidRPr="00B0058D" w:rsidRDefault="00C15465" w:rsidP="00C8126B">
            <w:r w:rsidRPr="00B0058D">
              <w:t>Microalbuminuria</w:t>
            </w:r>
          </w:p>
        </w:tc>
        <w:tc>
          <w:tcPr>
            <w:tcW w:w="2835" w:type="dxa"/>
            <w:hideMark/>
          </w:tcPr>
          <w:p w14:paraId="6917B806" w14:textId="77777777" w:rsidR="00C15465" w:rsidRPr="00B0058D" w:rsidRDefault="00C15465" w:rsidP="00E62186">
            <w:pPr>
              <w:jc w:val="center"/>
            </w:pPr>
            <w:r w:rsidRPr="00B0058D">
              <w:t>5.20</w:t>
            </w:r>
          </w:p>
        </w:tc>
      </w:tr>
      <w:tr w:rsidR="00C15465" w:rsidRPr="00B0058D" w14:paraId="2C20A64C" w14:textId="77777777" w:rsidTr="00537086">
        <w:trPr>
          <w:trHeight w:val="20"/>
        </w:trPr>
        <w:tc>
          <w:tcPr>
            <w:tcW w:w="6345" w:type="dxa"/>
            <w:hideMark/>
          </w:tcPr>
          <w:p w14:paraId="4B42841D" w14:textId="77777777" w:rsidR="00C15465" w:rsidRPr="00B0058D" w:rsidRDefault="00C15465" w:rsidP="00C8126B">
            <w:r w:rsidRPr="00B0058D">
              <w:t>Gross proteinuria</w:t>
            </w:r>
          </w:p>
        </w:tc>
        <w:tc>
          <w:tcPr>
            <w:tcW w:w="2835" w:type="dxa"/>
            <w:hideMark/>
          </w:tcPr>
          <w:p w14:paraId="51D32433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1DEEDD73" w14:textId="77777777" w:rsidTr="00537086">
        <w:trPr>
          <w:trHeight w:val="20"/>
        </w:trPr>
        <w:tc>
          <w:tcPr>
            <w:tcW w:w="6345" w:type="dxa"/>
            <w:hideMark/>
          </w:tcPr>
          <w:p w14:paraId="7B988F6B" w14:textId="77777777" w:rsidR="00C15465" w:rsidRPr="00B0058D" w:rsidRDefault="00C15465" w:rsidP="00C8126B">
            <w:r w:rsidRPr="00B0058D">
              <w:t>End-stage renal disease</w:t>
            </w:r>
          </w:p>
        </w:tc>
        <w:tc>
          <w:tcPr>
            <w:tcW w:w="2835" w:type="dxa"/>
            <w:hideMark/>
          </w:tcPr>
          <w:p w14:paraId="26C2E599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E62186" w:rsidRPr="00B0058D" w14:paraId="4B9FACCA" w14:textId="77777777" w:rsidTr="00907DD1">
        <w:trPr>
          <w:trHeight w:val="20"/>
        </w:trPr>
        <w:tc>
          <w:tcPr>
            <w:tcW w:w="9180" w:type="dxa"/>
            <w:gridSpan w:val="2"/>
            <w:hideMark/>
          </w:tcPr>
          <w:p w14:paraId="256C6D09" w14:textId="768FE1A4" w:rsidR="00E62186" w:rsidRPr="00B0058D" w:rsidRDefault="00E62186" w:rsidP="00E62186">
            <w:r w:rsidRPr="00B0058D">
              <w:rPr>
                <w:i/>
              </w:rPr>
              <w:t>Baseline retinopathy complications, %</w:t>
            </w:r>
          </w:p>
        </w:tc>
      </w:tr>
      <w:tr w:rsidR="00C15465" w:rsidRPr="00B0058D" w14:paraId="503B2364" w14:textId="77777777" w:rsidTr="00537086">
        <w:trPr>
          <w:trHeight w:val="20"/>
        </w:trPr>
        <w:tc>
          <w:tcPr>
            <w:tcW w:w="6345" w:type="dxa"/>
            <w:hideMark/>
          </w:tcPr>
          <w:p w14:paraId="47B495E7" w14:textId="77777777" w:rsidR="00C15465" w:rsidRPr="00B0058D" w:rsidRDefault="00C15465" w:rsidP="00C8126B">
            <w:r w:rsidRPr="00B0058D">
              <w:t xml:space="preserve">Background diabetic retinopathy </w:t>
            </w:r>
          </w:p>
        </w:tc>
        <w:tc>
          <w:tcPr>
            <w:tcW w:w="2835" w:type="dxa"/>
            <w:hideMark/>
          </w:tcPr>
          <w:p w14:paraId="75E7948F" w14:textId="77777777" w:rsidR="00C15465" w:rsidRPr="00B0058D" w:rsidRDefault="00C15465" w:rsidP="00E62186">
            <w:pPr>
              <w:jc w:val="center"/>
            </w:pPr>
            <w:r w:rsidRPr="00B0058D">
              <w:t>14.21</w:t>
            </w:r>
          </w:p>
        </w:tc>
      </w:tr>
      <w:tr w:rsidR="00C15465" w:rsidRPr="00B0058D" w14:paraId="237BCA33" w14:textId="77777777" w:rsidTr="00537086">
        <w:trPr>
          <w:trHeight w:val="20"/>
        </w:trPr>
        <w:tc>
          <w:tcPr>
            <w:tcW w:w="6345" w:type="dxa"/>
            <w:hideMark/>
          </w:tcPr>
          <w:p w14:paraId="07C98D78" w14:textId="77777777" w:rsidR="00C15465" w:rsidRPr="00B0058D" w:rsidRDefault="00C15465" w:rsidP="00C8126B">
            <w:r w:rsidRPr="00B0058D">
              <w:t>Proliferative diabetic retinopathy</w:t>
            </w:r>
          </w:p>
        </w:tc>
        <w:tc>
          <w:tcPr>
            <w:tcW w:w="2835" w:type="dxa"/>
            <w:hideMark/>
          </w:tcPr>
          <w:p w14:paraId="5A44FBC6" w14:textId="77777777" w:rsidR="00C15465" w:rsidRPr="00B0058D" w:rsidRDefault="00C15465" w:rsidP="00E62186">
            <w:pPr>
              <w:jc w:val="center"/>
            </w:pPr>
            <w:r w:rsidRPr="00B0058D">
              <w:t>0.52</w:t>
            </w:r>
          </w:p>
        </w:tc>
      </w:tr>
      <w:tr w:rsidR="00C15465" w:rsidRPr="00B0058D" w14:paraId="16724571" w14:textId="77777777" w:rsidTr="00537086">
        <w:trPr>
          <w:trHeight w:val="20"/>
        </w:trPr>
        <w:tc>
          <w:tcPr>
            <w:tcW w:w="6345" w:type="dxa"/>
            <w:hideMark/>
          </w:tcPr>
          <w:p w14:paraId="5F08D640" w14:textId="77777777" w:rsidR="00C15465" w:rsidRPr="00B0058D" w:rsidRDefault="00C15465" w:rsidP="00C8126B">
            <w:r w:rsidRPr="00B0058D">
              <w:t>Severe vision loss</w:t>
            </w:r>
          </w:p>
        </w:tc>
        <w:tc>
          <w:tcPr>
            <w:tcW w:w="2835" w:type="dxa"/>
            <w:hideMark/>
          </w:tcPr>
          <w:p w14:paraId="71103947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69DC3F70" w14:textId="77777777" w:rsidTr="00537086">
        <w:trPr>
          <w:trHeight w:val="20"/>
        </w:trPr>
        <w:tc>
          <w:tcPr>
            <w:tcW w:w="6345" w:type="dxa"/>
            <w:hideMark/>
          </w:tcPr>
          <w:p w14:paraId="38DEC237" w14:textId="2F038E94" w:rsidR="00C15465" w:rsidRPr="00B0058D" w:rsidRDefault="00C15465" w:rsidP="00C8126B">
            <w:r w:rsidRPr="00B0058D">
              <w:t xml:space="preserve">Macular </w:t>
            </w:r>
            <w:r w:rsidR="005C4E90" w:rsidRPr="00B0058D">
              <w:t>oedema</w:t>
            </w:r>
            <w:r w:rsidRPr="00B0058D">
              <w:t xml:space="preserve"> </w:t>
            </w:r>
          </w:p>
        </w:tc>
        <w:tc>
          <w:tcPr>
            <w:tcW w:w="2835" w:type="dxa"/>
            <w:hideMark/>
          </w:tcPr>
          <w:p w14:paraId="54CD7A5E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4A6C86A6" w14:textId="77777777" w:rsidTr="00537086">
        <w:trPr>
          <w:trHeight w:val="20"/>
        </w:trPr>
        <w:tc>
          <w:tcPr>
            <w:tcW w:w="6345" w:type="dxa"/>
            <w:hideMark/>
          </w:tcPr>
          <w:p w14:paraId="417A9CFB" w14:textId="77777777" w:rsidR="00C15465" w:rsidRPr="00B0058D" w:rsidRDefault="00C15465" w:rsidP="00C8126B">
            <w:r w:rsidRPr="00B0058D">
              <w:t>Cataract</w:t>
            </w:r>
          </w:p>
        </w:tc>
        <w:tc>
          <w:tcPr>
            <w:tcW w:w="2835" w:type="dxa"/>
            <w:hideMark/>
          </w:tcPr>
          <w:p w14:paraId="17E5153D" w14:textId="77777777" w:rsidR="00C15465" w:rsidRPr="00B0058D" w:rsidRDefault="00C15465" w:rsidP="00E62186">
            <w:pPr>
              <w:jc w:val="center"/>
            </w:pPr>
            <w:r w:rsidRPr="00B0058D">
              <w:t>6.59</w:t>
            </w:r>
          </w:p>
        </w:tc>
      </w:tr>
      <w:tr w:rsidR="00C15465" w:rsidRPr="00B0058D" w14:paraId="181BF569" w14:textId="77777777" w:rsidTr="00537086">
        <w:trPr>
          <w:trHeight w:val="20"/>
        </w:trPr>
        <w:tc>
          <w:tcPr>
            <w:tcW w:w="9180" w:type="dxa"/>
            <w:gridSpan w:val="2"/>
            <w:hideMark/>
          </w:tcPr>
          <w:p w14:paraId="40765EB4" w14:textId="77777777" w:rsidR="00C15465" w:rsidRPr="00B0058D" w:rsidRDefault="00C15465" w:rsidP="00C8126B">
            <w:r w:rsidRPr="00B0058D">
              <w:rPr>
                <w:i/>
              </w:rPr>
              <w:t>Baseline neuropathy, ulcer and amputation, %</w:t>
            </w:r>
          </w:p>
        </w:tc>
      </w:tr>
      <w:tr w:rsidR="00C15465" w:rsidRPr="00B0058D" w14:paraId="30DC376A" w14:textId="77777777" w:rsidTr="00537086">
        <w:trPr>
          <w:trHeight w:val="20"/>
        </w:trPr>
        <w:tc>
          <w:tcPr>
            <w:tcW w:w="6345" w:type="dxa"/>
            <w:hideMark/>
          </w:tcPr>
          <w:p w14:paraId="03A284B4" w14:textId="77777777" w:rsidR="00C15465" w:rsidRPr="00B0058D" w:rsidRDefault="00C15465" w:rsidP="00C8126B">
            <w:r w:rsidRPr="00B0058D">
              <w:t>Neuropathy</w:t>
            </w:r>
          </w:p>
        </w:tc>
        <w:tc>
          <w:tcPr>
            <w:tcW w:w="2835" w:type="dxa"/>
            <w:hideMark/>
          </w:tcPr>
          <w:p w14:paraId="0CC9B2C7" w14:textId="77777777" w:rsidR="00C15465" w:rsidRPr="00B0058D" w:rsidRDefault="00C15465" w:rsidP="00E62186">
            <w:pPr>
              <w:jc w:val="center"/>
            </w:pPr>
            <w:r w:rsidRPr="00B0058D">
              <w:t>16.46</w:t>
            </w:r>
          </w:p>
        </w:tc>
      </w:tr>
      <w:tr w:rsidR="00C15465" w:rsidRPr="00B0058D" w14:paraId="3B930721" w14:textId="77777777" w:rsidTr="00537086">
        <w:trPr>
          <w:trHeight w:val="20"/>
        </w:trPr>
        <w:tc>
          <w:tcPr>
            <w:tcW w:w="6345" w:type="dxa"/>
            <w:hideMark/>
          </w:tcPr>
          <w:p w14:paraId="0B469D0D" w14:textId="77777777" w:rsidR="00C15465" w:rsidRPr="00B0058D" w:rsidRDefault="00C15465" w:rsidP="00C8126B">
            <w:r w:rsidRPr="00B0058D">
              <w:t>Uninfected ulcer</w:t>
            </w:r>
          </w:p>
        </w:tc>
        <w:tc>
          <w:tcPr>
            <w:tcW w:w="2835" w:type="dxa"/>
            <w:hideMark/>
          </w:tcPr>
          <w:p w14:paraId="2F03B066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2FC1523D" w14:textId="77777777" w:rsidTr="00537086">
        <w:trPr>
          <w:trHeight w:val="20"/>
        </w:trPr>
        <w:tc>
          <w:tcPr>
            <w:tcW w:w="6345" w:type="dxa"/>
            <w:hideMark/>
          </w:tcPr>
          <w:p w14:paraId="1285612C" w14:textId="77777777" w:rsidR="00C15465" w:rsidRPr="00B0058D" w:rsidRDefault="00C15465" w:rsidP="00C8126B">
            <w:r w:rsidRPr="00B0058D">
              <w:t>Infected ulcer</w:t>
            </w:r>
          </w:p>
        </w:tc>
        <w:tc>
          <w:tcPr>
            <w:tcW w:w="2835" w:type="dxa"/>
            <w:hideMark/>
          </w:tcPr>
          <w:p w14:paraId="21ED82D8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4DC9185C" w14:textId="77777777" w:rsidTr="00537086">
        <w:trPr>
          <w:trHeight w:val="20"/>
        </w:trPr>
        <w:tc>
          <w:tcPr>
            <w:tcW w:w="6345" w:type="dxa"/>
            <w:hideMark/>
          </w:tcPr>
          <w:p w14:paraId="267CC9B9" w14:textId="77777777" w:rsidR="00C15465" w:rsidRPr="00B0058D" w:rsidRDefault="00C15465" w:rsidP="00C8126B">
            <w:r w:rsidRPr="00B0058D">
              <w:t>Healed ulcer</w:t>
            </w:r>
          </w:p>
        </w:tc>
        <w:tc>
          <w:tcPr>
            <w:tcW w:w="2835" w:type="dxa"/>
            <w:hideMark/>
          </w:tcPr>
          <w:p w14:paraId="1C5396B3" w14:textId="77777777" w:rsidR="00C15465" w:rsidRPr="00B0058D" w:rsidRDefault="00C15465" w:rsidP="00E62186">
            <w:pPr>
              <w:jc w:val="center"/>
            </w:pPr>
            <w:r w:rsidRPr="00B0058D">
              <w:t>0.00</w:t>
            </w:r>
          </w:p>
        </w:tc>
      </w:tr>
      <w:tr w:rsidR="00C15465" w:rsidRPr="00B0058D" w14:paraId="12F11FDB" w14:textId="77777777" w:rsidTr="00537086">
        <w:trPr>
          <w:trHeight w:val="20"/>
        </w:trPr>
        <w:tc>
          <w:tcPr>
            <w:tcW w:w="6345" w:type="dxa"/>
            <w:hideMark/>
          </w:tcPr>
          <w:p w14:paraId="36B85844" w14:textId="77777777" w:rsidR="00C15465" w:rsidRPr="00B0058D" w:rsidRDefault="00C15465" w:rsidP="00C8126B">
            <w:r w:rsidRPr="00B0058D">
              <w:t>Amputation</w:t>
            </w:r>
          </w:p>
        </w:tc>
        <w:tc>
          <w:tcPr>
            <w:tcW w:w="2835" w:type="dxa"/>
            <w:hideMark/>
          </w:tcPr>
          <w:p w14:paraId="591EF02F" w14:textId="77777777" w:rsidR="00C15465" w:rsidRPr="00B0058D" w:rsidRDefault="00C15465" w:rsidP="00E62186">
            <w:pPr>
              <w:jc w:val="center"/>
            </w:pPr>
            <w:r w:rsidRPr="00B0058D">
              <w:t>0.17</w:t>
            </w:r>
          </w:p>
        </w:tc>
      </w:tr>
      <w:bookmarkEnd w:id="2"/>
      <w:tr w:rsidR="00E62186" w:rsidRPr="00B0058D" w14:paraId="26B7C7E1" w14:textId="77777777" w:rsidTr="00907DD1">
        <w:trPr>
          <w:trHeight w:val="20"/>
        </w:trPr>
        <w:tc>
          <w:tcPr>
            <w:tcW w:w="9180" w:type="dxa"/>
            <w:gridSpan w:val="2"/>
          </w:tcPr>
          <w:p w14:paraId="4AE3F842" w14:textId="193E1A7E" w:rsidR="00E62186" w:rsidRPr="00B0058D" w:rsidRDefault="00E62186" w:rsidP="00E62186">
            <w:r w:rsidRPr="00B0058D">
              <w:rPr>
                <w:i/>
                <w:iCs/>
              </w:rPr>
              <w:t>Antidiabetic medication at baseline</w:t>
            </w:r>
            <w:r w:rsidR="005841BC">
              <w:rPr>
                <w:i/>
                <w:iCs/>
              </w:rPr>
              <w:t>, %</w:t>
            </w:r>
          </w:p>
        </w:tc>
      </w:tr>
      <w:tr w:rsidR="009532B2" w:rsidRPr="00B0058D" w14:paraId="4BBA0658" w14:textId="77777777" w:rsidTr="00537086">
        <w:trPr>
          <w:trHeight w:val="20"/>
        </w:trPr>
        <w:tc>
          <w:tcPr>
            <w:tcW w:w="6345" w:type="dxa"/>
          </w:tcPr>
          <w:p w14:paraId="222EA904" w14:textId="49236BAD" w:rsidR="009532B2" w:rsidRPr="00B0058D" w:rsidRDefault="009532B2" w:rsidP="00C8126B">
            <w:r w:rsidRPr="00B0058D">
              <w:t>Biguanides</w:t>
            </w:r>
          </w:p>
        </w:tc>
        <w:tc>
          <w:tcPr>
            <w:tcW w:w="2835" w:type="dxa"/>
          </w:tcPr>
          <w:p w14:paraId="7316C615" w14:textId="3C0B2DA7" w:rsidR="009532B2" w:rsidRPr="00B0058D" w:rsidRDefault="009532B2" w:rsidP="00E62186">
            <w:pPr>
              <w:jc w:val="center"/>
            </w:pPr>
            <w:r w:rsidRPr="00B0058D">
              <w:t>94.8</w:t>
            </w:r>
          </w:p>
        </w:tc>
      </w:tr>
      <w:tr w:rsidR="009532B2" w:rsidRPr="00B0058D" w14:paraId="5AE2C3EB" w14:textId="77777777" w:rsidTr="00537086">
        <w:trPr>
          <w:trHeight w:val="20"/>
        </w:trPr>
        <w:tc>
          <w:tcPr>
            <w:tcW w:w="6345" w:type="dxa"/>
          </w:tcPr>
          <w:p w14:paraId="0876143A" w14:textId="7EE2DFDF" w:rsidR="009532B2" w:rsidRPr="00B0058D" w:rsidRDefault="005C4E90" w:rsidP="00C8126B">
            <w:r w:rsidRPr="00B0058D">
              <w:t>Sulfonylureas</w:t>
            </w:r>
          </w:p>
        </w:tc>
        <w:tc>
          <w:tcPr>
            <w:tcW w:w="2835" w:type="dxa"/>
          </w:tcPr>
          <w:p w14:paraId="34F29FA1" w14:textId="7390AA75" w:rsidR="009532B2" w:rsidRPr="00B0058D" w:rsidRDefault="009532B2" w:rsidP="00E62186">
            <w:pPr>
              <w:jc w:val="center"/>
            </w:pPr>
            <w:r w:rsidRPr="00B0058D">
              <w:t>46.8</w:t>
            </w:r>
          </w:p>
        </w:tc>
      </w:tr>
      <w:tr w:rsidR="009532B2" w:rsidRPr="00B0058D" w14:paraId="1FBD1059" w14:textId="77777777" w:rsidTr="00537086">
        <w:trPr>
          <w:trHeight w:val="20"/>
        </w:trPr>
        <w:tc>
          <w:tcPr>
            <w:tcW w:w="6345" w:type="dxa"/>
          </w:tcPr>
          <w:p w14:paraId="61009038" w14:textId="1BDD98A4" w:rsidR="009532B2" w:rsidRPr="00B0058D" w:rsidRDefault="009532B2" w:rsidP="00C8126B">
            <w:r w:rsidRPr="00B0058D">
              <w:t>Sodium</w:t>
            </w:r>
            <w:r w:rsidR="004F4D79">
              <w:t>–</w:t>
            </w:r>
            <w:r w:rsidRPr="00B0058D">
              <w:t>glucose cotransporter-2 inhibitors</w:t>
            </w:r>
          </w:p>
        </w:tc>
        <w:tc>
          <w:tcPr>
            <w:tcW w:w="2835" w:type="dxa"/>
          </w:tcPr>
          <w:p w14:paraId="6DA9A21C" w14:textId="66B0E891" w:rsidR="009532B2" w:rsidRPr="00B0058D" w:rsidRDefault="009532B2" w:rsidP="00E62186">
            <w:pPr>
              <w:jc w:val="center"/>
            </w:pPr>
            <w:r w:rsidRPr="00B0058D">
              <w:t>24.6</w:t>
            </w:r>
          </w:p>
        </w:tc>
      </w:tr>
      <w:tr w:rsidR="009532B2" w:rsidRPr="00B0058D" w14:paraId="10700C08" w14:textId="77777777" w:rsidTr="00537086">
        <w:trPr>
          <w:trHeight w:val="20"/>
        </w:trPr>
        <w:tc>
          <w:tcPr>
            <w:tcW w:w="6345" w:type="dxa"/>
          </w:tcPr>
          <w:p w14:paraId="00D6DAD7" w14:textId="551E3257" w:rsidR="009532B2" w:rsidRPr="00B0058D" w:rsidRDefault="009532B2" w:rsidP="00C8126B">
            <w:pPr>
              <w:rPr>
                <w:vertAlign w:val="superscript"/>
              </w:rPr>
            </w:pPr>
            <w:r w:rsidRPr="00B0058D">
              <w:t xml:space="preserve">Dipeptidyl peptidase-4 </w:t>
            </w:r>
            <w:proofErr w:type="spellStart"/>
            <w:r w:rsidRPr="00B0058D">
              <w:t>inhibitor</w:t>
            </w:r>
            <w:r w:rsidR="00E62186">
              <w:t>s</w:t>
            </w:r>
            <w:r w:rsidR="00E44040">
              <w:rPr>
                <w:vertAlign w:val="superscript"/>
              </w:rPr>
              <w:t>f</w:t>
            </w:r>
            <w:proofErr w:type="spellEnd"/>
          </w:p>
        </w:tc>
        <w:tc>
          <w:tcPr>
            <w:tcW w:w="2835" w:type="dxa"/>
          </w:tcPr>
          <w:p w14:paraId="4D960CA6" w14:textId="3621A27B" w:rsidR="009532B2" w:rsidRPr="00B0058D" w:rsidRDefault="009532B2" w:rsidP="00E62186">
            <w:pPr>
              <w:jc w:val="center"/>
            </w:pPr>
            <w:r w:rsidRPr="00B0058D">
              <w:t>0.2</w:t>
            </w:r>
          </w:p>
        </w:tc>
      </w:tr>
      <w:tr w:rsidR="009532B2" w:rsidRPr="00B0058D" w14:paraId="54A19170" w14:textId="77777777" w:rsidTr="00537086">
        <w:trPr>
          <w:trHeight w:val="20"/>
        </w:trPr>
        <w:tc>
          <w:tcPr>
            <w:tcW w:w="6345" w:type="dxa"/>
          </w:tcPr>
          <w:p w14:paraId="03F376FB" w14:textId="7D185500" w:rsidR="009532B2" w:rsidRPr="00B0058D" w:rsidRDefault="009532B2" w:rsidP="00C8126B">
            <w:pPr>
              <w:rPr>
                <w:vertAlign w:val="superscript"/>
              </w:rPr>
            </w:pPr>
            <w:r w:rsidRPr="00B0058D">
              <w:t xml:space="preserve">Other blood glucose-lowering drugs (excluding </w:t>
            </w:r>
            <w:proofErr w:type="gramStart"/>
            <w:r w:rsidRPr="00B0058D">
              <w:t>insulin)</w:t>
            </w:r>
            <w:r w:rsidR="00E44040">
              <w:rPr>
                <w:vertAlign w:val="superscript"/>
              </w:rPr>
              <w:t>f</w:t>
            </w:r>
            <w:proofErr w:type="gramEnd"/>
          </w:p>
        </w:tc>
        <w:tc>
          <w:tcPr>
            <w:tcW w:w="2835" w:type="dxa"/>
          </w:tcPr>
          <w:p w14:paraId="2E2821B3" w14:textId="7DA60E63" w:rsidR="009532B2" w:rsidRPr="00B0058D" w:rsidRDefault="009532B2" w:rsidP="00E62186">
            <w:pPr>
              <w:jc w:val="center"/>
            </w:pPr>
            <w:r w:rsidRPr="00B0058D">
              <w:t>0.2</w:t>
            </w:r>
          </w:p>
        </w:tc>
      </w:tr>
    </w:tbl>
    <w:p w14:paraId="6906BB4D" w14:textId="52DF3568" w:rsidR="008C35AA" w:rsidRPr="00B0058D" w:rsidRDefault="008C35AA" w:rsidP="008C35AA">
      <w:pPr>
        <w:pStyle w:val="Footnote"/>
      </w:pPr>
      <w:r w:rsidRPr="008C35AA">
        <w:rPr>
          <w:i/>
          <w:iCs/>
        </w:rPr>
        <w:t>BMI</w:t>
      </w:r>
      <w:r w:rsidRPr="00B0058D">
        <w:t xml:space="preserve"> body mass index</w:t>
      </w:r>
      <w:r>
        <w:t>,</w:t>
      </w:r>
      <w:r w:rsidRPr="00B0058D">
        <w:t xml:space="preserve"> </w:t>
      </w:r>
      <w:r w:rsidRPr="008C35AA">
        <w:rPr>
          <w:i/>
          <w:iCs/>
        </w:rPr>
        <w:t>HbA1c</w:t>
      </w:r>
      <w:r w:rsidRPr="00B0058D">
        <w:t xml:space="preserve"> glycated haemoglobin</w:t>
      </w:r>
      <w:r>
        <w:t>,</w:t>
      </w:r>
      <w:r w:rsidRPr="00B0058D">
        <w:t xml:space="preserve"> </w:t>
      </w:r>
      <w:r w:rsidRPr="008C35AA">
        <w:rPr>
          <w:i/>
          <w:iCs/>
        </w:rPr>
        <w:t>HDL</w:t>
      </w:r>
      <w:r w:rsidRPr="00B0058D">
        <w:t xml:space="preserve"> high</w:t>
      </w:r>
      <w:r w:rsidR="001A7F1D">
        <w:t>-</w:t>
      </w:r>
      <w:r w:rsidRPr="00B0058D">
        <w:t>density lipoprotein</w:t>
      </w:r>
      <w:r>
        <w:t>,</w:t>
      </w:r>
      <w:r w:rsidRPr="00B0058D">
        <w:t xml:space="preserve"> </w:t>
      </w:r>
      <w:r w:rsidRPr="008C35AA">
        <w:rPr>
          <w:i/>
          <w:iCs/>
        </w:rPr>
        <w:t>LDL</w:t>
      </w:r>
      <w:r w:rsidRPr="00B0058D">
        <w:t xml:space="preserve"> low</w:t>
      </w:r>
      <w:r w:rsidR="001A7F1D">
        <w:t>-</w:t>
      </w:r>
      <w:r w:rsidRPr="00B0058D">
        <w:t>density lipoprotein</w:t>
      </w:r>
    </w:p>
    <w:p w14:paraId="3D10328F" w14:textId="1212A3EC" w:rsidR="00537086" w:rsidRPr="00B0058D" w:rsidRDefault="00537086" w:rsidP="00B53E3B">
      <w:pPr>
        <w:pStyle w:val="Footnote"/>
      </w:pPr>
      <w:proofErr w:type="spellStart"/>
      <w:r w:rsidRPr="00B0058D">
        <w:rPr>
          <w:vertAlign w:val="superscript"/>
        </w:rPr>
        <w:t>a</w:t>
      </w:r>
      <w:r w:rsidRPr="00B0058D">
        <w:t>Rounded</w:t>
      </w:r>
      <w:proofErr w:type="spellEnd"/>
      <w:r w:rsidRPr="00B0058D">
        <w:t xml:space="preserve"> value, </w:t>
      </w:r>
      <w:r w:rsidR="004F4D79">
        <w:t>because</w:t>
      </w:r>
      <w:r w:rsidRPr="00B0058D">
        <w:t xml:space="preserve"> the model only accepts integer values for duration of diabetes</w:t>
      </w:r>
    </w:p>
    <w:p w14:paraId="0878C8F3" w14:textId="2206402E" w:rsidR="00537086" w:rsidRPr="00B0058D" w:rsidRDefault="00537086" w:rsidP="00B53E3B">
      <w:pPr>
        <w:pStyle w:val="Footnote"/>
      </w:pPr>
      <w:proofErr w:type="spellStart"/>
      <w:r w:rsidRPr="00B0058D">
        <w:rPr>
          <w:vertAlign w:val="superscript"/>
        </w:rPr>
        <w:t>b</w:t>
      </w:r>
      <w:r w:rsidRPr="00B0058D">
        <w:t>IQVIA</w:t>
      </w:r>
      <w:proofErr w:type="spellEnd"/>
      <w:r w:rsidRPr="00B0058D">
        <w:t xml:space="preserve"> CORE Diabetes Model default value. Lipid values are presented in mg/dL, </w:t>
      </w:r>
      <w:r w:rsidR="008C35AA">
        <w:t>because</w:t>
      </w:r>
      <w:r w:rsidRPr="00B0058D">
        <w:t xml:space="preserve"> these are required by the IQVIA CORE Diabetes Model</w:t>
      </w:r>
    </w:p>
    <w:p w14:paraId="09F1C2D7" w14:textId="6CE0A1F0" w:rsidR="00C8126B" w:rsidRPr="00B0058D" w:rsidRDefault="00537086" w:rsidP="00B53E3B">
      <w:pPr>
        <w:pStyle w:val="Footnote"/>
      </w:pPr>
      <w:proofErr w:type="spellStart"/>
      <w:r w:rsidRPr="00B0058D">
        <w:rPr>
          <w:vertAlign w:val="superscript"/>
        </w:rPr>
        <w:lastRenderedPageBreak/>
        <w:t>c</w:t>
      </w:r>
      <w:r w:rsidR="00C8126B" w:rsidRPr="00B0058D">
        <w:t>Assumed</w:t>
      </w:r>
      <w:proofErr w:type="spellEnd"/>
      <w:r w:rsidR="00C8126B" w:rsidRPr="00B0058D">
        <w:t xml:space="preserve"> to be the same as the general population in the UK (taken from the Office </w:t>
      </w:r>
      <w:r w:rsidR="00392094" w:rsidRPr="00B0058D">
        <w:t>for</w:t>
      </w:r>
      <w:r w:rsidR="00C8126B" w:rsidRPr="00B0058D">
        <w:t xml:space="preserve"> National Statistics</w:t>
      </w:r>
      <w:r w:rsidR="008C35AA">
        <w:t xml:space="preserve"> </w:t>
      </w:r>
      <w:r w:rsidR="0007441C" w:rsidRPr="00B0058D">
        <w:fldChar w:fldCharType="begin"/>
      </w:r>
      <w:r w:rsidR="00A0063E">
        <w:instrText xml:space="preserve"> ADDIN EN.CITE &lt;EndNote&gt;&lt;Cite&gt;&lt;Author&gt;Office for National Statistics&lt;/Author&gt;&lt;Year&gt;2018&lt;/Year&gt;&lt;RecNum&gt;97&lt;/RecNum&gt;&lt;DisplayText&gt;[11]&lt;/DisplayText&gt;&lt;record&gt;&lt;rec-number&gt;97&lt;/rec-number&gt;&lt;foreign-keys&gt;&lt;key app="EN" db-id="00rtdedrovx9w3es22pxwdw9e2waepf0fsfr" timestamp="1575998186"&gt;97&lt;/key&gt;&lt;/foreign-keys&gt;&lt;ref-type name="Web Page"&gt;12&lt;/ref-type&gt;&lt;contributors&gt;&lt;authors&gt;&lt;author&gt;Office for National Statistics,.&lt;/author&gt;&lt;/authors&gt;&lt;/contributors&gt;&lt;titles&gt;&lt;title&gt;Adult smoking habits in Great Britain&lt;/title&gt;&lt;/titles&gt;&lt;number&gt;December 2019&lt;/number&gt;&lt;dates&gt;&lt;year&gt;2018&lt;/year&gt;&lt;/dates&gt;&lt;urls&gt;&lt;related-urls&gt;&lt;url&gt;https://www.ons.gov.uk/peoplepopulationandcommunity/healthandsocialcare/drugusealcoholandsmoking/datasets/adultsmokinghabitsingreatbritain&lt;/url&gt;&lt;/related-urls&gt;&lt;/urls&gt;&lt;/record&gt;&lt;/Cite&gt;&lt;/EndNote&gt;</w:instrText>
      </w:r>
      <w:r w:rsidR="0007441C" w:rsidRPr="00B0058D">
        <w:fldChar w:fldCharType="separate"/>
      </w:r>
      <w:r w:rsidR="00A0063E">
        <w:rPr>
          <w:noProof/>
        </w:rPr>
        <w:t>[11]</w:t>
      </w:r>
      <w:r w:rsidR="0007441C" w:rsidRPr="00B0058D">
        <w:fldChar w:fldCharType="end"/>
      </w:r>
      <w:r w:rsidRPr="00B0058D">
        <w:t>)</w:t>
      </w:r>
    </w:p>
    <w:p w14:paraId="3648FA9F" w14:textId="40F588C7" w:rsidR="00E44040" w:rsidRPr="00E44040" w:rsidRDefault="00537086" w:rsidP="00B53E3B">
      <w:pPr>
        <w:pStyle w:val="Footnote"/>
      </w:pPr>
      <w:proofErr w:type="spellStart"/>
      <w:r w:rsidRPr="00B0058D">
        <w:rPr>
          <w:vertAlign w:val="superscript"/>
        </w:rPr>
        <w:t>d</w:t>
      </w:r>
      <w:r w:rsidR="00E44040">
        <w:t>Rounded</w:t>
      </w:r>
      <w:proofErr w:type="spellEnd"/>
      <w:r w:rsidR="00E44040">
        <w:t xml:space="preserve"> value because the model only accepts integer values for the </w:t>
      </w:r>
      <w:r w:rsidR="00C66A6D">
        <w:t>number of cigarettes per day</w:t>
      </w:r>
    </w:p>
    <w:p w14:paraId="79FEAD89" w14:textId="1A92AFB6" w:rsidR="00537086" w:rsidRPr="00B0058D" w:rsidRDefault="00E44040" w:rsidP="00B53E3B">
      <w:pPr>
        <w:pStyle w:val="Footnote"/>
      </w:pPr>
      <w:proofErr w:type="spellStart"/>
      <w:r>
        <w:rPr>
          <w:vertAlign w:val="superscript"/>
        </w:rPr>
        <w:t>e</w:t>
      </w:r>
      <w:r w:rsidR="00537086" w:rsidRPr="00B0058D">
        <w:t>Assumed</w:t>
      </w:r>
      <w:proofErr w:type="spellEnd"/>
      <w:r w:rsidR="00537086" w:rsidRPr="00B0058D">
        <w:t xml:space="preserve"> to be the same as the general population in the UK (taken from the World Health Organi</w:t>
      </w:r>
      <w:r w:rsidR="00D9181D">
        <w:t>z</w:t>
      </w:r>
      <w:r w:rsidR="00537086" w:rsidRPr="00B0058D">
        <w:t>ation</w:t>
      </w:r>
      <w:r w:rsidR="008C35AA">
        <w:t xml:space="preserve"> </w:t>
      </w:r>
      <w:r w:rsidR="0007441C" w:rsidRPr="00B0058D">
        <w:fldChar w:fldCharType="begin"/>
      </w:r>
      <w:r w:rsidR="00A0063E">
        <w:instrText xml:space="preserve"> ADDIN EN.CITE &lt;EndNote&gt;&lt;Cite&gt;&lt;Author&gt;World Health Organization&lt;/Author&gt;&lt;Year&gt;2018&lt;/Year&gt;&lt;RecNum&gt;98&lt;/RecNum&gt;&lt;DisplayText&gt;[12]&lt;/DisplayText&gt;&lt;record&gt;&lt;rec-number&gt;98&lt;/rec-number&gt;&lt;foreign-keys&gt;&lt;key app="EN" db-id="00rtdedrovx9w3es22pxwdw9e2waepf0fsfr" timestamp="1575998448"&gt;98&lt;/key&gt;&lt;/foreign-keys&gt;&lt;ref-type name="Web Page"&gt;12&lt;/ref-type&gt;&lt;contributors&gt;&lt;authors&gt;&lt;author&gt;World Health Organization,.&lt;/author&gt;&lt;/authors&gt;&lt;/contributors&gt;&lt;titles&gt;&lt;title&gt;United Kingdom of Great Britain and Northern Ireland. Alcohol consumption: levels and patterns&lt;/title&gt;&lt;/titles&gt;&lt;number&gt;December 2019&lt;/number&gt;&lt;dates&gt;&lt;year&gt;2018&lt;/year&gt;&lt;/dates&gt;&lt;urls&gt;&lt;related-urls&gt;&lt;url&gt;https://www.who.int/substance_abuse/publications/global_alcohol_report/profiles/gbr.pdf&lt;/url&gt;&lt;/related-urls&gt;&lt;/urls&gt;&lt;/record&gt;&lt;/Cite&gt;&lt;/EndNote&gt;</w:instrText>
      </w:r>
      <w:r w:rsidR="0007441C" w:rsidRPr="00B0058D">
        <w:fldChar w:fldCharType="separate"/>
      </w:r>
      <w:r w:rsidR="00A0063E">
        <w:rPr>
          <w:noProof/>
        </w:rPr>
        <w:t>[12]</w:t>
      </w:r>
      <w:r w:rsidR="0007441C" w:rsidRPr="00B0058D">
        <w:fldChar w:fldCharType="end"/>
      </w:r>
      <w:r w:rsidR="00537086" w:rsidRPr="00B0058D">
        <w:t>)</w:t>
      </w:r>
    </w:p>
    <w:p w14:paraId="22CB9240" w14:textId="6868D0C5" w:rsidR="009532B2" w:rsidRPr="00B0058D" w:rsidRDefault="00E44040" w:rsidP="00B53E3B">
      <w:pPr>
        <w:pStyle w:val="Footnote"/>
      </w:pPr>
      <w:proofErr w:type="spellStart"/>
      <w:r>
        <w:rPr>
          <w:vertAlign w:val="superscript"/>
        </w:rPr>
        <w:t>f</w:t>
      </w:r>
      <w:r w:rsidR="009532B2" w:rsidRPr="00B0058D">
        <w:t>Patients</w:t>
      </w:r>
      <w:proofErr w:type="spellEnd"/>
      <w:r w:rsidR="009532B2" w:rsidRPr="00B0058D">
        <w:t xml:space="preserve"> were randomized in error and discontinued treatment</w:t>
      </w:r>
    </w:p>
    <w:p w14:paraId="475FD3CC" w14:textId="230E763D" w:rsidR="00C15465" w:rsidRPr="00B0058D" w:rsidRDefault="00C15465" w:rsidP="00B53E3B">
      <w:pPr>
        <w:pStyle w:val="Footnote"/>
      </w:pPr>
      <w:r w:rsidRPr="00B0058D">
        <w:t>Total cholesterol, HDL cholesterol and LDL cholesterol values can be converted from mg/dL to mmol/L by multiplying by 38.67. Triglyceride values can be converted from mg/dL to mmol/L by multiplying by 88.5</w:t>
      </w:r>
    </w:p>
    <w:p w14:paraId="20FD0A1A" w14:textId="77777777" w:rsidR="00C15465" w:rsidRPr="00B0058D" w:rsidRDefault="00C15465" w:rsidP="00D56294">
      <w:pPr>
        <w:rPr>
          <w:rFonts w:cstheme="minorHAnsi"/>
        </w:rPr>
      </w:pPr>
    </w:p>
    <w:p w14:paraId="51035AAB" w14:textId="77777777" w:rsidR="008C35AA" w:rsidRDefault="008C35AA">
      <w:pPr>
        <w:spacing w:after="200" w:line="276" w:lineRule="auto"/>
        <w:rPr>
          <w:b/>
          <w:bCs/>
        </w:rPr>
      </w:pPr>
      <w:bookmarkStart w:id="3" w:name="_Toc24101745"/>
      <w:r>
        <w:br w:type="page"/>
      </w:r>
    </w:p>
    <w:p w14:paraId="48CD2546" w14:textId="7CDAC9DD" w:rsidR="00573259" w:rsidRPr="00B0058D" w:rsidRDefault="009846A5" w:rsidP="00573259">
      <w:pPr>
        <w:pStyle w:val="Caption"/>
        <w:rPr>
          <w:sz w:val="20"/>
          <w:szCs w:val="20"/>
        </w:rPr>
      </w:pPr>
      <w:r w:rsidRPr="00B0058D">
        <w:lastRenderedPageBreak/>
        <w:t>Table S</w:t>
      </w:r>
      <w:r w:rsidR="00573259" w:rsidRPr="00B0058D">
        <w:t xml:space="preserve">2 </w:t>
      </w:r>
      <w:r w:rsidR="00573259" w:rsidRPr="00CF0352">
        <w:rPr>
          <w:b w:val="0"/>
          <w:bCs w:val="0"/>
        </w:rPr>
        <w:t>Pharmacy acquisition costs</w:t>
      </w:r>
      <w:bookmarkEnd w:id="3"/>
      <w:r w:rsidR="0098188B" w:rsidRPr="00CF0352">
        <w:rPr>
          <w:b w:val="0"/>
          <w:bCs w:val="0"/>
        </w:rPr>
        <w:t>, MIMS October 2019</w:t>
      </w:r>
    </w:p>
    <w:tbl>
      <w:tblPr>
        <w:tblStyle w:val="TableGrid"/>
        <w:tblW w:w="9030" w:type="dxa"/>
        <w:tblLayout w:type="fixed"/>
        <w:tblLook w:val="04A0" w:firstRow="1" w:lastRow="0" w:firstColumn="1" w:lastColumn="0" w:noHBand="0" w:noVBand="1"/>
      </w:tblPr>
      <w:tblGrid>
        <w:gridCol w:w="3010"/>
        <w:gridCol w:w="3010"/>
        <w:gridCol w:w="3010"/>
      </w:tblGrid>
      <w:tr w:rsidR="00573259" w:rsidRPr="00B0058D" w14:paraId="2EE0B59D" w14:textId="77777777" w:rsidTr="00122A80">
        <w:trPr>
          <w:trHeight w:val="284"/>
        </w:trPr>
        <w:tc>
          <w:tcPr>
            <w:tcW w:w="3010" w:type="dxa"/>
            <w:noWrap/>
            <w:hideMark/>
          </w:tcPr>
          <w:p w14:paraId="011BC739" w14:textId="77777777" w:rsidR="00573259" w:rsidRPr="00B0058D" w:rsidRDefault="00573259" w:rsidP="00537086">
            <w:pPr>
              <w:rPr>
                <w:rFonts w:eastAsia="Times New Roman"/>
                <w:b/>
                <w:bCs/>
              </w:rPr>
            </w:pPr>
            <w:r w:rsidRPr="00B0058D">
              <w:rPr>
                <w:rFonts w:eastAsia="Times New Roman"/>
                <w:b/>
                <w:bCs/>
              </w:rPr>
              <w:t>Item</w:t>
            </w:r>
          </w:p>
        </w:tc>
        <w:tc>
          <w:tcPr>
            <w:tcW w:w="3010" w:type="dxa"/>
            <w:noWrap/>
            <w:hideMark/>
          </w:tcPr>
          <w:p w14:paraId="21B6928D" w14:textId="77777777" w:rsidR="00573259" w:rsidRPr="00B0058D" w:rsidRDefault="00573259" w:rsidP="00537086">
            <w:pPr>
              <w:rPr>
                <w:rFonts w:eastAsia="Times New Roman"/>
                <w:b/>
                <w:bCs/>
              </w:rPr>
            </w:pPr>
            <w:r w:rsidRPr="00B0058D">
              <w:rPr>
                <w:rFonts w:eastAsia="Times New Roman"/>
                <w:b/>
                <w:bCs/>
              </w:rPr>
              <w:t>Pack contents</w:t>
            </w:r>
          </w:p>
        </w:tc>
        <w:tc>
          <w:tcPr>
            <w:tcW w:w="3010" w:type="dxa"/>
            <w:noWrap/>
            <w:hideMark/>
          </w:tcPr>
          <w:p w14:paraId="7420F194" w14:textId="57872F55" w:rsidR="00573259" w:rsidRPr="00B0058D" w:rsidRDefault="00573259" w:rsidP="00E62186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B0058D">
              <w:rPr>
                <w:rFonts w:eastAsia="Times New Roman"/>
                <w:b/>
                <w:bCs/>
                <w:color w:val="000000"/>
              </w:rPr>
              <w:t>Pack price</w:t>
            </w:r>
            <w:r w:rsidR="00E62186">
              <w:rPr>
                <w:rFonts w:eastAsia="Times New Roman"/>
                <w:b/>
                <w:bCs/>
                <w:color w:val="000000"/>
              </w:rPr>
              <w:t>,</w:t>
            </w:r>
            <w:r w:rsidRPr="00B0058D">
              <w:rPr>
                <w:rFonts w:eastAsia="Times New Roman"/>
                <w:b/>
                <w:bCs/>
                <w:color w:val="000000"/>
              </w:rPr>
              <w:t xml:space="preserve"> GBP</w:t>
            </w:r>
          </w:p>
        </w:tc>
      </w:tr>
      <w:tr w:rsidR="00573259" w:rsidRPr="00B0058D" w14:paraId="18AF4E59" w14:textId="77777777" w:rsidTr="00122A80">
        <w:trPr>
          <w:trHeight w:val="284"/>
        </w:trPr>
        <w:tc>
          <w:tcPr>
            <w:tcW w:w="9030" w:type="dxa"/>
            <w:gridSpan w:val="3"/>
            <w:noWrap/>
            <w:hideMark/>
          </w:tcPr>
          <w:p w14:paraId="7DA4070C" w14:textId="77777777" w:rsidR="00573259" w:rsidRPr="00B0058D" w:rsidRDefault="00573259" w:rsidP="00E62186">
            <w:pPr>
              <w:rPr>
                <w:rFonts w:eastAsia="Times New Roman"/>
                <w:b/>
                <w:i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Study medications</w:t>
            </w:r>
          </w:p>
        </w:tc>
      </w:tr>
      <w:tr w:rsidR="00573259" w:rsidRPr="00B0058D" w14:paraId="5E6E40DF" w14:textId="77777777" w:rsidTr="00122A80">
        <w:trPr>
          <w:trHeight w:val="284"/>
        </w:trPr>
        <w:tc>
          <w:tcPr>
            <w:tcW w:w="3010" w:type="dxa"/>
            <w:hideMark/>
          </w:tcPr>
          <w:p w14:paraId="185D70E5" w14:textId="7571062C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Semaglutide</w:t>
            </w:r>
            <w:r w:rsidR="000A612D" w:rsidRPr="00B0058D">
              <w:rPr>
                <w:rFonts w:eastAsia="Times New Roman"/>
                <w:color w:val="000000"/>
              </w:rPr>
              <w:t xml:space="preserve"> (28 days)</w:t>
            </w:r>
          </w:p>
        </w:tc>
        <w:tc>
          <w:tcPr>
            <w:tcW w:w="3010" w:type="dxa"/>
            <w:noWrap/>
            <w:hideMark/>
          </w:tcPr>
          <w:p w14:paraId="53C0BC62" w14:textId="2B0F460C" w:rsidR="00573259" w:rsidRPr="00B0058D" w:rsidRDefault="00B75D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2 pens each containing 2 mg</w:t>
            </w:r>
          </w:p>
        </w:tc>
        <w:tc>
          <w:tcPr>
            <w:tcW w:w="3010" w:type="dxa"/>
            <w:noWrap/>
            <w:hideMark/>
          </w:tcPr>
          <w:p w14:paraId="2407E879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73.25</w:t>
            </w:r>
          </w:p>
        </w:tc>
      </w:tr>
      <w:tr w:rsidR="00573259" w:rsidRPr="00B0058D" w14:paraId="129FECDB" w14:textId="77777777" w:rsidTr="00122A80">
        <w:trPr>
          <w:trHeight w:val="284"/>
        </w:trPr>
        <w:tc>
          <w:tcPr>
            <w:tcW w:w="3010" w:type="dxa"/>
            <w:hideMark/>
          </w:tcPr>
          <w:p w14:paraId="46BB9FD3" w14:textId="0BE04E50" w:rsidR="00573259" w:rsidRPr="00B0058D" w:rsidRDefault="00573259" w:rsidP="00537086">
            <w:pPr>
              <w:rPr>
                <w:rFonts w:eastAsia="Times New Roman"/>
              </w:rPr>
            </w:pPr>
            <w:r w:rsidRPr="00B0058D">
              <w:rPr>
                <w:rFonts w:eastAsia="Times New Roman"/>
              </w:rPr>
              <w:t>Liraglutide</w:t>
            </w:r>
            <w:r w:rsidR="00491C3E" w:rsidRPr="00B0058D">
              <w:rPr>
                <w:rFonts w:eastAsia="Times New Roman"/>
              </w:rPr>
              <w:t xml:space="preserve"> (30 days)</w:t>
            </w:r>
          </w:p>
        </w:tc>
        <w:tc>
          <w:tcPr>
            <w:tcW w:w="3010" w:type="dxa"/>
            <w:noWrap/>
            <w:hideMark/>
          </w:tcPr>
          <w:p w14:paraId="26EF4250" w14:textId="6B2420CB" w:rsidR="00573259" w:rsidRPr="00B0058D" w:rsidRDefault="00F81B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2 pens</w:t>
            </w:r>
            <w:r w:rsidR="00B75DAF" w:rsidRPr="00B0058D">
              <w:rPr>
                <w:rFonts w:eastAsia="Times New Roman"/>
                <w:color w:val="000000"/>
              </w:rPr>
              <w:t xml:space="preserve"> each</w:t>
            </w:r>
            <w:r w:rsidRPr="00B0058D">
              <w:rPr>
                <w:rFonts w:eastAsia="Times New Roman"/>
                <w:color w:val="000000"/>
              </w:rPr>
              <w:t xml:space="preserve"> containing 18</w:t>
            </w:r>
            <w:r w:rsidR="00B75DAF" w:rsidRPr="00B0058D">
              <w:rPr>
                <w:rFonts w:eastAsia="Times New Roman"/>
                <w:color w:val="000000"/>
              </w:rPr>
              <w:t> </w:t>
            </w:r>
            <w:r w:rsidRPr="00B0058D">
              <w:rPr>
                <w:rFonts w:eastAsia="Times New Roman"/>
                <w:color w:val="000000"/>
              </w:rPr>
              <w:t xml:space="preserve">mg </w:t>
            </w:r>
          </w:p>
        </w:tc>
        <w:tc>
          <w:tcPr>
            <w:tcW w:w="3010" w:type="dxa"/>
            <w:noWrap/>
            <w:hideMark/>
          </w:tcPr>
          <w:p w14:paraId="43CFB6AD" w14:textId="56E6A636" w:rsidR="00573259" w:rsidRPr="00B0058D" w:rsidRDefault="00491C3E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78.48</w:t>
            </w:r>
          </w:p>
        </w:tc>
      </w:tr>
      <w:tr w:rsidR="00E62186" w:rsidRPr="00B0058D" w14:paraId="6A5C859B" w14:textId="77777777" w:rsidTr="00907DD1">
        <w:trPr>
          <w:trHeight w:val="284"/>
        </w:trPr>
        <w:tc>
          <w:tcPr>
            <w:tcW w:w="9030" w:type="dxa"/>
            <w:gridSpan w:val="3"/>
            <w:hideMark/>
          </w:tcPr>
          <w:p w14:paraId="42845924" w14:textId="4A9BBBAD" w:rsidR="00E62186" w:rsidRPr="00B0058D" w:rsidRDefault="00E62186" w:rsidP="00E621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Concomitant medications</w:t>
            </w:r>
          </w:p>
        </w:tc>
      </w:tr>
      <w:tr w:rsidR="00573259" w:rsidRPr="00B0058D" w14:paraId="3E51AED1" w14:textId="77777777" w:rsidTr="00122A80">
        <w:trPr>
          <w:trHeight w:val="284"/>
        </w:trPr>
        <w:tc>
          <w:tcPr>
            <w:tcW w:w="3010" w:type="dxa"/>
            <w:hideMark/>
          </w:tcPr>
          <w:p w14:paraId="7A7E68BE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Metformin</w:t>
            </w:r>
          </w:p>
        </w:tc>
        <w:tc>
          <w:tcPr>
            <w:tcW w:w="3010" w:type="dxa"/>
            <w:noWrap/>
            <w:hideMark/>
          </w:tcPr>
          <w:p w14:paraId="5E852E44" w14:textId="677022AF" w:rsidR="00573259" w:rsidRPr="00B0058D" w:rsidRDefault="00B75D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28 tablets each containing 50 mg</w:t>
            </w:r>
          </w:p>
        </w:tc>
        <w:tc>
          <w:tcPr>
            <w:tcW w:w="3010" w:type="dxa"/>
            <w:noWrap/>
            <w:hideMark/>
          </w:tcPr>
          <w:p w14:paraId="364CE09D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0.93</w:t>
            </w:r>
          </w:p>
        </w:tc>
      </w:tr>
      <w:tr w:rsidR="00573259" w:rsidRPr="00B0058D" w14:paraId="344225A5" w14:textId="77777777" w:rsidTr="00122A80">
        <w:trPr>
          <w:trHeight w:val="284"/>
        </w:trPr>
        <w:tc>
          <w:tcPr>
            <w:tcW w:w="3010" w:type="dxa"/>
            <w:hideMark/>
          </w:tcPr>
          <w:p w14:paraId="5EAC6236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Glimepiride</w:t>
            </w:r>
          </w:p>
        </w:tc>
        <w:tc>
          <w:tcPr>
            <w:tcW w:w="3010" w:type="dxa"/>
            <w:noWrap/>
            <w:hideMark/>
          </w:tcPr>
          <w:p w14:paraId="1640AD1A" w14:textId="3377E6A1" w:rsidR="00573259" w:rsidRPr="00B0058D" w:rsidRDefault="00B75D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30 tablets each containing 2 mg</w:t>
            </w:r>
          </w:p>
        </w:tc>
        <w:tc>
          <w:tcPr>
            <w:tcW w:w="3010" w:type="dxa"/>
            <w:noWrap/>
            <w:hideMark/>
          </w:tcPr>
          <w:p w14:paraId="4A3D7F1C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2.06</w:t>
            </w:r>
          </w:p>
        </w:tc>
      </w:tr>
      <w:tr w:rsidR="00573259" w:rsidRPr="00B0058D" w14:paraId="589DBC05" w14:textId="77777777" w:rsidTr="00122A80">
        <w:trPr>
          <w:trHeight w:val="284"/>
        </w:trPr>
        <w:tc>
          <w:tcPr>
            <w:tcW w:w="3010" w:type="dxa"/>
            <w:hideMark/>
          </w:tcPr>
          <w:p w14:paraId="68AB07ED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Empagliflozin</w:t>
            </w:r>
          </w:p>
        </w:tc>
        <w:tc>
          <w:tcPr>
            <w:tcW w:w="3010" w:type="dxa"/>
            <w:noWrap/>
            <w:hideMark/>
          </w:tcPr>
          <w:p w14:paraId="045BF8E6" w14:textId="5C265337" w:rsidR="00573259" w:rsidRPr="00B0058D" w:rsidRDefault="00B75D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 xml:space="preserve">28 tablets each containing 25 mg </w:t>
            </w:r>
          </w:p>
        </w:tc>
        <w:tc>
          <w:tcPr>
            <w:tcW w:w="3010" w:type="dxa"/>
            <w:noWrap/>
            <w:hideMark/>
          </w:tcPr>
          <w:p w14:paraId="57685550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35.59</w:t>
            </w:r>
          </w:p>
        </w:tc>
      </w:tr>
      <w:tr w:rsidR="00E62186" w:rsidRPr="00B0058D" w14:paraId="7303A894" w14:textId="77777777" w:rsidTr="00907DD1">
        <w:trPr>
          <w:trHeight w:val="284"/>
        </w:trPr>
        <w:tc>
          <w:tcPr>
            <w:tcW w:w="9030" w:type="dxa"/>
            <w:gridSpan w:val="3"/>
            <w:hideMark/>
          </w:tcPr>
          <w:p w14:paraId="65B88643" w14:textId="59B43E4B" w:rsidR="00E62186" w:rsidRPr="006D3ECB" w:rsidRDefault="00E62186" w:rsidP="00E62186">
            <w:pPr>
              <w:rPr>
                <w:rFonts w:eastAsia="Times New Roman"/>
                <w:i/>
                <w:iCs/>
                <w:color w:val="000000"/>
              </w:rPr>
            </w:pPr>
            <w:r w:rsidRPr="006D3ECB">
              <w:rPr>
                <w:rFonts w:eastAsia="Times New Roman"/>
                <w:b/>
                <w:i/>
                <w:iCs/>
                <w:color w:val="000000"/>
              </w:rPr>
              <w:t>Intensification treatment</w:t>
            </w:r>
          </w:p>
        </w:tc>
      </w:tr>
      <w:tr w:rsidR="00573259" w:rsidRPr="00B0058D" w14:paraId="4EF3FD58" w14:textId="77777777" w:rsidTr="00122A80">
        <w:trPr>
          <w:trHeight w:val="284"/>
        </w:trPr>
        <w:tc>
          <w:tcPr>
            <w:tcW w:w="3010" w:type="dxa"/>
            <w:hideMark/>
          </w:tcPr>
          <w:p w14:paraId="6E6739B6" w14:textId="1BA56DDA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 xml:space="preserve">Insulin </w:t>
            </w:r>
            <w:proofErr w:type="spellStart"/>
            <w:r w:rsidRPr="00B0058D">
              <w:rPr>
                <w:rFonts w:eastAsia="Times New Roman"/>
                <w:color w:val="000000"/>
              </w:rPr>
              <w:t>Abasaglar</w:t>
            </w:r>
            <w:proofErr w:type="spellEnd"/>
          </w:p>
        </w:tc>
        <w:tc>
          <w:tcPr>
            <w:tcW w:w="3010" w:type="dxa"/>
            <w:noWrap/>
            <w:hideMark/>
          </w:tcPr>
          <w:p w14:paraId="091DF661" w14:textId="609C0686" w:rsidR="00573259" w:rsidRPr="00B0058D" w:rsidRDefault="00B75DAF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5 pens each containing 300</w:t>
            </w:r>
            <w:r w:rsidR="00AF5DF9">
              <w:rPr>
                <w:rFonts w:eastAsia="Times New Roman"/>
                <w:color w:val="000000"/>
              </w:rPr>
              <w:t> </w:t>
            </w:r>
            <w:r w:rsidRPr="00B0058D">
              <w:rPr>
                <w:rFonts w:eastAsia="Times New Roman"/>
                <w:color w:val="000000"/>
              </w:rPr>
              <w:t>IU</w:t>
            </w:r>
          </w:p>
        </w:tc>
        <w:tc>
          <w:tcPr>
            <w:tcW w:w="3010" w:type="dxa"/>
            <w:noWrap/>
            <w:hideMark/>
          </w:tcPr>
          <w:p w14:paraId="5D819312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35.28</w:t>
            </w:r>
          </w:p>
        </w:tc>
      </w:tr>
      <w:tr w:rsidR="00573259" w:rsidRPr="00B0058D" w14:paraId="3301447E" w14:textId="77777777" w:rsidTr="00122A80">
        <w:trPr>
          <w:trHeight w:val="284"/>
        </w:trPr>
        <w:tc>
          <w:tcPr>
            <w:tcW w:w="9030" w:type="dxa"/>
            <w:gridSpan w:val="3"/>
            <w:hideMark/>
          </w:tcPr>
          <w:p w14:paraId="014AF0B7" w14:textId="77777777" w:rsidR="00573259" w:rsidRPr="00B0058D" w:rsidRDefault="00573259" w:rsidP="00E62186">
            <w:pPr>
              <w:rPr>
                <w:rFonts w:eastAsia="Times New Roman"/>
                <w:b/>
                <w:i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Consumables</w:t>
            </w:r>
          </w:p>
        </w:tc>
      </w:tr>
      <w:tr w:rsidR="00573259" w:rsidRPr="00B0058D" w14:paraId="65C87F8A" w14:textId="77777777" w:rsidTr="00122A80">
        <w:trPr>
          <w:trHeight w:val="284"/>
        </w:trPr>
        <w:tc>
          <w:tcPr>
            <w:tcW w:w="3010" w:type="dxa"/>
            <w:hideMark/>
          </w:tcPr>
          <w:p w14:paraId="52AD6F77" w14:textId="36C330EA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 xml:space="preserve">BD </w:t>
            </w:r>
            <w:proofErr w:type="spellStart"/>
            <w:r w:rsidRPr="00B0058D">
              <w:rPr>
                <w:rFonts w:eastAsia="Times New Roman"/>
                <w:color w:val="000000"/>
              </w:rPr>
              <w:t>MicroFine</w:t>
            </w:r>
            <w:proofErr w:type="spellEnd"/>
            <w:r w:rsidRPr="00B0058D">
              <w:rPr>
                <w:rFonts w:eastAsia="Times New Roman"/>
                <w:color w:val="000000"/>
              </w:rPr>
              <w:t>+™ 5mm/31G needles</w:t>
            </w:r>
            <w:r w:rsidR="00BE6ACA">
              <w:rPr>
                <w:rFonts w:eastAsia="Times New Roman"/>
                <w:color w:val="000000"/>
              </w:rPr>
              <w:t xml:space="preserve"> (Becton Dickinson)</w:t>
            </w:r>
          </w:p>
        </w:tc>
        <w:tc>
          <w:tcPr>
            <w:tcW w:w="3010" w:type="dxa"/>
            <w:noWrap/>
            <w:hideMark/>
          </w:tcPr>
          <w:p w14:paraId="6299F777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100 needles</w:t>
            </w:r>
          </w:p>
        </w:tc>
        <w:tc>
          <w:tcPr>
            <w:tcW w:w="3010" w:type="dxa"/>
            <w:noWrap/>
            <w:hideMark/>
          </w:tcPr>
          <w:p w14:paraId="47B78079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9.69</w:t>
            </w:r>
          </w:p>
        </w:tc>
      </w:tr>
      <w:tr w:rsidR="00573259" w:rsidRPr="00B0058D" w14:paraId="2DBA84B2" w14:textId="77777777" w:rsidTr="00122A80">
        <w:trPr>
          <w:trHeight w:val="284"/>
        </w:trPr>
        <w:tc>
          <w:tcPr>
            <w:tcW w:w="3010" w:type="dxa"/>
            <w:hideMark/>
          </w:tcPr>
          <w:p w14:paraId="57D1CC50" w14:textId="2A79A7E6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SMBG test strips (</w:t>
            </w:r>
            <w:proofErr w:type="spellStart"/>
            <w:r w:rsidRPr="00B0058D">
              <w:rPr>
                <w:rFonts w:eastAsia="Times New Roman"/>
                <w:color w:val="000000"/>
              </w:rPr>
              <w:t>GlucoRx</w:t>
            </w:r>
            <w:proofErr w:type="spellEnd"/>
            <w:r w:rsidR="00BE6ACA">
              <w:rPr>
                <w:rFonts w:eastAsia="Times New Roman"/>
                <w:color w:val="000000"/>
              </w:rPr>
              <w:t xml:space="preserve"> Ltd.</w:t>
            </w:r>
            <w:r w:rsidRPr="00B0058D">
              <w:rPr>
                <w:rFonts w:eastAsia="Times New Roman"/>
                <w:color w:val="000000"/>
              </w:rPr>
              <w:t>)</w:t>
            </w:r>
          </w:p>
        </w:tc>
        <w:tc>
          <w:tcPr>
            <w:tcW w:w="3010" w:type="dxa"/>
            <w:noWrap/>
            <w:hideMark/>
          </w:tcPr>
          <w:p w14:paraId="26980A95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50 test strips</w:t>
            </w:r>
          </w:p>
        </w:tc>
        <w:tc>
          <w:tcPr>
            <w:tcW w:w="3010" w:type="dxa"/>
            <w:noWrap/>
            <w:hideMark/>
          </w:tcPr>
          <w:p w14:paraId="31DAB0B9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8.95</w:t>
            </w:r>
          </w:p>
        </w:tc>
      </w:tr>
      <w:tr w:rsidR="00573259" w:rsidRPr="00B0058D" w14:paraId="19A5A1C4" w14:textId="77777777" w:rsidTr="00122A80">
        <w:trPr>
          <w:trHeight w:val="284"/>
        </w:trPr>
        <w:tc>
          <w:tcPr>
            <w:tcW w:w="3010" w:type="dxa"/>
            <w:hideMark/>
          </w:tcPr>
          <w:p w14:paraId="6781722F" w14:textId="427B4F69" w:rsidR="00573259" w:rsidRPr="00B0058D" w:rsidRDefault="00BE6ACA" w:rsidP="00537086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AccuCheck</w:t>
            </w:r>
            <w:proofErr w:type="spellEnd"/>
            <w:r>
              <w:rPr>
                <w:rFonts w:eastAsia="Times New Roman"/>
                <w:color w:val="000000"/>
              </w:rPr>
              <w:t xml:space="preserve">® </w:t>
            </w:r>
            <w:proofErr w:type="spellStart"/>
            <w:r>
              <w:rPr>
                <w:rFonts w:eastAsia="Times New Roman"/>
                <w:color w:val="000000"/>
              </w:rPr>
              <w:t>FastClix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r w:rsidR="00573259" w:rsidRPr="00B0058D">
              <w:rPr>
                <w:rFonts w:eastAsia="Times New Roman"/>
                <w:color w:val="000000"/>
              </w:rPr>
              <w:t>lancets (</w:t>
            </w:r>
            <w:r>
              <w:rPr>
                <w:rFonts w:eastAsia="Times New Roman"/>
                <w:color w:val="000000"/>
              </w:rPr>
              <w:t>Roche Diabetes Care Ltd.</w:t>
            </w:r>
            <w:r w:rsidR="00573259" w:rsidRPr="00B0058D">
              <w:rPr>
                <w:rFonts w:eastAsia="Times New Roman"/>
                <w:color w:val="000000"/>
              </w:rPr>
              <w:t>)</w:t>
            </w:r>
          </w:p>
        </w:tc>
        <w:tc>
          <w:tcPr>
            <w:tcW w:w="3010" w:type="dxa"/>
            <w:noWrap/>
            <w:hideMark/>
          </w:tcPr>
          <w:p w14:paraId="6C0666E3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204 lancets</w:t>
            </w:r>
          </w:p>
        </w:tc>
        <w:tc>
          <w:tcPr>
            <w:tcW w:w="3010" w:type="dxa"/>
            <w:noWrap/>
            <w:hideMark/>
          </w:tcPr>
          <w:p w14:paraId="4CA60F4C" w14:textId="77777777" w:rsidR="00573259" w:rsidRPr="00B0058D" w:rsidRDefault="00573259" w:rsidP="00E62186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5.90</w:t>
            </w:r>
          </w:p>
        </w:tc>
      </w:tr>
    </w:tbl>
    <w:p w14:paraId="023B96CD" w14:textId="39089BFA" w:rsidR="00573259" w:rsidRPr="00B0058D" w:rsidRDefault="00122A80" w:rsidP="00B53E3B">
      <w:pPr>
        <w:pStyle w:val="Footnote"/>
      </w:pPr>
      <w:r w:rsidRPr="000931A6">
        <w:rPr>
          <w:i/>
          <w:iCs/>
        </w:rPr>
        <w:t>GBP</w:t>
      </w:r>
      <w:r w:rsidRPr="00B0058D">
        <w:t xml:space="preserve"> 2018 pounds sterling</w:t>
      </w:r>
      <w:r w:rsidR="000931A6">
        <w:t>,</w:t>
      </w:r>
      <w:r w:rsidRPr="00B0058D">
        <w:t xml:space="preserve"> </w:t>
      </w:r>
      <w:r w:rsidR="00B75DAF" w:rsidRPr="000931A6">
        <w:rPr>
          <w:i/>
          <w:iCs/>
        </w:rPr>
        <w:t>IU</w:t>
      </w:r>
      <w:r w:rsidR="00B75DAF" w:rsidRPr="00B0058D">
        <w:t xml:space="preserve"> international unit</w:t>
      </w:r>
      <w:r w:rsidR="000931A6">
        <w:t>,</w:t>
      </w:r>
      <w:r w:rsidR="00B75DAF" w:rsidRPr="00B0058D">
        <w:t xml:space="preserve"> </w:t>
      </w:r>
      <w:r w:rsidR="004F4D79" w:rsidRPr="000931A6">
        <w:rPr>
          <w:i/>
          <w:iCs/>
        </w:rPr>
        <w:t>MIMS</w:t>
      </w:r>
      <w:r w:rsidR="004F4D79">
        <w:t xml:space="preserve"> </w:t>
      </w:r>
      <w:r w:rsidR="004F4D79" w:rsidRPr="00B0058D">
        <w:t>Monthly Index of Medical Specialities</w:t>
      </w:r>
      <w:r w:rsidR="000931A6">
        <w:t>,</w:t>
      </w:r>
      <w:r w:rsidR="004F4D79" w:rsidRPr="00B0058D">
        <w:t xml:space="preserve"> </w:t>
      </w:r>
      <w:r w:rsidR="00573259" w:rsidRPr="000931A6">
        <w:rPr>
          <w:i/>
          <w:iCs/>
        </w:rPr>
        <w:t>SMBG</w:t>
      </w:r>
      <w:r w:rsidR="00573259" w:rsidRPr="00B0058D">
        <w:t xml:space="preserve"> self-monitoring of blood glucose</w:t>
      </w:r>
    </w:p>
    <w:p w14:paraId="40D99E4A" w14:textId="08A1972B" w:rsidR="00C15465" w:rsidRPr="00B0058D" w:rsidRDefault="00C15465" w:rsidP="00D56294"/>
    <w:p w14:paraId="3A3111B5" w14:textId="77777777" w:rsidR="00146654" w:rsidRPr="00B0058D" w:rsidRDefault="00146654" w:rsidP="00D56294"/>
    <w:p w14:paraId="6E7F1AF8" w14:textId="77777777" w:rsidR="000931A6" w:rsidRDefault="000931A6">
      <w:pPr>
        <w:spacing w:after="200" w:line="276" w:lineRule="auto"/>
        <w:rPr>
          <w:b/>
          <w:bCs/>
        </w:rPr>
      </w:pPr>
      <w:bookmarkStart w:id="4" w:name="_Toc24101747"/>
      <w:bookmarkStart w:id="5" w:name="_Hlk27062078"/>
      <w:r>
        <w:br w:type="page"/>
      </w:r>
    </w:p>
    <w:p w14:paraId="21917B2F" w14:textId="1A54922D" w:rsidR="00573259" w:rsidRPr="00B0058D" w:rsidRDefault="009846A5" w:rsidP="00573259">
      <w:pPr>
        <w:pStyle w:val="Caption"/>
        <w:rPr>
          <w:sz w:val="20"/>
          <w:szCs w:val="20"/>
          <w:highlight w:val="yellow"/>
        </w:rPr>
      </w:pPr>
      <w:r w:rsidRPr="00B0058D">
        <w:lastRenderedPageBreak/>
        <w:t>Table S</w:t>
      </w:r>
      <w:r w:rsidR="00573259" w:rsidRPr="00B0058D">
        <w:t xml:space="preserve">3 </w:t>
      </w:r>
      <w:r w:rsidR="00573259" w:rsidRPr="00CF0352">
        <w:rPr>
          <w:b w:val="0"/>
          <w:bCs w:val="0"/>
        </w:rPr>
        <w:t>Annual treatment costs</w:t>
      </w:r>
      <w:bookmarkEnd w:id="4"/>
    </w:p>
    <w:tbl>
      <w:tblPr>
        <w:tblStyle w:val="TableGrid"/>
        <w:tblW w:w="9015" w:type="dxa"/>
        <w:tblLayout w:type="fixed"/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4"/>
      </w:tblGrid>
      <w:tr w:rsidR="00573259" w:rsidRPr="00B0058D" w14:paraId="5A80F96B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652F8CF1" w14:textId="77777777" w:rsidR="00573259" w:rsidRPr="00B0058D" w:rsidRDefault="00573259" w:rsidP="00537086">
            <w:pPr>
              <w:rPr>
                <w:rFonts w:eastAsia="Times New Roman"/>
                <w:b/>
                <w:bCs/>
              </w:rPr>
            </w:pPr>
            <w:r w:rsidRPr="00B0058D">
              <w:rPr>
                <w:rFonts w:eastAsia="Times New Roman"/>
                <w:b/>
                <w:bCs/>
              </w:rPr>
              <w:t>Item</w:t>
            </w:r>
          </w:p>
        </w:tc>
        <w:tc>
          <w:tcPr>
            <w:tcW w:w="2255" w:type="dxa"/>
            <w:noWrap/>
            <w:hideMark/>
          </w:tcPr>
          <w:p w14:paraId="6C3EF5B4" w14:textId="5EBA393F" w:rsidR="00573259" w:rsidRPr="00B0058D" w:rsidRDefault="00537086" w:rsidP="00AF5DF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gramStart"/>
            <w:r w:rsidRPr="00B0058D">
              <w:rPr>
                <w:rFonts w:eastAsia="Times New Roman"/>
                <w:b/>
                <w:bCs/>
                <w:color w:val="000000"/>
              </w:rPr>
              <w:t>Once-weekly</w:t>
            </w:r>
            <w:proofErr w:type="gramEnd"/>
            <w:r w:rsidRPr="00B0058D">
              <w:rPr>
                <w:rFonts w:eastAsia="Times New Roman"/>
                <w:b/>
                <w:bCs/>
                <w:color w:val="000000"/>
              </w:rPr>
              <w:t xml:space="preserve"> s</w:t>
            </w:r>
            <w:r w:rsidR="00573259" w:rsidRPr="00B0058D">
              <w:rPr>
                <w:rFonts w:eastAsia="Times New Roman"/>
                <w:b/>
                <w:bCs/>
                <w:color w:val="000000"/>
              </w:rPr>
              <w:t>emaglutide 1 mg</w:t>
            </w:r>
            <w:r w:rsidR="00AF5DF9">
              <w:rPr>
                <w:rFonts w:eastAsia="Times New Roman"/>
                <w:b/>
                <w:bCs/>
                <w:color w:val="000000"/>
              </w:rPr>
              <w:t>,</w:t>
            </w:r>
            <w:r w:rsidR="00573259" w:rsidRPr="00B0058D">
              <w:rPr>
                <w:rFonts w:eastAsia="Times New Roman"/>
                <w:b/>
                <w:bCs/>
                <w:color w:val="000000"/>
              </w:rPr>
              <w:t xml:space="preserve"> GBP</w:t>
            </w:r>
          </w:p>
        </w:tc>
        <w:tc>
          <w:tcPr>
            <w:tcW w:w="2255" w:type="dxa"/>
            <w:hideMark/>
          </w:tcPr>
          <w:p w14:paraId="4664F9C5" w14:textId="24303841" w:rsidR="00573259" w:rsidRPr="00B0058D" w:rsidRDefault="00537086" w:rsidP="00AF5DF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gramStart"/>
            <w:r w:rsidRPr="00B0058D">
              <w:rPr>
                <w:rFonts w:eastAsia="Times New Roman"/>
                <w:b/>
                <w:bCs/>
                <w:color w:val="000000"/>
              </w:rPr>
              <w:t>Once-daily</w:t>
            </w:r>
            <w:proofErr w:type="gramEnd"/>
            <w:r w:rsidRPr="00B0058D">
              <w:rPr>
                <w:rFonts w:eastAsia="Times New Roman"/>
                <w:b/>
                <w:bCs/>
                <w:color w:val="000000"/>
              </w:rPr>
              <w:t xml:space="preserve"> l</w:t>
            </w:r>
            <w:r w:rsidR="00573259" w:rsidRPr="00B0058D">
              <w:rPr>
                <w:rFonts w:eastAsia="Times New Roman"/>
                <w:b/>
                <w:bCs/>
                <w:color w:val="000000"/>
              </w:rPr>
              <w:t>iraglutide 1.2 mg</w:t>
            </w:r>
            <w:r w:rsidR="00AF5DF9">
              <w:rPr>
                <w:rFonts w:eastAsia="Times New Roman"/>
                <w:b/>
                <w:bCs/>
                <w:color w:val="000000"/>
              </w:rPr>
              <w:t>,</w:t>
            </w:r>
            <w:r w:rsidR="00573259" w:rsidRPr="00B0058D">
              <w:rPr>
                <w:rFonts w:eastAsia="Times New Roman"/>
                <w:b/>
                <w:bCs/>
                <w:color w:val="000000"/>
              </w:rPr>
              <w:t xml:space="preserve"> GBP</w:t>
            </w:r>
          </w:p>
        </w:tc>
        <w:tc>
          <w:tcPr>
            <w:tcW w:w="2255" w:type="dxa"/>
            <w:hideMark/>
          </w:tcPr>
          <w:p w14:paraId="2ACECC51" w14:textId="1405D3F3" w:rsidR="00573259" w:rsidRPr="00B0058D" w:rsidRDefault="00573259" w:rsidP="00AF5DF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B0058D">
              <w:rPr>
                <w:rFonts w:eastAsia="Times New Roman"/>
                <w:b/>
                <w:bCs/>
                <w:color w:val="000000"/>
              </w:rPr>
              <w:t>Intensification</w:t>
            </w:r>
            <w:r w:rsidR="00AF5DF9">
              <w:rPr>
                <w:rFonts w:eastAsia="Times New Roman"/>
                <w:b/>
                <w:bCs/>
                <w:color w:val="000000"/>
              </w:rPr>
              <w:t>,</w:t>
            </w:r>
            <w:r w:rsidRPr="00B0058D">
              <w:rPr>
                <w:rFonts w:eastAsia="Times New Roman"/>
                <w:b/>
                <w:bCs/>
                <w:color w:val="000000"/>
              </w:rPr>
              <w:t xml:space="preserve"> GBP</w:t>
            </w:r>
          </w:p>
        </w:tc>
      </w:tr>
      <w:tr w:rsidR="00573259" w:rsidRPr="00B0058D" w14:paraId="4FAECBBB" w14:textId="77777777" w:rsidTr="00537086">
        <w:trPr>
          <w:trHeight w:val="297"/>
        </w:trPr>
        <w:tc>
          <w:tcPr>
            <w:tcW w:w="9020" w:type="dxa"/>
            <w:gridSpan w:val="4"/>
            <w:noWrap/>
            <w:hideMark/>
          </w:tcPr>
          <w:p w14:paraId="20ED6E57" w14:textId="77777777" w:rsidR="00573259" w:rsidRPr="00B0058D" w:rsidRDefault="00573259" w:rsidP="00AF5DF9">
            <w:pPr>
              <w:rPr>
                <w:rFonts w:eastAsia="Times New Roman"/>
                <w:b/>
                <w:i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Study medications</w:t>
            </w:r>
          </w:p>
        </w:tc>
      </w:tr>
      <w:tr w:rsidR="00573259" w:rsidRPr="00B0058D" w14:paraId="62D9FB72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7FCAB3C0" w14:textId="1BEFFDBF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Annual</w:t>
            </w:r>
            <w:r w:rsidR="00C66A6D">
              <w:rPr>
                <w:rFonts w:eastAsia="Times New Roman"/>
                <w:color w:val="000000"/>
              </w:rPr>
              <w:t xml:space="preserve"> </w:t>
            </w:r>
            <w:proofErr w:type="gramStart"/>
            <w:r w:rsidR="00C66A6D">
              <w:rPr>
                <w:rFonts w:eastAsia="Times New Roman"/>
                <w:color w:val="000000"/>
              </w:rPr>
              <w:t>once-weekly</w:t>
            </w:r>
            <w:proofErr w:type="gramEnd"/>
            <w:r w:rsidRPr="00B0058D">
              <w:rPr>
                <w:rFonts w:eastAsia="Times New Roman"/>
                <w:color w:val="000000"/>
              </w:rPr>
              <w:t xml:space="preserve"> semaglutide cost</w:t>
            </w:r>
          </w:p>
        </w:tc>
        <w:tc>
          <w:tcPr>
            <w:tcW w:w="2255" w:type="dxa"/>
            <w:noWrap/>
            <w:hideMark/>
          </w:tcPr>
          <w:p w14:paraId="1E5EBF65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955.52</w:t>
            </w:r>
          </w:p>
        </w:tc>
        <w:tc>
          <w:tcPr>
            <w:tcW w:w="2255" w:type="dxa"/>
            <w:noWrap/>
            <w:hideMark/>
          </w:tcPr>
          <w:p w14:paraId="33E135DF" w14:textId="5DFC7CD3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  <w:tc>
          <w:tcPr>
            <w:tcW w:w="2255" w:type="dxa"/>
            <w:noWrap/>
            <w:hideMark/>
          </w:tcPr>
          <w:p w14:paraId="61DC7DFB" w14:textId="4A95EACF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</w:tr>
      <w:tr w:rsidR="00573259" w:rsidRPr="00B0058D" w14:paraId="2DDC6A51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5F902884" w14:textId="22E2D183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 xml:space="preserve">Annual </w:t>
            </w:r>
            <w:proofErr w:type="gramStart"/>
            <w:r w:rsidR="00415352" w:rsidRPr="00B0058D">
              <w:rPr>
                <w:rFonts w:eastAsia="Times New Roman"/>
                <w:color w:val="000000"/>
              </w:rPr>
              <w:t>once-daily</w:t>
            </w:r>
            <w:proofErr w:type="gramEnd"/>
            <w:r w:rsidR="00415352" w:rsidRPr="00B0058D">
              <w:rPr>
                <w:rFonts w:eastAsia="Times New Roman"/>
                <w:color w:val="000000"/>
              </w:rPr>
              <w:t xml:space="preserve"> liraglutide</w:t>
            </w:r>
            <w:r w:rsidRPr="00B0058D">
              <w:rPr>
                <w:rFonts w:eastAsia="Times New Roman"/>
                <w:color w:val="000000"/>
              </w:rPr>
              <w:t xml:space="preserve"> cost</w:t>
            </w:r>
          </w:p>
        </w:tc>
        <w:tc>
          <w:tcPr>
            <w:tcW w:w="2255" w:type="dxa"/>
            <w:noWrap/>
            <w:hideMark/>
          </w:tcPr>
          <w:p w14:paraId="386F4391" w14:textId="39ECB66F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  <w:tc>
          <w:tcPr>
            <w:tcW w:w="2255" w:type="dxa"/>
            <w:noWrap/>
            <w:hideMark/>
          </w:tcPr>
          <w:p w14:paraId="1F7FF5EF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955.49</w:t>
            </w:r>
          </w:p>
        </w:tc>
        <w:tc>
          <w:tcPr>
            <w:tcW w:w="2255" w:type="dxa"/>
            <w:noWrap/>
            <w:hideMark/>
          </w:tcPr>
          <w:p w14:paraId="0B0A86A7" w14:textId="11F97BD7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</w:tr>
      <w:tr w:rsidR="00573259" w:rsidRPr="00B0058D" w14:paraId="7B5AA1C0" w14:textId="77777777" w:rsidTr="00537086">
        <w:trPr>
          <w:trHeight w:val="297"/>
        </w:trPr>
        <w:tc>
          <w:tcPr>
            <w:tcW w:w="9020" w:type="dxa"/>
            <w:gridSpan w:val="4"/>
            <w:noWrap/>
            <w:hideMark/>
          </w:tcPr>
          <w:p w14:paraId="7BE7815C" w14:textId="77777777" w:rsidR="00573259" w:rsidRPr="00B0058D" w:rsidRDefault="00573259" w:rsidP="00AF5DF9">
            <w:pPr>
              <w:rPr>
                <w:rFonts w:eastAsia="Times New Roman"/>
                <w:b/>
                <w:i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Concomitant medications</w:t>
            </w:r>
          </w:p>
        </w:tc>
      </w:tr>
      <w:tr w:rsidR="00573259" w:rsidRPr="00B0058D" w14:paraId="31FCB93A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5EFC425A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Annual metformin cost</w:t>
            </w:r>
          </w:p>
        </w:tc>
        <w:tc>
          <w:tcPr>
            <w:tcW w:w="2255" w:type="dxa"/>
            <w:noWrap/>
            <w:hideMark/>
          </w:tcPr>
          <w:p w14:paraId="0E8A5D6D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46.69</w:t>
            </w:r>
          </w:p>
        </w:tc>
        <w:tc>
          <w:tcPr>
            <w:tcW w:w="2255" w:type="dxa"/>
            <w:noWrap/>
            <w:hideMark/>
          </w:tcPr>
          <w:p w14:paraId="6D2ED332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45.31</w:t>
            </w:r>
          </w:p>
        </w:tc>
        <w:tc>
          <w:tcPr>
            <w:tcW w:w="2255" w:type="dxa"/>
            <w:noWrap/>
            <w:hideMark/>
          </w:tcPr>
          <w:p w14:paraId="386912A3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46.69</w:t>
            </w:r>
          </w:p>
        </w:tc>
      </w:tr>
      <w:tr w:rsidR="00573259" w:rsidRPr="00B0058D" w14:paraId="04726A76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475AC0E2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Annual glimepiride cost</w:t>
            </w:r>
          </w:p>
        </w:tc>
        <w:tc>
          <w:tcPr>
            <w:tcW w:w="2255" w:type="dxa"/>
            <w:noWrap/>
            <w:hideMark/>
          </w:tcPr>
          <w:p w14:paraId="7FA67DA2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11.76</w:t>
            </w:r>
          </w:p>
        </w:tc>
        <w:tc>
          <w:tcPr>
            <w:tcW w:w="2255" w:type="dxa"/>
            <w:noWrap/>
            <w:hideMark/>
          </w:tcPr>
          <w:p w14:paraId="312EA065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11.71</w:t>
            </w:r>
          </w:p>
        </w:tc>
        <w:tc>
          <w:tcPr>
            <w:tcW w:w="2255" w:type="dxa"/>
            <w:noWrap/>
            <w:hideMark/>
          </w:tcPr>
          <w:p w14:paraId="64CC15EF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11.76</w:t>
            </w:r>
          </w:p>
        </w:tc>
      </w:tr>
      <w:tr w:rsidR="00573259" w:rsidRPr="00B0058D" w14:paraId="3E7643EF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346AF547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Annual empagliflozin cost</w:t>
            </w:r>
          </w:p>
        </w:tc>
        <w:tc>
          <w:tcPr>
            <w:tcW w:w="2255" w:type="dxa"/>
            <w:noWrap/>
            <w:hideMark/>
          </w:tcPr>
          <w:p w14:paraId="0650786B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120.14</w:t>
            </w:r>
          </w:p>
        </w:tc>
        <w:tc>
          <w:tcPr>
            <w:tcW w:w="2255" w:type="dxa"/>
            <w:noWrap/>
            <w:hideMark/>
          </w:tcPr>
          <w:p w14:paraId="58284942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114.74</w:t>
            </w:r>
          </w:p>
        </w:tc>
        <w:tc>
          <w:tcPr>
            <w:tcW w:w="2255" w:type="dxa"/>
            <w:noWrap/>
            <w:hideMark/>
          </w:tcPr>
          <w:p w14:paraId="1C8F3F26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120.14</w:t>
            </w:r>
          </w:p>
        </w:tc>
      </w:tr>
      <w:tr w:rsidR="00573259" w:rsidRPr="00B0058D" w14:paraId="0DD477C0" w14:textId="77777777" w:rsidTr="00537086">
        <w:trPr>
          <w:trHeight w:val="297"/>
        </w:trPr>
        <w:tc>
          <w:tcPr>
            <w:tcW w:w="9020" w:type="dxa"/>
            <w:gridSpan w:val="4"/>
            <w:noWrap/>
            <w:hideMark/>
          </w:tcPr>
          <w:p w14:paraId="5A190B54" w14:textId="77777777" w:rsidR="00573259" w:rsidRPr="00B0058D" w:rsidRDefault="00573259" w:rsidP="00AF5DF9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b/>
                <w:color w:val="000000"/>
              </w:rPr>
              <w:t>Intensification treatment</w:t>
            </w:r>
          </w:p>
        </w:tc>
      </w:tr>
      <w:tr w:rsidR="00573259" w:rsidRPr="00B0058D" w14:paraId="246525C6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2B02B93F" w14:textId="77777777" w:rsidR="00573259" w:rsidRPr="00B0058D" w:rsidRDefault="00573259" w:rsidP="00537086">
            <w:pPr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 xml:space="preserve">Annual insulin </w:t>
            </w:r>
            <w:proofErr w:type="spellStart"/>
            <w:r w:rsidRPr="00B0058D">
              <w:rPr>
                <w:rFonts w:eastAsia="Times New Roman"/>
                <w:color w:val="000000"/>
              </w:rPr>
              <w:t>Abasaglar</w:t>
            </w:r>
            <w:proofErr w:type="spellEnd"/>
            <w:r w:rsidRPr="00B0058D">
              <w:rPr>
                <w:rFonts w:eastAsia="Times New Roman"/>
                <w:color w:val="000000"/>
              </w:rPr>
              <w:t xml:space="preserve"> cost</w:t>
            </w:r>
          </w:p>
        </w:tc>
        <w:tc>
          <w:tcPr>
            <w:tcW w:w="2255" w:type="dxa"/>
            <w:noWrap/>
            <w:hideMark/>
          </w:tcPr>
          <w:p w14:paraId="22897E14" w14:textId="042E93CB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  <w:tc>
          <w:tcPr>
            <w:tcW w:w="2255" w:type="dxa"/>
            <w:noWrap/>
            <w:hideMark/>
          </w:tcPr>
          <w:p w14:paraId="0FB69717" w14:textId="38F3648F" w:rsidR="00573259" w:rsidRPr="00B0058D" w:rsidRDefault="00122A80" w:rsidP="00AF5DF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–</w:t>
            </w:r>
          </w:p>
        </w:tc>
        <w:tc>
          <w:tcPr>
            <w:tcW w:w="2255" w:type="dxa"/>
            <w:noWrap/>
            <w:hideMark/>
          </w:tcPr>
          <w:p w14:paraId="6ACF0E51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343.63</w:t>
            </w:r>
          </w:p>
        </w:tc>
      </w:tr>
      <w:tr w:rsidR="00573259" w:rsidRPr="00B0058D" w14:paraId="221BCC00" w14:textId="77777777" w:rsidTr="00537086">
        <w:trPr>
          <w:trHeight w:val="297"/>
        </w:trPr>
        <w:tc>
          <w:tcPr>
            <w:tcW w:w="9020" w:type="dxa"/>
            <w:gridSpan w:val="4"/>
            <w:noWrap/>
            <w:hideMark/>
          </w:tcPr>
          <w:p w14:paraId="5766E995" w14:textId="77777777" w:rsidR="00573259" w:rsidRPr="00B0058D" w:rsidRDefault="00573259" w:rsidP="00AF5DF9">
            <w:pPr>
              <w:rPr>
                <w:rFonts w:eastAsia="Times New Roman"/>
                <w:b/>
                <w:i/>
                <w:color w:val="000000"/>
              </w:rPr>
            </w:pPr>
            <w:r w:rsidRPr="00B0058D">
              <w:rPr>
                <w:rFonts w:eastAsia="Times New Roman"/>
                <w:b/>
                <w:i/>
                <w:color w:val="000000"/>
              </w:rPr>
              <w:t>Consumables</w:t>
            </w:r>
          </w:p>
        </w:tc>
      </w:tr>
      <w:tr w:rsidR="00573259" w:rsidRPr="00B0058D" w14:paraId="6F76164C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1F6DF1CC" w14:textId="77777777" w:rsidR="00573259" w:rsidRPr="00B0058D" w:rsidRDefault="00573259" w:rsidP="00537086">
            <w:pPr>
              <w:rPr>
                <w:color w:val="000000"/>
              </w:rPr>
            </w:pPr>
            <w:r w:rsidRPr="00B0058D">
              <w:rPr>
                <w:color w:val="000000"/>
              </w:rPr>
              <w:t>Annual needle cost</w:t>
            </w:r>
          </w:p>
        </w:tc>
        <w:tc>
          <w:tcPr>
            <w:tcW w:w="2255" w:type="dxa"/>
            <w:noWrap/>
            <w:hideMark/>
          </w:tcPr>
          <w:p w14:paraId="57E1D1C3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2255" w:type="dxa"/>
            <w:noWrap/>
            <w:hideMark/>
          </w:tcPr>
          <w:p w14:paraId="0D38F797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35.39</w:t>
            </w:r>
          </w:p>
        </w:tc>
        <w:tc>
          <w:tcPr>
            <w:tcW w:w="2255" w:type="dxa"/>
            <w:noWrap/>
            <w:hideMark/>
          </w:tcPr>
          <w:p w14:paraId="5D7F15D9" w14:textId="77777777" w:rsidR="00573259" w:rsidRPr="00B0058D" w:rsidRDefault="00573259" w:rsidP="00AF5DF9">
            <w:pPr>
              <w:jc w:val="center"/>
              <w:rPr>
                <w:rFonts w:eastAsia="Times New Roman"/>
                <w:color w:val="000000"/>
              </w:rPr>
            </w:pPr>
            <w:r w:rsidRPr="00B0058D">
              <w:rPr>
                <w:rFonts w:eastAsia="Times New Roman"/>
                <w:color w:val="000000"/>
              </w:rPr>
              <w:t>35.39</w:t>
            </w:r>
          </w:p>
        </w:tc>
      </w:tr>
      <w:tr w:rsidR="00573259" w:rsidRPr="00B0058D" w14:paraId="10E6E4FD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2042541A" w14:textId="77777777" w:rsidR="00573259" w:rsidRPr="00B0058D" w:rsidRDefault="00573259" w:rsidP="00537086">
            <w:pPr>
              <w:rPr>
                <w:color w:val="000000"/>
              </w:rPr>
            </w:pPr>
            <w:r w:rsidRPr="00B0058D">
              <w:rPr>
                <w:color w:val="000000"/>
              </w:rPr>
              <w:t>Annual SMBG testing cost</w:t>
            </w:r>
          </w:p>
        </w:tc>
        <w:tc>
          <w:tcPr>
            <w:tcW w:w="2255" w:type="dxa"/>
            <w:noWrap/>
            <w:hideMark/>
          </w:tcPr>
          <w:p w14:paraId="2BA131E7" w14:textId="77777777" w:rsidR="00573259" w:rsidRPr="00B0058D" w:rsidRDefault="00573259" w:rsidP="00AF5DF9">
            <w:pPr>
              <w:jc w:val="center"/>
              <w:rPr>
                <w:rFonts w:eastAsia="Times New Roman"/>
              </w:rPr>
            </w:pPr>
            <w:r w:rsidRPr="00B0058D">
              <w:rPr>
                <w:rFonts w:eastAsia="Times New Roman"/>
              </w:rPr>
              <w:t>0</w:t>
            </w:r>
          </w:p>
        </w:tc>
        <w:tc>
          <w:tcPr>
            <w:tcW w:w="2255" w:type="dxa"/>
            <w:noWrap/>
            <w:hideMark/>
          </w:tcPr>
          <w:p w14:paraId="62043731" w14:textId="77777777" w:rsidR="00573259" w:rsidRPr="00B0058D" w:rsidRDefault="00573259" w:rsidP="00AF5DF9">
            <w:pPr>
              <w:jc w:val="center"/>
              <w:rPr>
                <w:rFonts w:eastAsia="Times New Roman"/>
              </w:rPr>
            </w:pPr>
            <w:r w:rsidRPr="00B0058D">
              <w:rPr>
                <w:rFonts w:eastAsia="Times New Roman"/>
              </w:rPr>
              <w:t>0</w:t>
            </w:r>
          </w:p>
        </w:tc>
        <w:tc>
          <w:tcPr>
            <w:tcW w:w="2255" w:type="dxa"/>
            <w:noWrap/>
            <w:hideMark/>
          </w:tcPr>
          <w:p w14:paraId="56C64F8E" w14:textId="77777777" w:rsidR="00573259" w:rsidRPr="00B0058D" w:rsidRDefault="00573259" w:rsidP="00AF5DF9">
            <w:pPr>
              <w:jc w:val="center"/>
              <w:rPr>
                <w:rFonts w:eastAsia="Times New Roman"/>
              </w:rPr>
            </w:pPr>
            <w:r w:rsidRPr="00B0058D">
              <w:rPr>
                <w:rFonts w:eastAsia="Times New Roman"/>
              </w:rPr>
              <w:t>75.94</w:t>
            </w:r>
          </w:p>
        </w:tc>
      </w:tr>
      <w:tr w:rsidR="00573259" w:rsidRPr="00B0058D" w14:paraId="166C6C3E" w14:textId="77777777" w:rsidTr="00537086">
        <w:trPr>
          <w:trHeight w:val="297"/>
        </w:trPr>
        <w:tc>
          <w:tcPr>
            <w:tcW w:w="2255" w:type="dxa"/>
            <w:noWrap/>
            <w:hideMark/>
          </w:tcPr>
          <w:p w14:paraId="04EB6EB1" w14:textId="77777777" w:rsidR="00573259" w:rsidRPr="00B0058D" w:rsidRDefault="00573259" w:rsidP="00537086">
            <w:pPr>
              <w:rPr>
                <w:rFonts w:eastAsia="Times New Roman"/>
                <w:b/>
              </w:rPr>
            </w:pPr>
            <w:r w:rsidRPr="00B0058D">
              <w:rPr>
                <w:rFonts w:eastAsia="Times New Roman"/>
                <w:b/>
              </w:rPr>
              <w:t>Total annual cost</w:t>
            </w:r>
          </w:p>
        </w:tc>
        <w:tc>
          <w:tcPr>
            <w:tcW w:w="2255" w:type="dxa"/>
            <w:noWrap/>
            <w:hideMark/>
          </w:tcPr>
          <w:p w14:paraId="5702394B" w14:textId="3EA0D71C" w:rsidR="00573259" w:rsidRPr="00B0058D" w:rsidRDefault="00573259" w:rsidP="00AF5DF9">
            <w:pPr>
              <w:jc w:val="center"/>
              <w:rPr>
                <w:rFonts w:eastAsia="Times New Roman"/>
                <w:b/>
              </w:rPr>
            </w:pPr>
            <w:r w:rsidRPr="00B0058D">
              <w:rPr>
                <w:rFonts w:eastAsia="Times New Roman"/>
                <w:b/>
              </w:rPr>
              <w:t>1134.11</w:t>
            </w:r>
          </w:p>
        </w:tc>
        <w:tc>
          <w:tcPr>
            <w:tcW w:w="2255" w:type="dxa"/>
            <w:noWrap/>
            <w:hideMark/>
          </w:tcPr>
          <w:p w14:paraId="0B5CC68B" w14:textId="3B69321A" w:rsidR="00573259" w:rsidRPr="00B0058D" w:rsidRDefault="00573259" w:rsidP="00AF5DF9">
            <w:pPr>
              <w:jc w:val="center"/>
              <w:rPr>
                <w:rFonts w:eastAsia="Times New Roman"/>
                <w:b/>
              </w:rPr>
            </w:pPr>
            <w:r w:rsidRPr="00B0058D">
              <w:rPr>
                <w:rFonts w:eastAsia="Times New Roman"/>
                <w:b/>
              </w:rPr>
              <w:t>1162.65</w:t>
            </w:r>
          </w:p>
        </w:tc>
        <w:tc>
          <w:tcPr>
            <w:tcW w:w="2255" w:type="dxa"/>
            <w:noWrap/>
            <w:hideMark/>
          </w:tcPr>
          <w:p w14:paraId="0139833D" w14:textId="77777777" w:rsidR="00573259" w:rsidRPr="00B0058D" w:rsidRDefault="00573259" w:rsidP="00AF5DF9">
            <w:pPr>
              <w:jc w:val="center"/>
              <w:rPr>
                <w:rFonts w:eastAsia="Times New Roman"/>
                <w:b/>
              </w:rPr>
            </w:pPr>
            <w:r w:rsidRPr="00B0058D">
              <w:rPr>
                <w:rFonts w:eastAsia="Times New Roman"/>
                <w:b/>
              </w:rPr>
              <w:t>633.55</w:t>
            </w:r>
          </w:p>
        </w:tc>
      </w:tr>
    </w:tbl>
    <w:bookmarkEnd w:id="5"/>
    <w:p w14:paraId="58813906" w14:textId="6EBBDFC2" w:rsidR="00573259" w:rsidRPr="00B0058D" w:rsidRDefault="00573259" w:rsidP="00B53E3B">
      <w:pPr>
        <w:pStyle w:val="Footnote"/>
        <w:rPr>
          <w:highlight w:val="yellow"/>
        </w:rPr>
      </w:pPr>
      <w:r w:rsidRPr="000931A6">
        <w:rPr>
          <w:i/>
          <w:iCs/>
        </w:rPr>
        <w:t>GBP</w:t>
      </w:r>
      <w:r w:rsidRPr="00B0058D">
        <w:t xml:space="preserve"> 2018 pounds sterling</w:t>
      </w:r>
      <w:r w:rsidR="000931A6">
        <w:t>,</w:t>
      </w:r>
      <w:r w:rsidRPr="00B0058D">
        <w:t xml:space="preserve"> </w:t>
      </w:r>
      <w:r w:rsidRPr="000931A6">
        <w:rPr>
          <w:i/>
          <w:iCs/>
        </w:rPr>
        <w:t>SMBG</w:t>
      </w:r>
      <w:r w:rsidRPr="00B0058D">
        <w:t xml:space="preserve"> self-monitoring of blood glucose</w:t>
      </w:r>
    </w:p>
    <w:p w14:paraId="2B4110AA" w14:textId="7A290ACB" w:rsidR="00573259" w:rsidRPr="00B0058D" w:rsidRDefault="00573259" w:rsidP="00D56294"/>
    <w:p w14:paraId="65049EAC" w14:textId="77777777" w:rsidR="000931A6" w:rsidRDefault="000931A6">
      <w:pPr>
        <w:spacing w:after="200" w:line="276" w:lineRule="auto"/>
        <w:rPr>
          <w:b/>
          <w:bCs/>
        </w:rPr>
      </w:pPr>
      <w:bookmarkStart w:id="6" w:name="_Toc24101750"/>
      <w:r>
        <w:br w:type="page"/>
      </w:r>
    </w:p>
    <w:p w14:paraId="146495BF" w14:textId="3883F4F0" w:rsidR="00573259" w:rsidRPr="00B0058D" w:rsidRDefault="009846A5" w:rsidP="00573259">
      <w:pPr>
        <w:pStyle w:val="Caption"/>
        <w:rPr>
          <w:sz w:val="20"/>
          <w:szCs w:val="20"/>
        </w:rPr>
      </w:pPr>
      <w:r w:rsidRPr="00B0058D">
        <w:lastRenderedPageBreak/>
        <w:t>Table S</w:t>
      </w:r>
      <w:r w:rsidR="00573259" w:rsidRPr="00B0058D">
        <w:t xml:space="preserve">4 </w:t>
      </w:r>
      <w:r w:rsidR="00573259" w:rsidRPr="00CF0352">
        <w:rPr>
          <w:b w:val="0"/>
          <w:bCs w:val="0"/>
        </w:rPr>
        <w:t>Costs of treating diabetes-related complications</w:t>
      </w:r>
      <w:bookmarkEnd w:id="6"/>
    </w:p>
    <w:tbl>
      <w:tblPr>
        <w:tblStyle w:val="TableGrid"/>
        <w:tblW w:w="9068" w:type="dxa"/>
        <w:tblLayout w:type="fixed"/>
        <w:tblLook w:val="04A0" w:firstRow="1" w:lastRow="0" w:firstColumn="1" w:lastColumn="0" w:noHBand="0" w:noVBand="1"/>
      </w:tblPr>
      <w:tblGrid>
        <w:gridCol w:w="5382"/>
        <w:gridCol w:w="2410"/>
        <w:gridCol w:w="1276"/>
      </w:tblGrid>
      <w:tr w:rsidR="00573259" w:rsidRPr="00B0058D" w14:paraId="149DFE7A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1D18864" w14:textId="77777777" w:rsidR="00573259" w:rsidRPr="00B0058D" w:rsidRDefault="00573259" w:rsidP="00537086">
            <w:pPr>
              <w:rPr>
                <w:b/>
                <w:bCs/>
              </w:rPr>
            </w:pPr>
            <w:r w:rsidRPr="00B0058D">
              <w:rPr>
                <w:b/>
                <w:bCs/>
              </w:rPr>
              <w:t>Complication</w:t>
            </w:r>
          </w:p>
        </w:tc>
        <w:tc>
          <w:tcPr>
            <w:tcW w:w="2410" w:type="dxa"/>
            <w:noWrap/>
            <w:hideMark/>
          </w:tcPr>
          <w:p w14:paraId="0E6A5386" w14:textId="0E300604" w:rsidR="00573259" w:rsidRPr="00B0058D" w:rsidRDefault="00573259" w:rsidP="00AF5DF9">
            <w:pPr>
              <w:jc w:val="center"/>
              <w:rPr>
                <w:b/>
                <w:bCs/>
              </w:rPr>
            </w:pPr>
            <w:r w:rsidRPr="00B0058D">
              <w:rPr>
                <w:b/>
                <w:bCs/>
              </w:rPr>
              <w:t>Annual cost</w:t>
            </w:r>
            <w:r w:rsidR="00AF5DF9">
              <w:rPr>
                <w:b/>
                <w:bCs/>
              </w:rPr>
              <w:t>,</w:t>
            </w:r>
            <w:r w:rsidRPr="00B0058D">
              <w:rPr>
                <w:b/>
                <w:bCs/>
              </w:rPr>
              <w:t xml:space="preserve"> GBP</w:t>
            </w:r>
          </w:p>
        </w:tc>
        <w:tc>
          <w:tcPr>
            <w:tcW w:w="1276" w:type="dxa"/>
            <w:noWrap/>
            <w:hideMark/>
          </w:tcPr>
          <w:p w14:paraId="20130470" w14:textId="77777777" w:rsidR="00573259" w:rsidRPr="00B0058D" w:rsidRDefault="00573259" w:rsidP="00AF5DF9">
            <w:pPr>
              <w:jc w:val="center"/>
              <w:rPr>
                <w:b/>
                <w:bCs/>
              </w:rPr>
            </w:pPr>
            <w:r w:rsidRPr="00B0058D">
              <w:rPr>
                <w:b/>
                <w:bCs/>
              </w:rPr>
              <w:t>Reference</w:t>
            </w:r>
          </w:p>
        </w:tc>
      </w:tr>
      <w:tr w:rsidR="00573259" w:rsidRPr="00B0058D" w14:paraId="7D26F676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0C38543B" w14:textId="77777777" w:rsidR="00573259" w:rsidRPr="00B0058D" w:rsidRDefault="00573259" w:rsidP="00537086">
            <w:r w:rsidRPr="00B0058D">
              <w:t>Myocardial infarction (year of event)</w:t>
            </w:r>
          </w:p>
        </w:tc>
        <w:tc>
          <w:tcPr>
            <w:tcW w:w="2410" w:type="dxa"/>
            <w:noWrap/>
            <w:hideMark/>
          </w:tcPr>
          <w:p w14:paraId="680420F7" w14:textId="6363832B" w:rsidR="00573259" w:rsidRPr="00B0058D" w:rsidRDefault="00573259" w:rsidP="00AF5DF9">
            <w:pPr>
              <w:jc w:val="center"/>
            </w:pPr>
            <w:r w:rsidRPr="00B0058D">
              <w:t>7849</w:t>
            </w:r>
          </w:p>
        </w:tc>
        <w:tc>
          <w:tcPr>
            <w:tcW w:w="1276" w:type="dxa"/>
            <w:hideMark/>
          </w:tcPr>
          <w:p w14:paraId="01719327" w14:textId="2F20C121" w:rsidR="00573259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2E8DCF47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5ACA0F04" w14:textId="17C37AFB" w:rsidR="009846A5" w:rsidRPr="00B0058D" w:rsidRDefault="009846A5" w:rsidP="00537086">
            <w:r w:rsidRPr="00B0058D">
              <w:t>Myocardial infarction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14AF0577" w14:textId="7BABFFE7" w:rsidR="009846A5" w:rsidRPr="00B0058D" w:rsidRDefault="009846A5" w:rsidP="00AF5DF9">
            <w:pPr>
              <w:jc w:val="center"/>
            </w:pPr>
            <w:r w:rsidRPr="00B0058D">
              <w:t>1951</w:t>
            </w:r>
          </w:p>
        </w:tc>
        <w:tc>
          <w:tcPr>
            <w:tcW w:w="1276" w:type="dxa"/>
            <w:hideMark/>
          </w:tcPr>
          <w:p w14:paraId="1971671F" w14:textId="54524832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573259" w:rsidRPr="00B0058D" w14:paraId="36B3B5D3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155A76B" w14:textId="77777777" w:rsidR="00573259" w:rsidRPr="00B0058D" w:rsidRDefault="00573259" w:rsidP="00537086">
            <w:r w:rsidRPr="00B0058D">
              <w:t>Angina (year of event)</w:t>
            </w:r>
          </w:p>
        </w:tc>
        <w:tc>
          <w:tcPr>
            <w:tcW w:w="2410" w:type="dxa"/>
            <w:noWrap/>
            <w:hideMark/>
          </w:tcPr>
          <w:p w14:paraId="1E04786F" w14:textId="108547B8" w:rsidR="00573259" w:rsidRPr="00B0058D" w:rsidRDefault="00573259" w:rsidP="00AF5DF9">
            <w:pPr>
              <w:jc w:val="center"/>
            </w:pPr>
            <w:r w:rsidRPr="00B0058D">
              <w:t>2317</w:t>
            </w:r>
          </w:p>
        </w:tc>
        <w:tc>
          <w:tcPr>
            <w:tcW w:w="1276" w:type="dxa"/>
            <w:hideMark/>
          </w:tcPr>
          <w:p w14:paraId="2C8CF585" w14:textId="50DADEC7" w:rsidR="00573259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&lt;EndNote&gt;&lt;Cite&gt;&lt;Author&gt;Danese&lt;/Author&gt;&lt;Year&gt;2015&lt;/Year&gt;&lt;RecNum&gt;80&lt;/RecNum&gt;&lt;DisplayText&gt;[14]&lt;/DisplayText&gt;&lt;record&gt;&lt;rec-number&gt;80&lt;/rec-number&gt;&lt;foreign-keys&gt;&lt;key app="EN" db-id="00rtdedrovx9w3es22pxwdw9e2waepf0fsfr" timestamp="1574936375"&gt;80&lt;/key&gt;&lt;/foreign-keys&gt;&lt;ref-type name="Journal Article"&gt;17&lt;/ref-type&gt;&lt;contributors&gt;&lt;authors&gt;&lt;author&gt;Danese, M.&lt;/author&gt;&lt;author&gt;Gleeson, M.&lt;/author&gt;&lt;author&gt;Kutikova, L.&lt;/author&gt;&lt;author&gt;Griffiths, R.&lt;/author&gt;&lt;author&gt;Azough, A.&lt;/author&gt;&lt;author&gt;Khunti, K.&lt;/author&gt;&lt;author&gt;Kondapally Seshasai, S. R.&lt;/author&gt;&lt;author&gt;Ray, K. K.&lt;/author&gt;&lt;/authors&gt;&lt;/contributors&gt;&lt;titles&gt;&lt;title&gt;Costs of cardiovascular (CV) events in the United Kingdom (UK) using real-world data&lt;/title&gt;&lt;secondary-title&gt;Value Health&lt;/secondary-title&gt;&lt;/titles&gt;&lt;periodical&gt;&lt;full-title&gt;Value Health&lt;/full-title&gt;&lt;/periodical&gt;&lt;pages&gt;A387&lt;/pages&gt;&lt;volume&gt;18&lt;/volume&gt;&lt;number&gt;7&lt;/number&gt;&lt;dates&gt;&lt;year&gt;2015&lt;/year&gt;&lt;/dates&gt;&lt;publisher&gt;Elsevier&lt;/publisher&gt;&lt;isbn&gt;1098-3015&lt;/isbn&gt;&lt;urls&gt;&lt;related-urls&gt;&lt;url&gt;https://doi.org/10.1016/j.jval.2015.09.847&lt;/url&gt;&lt;/related-urls&gt;&lt;/urls&gt;&lt;electronic-resource-num&gt;10.1016/j.jval.2015.09.847&lt;/electronic-resource-num&gt;&lt;access-date&gt;2019/11/28&lt;/access-date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[14]</w:t>
            </w:r>
            <w:r w:rsidRPr="00B0058D">
              <w:fldChar w:fldCharType="end"/>
            </w:r>
          </w:p>
        </w:tc>
      </w:tr>
      <w:tr w:rsidR="009846A5" w:rsidRPr="00B0058D" w14:paraId="69F19327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27533692" w14:textId="4151ABF3" w:rsidR="009846A5" w:rsidRPr="00B0058D" w:rsidRDefault="009846A5" w:rsidP="00537086">
            <w:r w:rsidRPr="00B0058D">
              <w:t>Angina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3E614D7D" w14:textId="77777777" w:rsidR="009846A5" w:rsidRPr="00B0058D" w:rsidRDefault="009846A5" w:rsidP="00AF5DF9">
            <w:pPr>
              <w:jc w:val="center"/>
            </w:pPr>
            <w:r w:rsidRPr="00B0058D">
              <w:t>388</w:t>
            </w:r>
          </w:p>
        </w:tc>
        <w:tc>
          <w:tcPr>
            <w:tcW w:w="1276" w:type="dxa"/>
            <w:hideMark/>
          </w:tcPr>
          <w:p w14:paraId="35E69512" w14:textId="25D3EB8E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&lt;EndNote&gt;&lt;Cite&gt;&lt;Author&gt;Danese&lt;/Author&gt;&lt;Year&gt;2015&lt;/Year&gt;&lt;RecNum&gt;80&lt;/RecNum&gt;&lt;DisplayText&gt;[14]&lt;/DisplayText&gt;&lt;record&gt;&lt;rec-number&gt;80&lt;/rec-number&gt;&lt;foreign-keys&gt;&lt;key app="EN" db-id="00rtdedrovx9w3es22pxwdw9e2waepf0fsfr" timestamp="1574936375"&gt;80&lt;/key&gt;&lt;/foreign-keys&gt;&lt;ref-type name="Journal Article"&gt;17&lt;/ref-type&gt;&lt;contributors&gt;&lt;authors&gt;&lt;author&gt;Danese, M.&lt;/author&gt;&lt;author&gt;Gleeson, M.&lt;/author&gt;&lt;author&gt;Kutikova, L.&lt;/author&gt;&lt;author&gt;Griffiths, R.&lt;/author&gt;&lt;author&gt;Azough, A.&lt;/author&gt;&lt;author&gt;Khunti, K.&lt;/author&gt;&lt;author&gt;Kondapally Seshasai, S. R.&lt;/author&gt;&lt;author&gt;Ray, K. K.&lt;/author&gt;&lt;/authors&gt;&lt;/contributors&gt;&lt;titles&gt;&lt;title&gt;Costs of cardiovascular (CV) events in the United Kingdom (UK) using real-world data&lt;/title&gt;&lt;secondary-title&gt;Value Health&lt;/secondary-title&gt;&lt;/titles&gt;&lt;periodical&gt;&lt;full-title&gt;Value Health&lt;/full-title&gt;&lt;/periodical&gt;&lt;pages&gt;A387&lt;/pages&gt;&lt;volume&gt;18&lt;/volume&gt;&lt;number&gt;7&lt;/number&gt;&lt;dates&gt;&lt;year&gt;2015&lt;/year&gt;&lt;/dates&gt;&lt;publisher&gt;Elsevier&lt;/publisher&gt;&lt;isbn&gt;1098-3015&lt;/isbn&gt;&lt;urls&gt;&lt;related-urls&gt;&lt;url&gt;https://doi.org/10.1016/j.jval.2015.09.847&lt;/url&gt;&lt;/related-urls&gt;&lt;/urls&gt;&lt;electronic-resource-num&gt;10.1016/j.jval.2015.09.847&lt;/electronic-resource-num&gt;&lt;access-date&gt;2019/11/28&lt;/access-date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[14]</w:t>
            </w:r>
            <w:r w:rsidRPr="00B0058D">
              <w:fldChar w:fldCharType="end"/>
            </w:r>
          </w:p>
        </w:tc>
      </w:tr>
      <w:tr w:rsidR="009846A5" w:rsidRPr="00B0058D" w14:paraId="40214EB0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3A7212C" w14:textId="77777777" w:rsidR="009846A5" w:rsidRPr="00B0058D" w:rsidRDefault="009846A5" w:rsidP="00537086">
            <w:r w:rsidRPr="00B0058D">
              <w:t>Congestive heart failure (year of event)</w:t>
            </w:r>
          </w:p>
        </w:tc>
        <w:tc>
          <w:tcPr>
            <w:tcW w:w="2410" w:type="dxa"/>
            <w:noWrap/>
            <w:hideMark/>
          </w:tcPr>
          <w:p w14:paraId="6DB0854D" w14:textId="641D08A0" w:rsidR="009846A5" w:rsidRPr="00B0058D" w:rsidRDefault="009846A5" w:rsidP="00AF5DF9">
            <w:pPr>
              <w:jc w:val="center"/>
            </w:pPr>
            <w:r w:rsidRPr="00B0058D">
              <w:t>4458</w:t>
            </w:r>
          </w:p>
        </w:tc>
        <w:tc>
          <w:tcPr>
            <w:tcW w:w="1276" w:type="dxa"/>
            <w:hideMark/>
          </w:tcPr>
          <w:p w14:paraId="27F6BF9A" w14:textId="29A9DEBB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7F109376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58D48450" w14:textId="753E6F07" w:rsidR="009846A5" w:rsidRPr="00B0058D" w:rsidRDefault="009846A5" w:rsidP="00537086">
            <w:r w:rsidRPr="00B0058D">
              <w:t>Congestive heart failure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6BE4CAC0" w14:textId="48E0D776" w:rsidR="009846A5" w:rsidRPr="00B0058D" w:rsidRDefault="009846A5" w:rsidP="00AF5DF9">
            <w:pPr>
              <w:jc w:val="center"/>
            </w:pPr>
            <w:r w:rsidRPr="00B0058D">
              <w:t>2615</w:t>
            </w:r>
          </w:p>
        </w:tc>
        <w:tc>
          <w:tcPr>
            <w:tcW w:w="1276" w:type="dxa"/>
            <w:hideMark/>
          </w:tcPr>
          <w:p w14:paraId="434311D9" w14:textId="5B6523A2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7E6CDC46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39F609B5" w14:textId="77777777" w:rsidR="009846A5" w:rsidRPr="00B0058D" w:rsidRDefault="009846A5" w:rsidP="00537086">
            <w:r w:rsidRPr="00B0058D">
              <w:t>Stroke (year of event)</w:t>
            </w:r>
          </w:p>
        </w:tc>
        <w:tc>
          <w:tcPr>
            <w:tcW w:w="2410" w:type="dxa"/>
            <w:noWrap/>
            <w:hideMark/>
          </w:tcPr>
          <w:p w14:paraId="2EDF37B3" w14:textId="74B6B4F0" w:rsidR="009846A5" w:rsidRPr="00B0058D" w:rsidRDefault="009846A5" w:rsidP="00AF5DF9">
            <w:pPr>
              <w:jc w:val="center"/>
            </w:pPr>
            <w:r w:rsidRPr="00B0058D">
              <w:t>8441</w:t>
            </w:r>
          </w:p>
        </w:tc>
        <w:tc>
          <w:tcPr>
            <w:tcW w:w="1276" w:type="dxa"/>
            <w:hideMark/>
          </w:tcPr>
          <w:p w14:paraId="4468AACA" w14:textId="6E00D577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0BFE96E2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314B61EA" w14:textId="77365301" w:rsidR="009846A5" w:rsidRPr="00B0058D" w:rsidRDefault="009846A5" w:rsidP="00537086">
            <w:r w:rsidRPr="00B0058D">
              <w:t>Stroke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33F82AD8" w14:textId="20484AAF" w:rsidR="009846A5" w:rsidRPr="00B0058D" w:rsidRDefault="009846A5" w:rsidP="00AF5DF9">
            <w:pPr>
              <w:jc w:val="center"/>
            </w:pPr>
            <w:r w:rsidRPr="00B0058D">
              <w:t>2011</w:t>
            </w:r>
          </w:p>
        </w:tc>
        <w:tc>
          <w:tcPr>
            <w:tcW w:w="1276" w:type="dxa"/>
            <w:hideMark/>
          </w:tcPr>
          <w:p w14:paraId="52907C54" w14:textId="1EB5DB27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3A6A429E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40EF12F3" w14:textId="77777777" w:rsidR="009846A5" w:rsidRPr="00B0058D" w:rsidRDefault="009846A5" w:rsidP="00537086">
            <w:r w:rsidRPr="00B0058D">
              <w:t>Death within 30 days due to stroke</w:t>
            </w:r>
          </w:p>
        </w:tc>
        <w:tc>
          <w:tcPr>
            <w:tcW w:w="2410" w:type="dxa"/>
            <w:noWrap/>
            <w:hideMark/>
          </w:tcPr>
          <w:p w14:paraId="2EB6CC9F" w14:textId="1065D9D8" w:rsidR="009846A5" w:rsidRPr="00B0058D" w:rsidRDefault="009846A5" w:rsidP="00AF5DF9">
            <w:pPr>
              <w:jc w:val="center"/>
            </w:pPr>
            <w:r w:rsidRPr="00B0058D">
              <w:t>4227</w:t>
            </w:r>
          </w:p>
        </w:tc>
        <w:tc>
          <w:tcPr>
            <w:tcW w:w="1276" w:type="dxa"/>
            <w:hideMark/>
          </w:tcPr>
          <w:p w14:paraId="35D4A928" w14:textId="4AB0FE35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231C863D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98A6E22" w14:textId="77777777" w:rsidR="009846A5" w:rsidRPr="00B0058D" w:rsidRDefault="009846A5" w:rsidP="00537086">
            <w:r w:rsidRPr="00B0058D">
              <w:t>Peripheral vascular disease (year of event)</w:t>
            </w:r>
          </w:p>
        </w:tc>
        <w:tc>
          <w:tcPr>
            <w:tcW w:w="2410" w:type="dxa"/>
            <w:noWrap/>
            <w:hideMark/>
          </w:tcPr>
          <w:p w14:paraId="6EAFD3CF" w14:textId="2E62E4C6" w:rsidR="009846A5" w:rsidRPr="00B0058D" w:rsidRDefault="009846A5" w:rsidP="00AF5DF9">
            <w:pPr>
              <w:jc w:val="center"/>
            </w:pPr>
            <w:r w:rsidRPr="00B0058D">
              <w:t>1666</w:t>
            </w:r>
          </w:p>
        </w:tc>
        <w:tc>
          <w:tcPr>
            <w:tcW w:w="1276" w:type="dxa"/>
            <w:hideMark/>
          </w:tcPr>
          <w:p w14:paraId="6A5D94A6" w14:textId="01353349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DF1B72" w:rsidRPr="00B0058D" w14:paraId="5C5309C1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8569526" w14:textId="7A1B4A1E" w:rsidR="00DF1B72" w:rsidRPr="00B0058D" w:rsidRDefault="00DF1B72" w:rsidP="00537086">
            <w:r w:rsidRPr="00B0058D">
              <w:t>Peripheral vascular disease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4CA4951E" w14:textId="22EF4757" w:rsidR="00DF1B72" w:rsidRPr="00B0058D" w:rsidRDefault="00DF1B72" w:rsidP="00AF5DF9">
            <w:pPr>
              <w:jc w:val="center"/>
            </w:pPr>
            <w:r w:rsidRPr="00B0058D">
              <w:t>1666</w:t>
            </w:r>
          </w:p>
        </w:tc>
        <w:tc>
          <w:tcPr>
            <w:tcW w:w="1276" w:type="dxa"/>
            <w:hideMark/>
          </w:tcPr>
          <w:p w14:paraId="60F97038" w14:textId="7CE3C265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DF1B72" w:rsidRPr="00B0058D" w14:paraId="2A7623BB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8AA2327" w14:textId="3264A693" w:rsidR="00DF1B72" w:rsidRPr="00B0058D" w:rsidRDefault="005C4E90" w:rsidP="00537086">
            <w:r w:rsidRPr="00B0058D">
              <w:t>Haemodialysis</w:t>
            </w:r>
            <w:r w:rsidR="00DF1B72" w:rsidRPr="00B0058D">
              <w:t xml:space="preserve"> (year of event)</w:t>
            </w:r>
          </w:p>
        </w:tc>
        <w:tc>
          <w:tcPr>
            <w:tcW w:w="2410" w:type="dxa"/>
            <w:noWrap/>
            <w:hideMark/>
          </w:tcPr>
          <w:p w14:paraId="32137A8B" w14:textId="77777777" w:rsidR="00DF1B72" w:rsidRPr="00B0058D" w:rsidRDefault="00DF1B72" w:rsidP="00AF5DF9">
            <w:pPr>
              <w:jc w:val="center"/>
            </w:pPr>
            <w:r w:rsidRPr="00B0058D">
              <w:t>23,428</w:t>
            </w:r>
          </w:p>
        </w:tc>
        <w:tc>
          <w:tcPr>
            <w:tcW w:w="1276" w:type="dxa"/>
            <w:hideMark/>
          </w:tcPr>
          <w:p w14:paraId="3050E536" w14:textId="5D1C932D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DF1B72" w:rsidRPr="00B0058D" w14:paraId="4471D07E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14591FB" w14:textId="03F74B60" w:rsidR="00DF1B72" w:rsidRPr="00B0058D" w:rsidRDefault="005C4E90" w:rsidP="00537086">
            <w:r w:rsidRPr="00B0058D">
              <w:t>Haemodialysis</w:t>
            </w:r>
            <w:r w:rsidR="00DF1B72" w:rsidRPr="00B0058D">
              <w:t xml:space="preserve"> (years 2</w:t>
            </w:r>
            <w:r w:rsidR="00907DD1">
              <w:t xml:space="preserve"> </w:t>
            </w:r>
            <w:r w:rsidR="00DF1B72" w:rsidRPr="00B0058D">
              <w:t>+)</w:t>
            </w:r>
          </w:p>
        </w:tc>
        <w:tc>
          <w:tcPr>
            <w:tcW w:w="2410" w:type="dxa"/>
            <w:noWrap/>
            <w:hideMark/>
          </w:tcPr>
          <w:p w14:paraId="34FE03E1" w14:textId="77777777" w:rsidR="00DF1B72" w:rsidRPr="00B0058D" w:rsidRDefault="00DF1B72" w:rsidP="00AF5DF9">
            <w:pPr>
              <w:jc w:val="center"/>
            </w:pPr>
            <w:r w:rsidRPr="00B0058D">
              <w:t>23,428</w:t>
            </w:r>
          </w:p>
        </w:tc>
        <w:tc>
          <w:tcPr>
            <w:tcW w:w="1276" w:type="dxa"/>
            <w:hideMark/>
          </w:tcPr>
          <w:p w14:paraId="0FE7A356" w14:textId="1D63EDE8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DF1B72" w:rsidRPr="00B0058D" w14:paraId="13416A93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5D5838BB" w14:textId="77777777" w:rsidR="00DF1B72" w:rsidRPr="00B0058D" w:rsidRDefault="00DF1B72" w:rsidP="00537086">
            <w:r w:rsidRPr="00B0058D">
              <w:t>Peritoneal dialysis (year of event)</w:t>
            </w:r>
          </w:p>
        </w:tc>
        <w:tc>
          <w:tcPr>
            <w:tcW w:w="2410" w:type="dxa"/>
            <w:noWrap/>
            <w:hideMark/>
          </w:tcPr>
          <w:p w14:paraId="1C85384D" w14:textId="77777777" w:rsidR="00DF1B72" w:rsidRPr="00B0058D" w:rsidRDefault="00DF1B72" w:rsidP="00AF5DF9">
            <w:pPr>
              <w:jc w:val="center"/>
            </w:pPr>
            <w:r w:rsidRPr="00B0058D">
              <w:t>27,209</w:t>
            </w:r>
          </w:p>
        </w:tc>
        <w:tc>
          <w:tcPr>
            <w:tcW w:w="1276" w:type="dxa"/>
            <w:hideMark/>
          </w:tcPr>
          <w:p w14:paraId="3DCD97B2" w14:textId="1D7D2D27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DF1B72" w:rsidRPr="00B0058D" w14:paraId="51959BA9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4FA233E3" w14:textId="411359B2" w:rsidR="00DF1B72" w:rsidRPr="00B0058D" w:rsidRDefault="00DF1B72" w:rsidP="00537086">
            <w:r w:rsidRPr="00B0058D">
              <w:t>Peritoneal dialysis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1CAD64EF" w14:textId="77777777" w:rsidR="00DF1B72" w:rsidRPr="00B0058D" w:rsidRDefault="00DF1B72" w:rsidP="00AF5DF9">
            <w:pPr>
              <w:jc w:val="center"/>
            </w:pPr>
            <w:r w:rsidRPr="00B0058D">
              <w:t>27,209</w:t>
            </w:r>
          </w:p>
        </w:tc>
        <w:tc>
          <w:tcPr>
            <w:tcW w:w="1276" w:type="dxa"/>
            <w:hideMark/>
          </w:tcPr>
          <w:p w14:paraId="4305D3A8" w14:textId="61E8130C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9846A5" w:rsidRPr="00B0058D" w14:paraId="3D354BD5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381951B" w14:textId="77777777" w:rsidR="009846A5" w:rsidRPr="00B0058D" w:rsidRDefault="009846A5" w:rsidP="00537086">
            <w:r w:rsidRPr="00B0058D">
              <w:t>Renal transplant (year of event)</w:t>
            </w:r>
          </w:p>
        </w:tc>
        <w:tc>
          <w:tcPr>
            <w:tcW w:w="2410" w:type="dxa"/>
            <w:noWrap/>
            <w:hideMark/>
          </w:tcPr>
          <w:p w14:paraId="4D423088" w14:textId="77777777" w:rsidR="009846A5" w:rsidRPr="00B0058D" w:rsidRDefault="009846A5" w:rsidP="00AF5DF9">
            <w:pPr>
              <w:jc w:val="center"/>
            </w:pPr>
            <w:r w:rsidRPr="00B0058D">
              <w:t>26,851</w:t>
            </w:r>
          </w:p>
        </w:tc>
        <w:tc>
          <w:tcPr>
            <w:tcW w:w="1276" w:type="dxa"/>
            <w:hideMark/>
          </w:tcPr>
          <w:p w14:paraId="7F4CB7D4" w14:textId="3E1EC7D4" w:rsidR="009846A5" w:rsidRPr="00B0058D" w:rsidRDefault="0007441C" w:rsidP="00AF5DF9">
            <w:pPr>
              <w:jc w:val="center"/>
            </w:pPr>
            <w:r w:rsidRPr="00B0058D">
              <w:fldChar w:fldCharType="begin">
                <w:fldData xml:space="preserve">PEVuZE5vdGU+PENpdGU+PEF1dGhvcj5LZW50PC9BdXRob3I+PFllYXI+MjAxNTwvWWVhcj48UmVj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PEVuZE5vdGU+PENpdGU+PEF1dGhvcj5LZW50PC9BdXRob3I+PFllYXI+MjAxNTwvWWVhcj48UmVj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[16]</w:t>
            </w:r>
            <w:r w:rsidRPr="00B0058D">
              <w:fldChar w:fldCharType="end"/>
            </w:r>
          </w:p>
        </w:tc>
      </w:tr>
      <w:tr w:rsidR="009846A5" w:rsidRPr="00B0058D" w14:paraId="729F4B17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40AB021F" w14:textId="1E64E7DE" w:rsidR="009846A5" w:rsidRPr="00B0058D" w:rsidRDefault="009846A5" w:rsidP="00537086">
            <w:r w:rsidRPr="00B0058D">
              <w:t>Renal transplant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7B7D2DA2" w14:textId="50908C0D" w:rsidR="009846A5" w:rsidRPr="00B0058D" w:rsidRDefault="009846A5" w:rsidP="00AF5DF9">
            <w:pPr>
              <w:jc w:val="center"/>
            </w:pPr>
            <w:r w:rsidRPr="00B0058D">
              <w:t>1253</w:t>
            </w:r>
          </w:p>
        </w:tc>
        <w:tc>
          <w:tcPr>
            <w:tcW w:w="1276" w:type="dxa"/>
            <w:hideMark/>
          </w:tcPr>
          <w:p w14:paraId="0C4C9FE8" w14:textId="20E899EE" w:rsidR="009846A5" w:rsidRPr="00B0058D" w:rsidRDefault="0007441C" w:rsidP="00AF5DF9">
            <w:pPr>
              <w:jc w:val="center"/>
            </w:pPr>
            <w:r w:rsidRPr="00B0058D">
              <w:fldChar w:fldCharType="begin">
                <w:fldData xml:space="preserve">PEVuZE5vdGU+PENpdGU+PEF1dGhvcj5LZW50PC9BdXRob3I+PFllYXI+MjAxNTwvWWVhcj48UmVj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PEVuZE5vdGU+PENpdGU+PEF1dGhvcj5LZW50PC9BdXRob3I+PFllYXI+MjAxNTwvWWVhcj48UmVj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[16]</w:t>
            </w:r>
            <w:r w:rsidRPr="00B0058D">
              <w:fldChar w:fldCharType="end"/>
            </w:r>
          </w:p>
        </w:tc>
      </w:tr>
      <w:tr w:rsidR="009846A5" w:rsidRPr="00B0058D" w14:paraId="532EBBAC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641099F4" w14:textId="04E14ABB" w:rsidR="009846A5" w:rsidRPr="00B0058D" w:rsidRDefault="009846A5" w:rsidP="00537086">
            <w:r w:rsidRPr="00B0058D">
              <w:t xml:space="preserve">Non-severe </w:t>
            </w:r>
            <w:r w:rsidR="005C4E90" w:rsidRPr="00B0058D">
              <w:t>hypoglycaemic</w:t>
            </w:r>
            <w:r w:rsidRPr="00B0058D">
              <w:t xml:space="preserve"> event (nocturnal or diurnal)</w:t>
            </w:r>
          </w:p>
        </w:tc>
        <w:tc>
          <w:tcPr>
            <w:tcW w:w="2410" w:type="dxa"/>
            <w:noWrap/>
            <w:hideMark/>
          </w:tcPr>
          <w:p w14:paraId="6BEF155B" w14:textId="77777777" w:rsidR="009846A5" w:rsidRPr="00B0058D" w:rsidRDefault="009846A5" w:rsidP="00AF5DF9">
            <w:pPr>
              <w:jc w:val="center"/>
            </w:pPr>
            <w:r w:rsidRPr="00B0058D">
              <w:t>4</w:t>
            </w:r>
          </w:p>
        </w:tc>
        <w:tc>
          <w:tcPr>
            <w:tcW w:w="1276" w:type="dxa"/>
            <w:hideMark/>
          </w:tcPr>
          <w:p w14:paraId="4E133D97" w14:textId="57EA0DB5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&lt;EndNote&gt;&lt;Cite&gt;&lt;Author&gt;Chubb&lt;/Author&gt;&lt;Year&gt;2015&lt;/Year&gt;&lt;RecNum&gt;83&lt;/RecNum&gt;&lt;DisplayText&gt;[17]&lt;/DisplayText&gt;&lt;record&gt;&lt;rec-number&gt;83&lt;/rec-number&gt;&lt;foreign-keys&gt;&lt;key app="EN" db-id="00rtdedrovx9w3es22pxwdw9e2waepf0fsfr" timestamp="1574936642"&gt;83&lt;/key&gt;&lt;/foreign-keys&gt;&lt;ref-type name="Journal Article"&gt;17&lt;/ref-type&gt;&lt;contributors&gt;&lt;authors&gt;&lt;author&gt;Chubb, B.&lt;/author&gt;&lt;author&gt;Tikkanen, C.&lt;/author&gt;&lt;/authors&gt;&lt;/contributors&gt;&lt;titles&gt;&lt;title&gt;The cost of non-severe hypoglycaemia in Europe&lt;/title&gt;&lt;secondary-title&gt;Value Health&lt;/secondary-title&gt;&lt;/titles&gt;&lt;periodical&gt;&lt;full-title&gt;Value Health&lt;/full-title&gt;&lt;/periodical&gt;&lt;pages&gt;A611&lt;/pages&gt;&lt;volume&gt;18&lt;/volume&gt;&lt;number&gt;7&lt;/number&gt;&lt;dates&gt;&lt;year&gt;2015&lt;/year&gt;&lt;/dates&gt;&lt;publisher&gt;Elsevier&lt;/publisher&gt;&lt;isbn&gt;1098-3015&lt;/isbn&gt;&lt;urls&gt;&lt;related-urls&gt;&lt;url&gt;https://doi.org/10.1016/j.jval.2015.09.2118&lt;/url&gt;&lt;/related-urls&gt;&lt;/urls&gt;&lt;electronic-resource-num&gt;10.1016/j.jval.2015.09.2118&lt;/electronic-resource-num&gt;&lt;access-date&gt;2019/11/28&lt;/access-date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[17]</w:t>
            </w:r>
            <w:r w:rsidRPr="00B0058D">
              <w:fldChar w:fldCharType="end"/>
            </w:r>
          </w:p>
        </w:tc>
      </w:tr>
      <w:tr w:rsidR="009846A5" w:rsidRPr="00B0058D" w14:paraId="1591C71A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42E28BF4" w14:textId="7F6EAC4E" w:rsidR="009846A5" w:rsidRPr="00B0058D" w:rsidRDefault="009846A5" w:rsidP="00537086">
            <w:r w:rsidRPr="00B0058D">
              <w:t xml:space="preserve">Severe </w:t>
            </w:r>
            <w:r w:rsidR="005C4E90" w:rsidRPr="00B0058D">
              <w:t>hypoglycaemic</w:t>
            </w:r>
            <w:r w:rsidRPr="00B0058D">
              <w:t xml:space="preserve"> event (nocturnal or diurnal)</w:t>
            </w:r>
          </w:p>
        </w:tc>
        <w:tc>
          <w:tcPr>
            <w:tcW w:w="2410" w:type="dxa"/>
            <w:noWrap/>
            <w:hideMark/>
          </w:tcPr>
          <w:p w14:paraId="081FDAA6" w14:textId="77777777" w:rsidR="009846A5" w:rsidRPr="00B0058D" w:rsidRDefault="009846A5" w:rsidP="00AF5DF9">
            <w:pPr>
              <w:jc w:val="center"/>
            </w:pPr>
            <w:r w:rsidRPr="00B0058D">
              <w:t>427</w:t>
            </w:r>
          </w:p>
        </w:tc>
        <w:tc>
          <w:tcPr>
            <w:tcW w:w="1276" w:type="dxa"/>
            <w:hideMark/>
          </w:tcPr>
          <w:p w14:paraId="4913BEF6" w14:textId="21C0C27B" w:rsidR="009846A5" w:rsidRPr="00B0058D" w:rsidRDefault="0007441C" w:rsidP="00AF5DF9">
            <w:pPr>
              <w:jc w:val="center"/>
            </w:pPr>
            <w:r w:rsidRPr="00B0058D">
              <w:fldChar w:fldCharType="begin">
                <w:fldData xml:space="preserve">PEVuZE5vdGU+PENpdGU+PEF1dGhvcj5IYW1tZXI8L0F1dGhvcj48WWVhcj4yMDA5PC9ZZWFyPjxS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PEVuZE5vdGU+PENpdGU+PEF1dGhvcj5IYW1tZXI8L0F1dGhvcj48WWVhcj4yMDA5PC9ZZWFyPjxS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[18]</w:t>
            </w:r>
            <w:r w:rsidRPr="00B0058D">
              <w:fldChar w:fldCharType="end"/>
            </w:r>
          </w:p>
        </w:tc>
      </w:tr>
      <w:tr w:rsidR="009846A5" w:rsidRPr="00B0058D" w14:paraId="037F26AE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48FDADC" w14:textId="77777777" w:rsidR="009846A5" w:rsidRPr="00B0058D" w:rsidRDefault="009846A5" w:rsidP="00537086">
            <w:r w:rsidRPr="00B0058D">
              <w:t>Laser treatment</w:t>
            </w:r>
          </w:p>
        </w:tc>
        <w:tc>
          <w:tcPr>
            <w:tcW w:w="2410" w:type="dxa"/>
            <w:noWrap/>
            <w:hideMark/>
          </w:tcPr>
          <w:p w14:paraId="6DCBD60D" w14:textId="77777777" w:rsidR="009846A5" w:rsidRPr="00B0058D" w:rsidRDefault="009846A5" w:rsidP="00AF5DF9">
            <w:pPr>
              <w:jc w:val="center"/>
            </w:pPr>
            <w:r w:rsidRPr="00B0058D">
              <w:t>90</w:t>
            </w:r>
          </w:p>
        </w:tc>
        <w:tc>
          <w:tcPr>
            <w:tcW w:w="1276" w:type="dxa"/>
            <w:hideMark/>
          </w:tcPr>
          <w:p w14:paraId="3FDFB067" w14:textId="592B7D7F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&lt;EndNote&gt;&lt;Cite&gt;&lt;Author&gt;NHS England&lt;/Author&gt;&lt;Year&gt;2018&lt;/Year&gt;&lt;RecNum&gt;81&lt;/RecNum&gt;&lt;DisplayText&gt;[15]&lt;/DisplayText&gt;&lt;record&gt;&lt;rec-number&gt;81&lt;/rec-number&gt;&lt;foreign-keys&gt;&lt;key app="EN" db-id="00rtdedrovx9w3es22pxwdw9e2waepf0fsfr" timestamp="1574936487"&gt;81&lt;/key&gt;&lt;/foreign-keys&gt;&lt;ref-type name="Web Page"&gt;12&lt;/ref-type&gt;&lt;contributors&gt;&lt;authors&gt;&lt;author&gt;NHS England,.&lt;/author&gt;&lt;/authors&gt;&lt;/contributors&gt;&lt;titles&gt;&lt;title&gt;Reference costs&lt;/title&gt;&lt;/titles&gt;&lt;number&gt;November 2019&lt;/number&gt;&lt;dates&gt;&lt;year&gt;2018&lt;/year&gt;&lt;/dates&gt;&lt;urls&gt;&lt;related-urls&gt;&lt;url&gt;https://improvement.nhs.uk/resources/reference-costs/#rc1718&lt;/url&gt;&lt;/related-urls&gt;&lt;/urls&gt;&lt;/record&gt;&lt;/Cite&gt;&lt;/EndNote&gt;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[15]</w:t>
            </w:r>
            <w:r w:rsidRPr="00B0058D">
              <w:fldChar w:fldCharType="end"/>
            </w:r>
          </w:p>
        </w:tc>
      </w:tr>
      <w:tr w:rsidR="009846A5" w:rsidRPr="00B0058D" w14:paraId="38AAF812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3FFB8AB9" w14:textId="77777777" w:rsidR="009846A5" w:rsidRPr="00B0058D" w:rsidRDefault="009846A5" w:rsidP="00537086">
            <w:r w:rsidRPr="00B0058D">
              <w:t>Cataract operation</w:t>
            </w:r>
          </w:p>
        </w:tc>
        <w:tc>
          <w:tcPr>
            <w:tcW w:w="2410" w:type="dxa"/>
            <w:noWrap/>
            <w:hideMark/>
          </w:tcPr>
          <w:p w14:paraId="3005A6D0" w14:textId="77777777" w:rsidR="009846A5" w:rsidRPr="00B0058D" w:rsidRDefault="009846A5" w:rsidP="00AF5DF9">
            <w:pPr>
              <w:jc w:val="center"/>
            </w:pPr>
            <w:r w:rsidRPr="00B0058D">
              <w:t>748</w:t>
            </w:r>
          </w:p>
        </w:tc>
        <w:tc>
          <w:tcPr>
            <w:tcW w:w="1276" w:type="dxa"/>
            <w:hideMark/>
          </w:tcPr>
          <w:p w14:paraId="63DD379A" w14:textId="4CB8F8E6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4550D912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1FB9E50" w14:textId="77777777" w:rsidR="009846A5" w:rsidRPr="00B0058D" w:rsidRDefault="009846A5" w:rsidP="00537086">
            <w:r w:rsidRPr="00B0058D">
              <w:t>Cost following cataract operation</w:t>
            </w:r>
          </w:p>
        </w:tc>
        <w:tc>
          <w:tcPr>
            <w:tcW w:w="2410" w:type="dxa"/>
            <w:noWrap/>
            <w:hideMark/>
          </w:tcPr>
          <w:p w14:paraId="7CF51962" w14:textId="77777777" w:rsidR="009846A5" w:rsidRPr="00B0058D" w:rsidRDefault="009846A5" w:rsidP="00AF5DF9">
            <w:pPr>
              <w:jc w:val="center"/>
            </w:pPr>
            <w:r w:rsidRPr="00B0058D">
              <w:t>721</w:t>
            </w:r>
          </w:p>
        </w:tc>
        <w:tc>
          <w:tcPr>
            <w:tcW w:w="1276" w:type="dxa"/>
            <w:hideMark/>
          </w:tcPr>
          <w:p w14:paraId="61DBB8E3" w14:textId="53CF9C57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74D8E197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49A46400" w14:textId="77777777" w:rsidR="009846A5" w:rsidRPr="00B0058D" w:rsidRDefault="009846A5" w:rsidP="00537086">
            <w:r w:rsidRPr="00B0058D">
              <w:t>Blindness (year of onset)</w:t>
            </w:r>
          </w:p>
        </w:tc>
        <w:tc>
          <w:tcPr>
            <w:tcW w:w="2410" w:type="dxa"/>
            <w:noWrap/>
            <w:hideMark/>
          </w:tcPr>
          <w:p w14:paraId="429D3362" w14:textId="5459B872" w:rsidR="009846A5" w:rsidRPr="00B0058D" w:rsidRDefault="009846A5" w:rsidP="00AF5DF9">
            <w:pPr>
              <w:jc w:val="center"/>
            </w:pPr>
            <w:r w:rsidRPr="00B0058D">
              <w:t>3362</w:t>
            </w:r>
          </w:p>
        </w:tc>
        <w:tc>
          <w:tcPr>
            <w:tcW w:w="1276" w:type="dxa"/>
            <w:hideMark/>
          </w:tcPr>
          <w:p w14:paraId="23C91936" w14:textId="09E25122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77AA9199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3F5347CE" w14:textId="20200033" w:rsidR="009846A5" w:rsidRPr="00B0058D" w:rsidRDefault="009846A5" w:rsidP="00537086">
            <w:r w:rsidRPr="00B0058D">
              <w:t>Blindness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78F67DAD" w14:textId="1105D292" w:rsidR="009846A5" w:rsidRPr="00B0058D" w:rsidRDefault="009846A5" w:rsidP="00AF5DF9">
            <w:pPr>
              <w:jc w:val="center"/>
            </w:pPr>
            <w:r w:rsidRPr="00B0058D">
              <w:t>1273</w:t>
            </w:r>
          </w:p>
        </w:tc>
        <w:tc>
          <w:tcPr>
            <w:tcW w:w="1276" w:type="dxa"/>
            <w:hideMark/>
          </w:tcPr>
          <w:p w14:paraId="23405FDE" w14:textId="4414AC19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7F15EA4D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65A0A57F" w14:textId="77777777" w:rsidR="009846A5" w:rsidRPr="00B0058D" w:rsidRDefault="009846A5" w:rsidP="00537086">
            <w:r w:rsidRPr="00B0058D">
              <w:t>Neuropathy (year of event)</w:t>
            </w:r>
          </w:p>
        </w:tc>
        <w:tc>
          <w:tcPr>
            <w:tcW w:w="2410" w:type="dxa"/>
            <w:noWrap/>
            <w:hideMark/>
          </w:tcPr>
          <w:p w14:paraId="5EF9F059" w14:textId="77777777" w:rsidR="009846A5" w:rsidRPr="00B0058D" w:rsidRDefault="009846A5" w:rsidP="00AF5DF9">
            <w:pPr>
              <w:jc w:val="center"/>
            </w:pPr>
            <w:r w:rsidRPr="00B0058D">
              <w:t>31</w:t>
            </w:r>
          </w:p>
        </w:tc>
        <w:tc>
          <w:tcPr>
            <w:tcW w:w="1276" w:type="dxa"/>
            <w:hideMark/>
          </w:tcPr>
          <w:p w14:paraId="35865FCC" w14:textId="311B328C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 ExcludeAuth="1" ExcludeYear="1"&gt;&lt;RecNum&gt;16&lt;/RecNum&gt;&lt;DisplayText&gt;[19]&lt;/DisplayText&gt;&lt;record&gt;&lt;rec-number&gt;16&lt;/rec-number&gt;&lt;foreign-keys&gt;&lt;key app="EN" db-id="00rtdedrovx9w3es22pxwdw9e2waepf0fsfr" timestamp="1568214162"&gt;16&lt;/key&gt;&lt;/foreign-keys&gt;&lt;ref-type name="Web Page"&gt;12&lt;/ref-type&gt;&lt;contributors&gt;&lt;/contributors&gt;&lt;titles&gt;&lt;title&gt;Monthly Index of Medical Specialities. July 2019&lt;/title&gt;&lt;/titles&gt;&lt;number&gt;September 2019&lt;/number&gt;&lt;dates&gt;&lt;/dates&gt;&lt;urls&gt;&lt;related-urls&gt;&lt;url&gt;https://www.mims.co.uk/&lt;/url&gt;&lt;/related-urls&gt;&lt;/urls&gt;&lt;/record&gt;&lt;/Cite&gt;&lt;/EndNote&gt;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[19]</w:t>
            </w:r>
            <w:r w:rsidRPr="00B0058D">
              <w:fldChar w:fldCharType="end"/>
            </w:r>
          </w:p>
        </w:tc>
      </w:tr>
      <w:tr w:rsidR="009846A5" w:rsidRPr="00B0058D" w14:paraId="394BFF35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06CA79F9" w14:textId="06B4621F" w:rsidR="009846A5" w:rsidRPr="00B0058D" w:rsidRDefault="009846A5" w:rsidP="00537086">
            <w:r w:rsidRPr="00B0058D">
              <w:t>Neuropathy (years 2</w:t>
            </w:r>
            <w:r w:rsidR="00907DD1">
              <w:t xml:space="preserve"> </w:t>
            </w:r>
            <w:r w:rsidRPr="00B0058D">
              <w:t>+)</w:t>
            </w:r>
          </w:p>
        </w:tc>
        <w:tc>
          <w:tcPr>
            <w:tcW w:w="2410" w:type="dxa"/>
            <w:noWrap/>
            <w:hideMark/>
          </w:tcPr>
          <w:p w14:paraId="20B5EB73" w14:textId="77777777" w:rsidR="009846A5" w:rsidRPr="00B0058D" w:rsidRDefault="009846A5" w:rsidP="00AF5DF9">
            <w:pPr>
              <w:jc w:val="center"/>
            </w:pPr>
            <w:r w:rsidRPr="00B0058D">
              <w:t>31</w:t>
            </w:r>
          </w:p>
        </w:tc>
        <w:tc>
          <w:tcPr>
            <w:tcW w:w="1276" w:type="dxa"/>
            <w:hideMark/>
          </w:tcPr>
          <w:p w14:paraId="7E1651C5" w14:textId="5F43C952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 ExcludeAuth="1" ExcludeYear="1"&gt;&lt;RecNum&gt;16&lt;/RecNum&gt;&lt;DisplayText&gt;[19]&lt;/DisplayText&gt;&lt;record&gt;&lt;rec-number&gt;16&lt;/rec-number&gt;&lt;foreign-keys&gt;&lt;key app="EN" db-id="00rtdedrovx9w3es22pxwdw9e2waepf0fsfr" timestamp="1568214162"&gt;16&lt;/key&gt;&lt;/foreign-keys&gt;&lt;ref-type name="Web Page"&gt;12&lt;/ref-type&gt;&lt;contributors&gt;&lt;/contributors&gt;&lt;titles&gt;&lt;title&gt;Monthly Index of Medical Specialities. July 2019&lt;/title&gt;&lt;/titles&gt;&lt;number&gt;September 2019&lt;/number&gt;&lt;dates&gt;&lt;/dates&gt;&lt;urls&gt;&lt;related-urls&gt;&lt;url&gt;https://www.mims.co.uk/&lt;/url&gt;&lt;/related-urls&gt;&lt;/urls&gt;&lt;/record&gt;&lt;/Cite&gt;&lt;/EndNote&gt;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[19]</w:t>
            </w:r>
            <w:r w:rsidRPr="00B0058D">
              <w:fldChar w:fldCharType="end"/>
            </w:r>
          </w:p>
        </w:tc>
      </w:tr>
      <w:tr w:rsidR="009846A5" w:rsidRPr="00B0058D" w14:paraId="78BABBFC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338A6BD9" w14:textId="77777777" w:rsidR="009846A5" w:rsidRPr="00B0058D" w:rsidRDefault="009846A5" w:rsidP="00537086">
            <w:r w:rsidRPr="00B0058D">
              <w:t>Amputation (event based)</w:t>
            </w:r>
          </w:p>
        </w:tc>
        <w:tc>
          <w:tcPr>
            <w:tcW w:w="2410" w:type="dxa"/>
            <w:noWrap/>
            <w:hideMark/>
          </w:tcPr>
          <w:p w14:paraId="60582445" w14:textId="77777777" w:rsidR="009846A5" w:rsidRPr="00B0058D" w:rsidRDefault="009846A5" w:rsidP="00AF5DF9">
            <w:pPr>
              <w:jc w:val="center"/>
            </w:pPr>
            <w:r w:rsidRPr="00B0058D">
              <w:t>13,090</w:t>
            </w:r>
          </w:p>
        </w:tc>
        <w:tc>
          <w:tcPr>
            <w:tcW w:w="1276" w:type="dxa"/>
            <w:hideMark/>
          </w:tcPr>
          <w:p w14:paraId="30744D00" w14:textId="798BEB52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52B4C392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2ECA9B39" w14:textId="77777777" w:rsidR="009846A5" w:rsidRPr="00B0058D" w:rsidRDefault="009846A5" w:rsidP="00537086">
            <w:r w:rsidRPr="00B0058D">
              <w:t>Prosthesis (event based)</w:t>
            </w:r>
          </w:p>
        </w:tc>
        <w:tc>
          <w:tcPr>
            <w:tcW w:w="2410" w:type="dxa"/>
            <w:noWrap/>
            <w:hideMark/>
          </w:tcPr>
          <w:p w14:paraId="2DB1AA1B" w14:textId="276BE6C2" w:rsidR="009846A5" w:rsidRPr="00B0058D" w:rsidRDefault="009846A5" w:rsidP="00AF5DF9">
            <w:pPr>
              <w:jc w:val="center"/>
            </w:pPr>
            <w:r w:rsidRPr="00B0058D">
              <w:t>3638</w:t>
            </w:r>
          </w:p>
        </w:tc>
        <w:tc>
          <w:tcPr>
            <w:tcW w:w="1276" w:type="dxa"/>
            <w:hideMark/>
          </w:tcPr>
          <w:p w14:paraId="13D7A3D4" w14:textId="4778481A" w:rsidR="009846A5" w:rsidRPr="00B0058D" w:rsidRDefault="0007441C" w:rsidP="00AF5DF9">
            <w:pPr>
              <w:jc w:val="center"/>
              <w:rPr>
                <w:vertAlign w:val="superscript"/>
              </w:rPr>
            </w:pPr>
            <w:r w:rsidRPr="00B0058D">
              <w:fldChar w:fldCharType="begin"/>
            </w:r>
            <w:r w:rsidR="00A0063E">
              <w:instrText xml:space="preserve"> ADDIN EN.CITE &lt;EndNote&gt;&lt;Cite&gt;&lt;Author&gt;Alva&lt;/Author&gt;&lt;Year&gt;2015&lt;/Year&gt;&lt;RecNum&gt;79&lt;/RecNum&gt;&lt;DisplayText&gt;[13]&lt;/DisplayText&gt;&lt;record&gt;&lt;rec-number&gt;79&lt;/rec-number&gt;&lt;foreign-keys&gt;&lt;key app="EN" db-id="00rtdedrovx9w3es22pxwdw9e2waepf0fsfr" timestamp="1574936172"&gt;79&lt;/key&gt;&lt;/foreign-keys&gt;&lt;ref-type name="Journal Article"&gt;17&lt;/ref-type&gt;&lt;contributors&gt;&lt;authors&gt;&lt;author&gt;Alva, M. L.&lt;/author&gt;&lt;author&gt;Gray, A.&lt;/author&gt;&lt;author&gt;Mihaylova, B.&lt;/author&gt;&lt;author&gt;Leal, J.&lt;/author&gt;&lt;author&gt;Holman, R. R.&lt;/author&gt;&lt;/authors&gt;&lt;/contributors&gt;&lt;auth-address&gt;Health Economics Research Centre, Nuffield Department of Population Health, University of Oxford, Oxford, UK; RTI International, Washington, DC, USA.&lt;/auth-address&gt;&lt;titles&gt;&lt;title&gt;The impact of diabetes-related complications on healthcare costs: new results from the UKPDS (UKPDS 84)&lt;/title&gt;&lt;secondary-title&gt;Diabet Med&lt;/secondary-title&gt;&lt;/titles&gt;&lt;periodical&gt;&lt;full-title&gt;Diabet Med&lt;/full-title&gt;&lt;/periodical&gt;&lt;pages&gt;459-66&lt;/pages&gt;&lt;volume&gt;32&lt;/volume&gt;&lt;number&gt;4&lt;/number&gt;&lt;keywords&gt;&lt;keyword&gt;Aged&lt;/keyword&gt;&lt;keyword&gt;Diabetes Complications/*economics&lt;/keyword&gt;&lt;keyword&gt;Diabetes Mellitus, Type 2/complications/*economics&lt;/keyword&gt;&lt;keyword&gt;Female&lt;/keyword&gt;&lt;keyword&gt;Health Care Costs/*statistics &amp;amp; numerical data&lt;/keyword&gt;&lt;keyword&gt;Hospital Costs/statistics &amp;amp; numerical data&lt;/keyword&gt;&lt;keyword&gt;Hospitalization/economics/statistics &amp;amp; numerical data&lt;/keyword&gt;&lt;keyword&gt;Humans&lt;/keyword&gt;&lt;keyword&gt;Male&lt;/keyword&gt;&lt;keyword&gt;Middle Aged&lt;/keyword&gt;&lt;keyword&gt;Prospective Studies&lt;/keyword&gt;&lt;keyword&gt;United Kingdom&lt;/keyword&gt;&lt;/keywords&gt;&lt;dates&gt;&lt;year&gt;2015&lt;/year&gt;&lt;pub-dates&gt;&lt;date&gt;Apr&lt;/date&gt;&lt;/pub-dates&gt;&lt;/dates&gt;&lt;isbn&gt;1464-5491 (Electronic)&amp;#xD;0742-3071 (Linking)&lt;/isbn&gt;&lt;accession-num&gt;25439048&lt;/accession-num&gt;&lt;urls&gt;&lt;related-urls&gt;&lt;url&gt;https://www.ncbi.nlm.nih.gov/pubmed/25439048&lt;/url&gt;&lt;/related-urls&gt;&lt;/urls&gt;&lt;electronic-resource-num&gt;10.1111/dme.12647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[13]</w:t>
            </w:r>
            <w:r w:rsidRPr="00B0058D">
              <w:fldChar w:fldCharType="end"/>
            </w:r>
          </w:p>
        </w:tc>
      </w:tr>
      <w:tr w:rsidR="009846A5" w:rsidRPr="00B0058D" w14:paraId="47979D54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BBFA3C8" w14:textId="77777777" w:rsidR="009846A5" w:rsidRPr="00B0058D" w:rsidRDefault="009846A5" w:rsidP="00537086">
            <w:r w:rsidRPr="00B0058D">
              <w:t>Gangrene treatment</w:t>
            </w:r>
          </w:p>
        </w:tc>
        <w:tc>
          <w:tcPr>
            <w:tcW w:w="2410" w:type="dxa"/>
            <w:noWrap/>
            <w:hideMark/>
          </w:tcPr>
          <w:p w14:paraId="01FB3781" w14:textId="71807165" w:rsidR="009846A5" w:rsidRPr="00B0058D" w:rsidRDefault="009846A5" w:rsidP="00AF5DF9">
            <w:pPr>
              <w:jc w:val="center"/>
            </w:pPr>
            <w:r w:rsidRPr="00B0058D">
              <w:t>3559</w:t>
            </w:r>
          </w:p>
        </w:tc>
        <w:tc>
          <w:tcPr>
            <w:tcW w:w="1276" w:type="dxa"/>
            <w:hideMark/>
          </w:tcPr>
          <w:p w14:paraId="1D8D0F7B" w14:textId="18CFC348" w:rsidR="009846A5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&lt;EndNote&gt;&lt;Cite&gt;&lt;Author&gt;Ghatnekar&lt;/Author&gt;&lt;Year&gt;2002&lt;/Year&gt;&lt;RecNum&gt;85&lt;/RecNum&gt;&lt;DisplayText&gt;[20]&lt;/DisplayText&gt;&lt;record&gt;&lt;rec-number&gt;85&lt;/rec-number&gt;&lt;foreign-keys&gt;&lt;key app="EN" db-id="00rtdedrovx9w3es22pxwdw9e2waepf0fsfr" timestamp="1574936796"&gt;85&lt;/key&gt;&lt;/foreign-keys&gt;&lt;ref-type name="Journal Article"&gt;17&lt;/ref-type&gt;&lt;contributors&gt;&lt;authors&gt;&lt;author&gt;Ghatnekar, O.&lt;/author&gt;&lt;author&gt;Willis, M.&lt;/author&gt;&lt;author&gt;Persson, U.&lt;/author&gt;&lt;/authors&gt;&lt;/contributors&gt;&lt;auth-address&gt;Swedish Institute for Health Economics, Lund, Sweden. og@ihe.se&lt;/auth-address&gt;&lt;titles&gt;&lt;title&gt;Cost-effectiveness of treating deep diabetic foot ulcers with Promogran in four European countries&lt;/title&gt;&lt;secondary-title&gt;J Wound Care&lt;/secondary-title&gt;&lt;/titles&gt;&lt;periodical&gt;&lt;full-title&gt;J Wound Care&lt;/full-title&gt;&lt;/periodical&gt;&lt;pages&gt;70-4&lt;/pages&gt;&lt;volume&gt;11&lt;/volume&gt;&lt;number&gt;2&lt;/number&gt;&lt;keywords&gt;&lt;keyword&gt;Bandages/*economics&lt;/keyword&gt;&lt;keyword&gt;Cellulose, Oxidized/*therapeutic use&lt;/keyword&gt;&lt;keyword&gt;Collagen/*therapeutic use&lt;/keyword&gt;&lt;keyword&gt;Cost-Benefit Analysis&lt;/keyword&gt;&lt;keyword&gt;Diabetic Foot/diagnosis/*drug therapy/*economics/nursing&lt;/keyword&gt;&lt;keyword&gt;Europe&lt;/keyword&gt;&lt;keyword&gt;Female&lt;/keyword&gt;&lt;keyword&gt;Follow-Up Studies&lt;/keyword&gt;&lt;keyword&gt;Health Care Costs/*statistics &amp;amp; numerical data&lt;/keyword&gt;&lt;keyword&gt;Humans&lt;/keyword&gt;&lt;keyword&gt;Male&lt;/keyword&gt;&lt;keyword&gt;Probability&lt;/keyword&gt;&lt;keyword&gt;Reference Values&lt;/keyword&gt;&lt;keyword&gt;Severity of Illness Index&lt;/keyword&gt;&lt;keyword&gt;Treatment Outcome&lt;/keyword&gt;&lt;keyword&gt;*Wound Healing/physiology&lt;/keyword&gt;&lt;/keywords&gt;&lt;dates&gt;&lt;year&gt;2002&lt;/year&gt;&lt;pub-dates&gt;&lt;date&gt;Feb&lt;/date&gt;&lt;/pub-dates&gt;&lt;/dates&gt;&lt;isbn&gt;0969-0700 (Print)&amp;#xD;0969-0700 (Linking)&lt;/isbn&gt;&lt;accession-num&gt;11901743&lt;/accession-num&gt;&lt;urls&gt;&lt;related-urls&gt;&lt;url&gt;https://www.ncbi.nlm.nih.gov/pubmed/11901743&lt;/url&gt;&lt;/related-urls&gt;&lt;/urls&gt;&lt;electronic-resource-num&gt;10.12968/jowc.2002.11.2.26675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[20]</w:t>
            </w:r>
            <w:r w:rsidRPr="00B0058D">
              <w:fldChar w:fldCharType="end"/>
            </w:r>
          </w:p>
        </w:tc>
      </w:tr>
      <w:tr w:rsidR="00DF1B72" w:rsidRPr="00B0058D" w14:paraId="68B875A4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1E7B807A" w14:textId="77777777" w:rsidR="00DF1B72" w:rsidRPr="00B0058D" w:rsidRDefault="00DF1B72" w:rsidP="00537086">
            <w:r w:rsidRPr="00B0058D">
              <w:lastRenderedPageBreak/>
              <w:t>Cost following healed ulcer</w:t>
            </w:r>
          </w:p>
        </w:tc>
        <w:tc>
          <w:tcPr>
            <w:tcW w:w="2410" w:type="dxa"/>
            <w:noWrap/>
            <w:hideMark/>
          </w:tcPr>
          <w:p w14:paraId="02FC7D73" w14:textId="77777777" w:rsidR="00DF1B72" w:rsidRPr="00B0058D" w:rsidRDefault="00DF1B72" w:rsidP="00AF5DF9">
            <w:pPr>
              <w:jc w:val="center"/>
            </w:pPr>
            <w:r w:rsidRPr="00B0058D">
              <w:t>269</w:t>
            </w:r>
          </w:p>
        </w:tc>
        <w:tc>
          <w:tcPr>
            <w:tcW w:w="1276" w:type="dxa"/>
            <w:hideMark/>
          </w:tcPr>
          <w:p w14:paraId="2B654FF0" w14:textId="585C9C68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&lt;EndNote&gt;&lt;Cite&gt;&lt;Author&gt;Ghatnekar&lt;/Author&gt;&lt;Year&gt;2002&lt;/Year&gt;&lt;RecNum&gt;85&lt;/RecNum&gt;&lt;DisplayText&gt;[20]&lt;/DisplayText&gt;&lt;record&gt;&lt;rec-number&gt;85&lt;/rec-number&gt;&lt;foreign-keys&gt;&lt;key app="EN" db-id="00rtdedrovx9w3es22pxwdw9e2waepf0fsfr" timestamp="1574936796"&gt;85&lt;/key&gt;&lt;/foreign-keys&gt;&lt;ref-type name="Journal Article"&gt;17&lt;/ref-type&gt;&lt;contributors&gt;&lt;authors&gt;&lt;author&gt;Ghatnekar, O.&lt;/author&gt;&lt;author&gt;Willis, M.&lt;/author&gt;&lt;author&gt;Persson, U.&lt;/author&gt;&lt;/authors&gt;&lt;/contributors&gt;&lt;auth-address&gt;Swedish Institute for Health Economics, Lund, Sweden. og@ihe.se&lt;/auth-address&gt;&lt;titles&gt;&lt;title&gt;Cost-effectiveness of treating deep diabetic foot ulcers with Promogran in four European countries&lt;/title&gt;&lt;secondary-title&gt;J Wound Care&lt;/secondary-title&gt;&lt;/titles&gt;&lt;periodical&gt;&lt;full-title&gt;J Wound Care&lt;/full-title&gt;&lt;/periodical&gt;&lt;pages&gt;70-4&lt;/pages&gt;&lt;volume&gt;11&lt;/volume&gt;&lt;number&gt;2&lt;/number&gt;&lt;keywords&gt;&lt;keyword&gt;Bandages/*economics&lt;/keyword&gt;&lt;keyword&gt;Cellulose, Oxidized/*therapeutic use&lt;/keyword&gt;&lt;keyword&gt;Collagen/*therapeutic use&lt;/keyword&gt;&lt;keyword&gt;Cost-Benefit Analysis&lt;/keyword&gt;&lt;keyword&gt;Diabetic Foot/diagnosis/*drug therapy/*economics/nursing&lt;/keyword&gt;&lt;keyword&gt;Europe&lt;/keyword&gt;&lt;keyword&gt;Female&lt;/keyword&gt;&lt;keyword&gt;Follow-Up Studies&lt;/keyword&gt;&lt;keyword&gt;Health Care Costs/*statistics &amp;amp; numerical data&lt;/keyword&gt;&lt;keyword&gt;Humans&lt;/keyword&gt;&lt;keyword&gt;Male&lt;/keyword&gt;&lt;keyword&gt;Probability&lt;/keyword&gt;&lt;keyword&gt;Reference Values&lt;/keyword&gt;&lt;keyword&gt;Severity of Illness Index&lt;/keyword&gt;&lt;keyword&gt;Treatment Outcome&lt;/keyword&gt;&lt;keyword&gt;*Wound Healing/physiology&lt;/keyword&gt;&lt;/keywords&gt;&lt;dates&gt;&lt;year&gt;2002&lt;/year&gt;&lt;pub-dates&gt;&lt;date&gt;Feb&lt;/date&gt;&lt;/pub-dates&gt;&lt;/dates&gt;&lt;isbn&gt;0969-0700 (Print)&amp;#xD;0969-0700 (Linking)&lt;/isbn&gt;&lt;accession-num&gt;11901743&lt;/accession-num&gt;&lt;urls&gt;&lt;related-urls&gt;&lt;url&gt;https://www.ncbi.nlm.nih.gov/pubmed/11901743&lt;/url&gt;&lt;/related-urls&gt;&lt;/urls&gt;&lt;electronic-resource-num&gt;10.12968/jowc.2002.11.2.26675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[20]</w:t>
            </w:r>
            <w:r w:rsidRPr="00B0058D">
              <w:fldChar w:fldCharType="end"/>
            </w:r>
          </w:p>
        </w:tc>
      </w:tr>
      <w:tr w:rsidR="00DF1B72" w:rsidRPr="00B0058D" w14:paraId="045990D2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0786020D" w14:textId="77777777" w:rsidR="00DF1B72" w:rsidRPr="00B0058D" w:rsidRDefault="00DF1B72" w:rsidP="00537086">
            <w:r w:rsidRPr="00B0058D">
              <w:t>Infected ulcer</w:t>
            </w:r>
          </w:p>
        </w:tc>
        <w:tc>
          <w:tcPr>
            <w:tcW w:w="2410" w:type="dxa"/>
            <w:noWrap/>
            <w:hideMark/>
          </w:tcPr>
          <w:p w14:paraId="3B096EA9" w14:textId="678B367C" w:rsidR="00DF1B72" w:rsidRPr="00B0058D" w:rsidRDefault="00DF1B72" w:rsidP="00AF5DF9">
            <w:pPr>
              <w:jc w:val="center"/>
            </w:pPr>
            <w:r w:rsidRPr="00B0058D">
              <w:t>2041</w:t>
            </w:r>
          </w:p>
        </w:tc>
        <w:tc>
          <w:tcPr>
            <w:tcW w:w="1276" w:type="dxa"/>
            <w:hideMark/>
          </w:tcPr>
          <w:p w14:paraId="73E71D3D" w14:textId="63DBF601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&lt;EndNote&gt;&lt;Cite&gt;&lt;Author&gt;Ghatnekar&lt;/Author&gt;&lt;Year&gt;2002&lt;/Year&gt;&lt;RecNum&gt;85&lt;/RecNum&gt;&lt;DisplayText&gt;[20]&lt;/DisplayText&gt;&lt;record&gt;&lt;rec-number&gt;85&lt;/rec-number&gt;&lt;foreign-keys&gt;&lt;key app="EN" db-id="00rtdedrovx9w3es22pxwdw9e2waepf0fsfr" timestamp="1574936796"&gt;85&lt;/key&gt;&lt;/foreign-keys&gt;&lt;ref-type name="Journal Article"&gt;17&lt;/ref-type&gt;&lt;contributors&gt;&lt;authors&gt;&lt;author&gt;Ghatnekar, O.&lt;/author&gt;&lt;author&gt;Willis, M.&lt;/author&gt;&lt;author&gt;Persson, U.&lt;/author&gt;&lt;/authors&gt;&lt;/contributors&gt;&lt;auth-address&gt;Swedish Institute for Health Economics, Lund, Sweden. og@ihe.se&lt;/auth-address&gt;&lt;titles&gt;&lt;title&gt;Cost-effectiveness of treating deep diabetic foot ulcers with Promogran in four European countries&lt;/title&gt;&lt;secondary-title&gt;J Wound Care&lt;/secondary-title&gt;&lt;/titles&gt;&lt;periodical&gt;&lt;full-title&gt;J Wound Care&lt;/full-title&gt;&lt;/periodical&gt;&lt;pages&gt;70-4&lt;/pages&gt;&lt;volume&gt;11&lt;/volume&gt;&lt;number&gt;2&lt;/number&gt;&lt;keywords&gt;&lt;keyword&gt;Bandages/*economics&lt;/keyword&gt;&lt;keyword&gt;Cellulose, Oxidized/*therapeutic use&lt;/keyword&gt;&lt;keyword&gt;Collagen/*therapeutic use&lt;/keyword&gt;&lt;keyword&gt;Cost-Benefit Analysis&lt;/keyword&gt;&lt;keyword&gt;Diabetic Foot/diagnosis/*drug therapy/*economics/nursing&lt;/keyword&gt;&lt;keyword&gt;Europe&lt;/keyword&gt;&lt;keyword&gt;Female&lt;/keyword&gt;&lt;keyword&gt;Follow-Up Studies&lt;/keyword&gt;&lt;keyword&gt;Health Care Costs/*statistics &amp;amp; numerical data&lt;/keyword&gt;&lt;keyword&gt;Humans&lt;/keyword&gt;&lt;keyword&gt;Male&lt;/keyword&gt;&lt;keyword&gt;Probability&lt;/keyword&gt;&lt;keyword&gt;Reference Values&lt;/keyword&gt;&lt;keyword&gt;Severity of Illness Index&lt;/keyword&gt;&lt;keyword&gt;Treatment Outcome&lt;/keyword&gt;&lt;keyword&gt;*Wound Healing/physiology&lt;/keyword&gt;&lt;/keywords&gt;&lt;dates&gt;&lt;year&gt;2002&lt;/year&gt;&lt;pub-dates&gt;&lt;date&gt;Feb&lt;/date&gt;&lt;/pub-dates&gt;&lt;/dates&gt;&lt;isbn&gt;0969-0700 (Print)&amp;#xD;0969-0700 (Linking)&lt;/isbn&gt;&lt;accession-num&gt;11901743&lt;/accession-num&gt;&lt;urls&gt;&lt;related-urls&gt;&lt;url&gt;https://www.ncbi.nlm.nih.gov/pubmed/11901743&lt;/url&gt;&lt;/related-urls&gt;&lt;/urls&gt;&lt;electronic-resource-num&gt;10.12968/jowc.2002.11.2.26675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[20]</w:t>
            </w:r>
            <w:r w:rsidRPr="00B0058D">
              <w:fldChar w:fldCharType="end"/>
            </w:r>
          </w:p>
        </w:tc>
      </w:tr>
      <w:tr w:rsidR="00DF1B72" w:rsidRPr="00B0058D" w14:paraId="7DA91B41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7B156BE0" w14:textId="77777777" w:rsidR="00DF1B72" w:rsidRPr="00B0058D" w:rsidRDefault="00DF1B72" w:rsidP="00537086">
            <w:r w:rsidRPr="00B0058D">
              <w:t>Standard uninfected ulcer</w:t>
            </w:r>
          </w:p>
        </w:tc>
        <w:tc>
          <w:tcPr>
            <w:tcW w:w="2410" w:type="dxa"/>
            <w:noWrap/>
            <w:hideMark/>
          </w:tcPr>
          <w:p w14:paraId="7FD87B4A" w14:textId="62B62A8E" w:rsidR="00DF1B72" w:rsidRPr="00B0058D" w:rsidRDefault="00DF1B72" w:rsidP="00AF5DF9">
            <w:pPr>
              <w:jc w:val="center"/>
            </w:pPr>
            <w:r w:rsidRPr="00B0058D">
              <w:t>2001</w:t>
            </w:r>
          </w:p>
        </w:tc>
        <w:tc>
          <w:tcPr>
            <w:tcW w:w="1276" w:type="dxa"/>
            <w:hideMark/>
          </w:tcPr>
          <w:p w14:paraId="2EFEBD18" w14:textId="32CA7CE3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&lt;EndNote&gt;&lt;Cite&gt;&lt;Author&gt;Ghatnekar&lt;/Author&gt;&lt;Year&gt;2002&lt;/Year&gt;&lt;RecNum&gt;85&lt;/RecNum&gt;&lt;DisplayText&gt;[20]&lt;/DisplayText&gt;&lt;record&gt;&lt;rec-number&gt;85&lt;/rec-number&gt;&lt;foreign-keys&gt;&lt;key app="EN" db-id="00rtdedrovx9w3es22pxwdw9e2waepf0fsfr" timestamp="1574936796"&gt;85&lt;/key&gt;&lt;/foreign-keys&gt;&lt;ref-type name="Journal Article"&gt;17&lt;/ref-type&gt;&lt;contributors&gt;&lt;authors&gt;&lt;author&gt;Ghatnekar, O.&lt;/author&gt;&lt;author&gt;Willis, M.&lt;/author&gt;&lt;author&gt;Persson, U.&lt;/author&gt;&lt;/authors&gt;&lt;/contributors&gt;&lt;auth-address&gt;Swedish Institute for Health Economics, Lund, Sweden. og@ihe.se&lt;/auth-address&gt;&lt;titles&gt;&lt;title&gt;Cost-effectiveness of treating deep diabetic foot ulcers with Promogran in four European countries&lt;/title&gt;&lt;secondary-title&gt;J Wound Care&lt;/secondary-title&gt;&lt;/titles&gt;&lt;periodical&gt;&lt;full-title&gt;J Wound Care&lt;/full-title&gt;&lt;/periodical&gt;&lt;pages&gt;70-4&lt;/pages&gt;&lt;volume&gt;11&lt;/volume&gt;&lt;number&gt;2&lt;/number&gt;&lt;keywords&gt;&lt;keyword&gt;Bandages/*economics&lt;/keyword&gt;&lt;keyword&gt;Cellulose, Oxidized/*therapeutic use&lt;/keyword&gt;&lt;keyword&gt;Collagen/*therapeutic use&lt;/keyword&gt;&lt;keyword&gt;Cost-Benefit Analysis&lt;/keyword&gt;&lt;keyword&gt;Diabetic Foot/diagnosis/*drug therapy/*economics/nursing&lt;/keyword&gt;&lt;keyword&gt;Europe&lt;/keyword&gt;&lt;keyword&gt;Female&lt;/keyword&gt;&lt;keyword&gt;Follow-Up Studies&lt;/keyword&gt;&lt;keyword&gt;Health Care Costs/*statistics &amp;amp; numerical data&lt;/keyword&gt;&lt;keyword&gt;Humans&lt;/keyword&gt;&lt;keyword&gt;Male&lt;/keyword&gt;&lt;keyword&gt;Probability&lt;/keyword&gt;&lt;keyword&gt;Reference Values&lt;/keyword&gt;&lt;keyword&gt;Severity of Illness Index&lt;/keyword&gt;&lt;keyword&gt;Treatment Outcome&lt;/keyword&gt;&lt;keyword&gt;*Wound Healing/physiology&lt;/keyword&gt;&lt;/keywords&gt;&lt;dates&gt;&lt;year&gt;2002&lt;/year&gt;&lt;pub-dates&gt;&lt;date&gt;Feb&lt;/date&gt;&lt;/pub-dates&gt;&lt;/dates&gt;&lt;isbn&gt;0969-0700 (Print)&amp;#xD;0969-0700 (Linking)&lt;/isbn&gt;&lt;accession-num&gt;11901743&lt;/accession-num&gt;&lt;urls&gt;&lt;related-urls&gt;&lt;url&gt;https://www.ncbi.nlm.nih.gov/pubmed/11901743&lt;/url&gt;&lt;/related-urls&gt;&lt;/urls&gt;&lt;electronic-resource-num&gt;10.12968/jowc.2002.11.2.26675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[20]</w:t>
            </w:r>
            <w:r w:rsidRPr="00B0058D">
              <w:fldChar w:fldCharType="end"/>
            </w:r>
          </w:p>
        </w:tc>
      </w:tr>
      <w:tr w:rsidR="00DF1B72" w:rsidRPr="00B0058D" w14:paraId="24E3CDE7" w14:textId="77777777" w:rsidTr="00537086">
        <w:trPr>
          <w:trHeight w:val="39"/>
        </w:trPr>
        <w:tc>
          <w:tcPr>
            <w:tcW w:w="5382" w:type="dxa"/>
            <w:noWrap/>
            <w:hideMark/>
          </w:tcPr>
          <w:p w14:paraId="5B878F23" w14:textId="77777777" w:rsidR="00DF1B72" w:rsidRPr="00B0058D" w:rsidRDefault="00DF1B72" w:rsidP="00537086">
            <w:r w:rsidRPr="00B0058D">
              <w:t>Healed ulcer (history of amputation)</w:t>
            </w:r>
          </w:p>
        </w:tc>
        <w:tc>
          <w:tcPr>
            <w:tcW w:w="2410" w:type="dxa"/>
            <w:noWrap/>
            <w:hideMark/>
          </w:tcPr>
          <w:p w14:paraId="7A8B1BBC" w14:textId="77777777" w:rsidR="00DF1B72" w:rsidRPr="00B0058D" w:rsidRDefault="00DF1B72" w:rsidP="00AF5DF9">
            <w:pPr>
              <w:jc w:val="center"/>
            </w:pPr>
            <w:r w:rsidRPr="00B0058D">
              <w:t>269</w:t>
            </w:r>
          </w:p>
        </w:tc>
        <w:tc>
          <w:tcPr>
            <w:tcW w:w="1276" w:type="dxa"/>
            <w:hideMark/>
          </w:tcPr>
          <w:p w14:paraId="45B3FC53" w14:textId="1594E679" w:rsidR="00DF1B72" w:rsidRPr="00B0058D" w:rsidRDefault="0007441C" w:rsidP="00AF5DF9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&lt;EndNote&gt;&lt;Cite&gt;&lt;Author&gt;Ghatnekar&lt;/Author&gt;&lt;Year&gt;2002&lt;/Year&gt;&lt;RecNum&gt;85&lt;/RecNum&gt;&lt;DisplayText&gt;[20]&lt;/DisplayText&gt;&lt;record&gt;&lt;rec-number&gt;85&lt;/rec-number&gt;&lt;foreign-keys&gt;&lt;key app="EN" db-id="00rtdedrovx9w3es22pxwdw9e2waepf0fsfr" timestamp="1574936796"&gt;85&lt;/key&gt;&lt;/foreign-keys&gt;&lt;ref-type name="Journal Article"&gt;17&lt;/ref-type&gt;&lt;contributors&gt;&lt;authors&gt;&lt;author&gt;Ghatnekar, O.&lt;/author&gt;&lt;author&gt;Willis, M.&lt;/author&gt;&lt;author&gt;Persson, U.&lt;/author&gt;&lt;/authors&gt;&lt;/contributors&gt;&lt;auth-address&gt;Swedish Institute for Health Economics, Lund, Sweden. og@ihe.se&lt;/auth-address&gt;&lt;titles&gt;&lt;title&gt;Cost-effectiveness of treating deep diabetic foot ulcers with Promogran in four European countries&lt;/title&gt;&lt;secondary-title&gt;J Wound Care&lt;/secondary-title&gt;&lt;/titles&gt;&lt;periodical&gt;&lt;full-title&gt;J Wound Care&lt;/full-title&gt;&lt;/periodical&gt;&lt;pages&gt;70-4&lt;/pages&gt;&lt;volume&gt;11&lt;/volume&gt;&lt;number&gt;2&lt;/number&gt;&lt;keywords&gt;&lt;keyword&gt;Bandages/*economics&lt;/keyword&gt;&lt;keyword&gt;Cellulose, Oxidized/*therapeutic use&lt;/keyword&gt;&lt;keyword&gt;Collagen/*therapeutic use&lt;/keyword&gt;&lt;keyword&gt;Cost-Benefit Analysis&lt;/keyword&gt;&lt;keyword&gt;Diabetic Foot/diagnosis/*drug therapy/*economics/nursing&lt;/keyword&gt;&lt;keyword&gt;Europe&lt;/keyword&gt;&lt;keyword&gt;Female&lt;/keyword&gt;&lt;keyword&gt;Follow-Up Studies&lt;/keyword&gt;&lt;keyword&gt;Health Care Costs/*statistics &amp;amp; numerical data&lt;/keyword&gt;&lt;keyword&gt;Humans&lt;/keyword&gt;&lt;keyword&gt;Male&lt;/keyword&gt;&lt;keyword&gt;Probability&lt;/keyword&gt;&lt;keyword&gt;Reference Values&lt;/keyword&gt;&lt;keyword&gt;Severity of Illness Index&lt;/keyword&gt;&lt;keyword&gt;Treatment Outcome&lt;/keyword&gt;&lt;keyword&gt;*Wound Healing/physiology&lt;/keyword&gt;&lt;/keywords&gt;&lt;dates&gt;&lt;year&gt;2002&lt;/year&gt;&lt;pub-dates&gt;&lt;date&gt;Feb&lt;/date&gt;&lt;/pub-dates&gt;&lt;/dates&gt;&lt;isbn&gt;0969-0700 (Print)&amp;#xD;0969-0700 (Linking)&lt;/isbn&gt;&lt;accession-num&gt;11901743&lt;/accession-num&gt;&lt;urls&gt;&lt;related-urls&gt;&lt;url&gt;https://www.ncbi.nlm.nih.gov/pubmed/11901743&lt;/url&gt;&lt;/related-urls&gt;&lt;/urls&gt;&lt;electronic-resource-num&gt;10.12968/jowc.2002.11.2.26675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[20]</w:t>
            </w:r>
            <w:r w:rsidRPr="00B0058D">
              <w:fldChar w:fldCharType="end"/>
            </w:r>
          </w:p>
        </w:tc>
      </w:tr>
    </w:tbl>
    <w:p w14:paraId="525ED0E9" w14:textId="5F910ECE" w:rsidR="00573259" w:rsidRPr="00B0058D" w:rsidRDefault="00573259" w:rsidP="00573259">
      <w:pPr>
        <w:spacing w:before="60" w:after="120" w:line="480" w:lineRule="auto"/>
        <w:rPr>
          <w:rFonts w:cstheme="minorHAnsi"/>
          <w:sz w:val="18"/>
          <w:szCs w:val="20"/>
        </w:rPr>
      </w:pPr>
      <w:r w:rsidRPr="000931A6">
        <w:rPr>
          <w:rFonts w:cstheme="minorHAnsi"/>
          <w:i/>
          <w:iCs/>
          <w:sz w:val="18"/>
          <w:szCs w:val="20"/>
        </w:rPr>
        <w:t>GBP</w:t>
      </w:r>
      <w:r w:rsidRPr="00B0058D">
        <w:rPr>
          <w:rFonts w:cstheme="minorHAnsi"/>
          <w:sz w:val="18"/>
          <w:szCs w:val="20"/>
        </w:rPr>
        <w:t xml:space="preserve"> 2018 pounds sterling</w:t>
      </w:r>
    </w:p>
    <w:p w14:paraId="7DAA49CE" w14:textId="77777777" w:rsidR="00146654" w:rsidRPr="00B0058D" w:rsidRDefault="00146654" w:rsidP="00573259">
      <w:pPr>
        <w:spacing w:before="60" w:after="120" w:line="480" w:lineRule="auto"/>
        <w:rPr>
          <w:rFonts w:cstheme="minorHAnsi"/>
          <w:sz w:val="18"/>
          <w:szCs w:val="20"/>
          <w:lang w:eastAsia="en-US"/>
        </w:rPr>
      </w:pPr>
    </w:p>
    <w:p w14:paraId="740057E9" w14:textId="77777777" w:rsidR="000931A6" w:rsidRDefault="000931A6">
      <w:pPr>
        <w:spacing w:after="200" w:line="276" w:lineRule="auto"/>
        <w:rPr>
          <w:b/>
          <w:bCs/>
        </w:rPr>
      </w:pPr>
      <w:bookmarkStart w:id="7" w:name="_Toc24101751"/>
      <w:bookmarkStart w:id="8" w:name="_Toc505938126"/>
      <w:bookmarkStart w:id="9" w:name="_Toc416192731"/>
      <w:r>
        <w:br w:type="page"/>
      </w:r>
    </w:p>
    <w:p w14:paraId="503C5AB2" w14:textId="5AF1E454" w:rsidR="000D1641" w:rsidRPr="00B0058D" w:rsidRDefault="009846A5" w:rsidP="000D1641">
      <w:pPr>
        <w:pStyle w:val="Caption"/>
        <w:rPr>
          <w:sz w:val="20"/>
          <w:szCs w:val="20"/>
        </w:rPr>
      </w:pPr>
      <w:r w:rsidRPr="00B0058D">
        <w:lastRenderedPageBreak/>
        <w:t>Table S</w:t>
      </w:r>
      <w:r w:rsidR="000D1641" w:rsidRPr="00B0058D">
        <w:t xml:space="preserve">5 </w:t>
      </w:r>
      <w:r w:rsidR="000D1641" w:rsidRPr="00CF0352">
        <w:rPr>
          <w:b w:val="0"/>
          <w:bCs w:val="0"/>
        </w:rPr>
        <w:t>Health state utilities</w:t>
      </w:r>
      <w:bookmarkEnd w:id="7"/>
      <w:bookmarkEnd w:id="8"/>
      <w:bookmarkEnd w:id="9"/>
    </w:p>
    <w:tbl>
      <w:tblPr>
        <w:tblStyle w:val="TableGrid"/>
        <w:tblW w:w="9006" w:type="dxa"/>
        <w:tblLayout w:type="fixed"/>
        <w:tblLook w:val="04A0" w:firstRow="1" w:lastRow="0" w:firstColumn="1" w:lastColumn="0" w:noHBand="0" w:noVBand="1"/>
      </w:tblPr>
      <w:tblGrid>
        <w:gridCol w:w="5382"/>
        <w:gridCol w:w="2268"/>
        <w:gridCol w:w="1356"/>
      </w:tblGrid>
      <w:tr w:rsidR="000D1641" w:rsidRPr="00B0058D" w14:paraId="30D61E1F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36703881" w14:textId="77777777" w:rsidR="000D1641" w:rsidRPr="00B0058D" w:rsidRDefault="000D1641" w:rsidP="00076EC6">
            <w:pPr>
              <w:rPr>
                <w:b/>
                <w:bCs/>
              </w:rPr>
            </w:pPr>
            <w:r w:rsidRPr="00B0058D">
              <w:rPr>
                <w:b/>
                <w:bCs/>
              </w:rPr>
              <w:t>Complication</w:t>
            </w:r>
          </w:p>
        </w:tc>
        <w:tc>
          <w:tcPr>
            <w:tcW w:w="2268" w:type="dxa"/>
            <w:noWrap/>
            <w:hideMark/>
          </w:tcPr>
          <w:p w14:paraId="0A347E8A" w14:textId="3439C70E" w:rsidR="000D1641" w:rsidRPr="00B0058D" w:rsidRDefault="000D1641" w:rsidP="00907DD1">
            <w:pPr>
              <w:jc w:val="center"/>
              <w:rPr>
                <w:b/>
                <w:bCs/>
              </w:rPr>
            </w:pPr>
            <w:r w:rsidRPr="00B0058D">
              <w:rPr>
                <w:b/>
                <w:bCs/>
              </w:rPr>
              <w:t>Utility</w:t>
            </w:r>
          </w:p>
        </w:tc>
        <w:tc>
          <w:tcPr>
            <w:tcW w:w="1356" w:type="dxa"/>
            <w:hideMark/>
          </w:tcPr>
          <w:p w14:paraId="1AE72729" w14:textId="77777777" w:rsidR="000D1641" w:rsidRPr="00B0058D" w:rsidRDefault="000D1641" w:rsidP="00907DD1">
            <w:pPr>
              <w:jc w:val="center"/>
              <w:rPr>
                <w:b/>
                <w:bCs/>
              </w:rPr>
            </w:pPr>
            <w:r w:rsidRPr="00B0058D">
              <w:rPr>
                <w:b/>
                <w:bCs/>
              </w:rPr>
              <w:t>Reference</w:t>
            </w:r>
          </w:p>
        </w:tc>
      </w:tr>
      <w:tr w:rsidR="000D1641" w:rsidRPr="00B0058D" w14:paraId="5C149EFD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214E5704" w14:textId="77777777" w:rsidR="000D1641" w:rsidRPr="00B0058D" w:rsidRDefault="000D1641" w:rsidP="00076EC6">
            <w:r w:rsidRPr="00B0058D">
              <w:t>Patient with type 2 diabetes baseline (no complications)</w:t>
            </w:r>
          </w:p>
        </w:tc>
        <w:tc>
          <w:tcPr>
            <w:tcW w:w="2268" w:type="dxa"/>
            <w:noWrap/>
            <w:hideMark/>
          </w:tcPr>
          <w:p w14:paraId="556D006E" w14:textId="77777777" w:rsidR="000D1641" w:rsidRPr="00B0058D" w:rsidRDefault="000D1641" w:rsidP="00907DD1">
            <w:pPr>
              <w:jc w:val="center"/>
            </w:pPr>
            <w:r w:rsidRPr="00B0058D">
              <w:t>0.785 (0.007)</w:t>
            </w:r>
          </w:p>
        </w:tc>
        <w:tc>
          <w:tcPr>
            <w:tcW w:w="1356" w:type="dxa"/>
            <w:hideMark/>
          </w:tcPr>
          <w:p w14:paraId="51B65CD8" w14:textId="6B377EAF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5E0E8112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E24258E" w14:textId="77777777" w:rsidR="000D1641" w:rsidRPr="00B0058D" w:rsidRDefault="000D1641" w:rsidP="00076EC6">
            <w:r w:rsidRPr="00B0058D">
              <w:t>Myocardial infarction event</w:t>
            </w:r>
          </w:p>
        </w:tc>
        <w:tc>
          <w:tcPr>
            <w:tcW w:w="2268" w:type="dxa"/>
            <w:noWrap/>
            <w:hideMark/>
          </w:tcPr>
          <w:p w14:paraId="6BC183A9" w14:textId="77777777" w:rsidR="000D1641" w:rsidRPr="00B0058D" w:rsidRDefault="000D1641" w:rsidP="00907DD1">
            <w:pPr>
              <w:jc w:val="center"/>
            </w:pPr>
            <w:r w:rsidRPr="00B0058D">
              <w:t>−0.055 (0.005)</w:t>
            </w:r>
          </w:p>
        </w:tc>
        <w:tc>
          <w:tcPr>
            <w:tcW w:w="1356" w:type="dxa"/>
          </w:tcPr>
          <w:p w14:paraId="79E4EABE" w14:textId="055C2DAA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DF1B72" w:rsidRPr="00B0058D" w14:paraId="3A492E09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6D7A67BA" w14:textId="0CD15A9D" w:rsidR="00DF1B72" w:rsidRPr="00B0058D" w:rsidRDefault="00DF1B72" w:rsidP="00076EC6">
            <w:r w:rsidRPr="00B0058D">
              <w:t>Post</w:t>
            </w:r>
            <w:r w:rsidR="00DF6297">
              <w:t xml:space="preserve"> </w:t>
            </w:r>
            <w:r w:rsidRPr="00B0058D">
              <w:t>myocardial infarction</w:t>
            </w:r>
          </w:p>
        </w:tc>
        <w:tc>
          <w:tcPr>
            <w:tcW w:w="2268" w:type="dxa"/>
            <w:noWrap/>
            <w:hideMark/>
          </w:tcPr>
          <w:p w14:paraId="0BEA42C2" w14:textId="77777777" w:rsidR="00DF1B72" w:rsidRPr="00B0058D" w:rsidRDefault="00DF1B72" w:rsidP="00907DD1">
            <w:pPr>
              <w:jc w:val="center"/>
            </w:pPr>
            <w:r w:rsidRPr="00B0058D">
              <w:t>0.730 (0.009)</w:t>
            </w:r>
          </w:p>
        </w:tc>
        <w:tc>
          <w:tcPr>
            <w:tcW w:w="1356" w:type="dxa"/>
          </w:tcPr>
          <w:p w14:paraId="350FCD71" w14:textId="7B7763D3" w:rsidR="00DF1B72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DF1B72" w:rsidRPr="00B0058D" w14:paraId="61A6E50E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2477DBC6" w14:textId="77777777" w:rsidR="00DF1B72" w:rsidRPr="00B0058D" w:rsidRDefault="00DF1B72" w:rsidP="00076EC6">
            <w:r w:rsidRPr="00B0058D">
              <w:t>Angina</w:t>
            </w:r>
          </w:p>
        </w:tc>
        <w:tc>
          <w:tcPr>
            <w:tcW w:w="2268" w:type="dxa"/>
            <w:noWrap/>
            <w:hideMark/>
          </w:tcPr>
          <w:p w14:paraId="2536FFDE" w14:textId="77777777" w:rsidR="00DF1B72" w:rsidRPr="00B0058D" w:rsidRDefault="00DF1B72" w:rsidP="00907DD1">
            <w:pPr>
              <w:jc w:val="center"/>
            </w:pPr>
            <w:r w:rsidRPr="00B0058D">
              <w:t>0.695 (0.010)</w:t>
            </w:r>
          </w:p>
        </w:tc>
        <w:tc>
          <w:tcPr>
            <w:tcW w:w="1356" w:type="dxa"/>
          </w:tcPr>
          <w:p w14:paraId="4A029F52" w14:textId="4FFDE409" w:rsidR="00DF1B72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DF1B72" w:rsidRPr="00B0058D" w14:paraId="31CFB464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5AAE22E0" w14:textId="77777777" w:rsidR="00DF1B72" w:rsidRPr="00B0058D" w:rsidRDefault="00DF1B72" w:rsidP="00076EC6">
            <w:r w:rsidRPr="00B0058D">
              <w:t>Congestive heart failure</w:t>
            </w:r>
          </w:p>
        </w:tc>
        <w:tc>
          <w:tcPr>
            <w:tcW w:w="2268" w:type="dxa"/>
            <w:noWrap/>
            <w:hideMark/>
          </w:tcPr>
          <w:p w14:paraId="657CCE94" w14:textId="77777777" w:rsidR="00DF1B72" w:rsidRPr="00B0058D" w:rsidRDefault="00DF1B72" w:rsidP="00907DD1">
            <w:pPr>
              <w:jc w:val="center"/>
            </w:pPr>
            <w:r w:rsidRPr="00B0058D">
              <w:t>0.677 (0.010)</w:t>
            </w:r>
          </w:p>
        </w:tc>
        <w:tc>
          <w:tcPr>
            <w:tcW w:w="1356" w:type="dxa"/>
          </w:tcPr>
          <w:p w14:paraId="000DF07E" w14:textId="433A7D94" w:rsidR="00DF1B72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DF1B72" w:rsidRPr="00B0058D" w14:paraId="3E031606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08483706" w14:textId="77777777" w:rsidR="00DF1B72" w:rsidRPr="00B0058D" w:rsidRDefault="00DF1B72" w:rsidP="00076EC6">
            <w:r w:rsidRPr="00B0058D">
              <w:t>Stroke event</w:t>
            </w:r>
          </w:p>
        </w:tc>
        <w:tc>
          <w:tcPr>
            <w:tcW w:w="2268" w:type="dxa"/>
            <w:noWrap/>
            <w:hideMark/>
          </w:tcPr>
          <w:p w14:paraId="5573A85C" w14:textId="77777777" w:rsidR="00DF1B72" w:rsidRPr="00B0058D" w:rsidRDefault="00DF1B72" w:rsidP="00907DD1">
            <w:pPr>
              <w:jc w:val="center"/>
            </w:pPr>
            <w:r w:rsidRPr="00B0058D">
              <w:t>−0.164 (0.008)</w:t>
            </w:r>
          </w:p>
        </w:tc>
        <w:tc>
          <w:tcPr>
            <w:tcW w:w="1356" w:type="dxa"/>
          </w:tcPr>
          <w:p w14:paraId="510EC0B1" w14:textId="2DFCBBEA" w:rsidR="00DF1B72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DF1B72" w:rsidRPr="00B0058D" w14:paraId="7A7E7545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770C836" w14:textId="568DE252" w:rsidR="00DF1B72" w:rsidRPr="00B0058D" w:rsidRDefault="00DF1B72" w:rsidP="00076EC6">
            <w:r w:rsidRPr="00B0058D">
              <w:t>Post</w:t>
            </w:r>
            <w:r w:rsidR="00907DD1">
              <w:t xml:space="preserve"> </w:t>
            </w:r>
            <w:r w:rsidRPr="00B0058D">
              <w:t>stroke</w:t>
            </w:r>
          </w:p>
        </w:tc>
        <w:tc>
          <w:tcPr>
            <w:tcW w:w="2268" w:type="dxa"/>
            <w:noWrap/>
            <w:hideMark/>
          </w:tcPr>
          <w:p w14:paraId="5CBD85E6" w14:textId="77777777" w:rsidR="00DF1B72" w:rsidRPr="00B0058D" w:rsidRDefault="00DF1B72" w:rsidP="00907DD1">
            <w:pPr>
              <w:jc w:val="center"/>
            </w:pPr>
            <w:r w:rsidRPr="00B0058D">
              <w:t>0.621 (0.011)</w:t>
            </w:r>
          </w:p>
        </w:tc>
        <w:tc>
          <w:tcPr>
            <w:tcW w:w="1356" w:type="dxa"/>
          </w:tcPr>
          <w:p w14:paraId="6DC6B0ED" w14:textId="6C4DD30A" w:rsidR="00DF1B72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2EED9640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6065DDF6" w14:textId="77777777" w:rsidR="000D1641" w:rsidRPr="00B0058D" w:rsidRDefault="000D1641" w:rsidP="00076EC6">
            <w:r w:rsidRPr="00B0058D">
              <w:t>Peripheral vascular disease</w:t>
            </w:r>
          </w:p>
        </w:tc>
        <w:tc>
          <w:tcPr>
            <w:tcW w:w="2268" w:type="dxa"/>
            <w:noWrap/>
            <w:hideMark/>
          </w:tcPr>
          <w:p w14:paraId="3F0116FC" w14:textId="77777777" w:rsidR="000D1641" w:rsidRPr="00B0058D" w:rsidRDefault="000D1641" w:rsidP="00907DD1">
            <w:pPr>
              <w:jc w:val="center"/>
            </w:pPr>
            <w:r w:rsidRPr="00B0058D">
              <w:t>0.724 (0.008)</w:t>
            </w:r>
          </w:p>
        </w:tc>
        <w:tc>
          <w:tcPr>
            <w:tcW w:w="1356" w:type="dxa"/>
            <w:hideMark/>
          </w:tcPr>
          <w:p w14:paraId="27DB9B9D" w14:textId="7C76BE65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&lt;EndNote&gt;&lt;Cite&gt;&lt;Author&gt;Bagust&lt;/Author&gt;&lt;Year&gt;2005&lt;/Year&gt;&lt;RecNum&gt;87&lt;/RecNum&gt;&lt;DisplayText&gt;[1]&lt;/DisplayText&gt;&lt;record&gt;&lt;rec-number&gt;87&lt;/rec-number&gt;&lt;foreign-keys&gt;&lt;key app="EN" db-id="00rtdedrovx9w3es22pxwdw9e2waepf0fsfr" timestamp="1574937007"&gt;87&lt;/key&gt;&lt;/foreign-keys&gt;&lt;ref-type name="Journal Article"&gt;17&lt;/ref-type&gt;&lt;contributors&gt;&lt;authors&gt;&lt;author&gt;Bagust, A.&lt;/author&gt;&lt;author&gt;Beale, S.&lt;/author&gt;&lt;/authors&gt;&lt;/contributors&gt;&lt;auth-address&gt;York Health Economics Consortium, University of York, UK. A.Bagust@liverpool.ac.uk&lt;/auth-address&gt;&lt;titles&gt;&lt;title&gt;Modelling EuroQol health-related utility values for diabetic complications from CODE-2 data&lt;/title&gt;&lt;secondary-title&gt;Health Econ&lt;/secondary-title&gt;&lt;/titles&gt;&lt;periodical&gt;&lt;full-title&gt;Health Econ&lt;/full-title&gt;&lt;/periodical&gt;&lt;pages&gt;217-30&lt;/pages&gt;&lt;volume&gt;14&lt;/volume&gt;&lt;number&gt;3&lt;/number&gt;&lt;keywords&gt;&lt;keyword&gt;Cost of Illness&lt;/keyword&gt;&lt;keyword&gt;Diabetes Mellitus, Type 2/economics/*physiopathology&lt;/keyword&gt;&lt;keyword&gt;Europe&lt;/keyword&gt;&lt;keyword&gt;Female&lt;/keyword&gt;&lt;keyword&gt;Health Status&lt;/keyword&gt;&lt;keyword&gt;Humans&lt;/keyword&gt;&lt;keyword&gt;Male&lt;/keyword&gt;&lt;keyword&gt;Middle Aged&lt;/keyword&gt;&lt;keyword&gt;*Models, Statistical&lt;/keyword&gt;&lt;keyword&gt;Surveys and Questionnaires&lt;/keyword&gt;&lt;/keywords&gt;&lt;dates&gt;&lt;year&gt;2005&lt;/year&gt;&lt;pub-dates&gt;&lt;date&gt;Mar&lt;/date&gt;&lt;/pub-dates&gt;&lt;/dates&gt;&lt;isbn&gt;1057-9230 (Print)&amp;#xD;1057-9230 (Linking)&lt;/isbn&gt;&lt;accession-num&gt;15386666&lt;/accession-num&gt;&lt;urls&gt;&lt;related-urls&gt;&lt;url&gt;https://www.ncbi.nlm.nih.gov/pubmed/15386666&lt;/url&gt;&lt;/related-urls&gt;&lt;/urls&gt;&lt;electronic-resource-num&gt;10.1002/hec.910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[1]</w:t>
            </w:r>
            <w:r w:rsidRPr="00B0058D">
              <w:fldChar w:fldCharType="end"/>
            </w:r>
          </w:p>
        </w:tc>
      </w:tr>
      <w:tr w:rsidR="000D1641" w:rsidRPr="00B0058D" w14:paraId="23472C53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6BA9E246" w14:textId="77777777" w:rsidR="000D1641" w:rsidRPr="00B0058D" w:rsidRDefault="000D1641" w:rsidP="00076EC6">
            <w:r w:rsidRPr="00B0058D">
              <w:t>Microalbuminuria</w:t>
            </w:r>
          </w:p>
        </w:tc>
        <w:tc>
          <w:tcPr>
            <w:tcW w:w="2268" w:type="dxa"/>
            <w:noWrap/>
            <w:hideMark/>
          </w:tcPr>
          <w:p w14:paraId="6F5A8D24" w14:textId="77777777" w:rsidR="000D1641" w:rsidRPr="00B0058D" w:rsidRDefault="000D1641" w:rsidP="00907DD1">
            <w:pPr>
              <w:jc w:val="center"/>
            </w:pPr>
            <w:r w:rsidRPr="00B0058D">
              <w:t>0.785 (0.007)</w:t>
            </w:r>
          </w:p>
        </w:tc>
        <w:tc>
          <w:tcPr>
            <w:tcW w:w="1356" w:type="dxa"/>
            <w:hideMark/>
          </w:tcPr>
          <w:p w14:paraId="7FE585B3" w14:textId="19E66E0F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09098BAA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7C7C2F36" w14:textId="77777777" w:rsidR="000D1641" w:rsidRPr="00B0058D" w:rsidRDefault="000D1641" w:rsidP="00076EC6">
            <w:pPr>
              <w:rPr>
                <w:highlight w:val="cyan"/>
              </w:rPr>
            </w:pPr>
            <w:r w:rsidRPr="00B0058D">
              <w:t>Gross proteinuria</w:t>
            </w:r>
          </w:p>
        </w:tc>
        <w:tc>
          <w:tcPr>
            <w:tcW w:w="2268" w:type="dxa"/>
            <w:noWrap/>
            <w:hideMark/>
          </w:tcPr>
          <w:p w14:paraId="432C1A43" w14:textId="77777777" w:rsidR="000D1641" w:rsidRPr="00B0058D" w:rsidRDefault="000D1641" w:rsidP="00907DD1">
            <w:pPr>
              <w:jc w:val="center"/>
            </w:pPr>
            <w:r w:rsidRPr="00B0058D">
              <w:t>0.737 (0.008)</w:t>
            </w:r>
          </w:p>
        </w:tc>
        <w:tc>
          <w:tcPr>
            <w:tcW w:w="1356" w:type="dxa"/>
            <w:hideMark/>
          </w:tcPr>
          <w:p w14:paraId="0DF848B2" w14:textId="64244898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&lt;EndNote&gt;&lt;Cite&gt;&lt;Author&gt;Bagust&lt;/Author&gt;&lt;Year&gt;2005&lt;/Year&gt;&lt;RecNum&gt;87&lt;/RecNum&gt;&lt;DisplayText&gt;[1]&lt;/DisplayText&gt;&lt;record&gt;&lt;rec-number&gt;87&lt;/rec-number&gt;&lt;foreign-keys&gt;&lt;key app="EN" db-id="00rtdedrovx9w3es22pxwdw9e2waepf0fsfr" timestamp="1574937007"&gt;87&lt;/key&gt;&lt;/foreign-keys&gt;&lt;ref-type name="Journal Article"&gt;17&lt;/ref-type&gt;&lt;contributors&gt;&lt;authors&gt;&lt;author&gt;Bagust, A.&lt;/author&gt;&lt;author&gt;Beale, S.&lt;/author&gt;&lt;/authors&gt;&lt;/contributors&gt;&lt;auth-address&gt;York Health Economics Consortium, University of York, UK. A.Bagust@liverpool.ac.uk&lt;/auth-address&gt;&lt;titles&gt;&lt;title&gt;Modelling EuroQol health-related utility values for diabetic complications from CODE-2 data&lt;/title&gt;&lt;secondary-title&gt;Health Econ&lt;/secondary-title&gt;&lt;/titles&gt;&lt;periodical&gt;&lt;full-title&gt;Health Econ&lt;/full-title&gt;&lt;/periodical&gt;&lt;pages&gt;217-30&lt;/pages&gt;&lt;volume&gt;14&lt;/volume&gt;&lt;number&gt;3&lt;/number&gt;&lt;keywords&gt;&lt;keyword&gt;Cost of Illness&lt;/keyword&gt;&lt;keyword&gt;Diabetes Mellitus, Type 2/economics/*physiopathology&lt;/keyword&gt;&lt;keyword&gt;Europe&lt;/keyword&gt;&lt;keyword&gt;Female&lt;/keyword&gt;&lt;keyword&gt;Health Status&lt;/keyword&gt;&lt;keyword&gt;Humans&lt;/keyword&gt;&lt;keyword&gt;Male&lt;/keyword&gt;&lt;keyword&gt;Middle Aged&lt;/keyword&gt;&lt;keyword&gt;*Models, Statistical&lt;/keyword&gt;&lt;keyword&gt;Surveys and Questionnaires&lt;/keyword&gt;&lt;/keywords&gt;&lt;dates&gt;&lt;year&gt;2005&lt;/year&gt;&lt;pub-dates&gt;&lt;date&gt;Mar&lt;/date&gt;&lt;/pub-dates&gt;&lt;/dates&gt;&lt;isbn&gt;1057-9230 (Print)&amp;#xD;1057-9230 (Linking)&lt;/isbn&gt;&lt;accession-num&gt;15386666&lt;/accession-num&gt;&lt;urls&gt;&lt;related-urls&gt;&lt;url&gt;https://www.ncbi.nlm.nih.gov/pubmed/15386666&lt;/url&gt;&lt;/related-urls&gt;&lt;/urls&gt;&lt;electronic-resource-num&gt;10.1002/hec.910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[1]</w:t>
            </w:r>
            <w:r w:rsidRPr="00B0058D">
              <w:fldChar w:fldCharType="end"/>
            </w:r>
          </w:p>
        </w:tc>
      </w:tr>
      <w:tr w:rsidR="000D1641" w:rsidRPr="00B0058D" w14:paraId="04EA7A83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4E3FB8AC" w14:textId="4404C32D" w:rsidR="000D1641" w:rsidRPr="00B0058D" w:rsidRDefault="005C4E90" w:rsidP="00076EC6">
            <w:pPr>
              <w:rPr>
                <w:highlight w:val="cyan"/>
              </w:rPr>
            </w:pPr>
            <w:r w:rsidRPr="00B0058D">
              <w:t>Haemodialysis</w:t>
            </w:r>
          </w:p>
        </w:tc>
        <w:tc>
          <w:tcPr>
            <w:tcW w:w="2268" w:type="dxa"/>
            <w:noWrap/>
            <w:hideMark/>
          </w:tcPr>
          <w:p w14:paraId="7D9C75FF" w14:textId="77777777" w:rsidR="000D1641" w:rsidRPr="00B0058D" w:rsidRDefault="000D1641" w:rsidP="00907DD1">
            <w:pPr>
              <w:jc w:val="center"/>
            </w:pPr>
            <w:r w:rsidRPr="00B0058D">
              <w:t>0.621 (0.029)</w:t>
            </w:r>
          </w:p>
        </w:tc>
        <w:tc>
          <w:tcPr>
            <w:tcW w:w="1356" w:type="dxa"/>
            <w:hideMark/>
          </w:tcPr>
          <w:p w14:paraId="7667BDD5" w14:textId="4221F2EF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&lt;EndNote&gt;&lt;Cite&gt;&lt;Author&gt;Wasserfallen&lt;/Author&gt;&lt;Year&gt;2004&lt;/Year&gt;&lt;RecNum&gt;88&lt;/RecNum&gt;&lt;DisplayText&gt;[22]&lt;/DisplayText&gt;&lt;record&gt;&lt;rec-number&gt;88&lt;/rec-number&gt;&lt;foreign-keys&gt;&lt;key app="EN" db-id="00rtdedrovx9w3es22pxwdw9e2waepf0fsfr" timestamp="1574937181"&gt;88&lt;/key&gt;&lt;/foreign-keys&gt;&lt;ref-type name="Journal Article"&gt;17&lt;/ref-type&gt;&lt;contributors&gt;&lt;authors&gt;&lt;author&gt;Wasserfallen, J. B.&lt;/author&gt;&lt;author&gt;Halabi, G.&lt;/author&gt;&lt;author&gt;Saudan, P.&lt;/author&gt;&lt;author&gt;Perneger, T.&lt;/author&gt;&lt;author&gt;Feldman, H. I.&lt;/author&gt;&lt;author&gt;Martin, P. Y.&lt;/author&gt;&lt;author&gt;Wauters, J. P.&lt;/author&gt;&lt;/authors&gt;&lt;/contributors&gt;&lt;auth-address&gt;University Hospital Lausanne, Switzerland. jwasserf@chuv.hospvd.ch&lt;/auth-address&gt;&lt;titles&gt;&lt;title&gt;Quality of life on chronic dialysis: comparison between haemodialysis and peritoneal dialysis&lt;/title&gt;&lt;secondary-title&gt;Nephrol Dial Transplant&lt;/secondary-title&gt;&lt;/titles&gt;&lt;periodical&gt;&lt;full-title&gt;Nephrol Dial Transplant&lt;/full-title&gt;&lt;/periodical&gt;&lt;pages&gt;1594-9&lt;/pages&gt;&lt;volume&gt;19&lt;/volume&gt;&lt;number&gt;6&lt;/number&gt;&lt;keywords&gt;&lt;keyword&gt;Health Status Indicators&lt;/keyword&gt;&lt;keyword&gt;Humans&lt;/keyword&gt;&lt;keyword&gt;*Peritoneal Dialysis&lt;/keyword&gt;&lt;keyword&gt;*Quality of Life&lt;/keyword&gt;&lt;keyword&gt;*Renal Dialysis&lt;/keyword&gt;&lt;keyword&gt;Surveys and Questionnaires&lt;/keyword&gt;&lt;/keywords&gt;&lt;dates&gt;&lt;year&gt;2004&lt;/year&gt;&lt;pub-dates&gt;&lt;date&gt;Jun&lt;/date&gt;&lt;/pub-dates&gt;&lt;/dates&gt;&lt;isbn&gt;0931-0509 (Print)&amp;#xD;0931-0509 (Linking)&lt;/isbn&gt;&lt;accession-num&gt;15004254&lt;/accession-num&gt;&lt;urls&gt;&lt;related-urls&gt;&lt;url&gt;https://www.ncbi.nlm.nih.gov/pubmed/15004254&lt;/url&gt;&lt;/related-urls&gt;&lt;/urls&gt;&lt;electronic-resource-num&gt;10.1093/ndt/gfh175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[22]</w:t>
            </w:r>
            <w:r w:rsidRPr="00B0058D">
              <w:fldChar w:fldCharType="end"/>
            </w:r>
          </w:p>
        </w:tc>
      </w:tr>
      <w:tr w:rsidR="000D1641" w:rsidRPr="00B0058D" w14:paraId="5B671B22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326A96E2" w14:textId="77777777" w:rsidR="000D1641" w:rsidRPr="00B0058D" w:rsidRDefault="000D1641" w:rsidP="00076EC6">
            <w:pPr>
              <w:rPr>
                <w:highlight w:val="cyan"/>
              </w:rPr>
            </w:pPr>
            <w:r w:rsidRPr="00B0058D">
              <w:t>Peritoneal dialysis</w:t>
            </w:r>
          </w:p>
        </w:tc>
        <w:tc>
          <w:tcPr>
            <w:tcW w:w="2268" w:type="dxa"/>
            <w:noWrap/>
            <w:hideMark/>
          </w:tcPr>
          <w:p w14:paraId="3E2B24C8" w14:textId="77777777" w:rsidR="000D1641" w:rsidRPr="00B0058D" w:rsidRDefault="000D1641" w:rsidP="00907DD1">
            <w:pPr>
              <w:jc w:val="center"/>
            </w:pPr>
            <w:r w:rsidRPr="00B0058D">
              <w:t>0.581 (0.030)</w:t>
            </w:r>
          </w:p>
        </w:tc>
        <w:tc>
          <w:tcPr>
            <w:tcW w:w="1356" w:type="dxa"/>
            <w:hideMark/>
          </w:tcPr>
          <w:p w14:paraId="182EEDD7" w14:textId="36F4AC78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&lt;EndNote&gt;&lt;Cite&gt;&lt;Author&gt;Wasserfallen&lt;/Author&gt;&lt;Year&gt;2004&lt;/Year&gt;&lt;RecNum&gt;88&lt;/RecNum&gt;&lt;DisplayText&gt;[22]&lt;/DisplayText&gt;&lt;record&gt;&lt;rec-number&gt;88&lt;/rec-number&gt;&lt;foreign-keys&gt;&lt;key app="EN" db-id="00rtdedrovx9w3es22pxwdw9e2waepf0fsfr" timestamp="1574937181"&gt;88&lt;/key&gt;&lt;/foreign-keys&gt;&lt;ref-type name="Journal Article"&gt;17&lt;/ref-type&gt;&lt;contributors&gt;&lt;authors&gt;&lt;author&gt;Wasserfallen, J. B.&lt;/author&gt;&lt;author&gt;Halabi, G.&lt;/author&gt;&lt;author&gt;Saudan, P.&lt;/author&gt;&lt;author&gt;Perneger, T.&lt;/author&gt;&lt;author&gt;Feldman, H. I.&lt;/author&gt;&lt;author&gt;Martin, P. Y.&lt;/author&gt;&lt;author&gt;Wauters, J. P.&lt;/author&gt;&lt;/authors&gt;&lt;/contributors&gt;&lt;auth-address&gt;University Hospital Lausanne, Switzerland. jwasserf@chuv.hospvd.ch&lt;/auth-address&gt;&lt;titles&gt;&lt;title&gt;Quality of life on chronic dialysis: comparison between haemodialysis and peritoneal dialysis&lt;/title&gt;&lt;secondary-title&gt;Nephrol Dial Transplant&lt;/secondary-title&gt;&lt;/titles&gt;&lt;periodical&gt;&lt;full-title&gt;Nephrol Dial Transplant&lt;/full-title&gt;&lt;/periodical&gt;&lt;pages&gt;1594-9&lt;/pages&gt;&lt;volume&gt;19&lt;/volume&gt;&lt;number&gt;6&lt;/number&gt;&lt;keywords&gt;&lt;keyword&gt;Health Status Indicators&lt;/keyword&gt;&lt;keyword&gt;Humans&lt;/keyword&gt;&lt;keyword&gt;*Peritoneal Dialysis&lt;/keyword&gt;&lt;keyword&gt;*Quality of Life&lt;/keyword&gt;&lt;keyword&gt;*Renal Dialysis&lt;/keyword&gt;&lt;keyword&gt;Surveys and Questionnaires&lt;/keyword&gt;&lt;/keywords&gt;&lt;dates&gt;&lt;year&gt;2004&lt;/year&gt;&lt;pub-dates&gt;&lt;date&gt;Jun&lt;/date&gt;&lt;/pub-dates&gt;&lt;/dates&gt;&lt;isbn&gt;0931-0509 (Print)&amp;#xD;0931-0509 (Linking)&lt;/isbn&gt;&lt;accession-num&gt;15004254&lt;/accession-num&gt;&lt;urls&gt;&lt;related-urls&gt;&lt;url&gt;https://www.ncbi.nlm.nih.gov/pubmed/15004254&lt;/url&gt;&lt;/related-urls&gt;&lt;/urls&gt;&lt;electronic-resource-num&gt;10.1093/ndt/gfh175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[22]</w:t>
            </w:r>
            <w:r w:rsidRPr="00B0058D">
              <w:fldChar w:fldCharType="end"/>
            </w:r>
          </w:p>
        </w:tc>
      </w:tr>
      <w:tr w:rsidR="000D1641" w:rsidRPr="00B0058D" w14:paraId="52843969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D88D2E0" w14:textId="77777777" w:rsidR="000D1641" w:rsidRPr="00B0058D" w:rsidRDefault="000D1641" w:rsidP="00076EC6">
            <w:r w:rsidRPr="00B0058D">
              <w:t>Renal transplant</w:t>
            </w:r>
          </w:p>
        </w:tc>
        <w:tc>
          <w:tcPr>
            <w:tcW w:w="2268" w:type="dxa"/>
            <w:noWrap/>
            <w:hideMark/>
          </w:tcPr>
          <w:p w14:paraId="250EA7F4" w14:textId="77777777" w:rsidR="000D1641" w:rsidRPr="00B0058D" w:rsidRDefault="000D1641" w:rsidP="00907DD1">
            <w:pPr>
              <w:jc w:val="center"/>
            </w:pPr>
            <w:r w:rsidRPr="00B0058D">
              <w:t>0.762 (0.118)</w:t>
            </w:r>
          </w:p>
        </w:tc>
        <w:tc>
          <w:tcPr>
            <w:tcW w:w="1356" w:type="dxa"/>
            <w:hideMark/>
          </w:tcPr>
          <w:p w14:paraId="3E4E078B" w14:textId="4F399002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&lt;EndNote&gt;&lt;Cite&gt;&lt;Author&gt;Kiberd&lt;/Author&gt;&lt;Year&gt;1995&lt;/Year&gt;&lt;RecNum&gt;89&lt;/RecNum&gt;&lt;DisplayText&gt;[23]&lt;/DisplayText&gt;&lt;record&gt;&lt;rec-number&gt;89&lt;/rec-number&gt;&lt;foreign-keys&gt;&lt;key app="EN" db-id="00rtdedrovx9w3es22pxwdw9e2waepf0fsfr" timestamp="1574937241"&gt;89&lt;/key&gt;&lt;/foreign-keys&gt;&lt;ref-type name="Journal Article"&gt;17&lt;/ref-type&gt;&lt;contributors&gt;&lt;authors&gt;&lt;author&gt;Kiberd, B. A.&lt;/author&gt;&lt;author&gt;Jindal, K. K.&lt;/author&gt;&lt;/authors&gt;&lt;/contributors&gt;&lt;auth-address&gt;Department of Medicine, Dalhousie University, Halifax, Nova Scotia, Canada.&lt;/auth-address&gt;&lt;titles&gt;&lt;title&gt;Screening to prevent renal failure in insulin dependent diabetic patients: an economic evaluation&lt;/title&gt;&lt;secondary-title&gt;BMJ&lt;/secondary-title&gt;&lt;/titles&gt;&lt;periodical&gt;&lt;full-title&gt;BMJ&lt;/full-title&gt;&lt;/periodical&gt;&lt;pages&gt;1595-9&lt;/pages&gt;&lt;volume&gt;311&lt;/volume&gt;&lt;number&gt;7020&lt;/number&gt;&lt;keywords&gt;&lt;keyword&gt;Albuminuria/*diagnosis/economics/etiology&lt;/keyword&gt;&lt;keyword&gt;Angiotensin-Converting Enzyme Inhibitors/therapeutic use&lt;/keyword&gt;&lt;keyword&gt;Clinical Protocols&lt;/keyword&gt;&lt;keyword&gt;Computer Simulation&lt;/keyword&gt;&lt;keyword&gt;Cost-Benefit Analysis&lt;/keyword&gt;&lt;keyword&gt;Costs and Cost Analysis&lt;/keyword&gt;&lt;keyword&gt;Diabetes Mellitus, Type 1/*complications/drug therapy/economics&lt;/keyword&gt;&lt;keyword&gt;Evaluation Studies as Topic&lt;/keyword&gt;&lt;keyword&gt;Follow-Up Studies&lt;/keyword&gt;&lt;keyword&gt;Humans&lt;/keyword&gt;&lt;keyword&gt;Hypertension/complications/drug therapy&lt;/keyword&gt;&lt;keyword&gt;Kidney Failure, Chronic/economics/etiology/*prevention &amp;amp; control&lt;/keyword&gt;&lt;keyword&gt;Quality-Adjusted Life Years&lt;/keyword&gt;&lt;/keywords&gt;&lt;dates&gt;&lt;year&gt;1995&lt;/year&gt;&lt;pub-dates&gt;&lt;date&gt;Dec 16&lt;/date&gt;&lt;/pub-dates&gt;&lt;/dates&gt;&lt;isbn&gt;0959-8138 (Print)&amp;#xD;0959-8138 (Linking)&lt;/isbn&gt;&lt;accession-num&gt;8555801&lt;/accession-num&gt;&lt;urls&gt;&lt;related-urls&gt;&lt;url&gt;https://www.ncbi.nlm.nih.gov/pubmed/8555801&lt;/url&gt;&lt;/related-urls&gt;&lt;/urls&gt;&lt;custom2&gt;PMC2551496&lt;/custom2&gt;&lt;electronic-resource-num&gt;10.1136/bmj.311.7020.1595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[23]</w:t>
            </w:r>
            <w:r w:rsidRPr="00B0058D">
              <w:fldChar w:fldCharType="end"/>
            </w:r>
          </w:p>
        </w:tc>
      </w:tr>
      <w:tr w:rsidR="000D1641" w:rsidRPr="00B0058D" w14:paraId="1DB98F48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359B49C9" w14:textId="77777777" w:rsidR="000D1641" w:rsidRPr="00B0058D" w:rsidRDefault="000D1641" w:rsidP="00076EC6">
            <w:r w:rsidRPr="00B0058D">
              <w:t>Background diabetic retinopathy</w:t>
            </w:r>
          </w:p>
        </w:tc>
        <w:tc>
          <w:tcPr>
            <w:tcW w:w="2268" w:type="dxa"/>
            <w:noWrap/>
            <w:hideMark/>
          </w:tcPr>
          <w:p w14:paraId="216A794A" w14:textId="77777777" w:rsidR="000D1641" w:rsidRPr="00B0058D" w:rsidRDefault="000D1641" w:rsidP="00907DD1">
            <w:pPr>
              <w:jc w:val="center"/>
            </w:pPr>
            <w:r w:rsidRPr="00B0058D">
              <w:t>0.745 (0.021)</w:t>
            </w:r>
          </w:p>
        </w:tc>
        <w:tc>
          <w:tcPr>
            <w:tcW w:w="1356" w:type="dxa"/>
            <w:hideMark/>
          </w:tcPr>
          <w:p w14:paraId="0CBBDA7C" w14:textId="745F8A6B" w:rsidR="000D1641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[24]</w:t>
            </w:r>
            <w:r w:rsidRPr="00B0058D">
              <w:fldChar w:fldCharType="end"/>
            </w:r>
          </w:p>
        </w:tc>
      </w:tr>
      <w:tr w:rsidR="007A2755" w:rsidRPr="00B0058D" w14:paraId="54DC0920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72BA7487" w14:textId="77777777" w:rsidR="007A2755" w:rsidRPr="00B0058D" w:rsidRDefault="007A2755" w:rsidP="00076EC6">
            <w:r w:rsidRPr="00B0058D">
              <w:t>Background diabetic retinopathy wrongly treated</w:t>
            </w:r>
          </w:p>
        </w:tc>
        <w:tc>
          <w:tcPr>
            <w:tcW w:w="2268" w:type="dxa"/>
            <w:noWrap/>
            <w:hideMark/>
          </w:tcPr>
          <w:p w14:paraId="761541CC" w14:textId="77777777" w:rsidR="007A2755" w:rsidRPr="00B0058D" w:rsidRDefault="007A2755" w:rsidP="00907DD1">
            <w:pPr>
              <w:jc w:val="center"/>
            </w:pPr>
            <w:r w:rsidRPr="00B0058D">
              <w:t>0.745 (0.021)</w:t>
            </w:r>
          </w:p>
        </w:tc>
        <w:tc>
          <w:tcPr>
            <w:tcW w:w="1356" w:type="dxa"/>
            <w:hideMark/>
          </w:tcPr>
          <w:p w14:paraId="288A1889" w14:textId="7B0CD86B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[24]</w:t>
            </w:r>
            <w:r w:rsidRPr="00B0058D">
              <w:fldChar w:fldCharType="end"/>
            </w:r>
          </w:p>
        </w:tc>
      </w:tr>
      <w:tr w:rsidR="007A2755" w:rsidRPr="00B0058D" w14:paraId="6599E5E0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856E3CC" w14:textId="4FE486AD" w:rsidR="007A2755" w:rsidRPr="00B0058D" w:rsidRDefault="007A2755" w:rsidP="00076EC6">
            <w:r w:rsidRPr="00B0058D">
              <w:t>Proliferative diabetic retinopathy</w:t>
            </w:r>
            <w:r w:rsidR="00122A80">
              <w:t>:</w:t>
            </w:r>
            <w:r w:rsidR="00664585" w:rsidRPr="00B0058D">
              <w:t xml:space="preserve"> </w:t>
            </w:r>
            <w:r w:rsidRPr="00B0058D">
              <w:t>laser treated</w:t>
            </w:r>
          </w:p>
        </w:tc>
        <w:tc>
          <w:tcPr>
            <w:tcW w:w="2268" w:type="dxa"/>
            <w:noWrap/>
            <w:hideMark/>
          </w:tcPr>
          <w:p w14:paraId="586DD469" w14:textId="77777777" w:rsidR="007A2755" w:rsidRPr="00B0058D" w:rsidRDefault="007A2755" w:rsidP="00907DD1">
            <w:pPr>
              <w:jc w:val="center"/>
            </w:pPr>
            <w:r w:rsidRPr="00B0058D">
              <w:t>0.715 (0.022)</w:t>
            </w:r>
          </w:p>
        </w:tc>
        <w:tc>
          <w:tcPr>
            <w:tcW w:w="1356" w:type="dxa"/>
            <w:hideMark/>
          </w:tcPr>
          <w:p w14:paraId="087AAF0B" w14:textId="1301BD75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[24]</w:t>
            </w:r>
            <w:r w:rsidRPr="00B0058D">
              <w:fldChar w:fldCharType="end"/>
            </w:r>
          </w:p>
        </w:tc>
      </w:tr>
      <w:tr w:rsidR="007A2755" w:rsidRPr="00B0058D" w14:paraId="5D790403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5C14BB02" w14:textId="3EB7E33E" w:rsidR="007A2755" w:rsidRPr="00B0058D" w:rsidRDefault="007A2755" w:rsidP="00076EC6">
            <w:r w:rsidRPr="00B0058D">
              <w:t>Proliferative diabetic retinopathy</w:t>
            </w:r>
            <w:r w:rsidR="00122A80">
              <w:t>:</w:t>
            </w:r>
            <w:r w:rsidRPr="00B0058D">
              <w:t xml:space="preserve"> no</w:t>
            </w:r>
            <w:r w:rsidR="00664585" w:rsidRPr="00B0058D">
              <w:t>t</w:t>
            </w:r>
            <w:r w:rsidRPr="00B0058D">
              <w:t xml:space="preserve"> </w:t>
            </w:r>
            <w:r w:rsidR="00664585" w:rsidRPr="00B0058D">
              <w:t>l</w:t>
            </w:r>
            <w:r w:rsidRPr="00B0058D">
              <w:t>aser</w:t>
            </w:r>
            <w:r w:rsidR="00664585" w:rsidRPr="00B0058D">
              <w:t xml:space="preserve"> treated</w:t>
            </w:r>
          </w:p>
        </w:tc>
        <w:tc>
          <w:tcPr>
            <w:tcW w:w="2268" w:type="dxa"/>
            <w:noWrap/>
            <w:hideMark/>
          </w:tcPr>
          <w:p w14:paraId="22572680" w14:textId="77777777" w:rsidR="007A2755" w:rsidRPr="00B0058D" w:rsidRDefault="007A2755" w:rsidP="00907DD1">
            <w:pPr>
              <w:jc w:val="center"/>
            </w:pPr>
            <w:r w:rsidRPr="00B0058D">
              <w:t>0.715 (0.022)</w:t>
            </w:r>
          </w:p>
        </w:tc>
        <w:tc>
          <w:tcPr>
            <w:tcW w:w="1356" w:type="dxa"/>
            <w:hideMark/>
          </w:tcPr>
          <w:p w14:paraId="046CD020" w14:textId="2A0A9095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[24]</w:t>
            </w:r>
            <w:r w:rsidRPr="00B0058D">
              <w:fldChar w:fldCharType="end"/>
            </w:r>
          </w:p>
        </w:tc>
      </w:tr>
      <w:tr w:rsidR="007A2755" w:rsidRPr="00B0058D" w14:paraId="30809650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069BBD43" w14:textId="5E6472B4" w:rsidR="007A2755" w:rsidRPr="00B0058D" w:rsidRDefault="007A2755" w:rsidP="00076EC6">
            <w:r w:rsidRPr="00B0058D">
              <w:t xml:space="preserve">Macular </w:t>
            </w:r>
            <w:r w:rsidR="00664585" w:rsidRPr="00B0058D">
              <w:t>oedema</w:t>
            </w:r>
          </w:p>
        </w:tc>
        <w:tc>
          <w:tcPr>
            <w:tcW w:w="2268" w:type="dxa"/>
            <w:noWrap/>
            <w:hideMark/>
          </w:tcPr>
          <w:p w14:paraId="1FB86279" w14:textId="77777777" w:rsidR="007A2755" w:rsidRPr="00B0058D" w:rsidRDefault="007A2755" w:rsidP="00907DD1">
            <w:pPr>
              <w:jc w:val="center"/>
            </w:pPr>
            <w:r w:rsidRPr="00B0058D">
              <w:t>0.745 (0.021)</w:t>
            </w:r>
          </w:p>
        </w:tc>
        <w:tc>
          <w:tcPr>
            <w:tcW w:w="1356" w:type="dxa"/>
            <w:hideMark/>
          </w:tcPr>
          <w:p w14:paraId="7FA67918" w14:textId="27D1D8AF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PEVuZE5vdGU+PENpdGU+PEF1dGhvcj5GZW53aWNrPC9BdXRob3I+PFllYXI+MjAxMjwvWWVhcj48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=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[24]</w:t>
            </w:r>
            <w:r w:rsidRPr="00B0058D">
              <w:fldChar w:fldCharType="end"/>
            </w:r>
          </w:p>
        </w:tc>
      </w:tr>
      <w:tr w:rsidR="000D1641" w:rsidRPr="00B0058D" w14:paraId="2F8CA9E7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501359FF" w14:textId="77777777" w:rsidR="000D1641" w:rsidRPr="00B0058D" w:rsidRDefault="000D1641" w:rsidP="00076EC6">
            <w:r w:rsidRPr="00B0058D">
              <w:t>Severe vision loss</w:t>
            </w:r>
          </w:p>
        </w:tc>
        <w:tc>
          <w:tcPr>
            <w:tcW w:w="2268" w:type="dxa"/>
            <w:noWrap/>
            <w:hideMark/>
          </w:tcPr>
          <w:p w14:paraId="11706ACC" w14:textId="77777777" w:rsidR="000D1641" w:rsidRPr="00B0058D" w:rsidRDefault="000D1641" w:rsidP="00907DD1">
            <w:pPr>
              <w:jc w:val="center"/>
            </w:pPr>
            <w:r w:rsidRPr="00B0058D">
              <w:t>0.711 (0.010)</w:t>
            </w:r>
          </w:p>
        </w:tc>
        <w:tc>
          <w:tcPr>
            <w:tcW w:w="1356" w:type="dxa"/>
            <w:hideMark/>
          </w:tcPr>
          <w:p w14:paraId="20BDE1D0" w14:textId="58722588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45635C20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425EC561" w14:textId="77777777" w:rsidR="000D1641" w:rsidRPr="00B0058D" w:rsidRDefault="000D1641" w:rsidP="00076EC6">
            <w:r w:rsidRPr="00B0058D">
              <w:t>Cataract</w:t>
            </w:r>
          </w:p>
        </w:tc>
        <w:tc>
          <w:tcPr>
            <w:tcW w:w="2268" w:type="dxa"/>
            <w:noWrap/>
            <w:hideMark/>
          </w:tcPr>
          <w:p w14:paraId="48C6F87F" w14:textId="77777777" w:rsidR="000D1641" w:rsidRPr="00B0058D" w:rsidRDefault="000D1641" w:rsidP="00907DD1">
            <w:pPr>
              <w:jc w:val="center"/>
            </w:pPr>
            <w:r w:rsidRPr="00B0058D">
              <w:t>0.769 (0.016)</w:t>
            </w:r>
          </w:p>
        </w:tc>
        <w:tc>
          <w:tcPr>
            <w:tcW w:w="1356" w:type="dxa"/>
            <w:hideMark/>
          </w:tcPr>
          <w:p w14:paraId="14380D4F" w14:textId="26A9C438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&lt;EndNote&gt;&lt;Cite&gt;&lt;Author&gt;Lee&lt;/Author&gt;&lt;Year&gt;2012&lt;/Year&gt;&lt;RecNum&gt;91&lt;/RecNum&gt;&lt;DisplayText&gt;[25]&lt;/DisplayText&gt;&lt;record&gt;&lt;rec-number&gt;91&lt;/rec-number&gt;&lt;foreign-keys&gt;&lt;key app="EN" db-id="00rtdedrovx9w3es22pxwdw9e2waepf0fsfr" timestamp="1574937363"&gt;91&lt;/key&gt;&lt;/foreign-keys&gt;&lt;ref-type name="Journal Article"&gt;17&lt;/ref-type&gt;&lt;contributors&gt;&lt;authors&gt;&lt;author&gt;Lee, W. J.&lt;/author&gt;&lt;author&gt;Song, K. H.&lt;/author&gt;&lt;author&gt;Noh, J. H.&lt;/author&gt;&lt;author&gt;Choi, Y. J.&lt;/author&gt;&lt;author&gt;Jo, M. W.&lt;/author&gt;&lt;/authors&gt;&lt;/contributors&gt;&lt;auth-address&gt;Department of Internal Medicine, University of Ulsan College of Medicine, Seoul, Korea.&lt;/auth-address&gt;&lt;titles&gt;&lt;title&gt;Health-related quality of life using the EuroQol 5D questionnaire in Korean patients with type 2 diabetes&lt;/title&gt;&lt;secondary-title&gt;J Korean Med Sci&lt;/secondary-title&gt;&lt;/titles&gt;&lt;periodical&gt;&lt;full-title&gt;J Korean Med Sci&lt;/full-title&gt;&lt;/periodical&gt;&lt;pages&gt;255-60&lt;/pages&gt;&lt;volume&gt;27&lt;/volume&gt;&lt;number&gt;3&lt;/number&gt;&lt;keywords&gt;&lt;keyword&gt;Adult&lt;/keyword&gt;&lt;keyword&gt;Aged&lt;/keyword&gt;&lt;keyword&gt;Aged, 80 and over&lt;/keyword&gt;&lt;keyword&gt;Diabetes Mellitus, Type 2/complications/*physiopathology/psychology&lt;/keyword&gt;&lt;keyword&gt;Female&lt;/keyword&gt;&lt;keyword&gt;Humans&lt;/keyword&gt;&lt;keyword&gt;Male&lt;/keyword&gt;&lt;keyword&gt;Middle Aged&lt;/keyword&gt;&lt;keyword&gt;*Quality of Life&lt;/keyword&gt;&lt;keyword&gt;Quality-Adjusted Life Years&lt;/keyword&gt;&lt;keyword&gt;Republic of Korea&lt;/keyword&gt;&lt;keyword&gt;*Surveys and Questionnaires&lt;/keyword&gt;&lt;keyword&gt;Young Adult&lt;/keyword&gt;&lt;keyword&gt;Diabetes Mellitus, Type 2&lt;/keyword&gt;&lt;keyword&gt;Eq-5d&lt;/keyword&gt;&lt;keyword&gt;Health-Related Quality of Life&lt;/keyword&gt;&lt;/keywords&gt;&lt;dates&gt;&lt;year&gt;2012&lt;/year&gt;&lt;pub-dates&gt;&lt;date&gt;Mar&lt;/date&gt;&lt;/pub-dates&gt;&lt;/dates&gt;&lt;isbn&gt;1598-6357 (Electronic)&amp;#xD;1011-8934 (Linking)&lt;/isbn&gt;&lt;accession-num&gt;22379335&lt;/accession-num&gt;&lt;urls&gt;&lt;related-urls&gt;&lt;url&gt;https://www.ncbi.nlm.nih.gov/pubmed/22379335&lt;/url&gt;&lt;/related-urls&gt;&lt;/urls&gt;&lt;custom2&gt;PMC3286771&lt;/custom2&gt;&lt;electronic-resource-num&gt;10.3346/jkms.2012.27.3.255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[25]</w:t>
            </w:r>
            <w:r w:rsidRPr="00B0058D">
              <w:fldChar w:fldCharType="end"/>
            </w:r>
          </w:p>
        </w:tc>
      </w:tr>
      <w:tr w:rsidR="000D1641" w:rsidRPr="00B0058D" w14:paraId="09BD6751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0FD21BF5" w14:textId="77777777" w:rsidR="000D1641" w:rsidRPr="00B0058D" w:rsidRDefault="000D1641" w:rsidP="00076EC6">
            <w:r w:rsidRPr="00B0058D">
              <w:t>Neuropathy</w:t>
            </w:r>
          </w:p>
        </w:tc>
        <w:tc>
          <w:tcPr>
            <w:tcW w:w="2268" w:type="dxa"/>
            <w:noWrap/>
            <w:hideMark/>
          </w:tcPr>
          <w:p w14:paraId="0A8741CD" w14:textId="77777777" w:rsidR="000D1641" w:rsidRPr="00B0058D" w:rsidRDefault="000D1641" w:rsidP="00907DD1">
            <w:pPr>
              <w:jc w:val="center"/>
            </w:pPr>
            <w:r w:rsidRPr="00B0058D">
              <w:t>0.701 (0.008)</w:t>
            </w:r>
          </w:p>
        </w:tc>
        <w:tc>
          <w:tcPr>
            <w:tcW w:w="1356" w:type="dxa"/>
            <w:hideMark/>
          </w:tcPr>
          <w:p w14:paraId="01F40701" w14:textId="041481AF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&lt;EndNote&gt;&lt;Cite&gt;&lt;Author&gt;Bagust&lt;/Author&gt;&lt;Year&gt;2005&lt;/Year&gt;&lt;RecNum&gt;87&lt;/RecNum&gt;&lt;DisplayText&gt;[1]&lt;/DisplayText&gt;&lt;record&gt;&lt;rec-number&gt;87&lt;/rec-number&gt;&lt;foreign-keys&gt;&lt;key app="EN" db-id="00rtdedrovx9w3es22pxwdw9e2waepf0fsfr" timestamp="1574937007"&gt;87&lt;/key&gt;&lt;/foreign-keys&gt;&lt;ref-type name="Journal Article"&gt;17&lt;/ref-type&gt;&lt;contributors&gt;&lt;authors&gt;&lt;author&gt;Bagust, A.&lt;/author&gt;&lt;author&gt;Beale, S.&lt;/author&gt;&lt;/authors&gt;&lt;/contributors&gt;&lt;auth-address&gt;York Health Economics Consortium, University of York, UK. A.Bagust@liverpool.ac.uk&lt;/auth-address&gt;&lt;titles&gt;&lt;title&gt;Modelling EuroQol health-related utility values for diabetic complications from CODE-2 data&lt;/title&gt;&lt;secondary-title&gt;Health Econ&lt;/secondary-title&gt;&lt;/titles&gt;&lt;periodical&gt;&lt;full-title&gt;Health Econ&lt;/full-title&gt;&lt;/periodical&gt;&lt;pages&gt;217-30&lt;/pages&gt;&lt;volume&gt;14&lt;/volume&gt;&lt;number&gt;3&lt;/number&gt;&lt;keywords&gt;&lt;keyword&gt;Cost of Illness&lt;/keyword&gt;&lt;keyword&gt;Diabetes Mellitus, Type 2/economics/*physiopathology&lt;/keyword&gt;&lt;keyword&gt;Europe&lt;/keyword&gt;&lt;keyword&gt;Female&lt;/keyword&gt;&lt;keyword&gt;Health Status&lt;/keyword&gt;&lt;keyword&gt;Humans&lt;/keyword&gt;&lt;keyword&gt;Male&lt;/keyword&gt;&lt;keyword&gt;Middle Aged&lt;/keyword&gt;&lt;keyword&gt;*Models, Statistical&lt;/keyword&gt;&lt;keyword&gt;Surveys and Questionnaires&lt;/keyword&gt;&lt;/keywords&gt;&lt;dates&gt;&lt;year&gt;2005&lt;/year&gt;&lt;pub-dates&gt;&lt;date&gt;Mar&lt;/date&gt;&lt;/pub-dates&gt;&lt;/dates&gt;&lt;isbn&gt;1057-9230 (Print)&amp;#xD;1057-9230 (Linking)&lt;/isbn&gt;&lt;accession-num&gt;15386666&lt;/accession-num&gt;&lt;urls&gt;&lt;related-urls&gt;&lt;url&gt;https://www.ncbi.nlm.nih.gov/pubmed/15386666&lt;/url&gt;&lt;/related-urls&gt;&lt;/urls&gt;&lt;electronic-resource-num&gt;10.1002/hec.910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[1]</w:t>
            </w:r>
            <w:r w:rsidRPr="00B0058D">
              <w:fldChar w:fldCharType="end"/>
            </w:r>
          </w:p>
        </w:tc>
      </w:tr>
      <w:tr w:rsidR="000D1641" w:rsidRPr="00B0058D" w14:paraId="014901A7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42313983" w14:textId="77777777" w:rsidR="000D1641" w:rsidRPr="00B0058D" w:rsidRDefault="000D1641" w:rsidP="00076EC6">
            <w:r w:rsidRPr="00B0058D">
              <w:t>Healed ulcer</w:t>
            </w:r>
          </w:p>
        </w:tc>
        <w:tc>
          <w:tcPr>
            <w:tcW w:w="2268" w:type="dxa"/>
            <w:noWrap/>
            <w:hideMark/>
          </w:tcPr>
          <w:p w14:paraId="75783211" w14:textId="77777777" w:rsidR="000D1641" w:rsidRPr="00B0058D" w:rsidRDefault="000D1641" w:rsidP="00907DD1">
            <w:pPr>
              <w:jc w:val="center"/>
            </w:pPr>
            <w:r w:rsidRPr="00B0058D">
              <w:t>0.785 (0.007)</w:t>
            </w:r>
          </w:p>
        </w:tc>
        <w:tc>
          <w:tcPr>
            <w:tcW w:w="1356" w:type="dxa"/>
            <w:hideMark/>
          </w:tcPr>
          <w:p w14:paraId="1F259EC7" w14:textId="1187C78C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6806817D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68D11079" w14:textId="77777777" w:rsidR="000D1641" w:rsidRPr="00B0058D" w:rsidRDefault="000D1641" w:rsidP="00076EC6">
            <w:r w:rsidRPr="00B0058D">
              <w:t>Active ulcer</w:t>
            </w:r>
          </w:p>
        </w:tc>
        <w:tc>
          <w:tcPr>
            <w:tcW w:w="2268" w:type="dxa"/>
            <w:noWrap/>
            <w:hideMark/>
          </w:tcPr>
          <w:p w14:paraId="3771E3A0" w14:textId="77777777" w:rsidR="000D1641" w:rsidRPr="00B0058D" w:rsidRDefault="000D1641" w:rsidP="00907DD1">
            <w:pPr>
              <w:jc w:val="center"/>
            </w:pPr>
            <w:r w:rsidRPr="00B0058D">
              <w:t>0.615 (0.009)</w:t>
            </w:r>
          </w:p>
        </w:tc>
        <w:tc>
          <w:tcPr>
            <w:tcW w:w="1356" w:type="dxa"/>
            <w:hideMark/>
          </w:tcPr>
          <w:p w14:paraId="2736451F" w14:textId="56B816F2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&lt;EndNote&gt;&lt;Cite&gt;&lt;Author&gt;Bagust&lt;/Author&gt;&lt;Year&gt;2005&lt;/Year&gt;&lt;RecNum&gt;87&lt;/RecNum&gt;&lt;DisplayText&gt;[1]&lt;/DisplayText&gt;&lt;record&gt;&lt;rec-number&gt;87&lt;/rec-number&gt;&lt;foreign-keys&gt;&lt;key app="EN" db-id="00rtdedrovx9w3es22pxwdw9e2waepf0fsfr" timestamp="1574937007"&gt;87&lt;/key&gt;&lt;/foreign-keys&gt;&lt;ref-type name="Journal Article"&gt;17&lt;/ref-type&gt;&lt;contributors&gt;&lt;authors&gt;&lt;author&gt;Bagust, A.&lt;/author&gt;&lt;author&gt;Beale, S.&lt;/author&gt;&lt;/authors&gt;&lt;/contributors&gt;&lt;auth-address&gt;York Health Economics Consortium, University of York, UK. A.Bagust@liverpool.ac.uk&lt;/auth-address&gt;&lt;titles&gt;&lt;title&gt;Modelling EuroQol health-related utility values for diabetic complications from CODE-2 data&lt;/title&gt;&lt;secondary-title&gt;Health Econ&lt;/secondary-title&gt;&lt;/titles&gt;&lt;periodical&gt;&lt;full-title&gt;Health Econ&lt;/full-title&gt;&lt;/periodical&gt;&lt;pages&gt;217-30&lt;/pages&gt;&lt;volume&gt;14&lt;/volume&gt;&lt;number&gt;3&lt;/number&gt;&lt;keywords&gt;&lt;keyword&gt;Cost of Illness&lt;/keyword&gt;&lt;keyword&gt;Diabetes Mellitus, Type 2/economics/*physiopathology&lt;/keyword&gt;&lt;keyword&gt;Europe&lt;/keyword&gt;&lt;keyword&gt;Female&lt;/keyword&gt;&lt;keyword&gt;Health Status&lt;/keyword&gt;&lt;keyword&gt;Humans&lt;/keyword&gt;&lt;keyword&gt;Male&lt;/keyword&gt;&lt;keyword&gt;Middle Aged&lt;/keyword&gt;&lt;keyword&gt;*Models, Statistical&lt;/keyword&gt;&lt;keyword&gt;Surveys and Questionnaires&lt;/keyword&gt;&lt;/keywords&gt;&lt;dates&gt;&lt;year&gt;2005&lt;/year&gt;&lt;pub-dates&gt;&lt;date&gt;Mar&lt;/date&gt;&lt;/pub-dates&gt;&lt;/dates&gt;&lt;isbn&gt;1057-9230 (Print)&amp;#xD;1057-9230 (Linking)&lt;/isbn&gt;&lt;accession-num&gt;15386666&lt;/accession-num&gt;&lt;urls&gt;&lt;related-urls&gt;&lt;url&gt;https://www.ncbi.nlm.nih.gov/pubmed/15386666&lt;/url&gt;&lt;/related-urls&gt;&lt;/urls&gt;&lt;electronic-resource-num&gt;10.1002/hec.910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[1]</w:t>
            </w:r>
            <w:r w:rsidRPr="00B0058D">
              <w:fldChar w:fldCharType="end"/>
            </w:r>
          </w:p>
        </w:tc>
      </w:tr>
      <w:tr w:rsidR="007A2755" w:rsidRPr="00B0058D" w14:paraId="25665CF9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5CA28056" w14:textId="77777777" w:rsidR="007A2755" w:rsidRPr="00B0058D" w:rsidRDefault="007A2755" w:rsidP="00076EC6">
            <w:r w:rsidRPr="00B0058D">
              <w:t>Amputation event</w:t>
            </w:r>
          </w:p>
        </w:tc>
        <w:tc>
          <w:tcPr>
            <w:tcW w:w="2268" w:type="dxa"/>
            <w:noWrap/>
            <w:hideMark/>
          </w:tcPr>
          <w:p w14:paraId="61223A9B" w14:textId="77777777" w:rsidR="007A2755" w:rsidRPr="00B0058D" w:rsidRDefault="007A2755" w:rsidP="00907DD1">
            <w:pPr>
              <w:jc w:val="center"/>
            </w:pPr>
            <w:r w:rsidRPr="00B0058D">
              <w:t>−0.280 (0.011)</w:t>
            </w:r>
          </w:p>
        </w:tc>
        <w:tc>
          <w:tcPr>
            <w:tcW w:w="1356" w:type="dxa"/>
            <w:hideMark/>
          </w:tcPr>
          <w:p w14:paraId="792F4491" w14:textId="2C78B6EE" w:rsidR="007A2755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7A2755" w:rsidRPr="00B0058D" w14:paraId="14084A47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63097E51" w14:textId="1C3040DA" w:rsidR="007A2755" w:rsidRPr="00B0058D" w:rsidRDefault="007A2755" w:rsidP="00076EC6">
            <w:r w:rsidRPr="00B0058D">
              <w:t>Post</w:t>
            </w:r>
            <w:r w:rsidR="00DF6297">
              <w:t xml:space="preserve"> </w:t>
            </w:r>
            <w:r w:rsidRPr="00B0058D">
              <w:t>amputation</w:t>
            </w:r>
          </w:p>
        </w:tc>
        <w:tc>
          <w:tcPr>
            <w:tcW w:w="2268" w:type="dxa"/>
            <w:noWrap/>
            <w:hideMark/>
          </w:tcPr>
          <w:p w14:paraId="7E3FDCA9" w14:textId="77777777" w:rsidR="007A2755" w:rsidRPr="00B0058D" w:rsidRDefault="007A2755" w:rsidP="00907DD1">
            <w:pPr>
              <w:jc w:val="center"/>
            </w:pPr>
            <w:r w:rsidRPr="00B0058D">
              <w:t>0.505 (0.013)</w:t>
            </w:r>
          </w:p>
        </w:tc>
        <w:tc>
          <w:tcPr>
            <w:tcW w:w="1356" w:type="dxa"/>
            <w:hideMark/>
          </w:tcPr>
          <w:p w14:paraId="73014D88" w14:textId="563F2EC1" w:rsidR="007A2755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&lt;EndNote&gt;&lt;Cite&gt;&lt;Author&gt;Clarke&lt;/Author&gt;&lt;Year&gt;2002&lt;/Year&gt;&lt;RecNum&gt;86&lt;/RecNum&gt;&lt;DisplayText&gt;[21]&lt;/DisplayText&gt;&lt;record&gt;&lt;rec-number&gt;86&lt;/rec-number&gt;&lt;foreign-keys&gt;&lt;key app="EN" db-id="00rtdedrovx9w3es22pxwdw9e2waepf0fsfr" timestamp="1574936893"&gt;86&lt;/key&gt;&lt;/foreign-keys&gt;&lt;ref-type name="Journal Article"&gt;17&lt;/ref-type&gt;&lt;contributors&gt;&lt;authors&gt;&lt;author&gt;Clarke, P.&lt;/author&gt;&lt;author&gt;Gray, A.&lt;/author&gt;&lt;author&gt;Holman, R.&lt;/author&gt;&lt;/authors&gt;&lt;/contributors&gt;&lt;auth-address&gt;philip.clarke@dphpc.ox.ac.uk&lt;/auth-address&gt;&lt;titles&gt;&lt;title&gt;Estimating utility values for health states of type 2 diabetic patients using the EQ-5D (UKPDS 62)&lt;/title&gt;&lt;secondary-title&gt;Med Decis Making&lt;/secondary-title&gt;&lt;/titles&gt;&lt;periodical&gt;&lt;full-title&gt;Med Decis Making&lt;/full-title&gt;&lt;/periodical&gt;&lt;pages&gt;340-9&lt;/pages&gt;&lt;volume&gt;22&lt;/volume&gt;&lt;number&gt;4&lt;/number&gt;&lt;keywords&gt;&lt;keyword&gt;Adolescent&lt;/keyword&gt;&lt;keyword&gt;Child&lt;/keyword&gt;&lt;keyword&gt;Diabetes Mellitus, Type 2/*complications/psychology&lt;/keyword&gt;&lt;keyword&gt;Female&lt;/keyword&gt;&lt;keyword&gt;Humans&lt;/keyword&gt;&lt;keyword&gt;Male&lt;/keyword&gt;&lt;keyword&gt;Outcome Assessment (Health Care)&lt;/keyword&gt;&lt;keyword&gt;Pain Measurement&lt;/keyword&gt;&lt;keyword&gt;Prospective Studies&lt;/keyword&gt;&lt;keyword&gt;Quality of Life/*psychology&lt;/keyword&gt;&lt;keyword&gt;Regression Analysis&lt;/keyword&gt;&lt;keyword&gt;*Sickness Impact Profile&lt;/keyword&gt;&lt;keyword&gt;Surveys and Questionnaires&lt;/keyword&gt;&lt;keyword&gt;United Kingdom&lt;/keyword&gt;&lt;/keywords&gt;&lt;dates&gt;&lt;year&gt;2002&lt;/year&gt;&lt;pub-dates&gt;&lt;date&gt;Jul-Aug&lt;/date&gt;&lt;/pub-dates&gt;&lt;/dates&gt;&lt;isbn&gt;0272-989X (Print)&amp;#xD;0272-989X (Linking)&lt;/isbn&gt;&lt;accession-num&gt;12150599&lt;/accession-num&gt;&lt;urls&gt;&lt;related-urls&gt;&lt;url&gt;https://www.ncbi.nlm.nih.gov/pubmed/12150599&lt;/url&gt;&lt;/related-urls&gt;&lt;/urls&gt;&lt;electronic-resource-num&gt;10.1177/0272989X0202200412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[21]</w:t>
            </w:r>
            <w:r w:rsidRPr="00B0058D">
              <w:fldChar w:fldCharType="end"/>
            </w:r>
          </w:p>
        </w:tc>
      </w:tr>
      <w:tr w:rsidR="000D1641" w:rsidRPr="00B0058D" w14:paraId="776FF5E4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D16409D" w14:textId="19DDC047" w:rsidR="000D1641" w:rsidRPr="00B0058D" w:rsidRDefault="000D1641" w:rsidP="00076EC6">
            <w:r w:rsidRPr="00B0058D">
              <w:t xml:space="preserve">Non-severe </w:t>
            </w:r>
            <w:r w:rsidR="005C4E90" w:rsidRPr="00B0058D">
              <w:t>hypoglycaemic</w:t>
            </w:r>
            <w:r w:rsidRPr="00B0058D">
              <w:t xml:space="preserve"> event (daytime)</w:t>
            </w:r>
          </w:p>
        </w:tc>
        <w:tc>
          <w:tcPr>
            <w:tcW w:w="2268" w:type="dxa"/>
            <w:noWrap/>
            <w:hideMark/>
          </w:tcPr>
          <w:p w14:paraId="79B99110" w14:textId="77777777" w:rsidR="000D1641" w:rsidRPr="00B0058D" w:rsidRDefault="000D1641" w:rsidP="00907DD1">
            <w:pPr>
              <w:jc w:val="center"/>
            </w:pPr>
            <w:r w:rsidRPr="00B0058D">
              <w:t>−0.005 (0.001)</w:t>
            </w:r>
          </w:p>
        </w:tc>
        <w:tc>
          <w:tcPr>
            <w:tcW w:w="1356" w:type="dxa"/>
            <w:hideMark/>
          </w:tcPr>
          <w:p w14:paraId="5EFEFE55" w14:textId="7BA78EF1" w:rsidR="000D1641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[26]</w:t>
            </w:r>
            <w:r w:rsidRPr="00B0058D">
              <w:fldChar w:fldCharType="end"/>
            </w:r>
          </w:p>
        </w:tc>
      </w:tr>
      <w:tr w:rsidR="007A2755" w:rsidRPr="00B0058D" w14:paraId="671D08AE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D392511" w14:textId="0DA487B0" w:rsidR="007A2755" w:rsidRPr="00B0058D" w:rsidRDefault="007A2755" w:rsidP="00076EC6">
            <w:r w:rsidRPr="00B0058D">
              <w:t xml:space="preserve">Non-severe </w:t>
            </w:r>
            <w:r w:rsidR="005C4E90" w:rsidRPr="00B0058D">
              <w:t>hypoglycaemic</w:t>
            </w:r>
            <w:r w:rsidRPr="00B0058D">
              <w:t xml:space="preserve"> event (nocturnal)</w:t>
            </w:r>
          </w:p>
        </w:tc>
        <w:tc>
          <w:tcPr>
            <w:tcW w:w="2268" w:type="dxa"/>
            <w:noWrap/>
            <w:hideMark/>
          </w:tcPr>
          <w:p w14:paraId="344FACC2" w14:textId="77777777" w:rsidR="007A2755" w:rsidRPr="00B0058D" w:rsidRDefault="007A2755" w:rsidP="00907DD1">
            <w:pPr>
              <w:jc w:val="center"/>
            </w:pPr>
            <w:r w:rsidRPr="00B0058D">
              <w:t>−0.008 (0.001)</w:t>
            </w:r>
          </w:p>
        </w:tc>
        <w:tc>
          <w:tcPr>
            <w:tcW w:w="1356" w:type="dxa"/>
            <w:hideMark/>
          </w:tcPr>
          <w:p w14:paraId="6FA34F10" w14:textId="5527C6BB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[26]</w:t>
            </w:r>
            <w:r w:rsidRPr="00B0058D">
              <w:fldChar w:fldCharType="end"/>
            </w:r>
          </w:p>
        </w:tc>
      </w:tr>
      <w:tr w:rsidR="007A2755" w:rsidRPr="00B0058D" w14:paraId="64FB40B9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5FE2DC64" w14:textId="66A88FC3" w:rsidR="007A2755" w:rsidRPr="00B0058D" w:rsidRDefault="007A2755" w:rsidP="00076EC6">
            <w:r w:rsidRPr="00B0058D">
              <w:t xml:space="preserve">Severe </w:t>
            </w:r>
            <w:r w:rsidR="005C4E90" w:rsidRPr="00B0058D">
              <w:t>hypoglycaemic</w:t>
            </w:r>
            <w:r w:rsidRPr="00B0058D">
              <w:t xml:space="preserve"> event (daytime)</w:t>
            </w:r>
          </w:p>
        </w:tc>
        <w:tc>
          <w:tcPr>
            <w:tcW w:w="2268" w:type="dxa"/>
            <w:noWrap/>
            <w:hideMark/>
          </w:tcPr>
          <w:p w14:paraId="1D2DD8B9" w14:textId="77777777" w:rsidR="007A2755" w:rsidRPr="00B0058D" w:rsidRDefault="007A2755" w:rsidP="00907DD1">
            <w:pPr>
              <w:jc w:val="center"/>
            </w:pPr>
            <w:r w:rsidRPr="00B0058D">
              <w:t>−0.062 (0.017)</w:t>
            </w:r>
          </w:p>
        </w:tc>
        <w:tc>
          <w:tcPr>
            <w:tcW w:w="1356" w:type="dxa"/>
            <w:hideMark/>
          </w:tcPr>
          <w:p w14:paraId="02DFF65F" w14:textId="265294DE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[26]</w:t>
            </w:r>
            <w:r w:rsidRPr="00B0058D">
              <w:fldChar w:fldCharType="end"/>
            </w:r>
          </w:p>
        </w:tc>
      </w:tr>
      <w:tr w:rsidR="007A2755" w:rsidRPr="00B0058D" w14:paraId="4D3BD95F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15EEEB7A" w14:textId="5657E5D7" w:rsidR="007A2755" w:rsidRPr="00B0058D" w:rsidRDefault="007A2755" w:rsidP="00076EC6">
            <w:r w:rsidRPr="00B0058D">
              <w:t xml:space="preserve">Severe </w:t>
            </w:r>
            <w:r w:rsidR="005C4E90" w:rsidRPr="00B0058D">
              <w:t>hypoglycaemic</w:t>
            </w:r>
            <w:r w:rsidRPr="00B0058D">
              <w:t xml:space="preserve"> event (nocturnal)</w:t>
            </w:r>
          </w:p>
        </w:tc>
        <w:tc>
          <w:tcPr>
            <w:tcW w:w="2268" w:type="dxa"/>
            <w:noWrap/>
            <w:hideMark/>
          </w:tcPr>
          <w:p w14:paraId="09CC71E1" w14:textId="77777777" w:rsidR="007A2755" w:rsidRPr="00B0058D" w:rsidRDefault="007A2755" w:rsidP="00907DD1">
            <w:pPr>
              <w:jc w:val="center"/>
            </w:pPr>
            <w:r w:rsidRPr="00B0058D">
              <w:t>−0.066 (0.005)</w:t>
            </w:r>
          </w:p>
        </w:tc>
        <w:tc>
          <w:tcPr>
            <w:tcW w:w="1356" w:type="dxa"/>
            <w:hideMark/>
          </w:tcPr>
          <w:p w14:paraId="03396DF4" w14:textId="399B1698" w:rsidR="007A2755" w:rsidRPr="00B0058D" w:rsidRDefault="0007441C" w:rsidP="00907DD1">
            <w:pPr>
              <w:jc w:val="center"/>
            </w:pPr>
            <w:r w:rsidRPr="00B0058D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 </w:instrText>
            </w:r>
            <w:r w:rsidR="00A0063E">
              <w:fldChar w:fldCharType="begin">
                <w:fldData xml:space="preserve">PEVuZE5vdGU+PENpdGU+PEF1dGhvcj5FdmFuczwvQXV0aG9yPjxZZWFyPjIwMTM8L1llYXI+PFJl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</w:fldData>
              </w:fldChar>
            </w:r>
            <w:r w:rsidR="00A0063E">
              <w:instrText xml:space="preserve"> ADDIN EN.CITE.DATA </w:instrText>
            </w:r>
            <w:r w:rsidR="00A0063E">
              <w:fldChar w:fldCharType="end"/>
            </w:r>
            <w:r w:rsidRPr="00B0058D">
              <w:fldChar w:fldCharType="separate"/>
            </w:r>
            <w:r w:rsidR="00A0063E">
              <w:rPr>
                <w:noProof/>
              </w:rPr>
              <w:t>[26]</w:t>
            </w:r>
            <w:r w:rsidRPr="00B0058D">
              <w:fldChar w:fldCharType="end"/>
            </w:r>
          </w:p>
        </w:tc>
      </w:tr>
      <w:tr w:rsidR="000D1641" w:rsidRPr="00B0058D" w14:paraId="39F1D22D" w14:textId="77777777" w:rsidTr="00C66A6D">
        <w:trPr>
          <w:trHeight w:val="300"/>
        </w:trPr>
        <w:tc>
          <w:tcPr>
            <w:tcW w:w="5382" w:type="dxa"/>
            <w:noWrap/>
            <w:hideMark/>
          </w:tcPr>
          <w:p w14:paraId="0C0EE00B" w14:textId="77777777" w:rsidR="000D1641" w:rsidRPr="00B0058D" w:rsidRDefault="000D1641" w:rsidP="00076EC6">
            <w:pPr>
              <w:rPr>
                <w:vertAlign w:val="superscript"/>
              </w:rPr>
            </w:pPr>
            <w:r w:rsidRPr="00B0058D">
              <w:lastRenderedPageBreak/>
              <w:t>Each unit of BMI over 25 kg/m</w:t>
            </w:r>
            <w:r w:rsidRPr="00B0058D">
              <w:rPr>
                <w:vertAlign w:val="superscript"/>
              </w:rPr>
              <w:t>2</w:t>
            </w:r>
          </w:p>
        </w:tc>
        <w:tc>
          <w:tcPr>
            <w:tcW w:w="2268" w:type="dxa"/>
            <w:noWrap/>
            <w:hideMark/>
          </w:tcPr>
          <w:p w14:paraId="31B5B7E6" w14:textId="0FE5ED36" w:rsidR="000D1641" w:rsidRPr="00B0058D" w:rsidRDefault="000D1641" w:rsidP="00907DD1">
            <w:pPr>
              <w:jc w:val="center"/>
            </w:pPr>
            <w:r w:rsidRPr="00B0058D">
              <w:t>−0.0061 (0</w:t>
            </w:r>
            <w:r w:rsidR="00076EC6" w:rsidRPr="00B0058D">
              <w:rPr>
                <w:vertAlign w:val="superscript"/>
              </w:rPr>
              <w:t>a</w:t>
            </w:r>
            <w:r w:rsidRPr="00B0058D">
              <w:t>)</w:t>
            </w:r>
          </w:p>
        </w:tc>
        <w:tc>
          <w:tcPr>
            <w:tcW w:w="1356" w:type="dxa"/>
            <w:hideMark/>
          </w:tcPr>
          <w:p w14:paraId="235CCB59" w14:textId="77F73781" w:rsidR="000D1641" w:rsidRPr="00B0058D" w:rsidRDefault="0007441C" w:rsidP="00907DD1">
            <w:pPr>
              <w:jc w:val="center"/>
            </w:pPr>
            <w:r w:rsidRPr="00B0058D">
              <w:fldChar w:fldCharType="begin"/>
            </w:r>
            <w:r w:rsidR="00A0063E">
              <w:instrText xml:space="preserve"> ADDIN EN.CITE &lt;EndNote&gt;&lt;Cite&gt;&lt;Author&gt;Bagust&lt;/Author&gt;&lt;Year&gt;2005&lt;/Year&gt;&lt;RecNum&gt;87&lt;/RecNum&gt;&lt;DisplayText&gt;[1]&lt;/DisplayText&gt;&lt;record&gt;&lt;rec-number&gt;87&lt;/rec-number&gt;&lt;foreign-keys&gt;&lt;key app="EN" db-id="00rtdedrovx9w3es22pxwdw9e2waepf0fsfr" timestamp="1574937007"&gt;87&lt;/key&gt;&lt;/foreign-keys&gt;&lt;ref-type name="Journal Article"&gt;17&lt;/ref-type&gt;&lt;contributors&gt;&lt;authors&gt;&lt;author&gt;Bagust, A.&lt;/author&gt;&lt;author&gt;Beale, S.&lt;/author&gt;&lt;/authors&gt;&lt;/contributors&gt;&lt;auth-address&gt;York Health Economics Consortium, University of York, UK. A.Bagust@liverpool.ac.uk&lt;/auth-address&gt;&lt;titles&gt;&lt;title&gt;Modelling EuroQol health-related utility values for diabetic complications from CODE-2 data&lt;/title&gt;&lt;secondary-title&gt;Health Econ&lt;/secondary-title&gt;&lt;/titles&gt;&lt;periodical&gt;&lt;full-title&gt;Health Econ&lt;/full-title&gt;&lt;/periodical&gt;&lt;pages&gt;217-30&lt;/pages&gt;&lt;volume&gt;14&lt;/volume&gt;&lt;number&gt;3&lt;/number&gt;&lt;keywords&gt;&lt;keyword&gt;Cost of Illness&lt;/keyword&gt;&lt;keyword&gt;Diabetes Mellitus, Type 2/economics/*physiopathology&lt;/keyword&gt;&lt;keyword&gt;Europe&lt;/keyword&gt;&lt;keyword&gt;Female&lt;/keyword&gt;&lt;keyword&gt;Health Status&lt;/keyword&gt;&lt;keyword&gt;Humans&lt;/keyword&gt;&lt;keyword&gt;Male&lt;/keyword&gt;&lt;keyword&gt;Middle Aged&lt;/keyword&gt;&lt;keyword&gt;*Models, Statistical&lt;/keyword&gt;&lt;keyword&gt;Surveys and Questionnaires&lt;/keyword&gt;&lt;/keywords&gt;&lt;dates&gt;&lt;year&gt;2005&lt;/year&gt;&lt;pub-dates&gt;&lt;date&gt;Mar&lt;/date&gt;&lt;/pub-dates&gt;&lt;/dates&gt;&lt;isbn&gt;1057-9230 (Print)&amp;#xD;1057-9230 (Linking)&lt;/isbn&gt;&lt;accession-num&gt;15386666&lt;/accession-num&gt;&lt;urls&gt;&lt;related-urls&gt;&lt;url&gt;https://www.ncbi.nlm.nih.gov/pubmed/15386666&lt;/url&gt;&lt;/related-urls&gt;&lt;/urls&gt;&lt;electronic-resource-num&gt;10.1002/hec.910&lt;/electronic-resource-num&gt;&lt;/record&gt;&lt;/Cite&gt;&lt;/EndNote&gt;</w:instrText>
            </w:r>
            <w:r w:rsidRPr="00B0058D">
              <w:fldChar w:fldCharType="separate"/>
            </w:r>
            <w:r w:rsidR="00A0063E">
              <w:rPr>
                <w:noProof/>
              </w:rPr>
              <w:t>[1]</w:t>
            </w:r>
            <w:r w:rsidRPr="00B0058D">
              <w:fldChar w:fldCharType="end"/>
            </w:r>
          </w:p>
        </w:tc>
      </w:tr>
    </w:tbl>
    <w:p w14:paraId="1AE8DFC7" w14:textId="78C8B076" w:rsidR="00122A80" w:rsidRDefault="00F2713E" w:rsidP="00B53E3B">
      <w:pPr>
        <w:pStyle w:val="Footnote"/>
      </w:pPr>
      <w:r w:rsidRPr="000931A6">
        <w:rPr>
          <w:i/>
          <w:iCs/>
        </w:rPr>
        <w:t>BMI</w:t>
      </w:r>
      <w:r w:rsidRPr="00B0058D">
        <w:t xml:space="preserve"> </w:t>
      </w:r>
      <w:r>
        <w:t>b</w:t>
      </w:r>
      <w:r w:rsidR="000D1641" w:rsidRPr="00B0058D">
        <w:t>ody mass index</w:t>
      </w:r>
    </w:p>
    <w:p w14:paraId="4DE9760A" w14:textId="24D68E73" w:rsidR="00907DD1" w:rsidRPr="00B0058D" w:rsidRDefault="00076EC6" w:rsidP="00B53E3B">
      <w:pPr>
        <w:pStyle w:val="Footnote"/>
      </w:pPr>
      <w:proofErr w:type="spellStart"/>
      <w:r w:rsidRPr="00B0058D">
        <w:rPr>
          <w:vertAlign w:val="superscript"/>
        </w:rPr>
        <w:t>a</w:t>
      </w:r>
      <w:r w:rsidR="000D1641" w:rsidRPr="00B0058D">
        <w:t>Standard</w:t>
      </w:r>
      <w:proofErr w:type="spellEnd"/>
      <w:r w:rsidR="000D1641" w:rsidRPr="00B0058D">
        <w:t xml:space="preserve"> error not applied </w:t>
      </w:r>
      <w:r w:rsidR="00122A80">
        <w:t>because</w:t>
      </w:r>
      <w:r w:rsidR="000D1641" w:rsidRPr="00B0058D">
        <w:t xml:space="preserve"> this decrement was applied through the </w:t>
      </w:r>
      <w:r w:rsidR="00122A80">
        <w:t>‘</w:t>
      </w:r>
      <w:r w:rsidR="000D1641" w:rsidRPr="00B0058D">
        <w:t>Annual utility score associated with treatment</w:t>
      </w:r>
      <w:r w:rsidR="00122A80">
        <w:t>’</w:t>
      </w:r>
      <w:r w:rsidR="000D1641" w:rsidRPr="00B0058D">
        <w:t xml:space="preserve"> field, which does not include the option to specify a standard error</w:t>
      </w:r>
    </w:p>
    <w:p w14:paraId="7F8467B9" w14:textId="77777777" w:rsidR="00907DD1" w:rsidRPr="00B0058D" w:rsidRDefault="00907DD1" w:rsidP="00907DD1">
      <w:pPr>
        <w:pStyle w:val="Footnote"/>
      </w:pPr>
      <w:r w:rsidRPr="00B0058D">
        <w:t>Values are means (standard error)</w:t>
      </w:r>
    </w:p>
    <w:p w14:paraId="6F6041B7" w14:textId="77777777" w:rsidR="00034E85" w:rsidRPr="00B0058D" w:rsidRDefault="00034E85" w:rsidP="00B53E3B">
      <w:pPr>
        <w:pStyle w:val="Footnote"/>
        <w:sectPr w:rsidR="00034E85" w:rsidRPr="00B0058D" w:rsidSect="00BA71B0">
          <w:headerReference w:type="default" r:id="rId8"/>
          <w:footerReference w:type="default" r:id="rId9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1443C658" w14:textId="213290B4" w:rsidR="00D56294" w:rsidRPr="00B0058D" w:rsidRDefault="00D56294" w:rsidP="00034E85">
      <w:pPr>
        <w:pStyle w:val="Heading2"/>
      </w:pPr>
      <w:r w:rsidRPr="00B0058D">
        <w:lastRenderedPageBreak/>
        <w:t>Supplementary Figure</w:t>
      </w:r>
      <w:r w:rsidR="00C15465" w:rsidRPr="00B0058D">
        <w:t>s</w:t>
      </w:r>
    </w:p>
    <w:p w14:paraId="60E95A33" w14:textId="14E266DB" w:rsidR="00034E85" w:rsidRPr="00B0058D" w:rsidRDefault="004A3C63" w:rsidP="00034E85">
      <w:bookmarkStart w:id="10" w:name="_Toc23863111"/>
      <w:r>
        <w:rPr>
          <w:noProof/>
        </w:rPr>
        <w:drawing>
          <wp:inline distT="0" distB="0" distL="0" distR="0" wp14:anchorId="4C908AF1" wp14:editId="4054B115">
            <wp:extent cx="8863330" cy="449326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9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4A4A1" w14:textId="5B88827D" w:rsidR="00034E85" w:rsidRPr="00B0058D" w:rsidRDefault="000931A6" w:rsidP="006D3ECB">
      <w:pPr>
        <w:pStyle w:val="Caption"/>
        <w:sectPr w:rsidR="00034E85" w:rsidRPr="00B0058D" w:rsidSect="00034E85">
          <w:pgSz w:w="16838" w:h="11906" w:orient="landscape" w:code="9"/>
          <w:pgMar w:top="1440" w:right="1440" w:bottom="1440" w:left="1440" w:header="708" w:footer="708" w:gutter="0"/>
          <w:cols w:space="708"/>
          <w:docGrid w:linePitch="360"/>
        </w:sectPr>
      </w:pPr>
      <w:bookmarkStart w:id="11" w:name="_Hlk26976445"/>
      <w:r w:rsidRPr="00B0058D">
        <w:t xml:space="preserve">Fig. S1 </w:t>
      </w:r>
      <w:r w:rsidRPr="00CF0352">
        <w:rPr>
          <w:b w:val="0"/>
          <w:bCs w:val="0"/>
        </w:rPr>
        <w:t>Schematic of the IQVIA CORE Diabetes Model</w:t>
      </w:r>
      <w:r>
        <w:rPr>
          <w:b w:val="0"/>
          <w:bCs w:val="0"/>
        </w:rPr>
        <w:t xml:space="preserve">. </w:t>
      </w:r>
      <w:r w:rsidR="00034E85" w:rsidRPr="000931A6">
        <w:rPr>
          <w:b w:val="0"/>
          <w:bCs w:val="0"/>
          <w:i/>
          <w:iCs/>
        </w:rPr>
        <w:t>ACEI</w:t>
      </w:r>
      <w:r w:rsidR="00034E85" w:rsidRPr="000931A6">
        <w:rPr>
          <w:b w:val="0"/>
          <w:bCs w:val="0"/>
        </w:rPr>
        <w:t xml:space="preserve"> angiotensin-converting enzyme inhibitor</w:t>
      </w:r>
      <w:r w:rsidRPr="000931A6">
        <w:rPr>
          <w:b w:val="0"/>
          <w:bCs w:val="0"/>
        </w:rPr>
        <w:t>,</w:t>
      </w:r>
      <w:r w:rsidR="00034E85" w:rsidRPr="000931A6">
        <w:rPr>
          <w:b w:val="0"/>
          <w:bCs w:val="0"/>
        </w:rPr>
        <w:t xml:space="preserve"> </w:t>
      </w:r>
      <w:r w:rsidR="00034E85" w:rsidRPr="000931A6">
        <w:rPr>
          <w:b w:val="0"/>
          <w:bCs w:val="0"/>
          <w:i/>
          <w:iCs/>
        </w:rPr>
        <w:t>CHF</w:t>
      </w:r>
      <w:r w:rsidR="00034E85" w:rsidRPr="000931A6">
        <w:rPr>
          <w:b w:val="0"/>
          <w:bCs w:val="0"/>
        </w:rPr>
        <w:t xml:space="preserve"> congestive heart failure</w:t>
      </w:r>
      <w:r w:rsidRPr="000931A6">
        <w:rPr>
          <w:b w:val="0"/>
          <w:bCs w:val="0"/>
        </w:rPr>
        <w:t>,</w:t>
      </w:r>
      <w:r w:rsidR="00034E85" w:rsidRPr="000931A6">
        <w:rPr>
          <w:b w:val="0"/>
          <w:bCs w:val="0"/>
        </w:rPr>
        <w:t xml:space="preserve"> </w:t>
      </w:r>
      <w:r w:rsidR="00034E85" w:rsidRPr="000931A6">
        <w:rPr>
          <w:b w:val="0"/>
          <w:bCs w:val="0"/>
          <w:i/>
          <w:iCs/>
        </w:rPr>
        <w:t>MI</w:t>
      </w:r>
      <w:r w:rsidR="00034E85" w:rsidRPr="000931A6">
        <w:rPr>
          <w:b w:val="0"/>
          <w:bCs w:val="0"/>
        </w:rPr>
        <w:t xml:space="preserve"> myocardial infarction</w:t>
      </w:r>
      <w:r w:rsidRPr="000931A6">
        <w:rPr>
          <w:b w:val="0"/>
          <w:bCs w:val="0"/>
        </w:rPr>
        <w:t>,</w:t>
      </w:r>
      <w:r w:rsidR="00034E85" w:rsidRPr="000931A6">
        <w:rPr>
          <w:b w:val="0"/>
          <w:bCs w:val="0"/>
        </w:rPr>
        <w:t xml:space="preserve"> </w:t>
      </w:r>
      <w:r w:rsidR="00034E85" w:rsidRPr="000931A6">
        <w:rPr>
          <w:b w:val="0"/>
          <w:bCs w:val="0"/>
          <w:i/>
          <w:iCs/>
        </w:rPr>
        <w:t xml:space="preserve">Non-spec </w:t>
      </w:r>
      <w:r w:rsidR="00034E85" w:rsidRPr="000931A6">
        <w:rPr>
          <w:b w:val="0"/>
          <w:bCs w:val="0"/>
        </w:rPr>
        <w:t>non-specific</w:t>
      </w:r>
      <w:r w:rsidRPr="000931A6">
        <w:rPr>
          <w:b w:val="0"/>
          <w:bCs w:val="0"/>
        </w:rPr>
        <w:t>,</w:t>
      </w:r>
      <w:r w:rsidR="00034E85" w:rsidRPr="000931A6">
        <w:rPr>
          <w:b w:val="0"/>
          <w:bCs w:val="0"/>
        </w:rPr>
        <w:t xml:space="preserve"> </w:t>
      </w:r>
      <w:r w:rsidR="00034E85" w:rsidRPr="000931A6">
        <w:rPr>
          <w:b w:val="0"/>
          <w:bCs w:val="0"/>
          <w:i/>
          <w:iCs/>
        </w:rPr>
        <w:t>PVD</w:t>
      </w:r>
      <w:r w:rsidR="00034E85" w:rsidRPr="000931A6">
        <w:rPr>
          <w:b w:val="0"/>
          <w:bCs w:val="0"/>
        </w:rPr>
        <w:t xml:space="preserve"> peripheral vascular disease</w:t>
      </w:r>
      <w:r w:rsidRPr="000931A6">
        <w:rPr>
          <w:b w:val="0"/>
          <w:bCs w:val="0"/>
        </w:rPr>
        <w:t>,</w:t>
      </w:r>
      <w:r w:rsidR="00034E85" w:rsidRPr="000931A6">
        <w:rPr>
          <w:b w:val="0"/>
          <w:bCs w:val="0"/>
        </w:rPr>
        <w:t xml:space="preserve"> </w:t>
      </w:r>
      <w:proofErr w:type="spellStart"/>
      <w:r w:rsidR="00034E85" w:rsidRPr="000931A6">
        <w:rPr>
          <w:b w:val="0"/>
          <w:bCs w:val="0"/>
          <w:i/>
          <w:iCs/>
        </w:rPr>
        <w:t>ulc</w:t>
      </w:r>
      <w:proofErr w:type="spellEnd"/>
      <w:r w:rsidR="00034E85" w:rsidRPr="000931A6">
        <w:rPr>
          <w:b w:val="0"/>
          <w:bCs w:val="0"/>
        </w:rPr>
        <w:t xml:space="preserve"> ulcer</w:t>
      </w:r>
      <w:bookmarkEnd w:id="11"/>
    </w:p>
    <w:p w14:paraId="050DD34E" w14:textId="47EB0B4B" w:rsidR="00D75163" w:rsidRPr="00B0058D" w:rsidRDefault="00372BAC" w:rsidP="00D75163">
      <w:pPr>
        <w:pStyle w:val="Text"/>
        <w:rPr>
          <w:lang w:val="en-GB"/>
        </w:rPr>
      </w:pPr>
      <w:bookmarkStart w:id="12" w:name="_Hlk27063980"/>
      <w:r>
        <w:rPr>
          <w:noProof/>
        </w:rPr>
        <w:lastRenderedPageBreak/>
        <w:drawing>
          <wp:inline distT="0" distB="0" distL="0" distR="0" wp14:anchorId="6388DB40" wp14:editId="593EFF63">
            <wp:extent cx="5731510" cy="299974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56BB1" w14:textId="28995C02" w:rsidR="000931A6" w:rsidRPr="00B0058D" w:rsidRDefault="000931A6" w:rsidP="000931A6">
      <w:pPr>
        <w:pStyle w:val="Caption"/>
      </w:pPr>
      <w:r w:rsidRPr="00B0058D">
        <w:rPr>
          <w:rFonts w:cstheme="minorHAnsi"/>
        </w:rPr>
        <w:t>Fig. S</w:t>
      </w:r>
      <w:r w:rsidR="00E06939">
        <w:rPr>
          <w:rFonts w:cstheme="minorHAnsi"/>
        </w:rPr>
        <w:t>2</w:t>
      </w:r>
      <w:r w:rsidRPr="00B0058D">
        <w:rPr>
          <w:rFonts w:cstheme="minorHAnsi"/>
        </w:rPr>
        <w:t xml:space="preserve"> </w:t>
      </w:r>
      <w:r w:rsidRPr="00CF0352">
        <w:rPr>
          <w:b w:val="0"/>
          <w:bCs w:val="0"/>
        </w:rPr>
        <w:t xml:space="preserve">Mean time to onset of </w:t>
      </w:r>
      <w:r w:rsidR="007C4D45">
        <w:rPr>
          <w:b w:val="0"/>
          <w:bCs w:val="0"/>
        </w:rPr>
        <w:t xml:space="preserve">diabetes-related </w:t>
      </w:r>
      <w:r w:rsidRPr="00CF0352">
        <w:rPr>
          <w:b w:val="0"/>
          <w:bCs w:val="0"/>
        </w:rPr>
        <w:t>complications</w:t>
      </w:r>
    </w:p>
    <w:p w14:paraId="70DC5A66" w14:textId="63132038" w:rsidR="00E06939" w:rsidRDefault="00D75163" w:rsidP="00E06939">
      <w:pPr>
        <w:pStyle w:val="Text"/>
        <w:rPr>
          <w:lang w:val="en-GB"/>
        </w:rPr>
      </w:pPr>
      <w:r w:rsidRPr="00B0058D">
        <w:rPr>
          <w:lang w:val="en-GB"/>
        </w:rPr>
        <w:br w:type="page"/>
      </w:r>
      <w:r w:rsidR="00C75DA5">
        <w:rPr>
          <w:noProof/>
        </w:rPr>
        <w:lastRenderedPageBreak/>
        <w:drawing>
          <wp:inline distT="0" distB="0" distL="0" distR="0" wp14:anchorId="6FC7FA21" wp14:editId="2E10D19B">
            <wp:extent cx="3840746" cy="28829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7880" cy="289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4E5E7" w14:textId="1718250C" w:rsidR="00E06939" w:rsidRPr="00B0058D" w:rsidRDefault="00E06939" w:rsidP="00E06939">
      <w:pPr>
        <w:pStyle w:val="Caption"/>
      </w:pPr>
      <w:r w:rsidRPr="00B0058D">
        <w:rPr>
          <w:rFonts w:cstheme="minorHAnsi"/>
        </w:rPr>
        <w:t>Fig. S</w:t>
      </w:r>
      <w:r>
        <w:rPr>
          <w:rFonts w:cstheme="minorHAnsi"/>
        </w:rPr>
        <w:t>3</w:t>
      </w:r>
      <w:r w:rsidRPr="00B0058D">
        <w:rPr>
          <w:rFonts w:cstheme="minorHAnsi"/>
        </w:rPr>
        <w:t xml:space="preserve"> </w:t>
      </w:r>
      <w:r>
        <w:rPr>
          <w:b w:val="0"/>
          <w:bCs w:val="0"/>
        </w:rPr>
        <w:t>Survival of patients over 50-year time horizon</w:t>
      </w:r>
    </w:p>
    <w:p w14:paraId="1574A9A9" w14:textId="77777777" w:rsidR="00E06939" w:rsidRDefault="00E06939" w:rsidP="00E06939">
      <w:pPr>
        <w:pStyle w:val="Text"/>
        <w:rPr>
          <w:lang w:val="en-GB"/>
        </w:rPr>
      </w:pPr>
      <w:r>
        <w:rPr>
          <w:lang w:val="en-GB"/>
        </w:rPr>
        <w:br w:type="page"/>
      </w:r>
    </w:p>
    <w:p w14:paraId="5A2F42C7" w14:textId="379D6A99" w:rsidR="00D75163" w:rsidRPr="00B0058D" w:rsidRDefault="00D75163" w:rsidP="00D75163">
      <w:pPr>
        <w:pStyle w:val="Text"/>
        <w:rPr>
          <w:lang w:val="en-GB"/>
        </w:rPr>
      </w:pPr>
    </w:p>
    <w:p w14:paraId="439B567E" w14:textId="03DFEB7D" w:rsidR="00E12562" w:rsidRPr="00B0058D" w:rsidRDefault="004A3C63" w:rsidP="00B53E3B">
      <w:pPr>
        <w:pStyle w:val="Footnote"/>
      </w:pPr>
      <w:bookmarkStart w:id="13" w:name="_Hlk30087087"/>
      <w:bookmarkEnd w:id="10"/>
      <w:bookmarkEnd w:id="12"/>
      <w:r>
        <w:rPr>
          <w:noProof/>
        </w:rPr>
        <w:drawing>
          <wp:inline distT="0" distB="0" distL="0" distR="0" wp14:anchorId="4059CDE3" wp14:editId="6376C69B">
            <wp:extent cx="4798004" cy="361950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7258" cy="362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492A5" w14:textId="2D3002E3" w:rsidR="00C15465" w:rsidRPr="000931A6" w:rsidRDefault="000931A6" w:rsidP="000931A6">
      <w:pPr>
        <w:pStyle w:val="Caption"/>
        <w:rPr>
          <w:b w:val="0"/>
          <w:bCs w:val="0"/>
        </w:rPr>
      </w:pPr>
      <w:r w:rsidRPr="00B0058D">
        <w:t>Fig. S</w:t>
      </w:r>
      <w:r w:rsidR="00A302F5">
        <w:t>4</w:t>
      </w:r>
      <w:r w:rsidRPr="00B0058D">
        <w:t xml:space="preserve"> </w:t>
      </w:r>
      <w:r w:rsidRPr="00CF0352">
        <w:rPr>
          <w:b w:val="0"/>
          <w:bCs w:val="0"/>
        </w:rPr>
        <w:t>Deterministic HbA1c progression curves</w:t>
      </w:r>
      <w:r>
        <w:rPr>
          <w:b w:val="0"/>
          <w:bCs w:val="0"/>
        </w:rPr>
        <w:t xml:space="preserve">. </w:t>
      </w:r>
      <w:r w:rsidR="00C15465" w:rsidRPr="00A26C12">
        <w:rPr>
          <w:b w:val="0"/>
          <w:bCs w:val="0"/>
          <w:i/>
          <w:iCs/>
        </w:rPr>
        <w:t>HbA1c</w:t>
      </w:r>
      <w:r w:rsidR="00C15465" w:rsidRPr="000931A6">
        <w:rPr>
          <w:b w:val="0"/>
          <w:bCs w:val="0"/>
        </w:rPr>
        <w:t xml:space="preserve"> glycated h</w:t>
      </w:r>
      <w:r w:rsidR="005C4E90" w:rsidRPr="000931A6">
        <w:rPr>
          <w:b w:val="0"/>
          <w:bCs w:val="0"/>
        </w:rPr>
        <w:t>a</w:t>
      </w:r>
      <w:r w:rsidR="00C15465" w:rsidRPr="000931A6">
        <w:rPr>
          <w:b w:val="0"/>
          <w:bCs w:val="0"/>
        </w:rPr>
        <w:t>emoglobin</w:t>
      </w:r>
    </w:p>
    <w:p w14:paraId="5561544B" w14:textId="5598042D" w:rsidR="004A3C63" w:rsidRDefault="004A3C63" w:rsidP="000931A6">
      <w:pPr>
        <w:rPr>
          <w:b/>
          <w:bCs/>
        </w:rPr>
      </w:pPr>
    </w:p>
    <w:p w14:paraId="43E50B96" w14:textId="54473F6F" w:rsidR="0094522E" w:rsidRDefault="0094522E" w:rsidP="000931A6">
      <w:pPr>
        <w:rPr>
          <w:b/>
          <w:bCs/>
        </w:rPr>
      </w:pPr>
      <w:r>
        <w:rPr>
          <w:b/>
          <w:bCs/>
        </w:rPr>
        <w:br w:type="page"/>
      </w:r>
    </w:p>
    <w:p w14:paraId="087EAA2A" w14:textId="77777777" w:rsidR="004A3C63" w:rsidRDefault="004A3C63" w:rsidP="000931A6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C86E25F" wp14:editId="477B9BFC">
            <wp:extent cx="4395823" cy="32956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02225" cy="330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65F87" w14:textId="25EB966F" w:rsidR="000931A6" w:rsidRPr="00B0058D" w:rsidRDefault="000931A6" w:rsidP="000931A6">
      <w:r w:rsidRPr="000931A6">
        <w:rPr>
          <w:b/>
          <w:bCs/>
        </w:rPr>
        <w:t>Fig. S</w:t>
      </w:r>
      <w:r w:rsidR="00A302F5">
        <w:rPr>
          <w:b/>
          <w:bCs/>
        </w:rPr>
        <w:t>5</w:t>
      </w:r>
      <w:r w:rsidRPr="00B0058D">
        <w:t xml:space="preserve"> </w:t>
      </w:r>
      <w:r w:rsidRPr="000931A6">
        <w:t xml:space="preserve">Deterministic BMI progression curves. </w:t>
      </w:r>
      <w:r w:rsidRPr="00A26C12">
        <w:rPr>
          <w:i/>
          <w:iCs/>
        </w:rPr>
        <w:t>BMI</w:t>
      </w:r>
      <w:r>
        <w:t xml:space="preserve"> b</w:t>
      </w:r>
      <w:r w:rsidRPr="000931A6">
        <w:t>ody mass index</w:t>
      </w:r>
    </w:p>
    <w:p w14:paraId="39C725C8" w14:textId="21A126A3" w:rsidR="00F2713E" w:rsidRPr="00F2713E" w:rsidRDefault="00F2713E" w:rsidP="00F2713E">
      <w:pPr>
        <w:rPr>
          <w:sz w:val="20"/>
          <w:szCs w:val="20"/>
        </w:rPr>
      </w:pPr>
    </w:p>
    <w:p w14:paraId="4F2DBAB1" w14:textId="77777777" w:rsidR="004A3C63" w:rsidRDefault="004A3C63" w:rsidP="000931A6">
      <w:pPr>
        <w:pStyle w:val="Caption"/>
        <w:rPr>
          <w:rFonts w:cstheme="minorHAnsi"/>
        </w:rPr>
      </w:pPr>
      <w:bookmarkStart w:id="14" w:name="_Hlk31377970"/>
      <w:bookmarkEnd w:id="13"/>
      <w:r>
        <w:rPr>
          <w:noProof/>
        </w:rPr>
        <w:lastRenderedPageBreak/>
        <w:drawing>
          <wp:inline distT="0" distB="0" distL="0" distR="0" wp14:anchorId="6CA001F3" wp14:editId="02B1AFE6">
            <wp:extent cx="4552056" cy="453390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53280" cy="453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1A6" w:rsidRPr="000931A6">
        <w:rPr>
          <w:rFonts w:cstheme="minorHAnsi"/>
        </w:rPr>
        <w:t xml:space="preserve"> </w:t>
      </w:r>
    </w:p>
    <w:p w14:paraId="1475C1DB" w14:textId="59F6DD3D" w:rsidR="00B25BA1" w:rsidRPr="000931A6" w:rsidRDefault="000931A6" w:rsidP="000931A6">
      <w:pPr>
        <w:pStyle w:val="Caption"/>
        <w:rPr>
          <w:b w:val="0"/>
          <w:bCs w:val="0"/>
        </w:rPr>
      </w:pPr>
      <w:r w:rsidRPr="00B0058D">
        <w:rPr>
          <w:rFonts w:cstheme="minorHAnsi"/>
        </w:rPr>
        <w:t>Fig. S</w:t>
      </w:r>
      <w:r w:rsidR="00A302F5">
        <w:rPr>
          <w:rFonts w:cstheme="minorHAnsi"/>
        </w:rPr>
        <w:t>6</w:t>
      </w:r>
      <w:r w:rsidRPr="00B0058D">
        <w:rPr>
          <w:rFonts w:cstheme="minorHAnsi"/>
        </w:rPr>
        <w:t xml:space="preserve"> </w:t>
      </w:r>
      <w:r w:rsidRPr="00CF0352">
        <w:rPr>
          <w:b w:val="0"/>
          <w:bCs w:val="0"/>
        </w:rPr>
        <w:t>Cost-effectiveness acceptability curve</w:t>
      </w:r>
      <w:r>
        <w:rPr>
          <w:b w:val="0"/>
          <w:bCs w:val="0"/>
        </w:rPr>
        <w:t>.</w:t>
      </w:r>
      <w:r w:rsidRPr="00B0058D">
        <w:t xml:space="preserve"> </w:t>
      </w:r>
      <w:r w:rsidR="00B25BA1" w:rsidRPr="00A26C12">
        <w:rPr>
          <w:b w:val="0"/>
          <w:bCs w:val="0"/>
          <w:i/>
          <w:iCs/>
        </w:rPr>
        <w:t>GBP</w:t>
      </w:r>
      <w:r w:rsidR="00B25BA1" w:rsidRPr="000931A6">
        <w:rPr>
          <w:b w:val="0"/>
          <w:bCs w:val="0"/>
        </w:rPr>
        <w:t xml:space="preserve"> 2018 pounds sterling</w:t>
      </w:r>
      <w:r w:rsidR="00A26C12">
        <w:rPr>
          <w:b w:val="0"/>
          <w:bCs w:val="0"/>
        </w:rPr>
        <w:t>,</w:t>
      </w:r>
      <w:r w:rsidR="00B25BA1" w:rsidRPr="000931A6">
        <w:rPr>
          <w:b w:val="0"/>
          <w:bCs w:val="0"/>
        </w:rPr>
        <w:t xml:space="preserve"> </w:t>
      </w:r>
      <w:r w:rsidR="00B25BA1" w:rsidRPr="00A26C12">
        <w:rPr>
          <w:b w:val="0"/>
          <w:bCs w:val="0"/>
          <w:i/>
          <w:iCs/>
        </w:rPr>
        <w:t>QALY</w:t>
      </w:r>
      <w:r w:rsidR="00B25BA1" w:rsidRPr="000931A6">
        <w:rPr>
          <w:b w:val="0"/>
          <w:bCs w:val="0"/>
        </w:rPr>
        <w:t xml:space="preserve"> quality-adjusted life</w:t>
      </w:r>
      <w:r w:rsidR="00F2713E" w:rsidRPr="000931A6">
        <w:rPr>
          <w:b w:val="0"/>
          <w:bCs w:val="0"/>
        </w:rPr>
        <w:t>-</w:t>
      </w:r>
      <w:r w:rsidR="00B25BA1" w:rsidRPr="000931A6">
        <w:rPr>
          <w:b w:val="0"/>
          <w:bCs w:val="0"/>
        </w:rPr>
        <w:t>year</w:t>
      </w:r>
    </w:p>
    <w:bookmarkEnd w:id="14"/>
    <w:p w14:paraId="42827AC8" w14:textId="22AD2DA3" w:rsidR="002E47B1" w:rsidRPr="00B0058D" w:rsidRDefault="002E47B1" w:rsidP="00D56294"/>
    <w:p w14:paraId="3A2B51E9" w14:textId="4E672526" w:rsidR="00A0063E" w:rsidRDefault="00A0063E" w:rsidP="00D56294">
      <w:r>
        <w:br w:type="page"/>
      </w:r>
    </w:p>
    <w:p w14:paraId="6608F706" w14:textId="5AAA38CC" w:rsidR="0007441C" w:rsidRDefault="00A0063E" w:rsidP="00A0063E">
      <w:pPr>
        <w:pStyle w:val="Heading1"/>
      </w:pPr>
      <w:r>
        <w:lastRenderedPageBreak/>
        <w:t>References</w:t>
      </w:r>
    </w:p>
    <w:p w14:paraId="70639286" w14:textId="77777777" w:rsidR="00A0063E" w:rsidRPr="00A0063E" w:rsidRDefault="00A0063E" w:rsidP="00A0063E">
      <w:pPr>
        <w:pStyle w:val="EndNoteBibliography"/>
      </w:pPr>
      <w:r>
        <w:fldChar w:fldCharType="begin"/>
      </w:r>
      <w:r>
        <w:instrText xml:space="preserve"> ADDIN EN.REFLIST </w:instrText>
      </w:r>
      <w:r>
        <w:fldChar w:fldCharType="separate"/>
      </w:r>
      <w:r w:rsidRPr="00A0063E">
        <w:t>1.</w:t>
      </w:r>
      <w:r w:rsidRPr="00A0063E">
        <w:tab/>
        <w:t>Bagust A, Beale S. Modelling EuroQol health-related utility values for diabetic complications from CODE-2 data. Health Econ. 2005;14(3):217-30.</w:t>
      </w:r>
    </w:p>
    <w:p w14:paraId="17ACBB19" w14:textId="77777777" w:rsidR="00A0063E" w:rsidRPr="00A0063E" w:rsidRDefault="00A0063E" w:rsidP="00A0063E">
      <w:pPr>
        <w:pStyle w:val="EndNoteBibliography"/>
      </w:pPr>
      <w:r w:rsidRPr="00A0063E">
        <w:t>2.</w:t>
      </w:r>
      <w:r w:rsidRPr="00A0063E">
        <w:tab/>
        <w:t>Lee AJ, Morgan CL, Morrissey M, Wittrup-Jensen KU, Kennedy-Martin T, Currie CJ. Evaluation of the association between the EQ-5D (health-related utility) and body mass index (obesity) in hospital-treated people with Type 1 diabetes, Type 2 diabetes and with no diagnosed diabetes. Diabet Med. 2005;22(11):1482-6.</w:t>
      </w:r>
    </w:p>
    <w:p w14:paraId="2AEDE55F" w14:textId="77777777" w:rsidR="00A0063E" w:rsidRPr="00A0063E" w:rsidRDefault="00A0063E" w:rsidP="00A0063E">
      <w:pPr>
        <w:pStyle w:val="EndNoteBibliography"/>
      </w:pPr>
      <w:r w:rsidRPr="00A0063E">
        <w:t>3.</w:t>
      </w:r>
      <w:r w:rsidRPr="00A0063E">
        <w:tab/>
        <w:t>Currie CJ, Morgan CL, Poole CD, Sharplin P, Lammert M, McEwan P. Multivariate models of health-related utility and the fear of hypoglycaemia in people with diabetes. Curr Med Res Opin. 2006;22(8):1523-34.</w:t>
      </w:r>
    </w:p>
    <w:p w14:paraId="6D5D3CDF" w14:textId="77777777" w:rsidR="00A0063E" w:rsidRPr="00A0063E" w:rsidRDefault="00A0063E" w:rsidP="00A0063E">
      <w:pPr>
        <w:pStyle w:val="EndNoteBibliography"/>
      </w:pPr>
      <w:r w:rsidRPr="00A0063E">
        <w:t>4.</w:t>
      </w:r>
      <w:r w:rsidRPr="00A0063E">
        <w:tab/>
        <w:t>Clarke PM, Gray AM, Briggs A</w:t>
      </w:r>
      <w:r w:rsidRPr="00A0063E">
        <w:rPr>
          <w:i/>
        </w:rPr>
        <w:t>, et al.</w:t>
      </w:r>
      <w:r w:rsidRPr="00A0063E">
        <w:t xml:space="preserve"> A model to estimate the lifetime health outcomes of patients with type 2 diabetes: the United Kingdom Prospective Diabetes Study (UKPDS) Outcomes Model (UKPDS no. 68). Diabetologia. 2004;47(10):1747–59.</w:t>
      </w:r>
    </w:p>
    <w:p w14:paraId="225001CA" w14:textId="77777777" w:rsidR="00A0063E" w:rsidRPr="00A0063E" w:rsidRDefault="00A0063E" w:rsidP="00A0063E">
      <w:pPr>
        <w:pStyle w:val="EndNoteBibliography"/>
      </w:pPr>
      <w:r w:rsidRPr="00A0063E">
        <w:t>5.</w:t>
      </w:r>
      <w:r w:rsidRPr="00A0063E">
        <w:tab/>
        <w:t>Hayes AJ, Leal J, Gray AM, Holman RR, Clarke PM. UKPDS outcomes model 2: a new version of a model to simulate lifetime health outcomes of patients with type 2 diabetes mellitus using data from the 30 year United Kingdom Prospective Diabetes Study: UKPDS 82. Diabetologia. 2013;56(9):1925-33.</w:t>
      </w:r>
    </w:p>
    <w:p w14:paraId="2A888584" w14:textId="77777777" w:rsidR="00A0063E" w:rsidRPr="00A0063E" w:rsidRDefault="00A0063E" w:rsidP="00A0063E">
      <w:pPr>
        <w:pStyle w:val="EndNoteBibliography"/>
      </w:pPr>
      <w:r w:rsidRPr="00A0063E">
        <w:t>6.</w:t>
      </w:r>
      <w:r w:rsidRPr="00A0063E">
        <w:tab/>
        <w:t>McEwan P, Foos V, Palmer JL, Lamotte M, Lloyd A, Grant D. Validation of the IMS CORE Diabetes Model. Value Health. 2014;17(6):714-24.</w:t>
      </w:r>
    </w:p>
    <w:p w14:paraId="480C9EBE" w14:textId="77777777" w:rsidR="00A0063E" w:rsidRPr="00A0063E" w:rsidRDefault="00A0063E" w:rsidP="00A0063E">
      <w:pPr>
        <w:pStyle w:val="EndNoteBibliography"/>
      </w:pPr>
      <w:r w:rsidRPr="00A0063E">
        <w:t>7.</w:t>
      </w:r>
      <w:r w:rsidRPr="00A0063E">
        <w:tab/>
        <w:t>Viberti G, Kahn SE, Greene DA</w:t>
      </w:r>
      <w:r w:rsidRPr="00A0063E">
        <w:rPr>
          <w:i/>
        </w:rPr>
        <w:t>, et al.</w:t>
      </w:r>
      <w:r w:rsidRPr="00A0063E">
        <w:t xml:space="preserve"> A diabetes outcome progression trial (ADOPT): an international multicenter study of the comparative efficacy of rosiglitazone, glyburide, and metformin in recently diagnosed type 2 diabetes. Diabetes Care. 2002;25(10):1737-43.</w:t>
      </w:r>
    </w:p>
    <w:p w14:paraId="6ED05DC2" w14:textId="77777777" w:rsidR="00A0063E" w:rsidRPr="00A0063E" w:rsidRDefault="00A0063E" w:rsidP="00A0063E">
      <w:pPr>
        <w:pStyle w:val="EndNoteBibliography"/>
      </w:pPr>
      <w:r w:rsidRPr="00A0063E">
        <w:t>8.</w:t>
      </w:r>
      <w:r w:rsidRPr="00A0063E">
        <w:tab/>
        <w:t>Palmer AJ, Roze S, Valentine WJ</w:t>
      </w:r>
      <w:r w:rsidRPr="00A0063E">
        <w:rPr>
          <w:i/>
        </w:rPr>
        <w:t>, et al.</w:t>
      </w:r>
      <w:r w:rsidRPr="00A0063E">
        <w:t xml:space="preserve"> The CORE Diabetes Model: Projecting long-term clinical outcomes, costs and cost-effectiveness of interventions in diabetes mellitus (types 1 and 2) to support clinical and reimbursement decision-making. Curr Med Res Opin. 2004;20 Suppl 1:S5-26.</w:t>
      </w:r>
    </w:p>
    <w:p w14:paraId="272D7D52" w14:textId="77777777" w:rsidR="00A0063E" w:rsidRPr="00A0063E" w:rsidRDefault="00A0063E" w:rsidP="00A0063E">
      <w:pPr>
        <w:pStyle w:val="EndNoteBibliography"/>
      </w:pPr>
      <w:r w:rsidRPr="00A0063E">
        <w:t>9.</w:t>
      </w:r>
      <w:r w:rsidRPr="00A0063E">
        <w:tab/>
        <w:t>Willis M, Asseburg C, Nilsson A, Johnsson K, Kartman B. Multivariate Prediction Equations for HbA1c Lowering, Weight Change, and Hypoglycemic Events Associated with Insulin Rescue Medication in Type 2 Diabetes Mellitus: Informing Economic Modeling. Value Health. 2017;20(3):357-71.</w:t>
      </w:r>
    </w:p>
    <w:p w14:paraId="48568529" w14:textId="77777777" w:rsidR="00A0063E" w:rsidRPr="00A0063E" w:rsidRDefault="00A0063E" w:rsidP="00A0063E">
      <w:pPr>
        <w:pStyle w:val="EndNoteBibliography"/>
      </w:pPr>
      <w:r w:rsidRPr="00A0063E">
        <w:t>10.</w:t>
      </w:r>
      <w:r w:rsidRPr="00A0063E">
        <w:tab/>
        <w:t>Frier BM, Jensen MM, Chubb BD. Hypoglycaemia in adults with insulin-treated diabetes in the UK: self-reported frequency and effects. Diabet Med. 2016;33(8):1125-32.</w:t>
      </w:r>
    </w:p>
    <w:p w14:paraId="79094ACD" w14:textId="38BE5AD9" w:rsidR="00A0063E" w:rsidRPr="00A0063E" w:rsidRDefault="00A0063E" w:rsidP="00A0063E">
      <w:pPr>
        <w:pStyle w:val="EndNoteBibliography"/>
      </w:pPr>
      <w:r w:rsidRPr="00A0063E">
        <w:t>11.</w:t>
      </w:r>
      <w:r w:rsidRPr="00A0063E">
        <w:tab/>
        <w:t xml:space="preserve">Office for National Statistics. Adult smoking habits in Great Britain 2018. </w:t>
      </w:r>
      <w:hyperlink r:id="rId16" w:history="1">
        <w:r w:rsidRPr="00A0063E">
          <w:rPr>
            <w:rStyle w:val="Hyperlink"/>
          </w:rPr>
          <w:t>https://www.ons.gov.uk/peoplepopulationandcommunity/healthandsocialcare/drugusealcoholandsmoking/datasets/adultsmokinghabitsingreatbritain</w:t>
        </w:r>
      </w:hyperlink>
      <w:r w:rsidRPr="00A0063E">
        <w:t xml:space="preserve"> (Accessed December 2019)</w:t>
      </w:r>
    </w:p>
    <w:p w14:paraId="106CBF3F" w14:textId="153A27F3" w:rsidR="00A0063E" w:rsidRPr="00A0063E" w:rsidRDefault="00A0063E" w:rsidP="00A0063E">
      <w:pPr>
        <w:pStyle w:val="EndNoteBibliography"/>
      </w:pPr>
      <w:r w:rsidRPr="00A0063E">
        <w:t>12.</w:t>
      </w:r>
      <w:r w:rsidRPr="00A0063E">
        <w:tab/>
        <w:t xml:space="preserve">World Health Organization. United Kingdom of Great Britain and Northern Ireland. Alcohol consumption: levels and patterns 2018. </w:t>
      </w:r>
      <w:hyperlink r:id="rId17" w:history="1">
        <w:r w:rsidRPr="00A0063E">
          <w:rPr>
            <w:rStyle w:val="Hyperlink"/>
          </w:rPr>
          <w:t>https://www.who.int/substance_abuse/publications/global_alcohol_report/profiles/gbr.pdf</w:t>
        </w:r>
      </w:hyperlink>
      <w:r w:rsidRPr="00A0063E">
        <w:t xml:space="preserve"> (Accessed December 2019)</w:t>
      </w:r>
    </w:p>
    <w:p w14:paraId="695EBDEA" w14:textId="77777777" w:rsidR="00A0063E" w:rsidRPr="00A0063E" w:rsidRDefault="00A0063E" w:rsidP="00A0063E">
      <w:pPr>
        <w:pStyle w:val="EndNoteBibliography"/>
      </w:pPr>
      <w:r w:rsidRPr="00A0063E">
        <w:t>13.</w:t>
      </w:r>
      <w:r w:rsidRPr="00A0063E">
        <w:tab/>
        <w:t>Alva ML, Gray A, Mihaylova B, Leal J, Holman RR. The impact of diabetes-related complications on healthcare costs: new results from the UKPDS (UKPDS 84). Diabet Med. 2015;32(4):459-66.</w:t>
      </w:r>
    </w:p>
    <w:p w14:paraId="7C48A9E1" w14:textId="77777777" w:rsidR="00A0063E" w:rsidRPr="00A0063E" w:rsidRDefault="00A0063E" w:rsidP="00A0063E">
      <w:pPr>
        <w:pStyle w:val="EndNoteBibliography"/>
      </w:pPr>
      <w:r w:rsidRPr="00A0063E">
        <w:t>14.</w:t>
      </w:r>
      <w:r w:rsidRPr="00A0063E">
        <w:tab/>
        <w:t>Danese M, Gleeson M, Kutikova L</w:t>
      </w:r>
      <w:r w:rsidRPr="00A0063E">
        <w:rPr>
          <w:i/>
        </w:rPr>
        <w:t>, et al.</w:t>
      </w:r>
      <w:r w:rsidRPr="00A0063E">
        <w:t xml:space="preserve"> Costs of cardiovascular (CV) events in the United Kingdom (UK) using real-world data. Value Health. 2015;18(7):A387.</w:t>
      </w:r>
    </w:p>
    <w:p w14:paraId="660E1A9E" w14:textId="5A5BACC1" w:rsidR="00A0063E" w:rsidRPr="00A0063E" w:rsidRDefault="00A0063E" w:rsidP="00A0063E">
      <w:pPr>
        <w:pStyle w:val="EndNoteBibliography"/>
      </w:pPr>
      <w:r w:rsidRPr="00A0063E">
        <w:t>15.</w:t>
      </w:r>
      <w:r w:rsidRPr="00A0063E">
        <w:tab/>
        <w:t xml:space="preserve">NHS England. Reference costs 2018. </w:t>
      </w:r>
      <w:hyperlink r:id="rId18" w:history="1">
        <w:r w:rsidRPr="00A0063E">
          <w:rPr>
            <w:rStyle w:val="Hyperlink"/>
          </w:rPr>
          <w:t>https://improvement.nhs.uk/resources/reference-costs/#rc1718</w:t>
        </w:r>
      </w:hyperlink>
      <w:r w:rsidRPr="00A0063E">
        <w:t xml:space="preserve"> (Accessed November 2019)</w:t>
      </w:r>
    </w:p>
    <w:p w14:paraId="55A913D0" w14:textId="77777777" w:rsidR="00A0063E" w:rsidRPr="00A0063E" w:rsidRDefault="00A0063E" w:rsidP="00A0063E">
      <w:pPr>
        <w:pStyle w:val="EndNoteBibliography"/>
      </w:pPr>
      <w:r w:rsidRPr="00A0063E">
        <w:lastRenderedPageBreak/>
        <w:t>16.</w:t>
      </w:r>
      <w:r w:rsidRPr="00A0063E">
        <w:tab/>
        <w:t>Kent S, Schlackow I, Lozano-Kuhne J</w:t>
      </w:r>
      <w:r w:rsidRPr="00A0063E">
        <w:rPr>
          <w:i/>
        </w:rPr>
        <w:t>, et al.</w:t>
      </w:r>
      <w:r w:rsidRPr="00A0063E">
        <w:t xml:space="preserve"> What is the impact of chronic kidney disease stage and cardiovascular disease on the annual cost of hospital care in moderate-to-severe kidney disease? BMC Nephrol. 2015;16:65.</w:t>
      </w:r>
    </w:p>
    <w:p w14:paraId="57AC142E" w14:textId="77777777" w:rsidR="00A0063E" w:rsidRPr="00A0063E" w:rsidRDefault="00A0063E" w:rsidP="00A0063E">
      <w:pPr>
        <w:pStyle w:val="EndNoteBibliography"/>
      </w:pPr>
      <w:r w:rsidRPr="00A0063E">
        <w:t>17.</w:t>
      </w:r>
      <w:r w:rsidRPr="00A0063E">
        <w:tab/>
        <w:t>Chubb B, Tikkanen C. The cost of non-severe hypoglycaemia in Europe. Value Health. 2015;18(</w:t>
      </w:r>
      <w:bookmarkStart w:id="15" w:name="_GoBack"/>
      <w:bookmarkEnd w:id="15"/>
      <w:r w:rsidRPr="00A0063E">
        <w:t>7):A611.</w:t>
      </w:r>
    </w:p>
    <w:p w14:paraId="2C928AB3" w14:textId="77777777" w:rsidR="00A0063E" w:rsidRPr="00A0063E" w:rsidRDefault="00A0063E" w:rsidP="00A0063E">
      <w:pPr>
        <w:pStyle w:val="EndNoteBibliography"/>
      </w:pPr>
      <w:r w:rsidRPr="00A0063E">
        <w:t>18.</w:t>
      </w:r>
      <w:r w:rsidRPr="00A0063E">
        <w:tab/>
        <w:t>Hammer M, Lammert M, Mejias SM, Kern W, Frier BM. Costs of managing severe hypoglycaemia in three European countries. J Med Econ. 2009;12(4):281-90.</w:t>
      </w:r>
    </w:p>
    <w:p w14:paraId="7D30D5F9" w14:textId="5D3AFBA7" w:rsidR="00A0063E" w:rsidRPr="00A0063E" w:rsidRDefault="00A0063E" w:rsidP="00A0063E">
      <w:pPr>
        <w:pStyle w:val="EndNoteBibliography"/>
      </w:pPr>
      <w:r w:rsidRPr="00A0063E">
        <w:t>19.</w:t>
      </w:r>
      <w:r w:rsidRPr="00A0063E">
        <w:tab/>
        <w:t xml:space="preserve">Monthly Index of Medical Specialities. July 2019. </w:t>
      </w:r>
      <w:hyperlink r:id="rId19" w:history="1">
        <w:r w:rsidRPr="00A0063E">
          <w:rPr>
            <w:rStyle w:val="Hyperlink"/>
          </w:rPr>
          <w:t>https://www.mims.co.uk/</w:t>
        </w:r>
      </w:hyperlink>
      <w:r w:rsidRPr="00A0063E">
        <w:t xml:space="preserve"> (Accessed September 2019)</w:t>
      </w:r>
    </w:p>
    <w:p w14:paraId="352251F5" w14:textId="77777777" w:rsidR="00A0063E" w:rsidRPr="00A0063E" w:rsidRDefault="00A0063E" w:rsidP="00A0063E">
      <w:pPr>
        <w:pStyle w:val="EndNoteBibliography"/>
      </w:pPr>
      <w:r w:rsidRPr="00A0063E">
        <w:t>20.</w:t>
      </w:r>
      <w:r w:rsidRPr="00A0063E">
        <w:tab/>
        <w:t>Ghatnekar O, Willis M, Persson U. Cost-effectiveness of treating deep diabetic foot ulcers with Promogran in four European countries. J Wound Care. 2002;11(2):70-4.</w:t>
      </w:r>
    </w:p>
    <w:p w14:paraId="01DAB41B" w14:textId="77777777" w:rsidR="00A0063E" w:rsidRPr="00A0063E" w:rsidRDefault="00A0063E" w:rsidP="00A0063E">
      <w:pPr>
        <w:pStyle w:val="EndNoteBibliography"/>
      </w:pPr>
      <w:r w:rsidRPr="00A0063E">
        <w:t>21.</w:t>
      </w:r>
      <w:r w:rsidRPr="00A0063E">
        <w:tab/>
        <w:t>Clarke P, Gray A, Holman R. Estimating utility values for health states of type 2 diabetic patients using the EQ-5D (UKPDS 62). Med Decis Making. 2002;22(4):340-9.</w:t>
      </w:r>
    </w:p>
    <w:p w14:paraId="3FFCDC9D" w14:textId="77777777" w:rsidR="00A0063E" w:rsidRPr="00A0063E" w:rsidRDefault="00A0063E" w:rsidP="00A0063E">
      <w:pPr>
        <w:pStyle w:val="EndNoteBibliography"/>
      </w:pPr>
      <w:r w:rsidRPr="00A0063E">
        <w:t>22.</w:t>
      </w:r>
      <w:r w:rsidRPr="00A0063E">
        <w:tab/>
        <w:t>Wasserfallen JB, Halabi G, Saudan P</w:t>
      </w:r>
      <w:r w:rsidRPr="00A0063E">
        <w:rPr>
          <w:i/>
        </w:rPr>
        <w:t>, et al.</w:t>
      </w:r>
      <w:r w:rsidRPr="00A0063E">
        <w:t xml:space="preserve"> Quality of life on chronic dialysis: comparison between haemodialysis and peritoneal dialysis. Nephrol Dial Transplant. 2004;19(6):1594-9.</w:t>
      </w:r>
    </w:p>
    <w:p w14:paraId="6F8588EE" w14:textId="77777777" w:rsidR="00A0063E" w:rsidRPr="00A0063E" w:rsidRDefault="00A0063E" w:rsidP="00A0063E">
      <w:pPr>
        <w:pStyle w:val="EndNoteBibliography"/>
      </w:pPr>
      <w:r w:rsidRPr="00A0063E">
        <w:t>23.</w:t>
      </w:r>
      <w:r w:rsidRPr="00A0063E">
        <w:tab/>
        <w:t>Kiberd BA, Jindal KK. Screening to prevent renal failure in insulin dependent diabetic patients: an economic evaluation. BMJ. 1995;311(7020):1595-9.</w:t>
      </w:r>
    </w:p>
    <w:p w14:paraId="5C190DBF" w14:textId="77777777" w:rsidR="00A0063E" w:rsidRPr="00A0063E" w:rsidRDefault="00A0063E" w:rsidP="00A0063E">
      <w:pPr>
        <w:pStyle w:val="EndNoteBibliography"/>
      </w:pPr>
      <w:r w:rsidRPr="00A0063E">
        <w:t>24.</w:t>
      </w:r>
      <w:r w:rsidRPr="00A0063E">
        <w:tab/>
        <w:t>Fenwick EK, Xie J, Ratcliffe J</w:t>
      </w:r>
      <w:r w:rsidRPr="00A0063E">
        <w:rPr>
          <w:i/>
        </w:rPr>
        <w:t>, et al.</w:t>
      </w:r>
      <w:r w:rsidRPr="00A0063E">
        <w:t xml:space="preserve"> The impact of diabetic retinopathy and diabetic macular edema on health-related quality of life in type 1 and type 2 diabetes. Invest Ophthalmol Vis Sci. 2012;53(2):677-84.</w:t>
      </w:r>
    </w:p>
    <w:p w14:paraId="583C6DD5" w14:textId="77777777" w:rsidR="00A0063E" w:rsidRPr="00A0063E" w:rsidRDefault="00A0063E" w:rsidP="00A0063E">
      <w:pPr>
        <w:pStyle w:val="EndNoteBibliography"/>
      </w:pPr>
      <w:r w:rsidRPr="00A0063E">
        <w:t>25.</w:t>
      </w:r>
      <w:r w:rsidRPr="00A0063E">
        <w:tab/>
        <w:t>Lee WJ, Song KH, Noh JH, Choi YJ, Jo MW. Health-related quality of life using the EuroQol 5D questionnaire in Korean patients with type 2 diabetes. J Korean Med Sci. 2012;27(3):255-60.</w:t>
      </w:r>
    </w:p>
    <w:p w14:paraId="0404A6EC" w14:textId="77777777" w:rsidR="00A0063E" w:rsidRPr="00A0063E" w:rsidRDefault="00A0063E" w:rsidP="00A0063E">
      <w:pPr>
        <w:pStyle w:val="EndNoteBibliography"/>
      </w:pPr>
      <w:r w:rsidRPr="00A0063E">
        <w:t>26.</w:t>
      </w:r>
      <w:r w:rsidRPr="00A0063E">
        <w:tab/>
        <w:t>Evans M, Khunti K, Mamdani M</w:t>
      </w:r>
      <w:r w:rsidRPr="00A0063E">
        <w:rPr>
          <w:i/>
        </w:rPr>
        <w:t>, et al.</w:t>
      </w:r>
      <w:r w:rsidRPr="00A0063E">
        <w:t xml:space="preserve"> Health-related quality of life associated with daytime and nocturnal hypoglycaemic events: a time trade-off survey in five countries. Health Qual Life Outcomes. 2013;11:90.</w:t>
      </w:r>
    </w:p>
    <w:p w14:paraId="631D62D1" w14:textId="59C8B640" w:rsidR="002E47B1" w:rsidRPr="00B0058D" w:rsidRDefault="00A0063E" w:rsidP="00D56294">
      <w:r>
        <w:fldChar w:fldCharType="end"/>
      </w:r>
    </w:p>
    <w:sectPr w:rsidR="002E47B1" w:rsidRPr="00B0058D" w:rsidSect="00BA71B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2058C" w14:textId="77777777" w:rsidR="004737FC" w:rsidRDefault="004737FC" w:rsidP="00872BEF">
      <w:r>
        <w:separator/>
      </w:r>
    </w:p>
  </w:endnote>
  <w:endnote w:type="continuationSeparator" w:id="0">
    <w:p w14:paraId="17E5820B" w14:textId="77777777" w:rsidR="004737FC" w:rsidRDefault="004737FC" w:rsidP="0087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Bk">
    <w:altName w:val="Segoe UI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5897F" w14:textId="77777777" w:rsidR="004737FC" w:rsidRDefault="004737FC" w:rsidP="00872BEF">
    <w:pPr>
      <w:pStyle w:val="Footer"/>
    </w:pPr>
    <w:r>
      <w:rPr>
        <w:noProof/>
      </w:rPr>
      <w:tab/>
    </w:r>
    <w:sdt>
      <w:sdtPr>
        <w:id w:val="-205368331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72C05" w14:textId="77777777" w:rsidR="004737FC" w:rsidRDefault="004737FC" w:rsidP="00872BEF">
      <w:r>
        <w:separator/>
      </w:r>
    </w:p>
  </w:footnote>
  <w:footnote w:type="continuationSeparator" w:id="0">
    <w:p w14:paraId="77BEFD63" w14:textId="77777777" w:rsidR="004737FC" w:rsidRDefault="004737FC" w:rsidP="0087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3EEEB" w14:textId="20A3B1CF" w:rsidR="004737FC" w:rsidRDefault="00D62251" w:rsidP="00872BEF">
    <w:pPr>
      <w:pStyle w:val="Header"/>
    </w:pPr>
    <w:r>
      <w:t>1</w:t>
    </w:r>
    <w:r w:rsidR="00A34935">
      <w:t>4</w:t>
    </w:r>
    <w:r w:rsidR="004737FC" w:rsidRPr="00C75DA5">
      <w:t xml:space="preserve"> </w:t>
    </w:r>
    <w:r>
      <w:t>April</w:t>
    </w:r>
    <w:r w:rsidR="004737FC" w:rsidRPr="00C75DA5">
      <w:t xml:space="preserve"> 2</w:t>
    </w:r>
    <w:r w:rsidR="004737FC">
      <w:t>020</w:t>
    </w:r>
    <w:r w:rsidR="004737FC">
      <w:ptab w:relativeTo="margin" w:alignment="center" w:leader="none"/>
    </w:r>
    <w:r w:rsidR="004737FC">
      <w:t>Confidential</w:t>
    </w:r>
    <w:r w:rsidR="004737FC">
      <w:ptab w:relativeTo="margin" w:alignment="right" w:leader="none"/>
    </w:r>
    <w:r w:rsidR="004737FC">
      <w:t xml:space="preserve">Pierre </w:t>
    </w:r>
    <w:r w:rsidR="004737FC" w:rsidRPr="001E4EF8">
      <w:rPr>
        <w:i/>
        <w:iCs/>
      </w:rPr>
      <w:t xml:space="preserve">et al. </w:t>
    </w:r>
    <w:r w:rsidR="004737FC">
      <w:t>manuscript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C66821A"/>
    <w:multiLevelType w:val="hybridMultilevel"/>
    <w:tmpl w:val="E601A52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167E63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FE8251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1F461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3304A7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56E623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4725E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A684E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2DA45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90C3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C72B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B672E2"/>
    <w:multiLevelType w:val="hybridMultilevel"/>
    <w:tmpl w:val="333849A4"/>
    <w:lvl w:ilvl="0" w:tplc="9D8A2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46D271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24E8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C906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42D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3E20A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59C7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1369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162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2" w15:restartNumberingAfterBreak="0">
    <w:nsid w:val="019011E0"/>
    <w:multiLevelType w:val="hybridMultilevel"/>
    <w:tmpl w:val="E52EB378"/>
    <w:lvl w:ilvl="0" w:tplc="9F6C7D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AE9AD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696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18D4F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2485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358EF5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53CB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198C7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488CA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3" w15:restartNumberingAfterBreak="0">
    <w:nsid w:val="0A0351F2"/>
    <w:multiLevelType w:val="hybridMultilevel"/>
    <w:tmpl w:val="D0E0C632"/>
    <w:lvl w:ilvl="0" w:tplc="093EC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796C9B14">
      <w:start w:val="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B90C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A1A8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7F7C2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F5F20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EE6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FB4F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C90D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4" w15:restartNumberingAfterBreak="0">
    <w:nsid w:val="0A5D478F"/>
    <w:multiLevelType w:val="hybridMultilevel"/>
    <w:tmpl w:val="B9769038"/>
    <w:lvl w:ilvl="0" w:tplc="05640978">
      <w:numFmt w:val="bullet"/>
      <w:lvlText w:val="•"/>
      <w:lvlJc w:val="left"/>
      <w:pPr>
        <w:ind w:left="780" w:hanging="4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FCA5CB6"/>
    <w:multiLevelType w:val="hybridMultilevel"/>
    <w:tmpl w:val="DDAC9AAC"/>
    <w:lvl w:ilvl="0" w:tplc="4C30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42C4C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51006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1AB02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C300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4FDE4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1AAE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0A8A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D50C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6" w15:restartNumberingAfterBreak="0">
    <w:nsid w:val="11F505FA"/>
    <w:multiLevelType w:val="hybridMultilevel"/>
    <w:tmpl w:val="10E0C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E45A4E"/>
    <w:multiLevelType w:val="hybridMultilevel"/>
    <w:tmpl w:val="3BB88262"/>
    <w:lvl w:ilvl="0" w:tplc="62002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C94F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ADEE6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0601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DFF8C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90C09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F71C7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A22A9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06380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8" w15:restartNumberingAfterBreak="0">
    <w:nsid w:val="1ABA0B9C"/>
    <w:multiLevelType w:val="hybridMultilevel"/>
    <w:tmpl w:val="7D6AAEB8"/>
    <w:lvl w:ilvl="0" w:tplc="E57ECC34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E55152"/>
    <w:multiLevelType w:val="hybridMultilevel"/>
    <w:tmpl w:val="DCECE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654605"/>
    <w:multiLevelType w:val="hybridMultilevel"/>
    <w:tmpl w:val="F3383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C17"/>
    <w:multiLevelType w:val="multilevel"/>
    <w:tmpl w:val="4F6EA19A"/>
    <w:lvl w:ilvl="0">
      <w:start w:val="1"/>
      <w:numFmt w:val="bullet"/>
      <w:pStyle w:val="ListParagraph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ind w:left="714" w:hanging="357"/>
      </w:pPr>
      <w:rPr>
        <w:rFonts w:ascii="Arial" w:hAnsi="Arial" w:hint="default"/>
        <w:color w:val="auto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213" w:hanging="357"/>
      </w:pPr>
      <w:rPr>
        <w:rFonts w:ascii="Wingdings" w:hAnsi="Wingdings" w:hint="default"/>
      </w:rPr>
    </w:lvl>
  </w:abstractNum>
  <w:abstractNum w:abstractNumId="22" w15:restartNumberingAfterBreak="0">
    <w:nsid w:val="2F3E2B26"/>
    <w:multiLevelType w:val="hybridMultilevel"/>
    <w:tmpl w:val="0C86DD82"/>
    <w:lvl w:ilvl="0" w:tplc="493858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60865C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30C6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4687E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C9E9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79366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85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AA436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166D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3" w15:restartNumberingAfterBreak="0">
    <w:nsid w:val="327321C7"/>
    <w:multiLevelType w:val="multilevel"/>
    <w:tmpl w:val="DAFEBE6C"/>
    <w:styleLink w:val="Style1"/>
    <w:lvl w:ilvl="0">
      <w:numFmt w:val="bullet"/>
      <w:lvlText w:val="•"/>
      <w:lvlJc w:val="left"/>
      <w:pPr>
        <w:ind w:left="720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1077" w:hanging="363"/>
      </w:pPr>
      <w:rPr>
        <w:rFonts w:ascii="Arial" w:hAnsi="Arial" w:hint="default"/>
        <w:color w:val="auto"/>
      </w:rPr>
    </w:lvl>
    <w:lvl w:ilvl="2">
      <w:start w:val="1"/>
      <w:numFmt w:val="bullet"/>
      <w:lvlText w:val=""/>
      <w:lvlJc w:val="left"/>
      <w:pPr>
        <w:ind w:left="1434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91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148" w:hanging="36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05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862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219" w:hanging="36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6" w:hanging="363"/>
      </w:pPr>
      <w:rPr>
        <w:rFonts w:ascii="Wingdings" w:hAnsi="Wingdings" w:hint="default"/>
      </w:rPr>
    </w:lvl>
  </w:abstractNum>
  <w:abstractNum w:abstractNumId="24" w15:restartNumberingAfterBreak="0">
    <w:nsid w:val="32C315BD"/>
    <w:multiLevelType w:val="hybridMultilevel"/>
    <w:tmpl w:val="647087A2"/>
    <w:lvl w:ilvl="0" w:tplc="DE60B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124B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33C7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43AA6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D146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6D26D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A9C30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37D68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DC3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5" w15:restartNumberingAfterBreak="0">
    <w:nsid w:val="3B03110F"/>
    <w:multiLevelType w:val="hybridMultilevel"/>
    <w:tmpl w:val="53A8C13A"/>
    <w:lvl w:ilvl="0" w:tplc="73888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4BEB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D7A1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1A34B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6FFCA7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8C80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E04C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9F09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09682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6" w15:restartNumberingAfterBreak="0">
    <w:nsid w:val="415103B5"/>
    <w:multiLevelType w:val="hybridMultilevel"/>
    <w:tmpl w:val="F0C0B9E6"/>
    <w:lvl w:ilvl="0" w:tplc="5AB07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500A1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2547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9EF6E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8D2C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84400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E3A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EDE4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876F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7" w15:restartNumberingAfterBreak="0">
    <w:nsid w:val="42D8283D"/>
    <w:multiLevelType w:val="hybridMultilevel"/>
    <w:tmpl w:val="BB229972"/>
    <w:lvl w:ilvl="0" w:tplc="4D9E2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F9E8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F416A5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D3482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9E464A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6BB8D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4508B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06C6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7CDEE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8" w15:restartNumberingAfterBreak="0">
    <w:nsid w:val="47E02A82"/>
    <w:multiLevelType w:val="hybridMultilevel"/>
    <w:tmpl w:val="DC72A3A8"/>
    <w:lvl w:ilvl="0" w:tplc="FCF86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03E4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9C80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4DC27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B484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0E461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14346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C66E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C5549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9" w15:restartNumberingAfterBreak="0">
    <w:nsid w:val="51062214"/>
    <w:multiLevelType w:val="hybridMultilevel"/>
    <w:tmpl w:val="32846692"/>
    <w:lvl w:ilvl="0" w:tplc="790C4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BA109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CF0B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C983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0185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D0C2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0268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BC5A7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D0A4A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0" w15:restartNumberingAfterBreak="0">
    <w:nsid w:val="5F3F4049"/>
    <w:multiLevelType w:val="hybridMultilevel"/>
    <w:tmpl w:val="C9DA30F4"/>
    <w:lvl w:ilvl="0" w:tplc="8CE0E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760418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A0E8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08AE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98A3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5228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A743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6310D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F6629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1" w15:restartNumberingAfterBreak="0">
    <w:nsid w:val="63353ADB"/>
    <w:multiLevelType w:val="hybridMultilevel"/>
    <w:tmpl w:val="5FFC9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4A1547"/>
    <w:multiLevelType w:val="hybridMultilevel"/>
    <w:tmpl w:val="F37ED74C"/>
    <w:lvl w:ilvl="0" w:tplc="11123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92960EAE">
      <w:start w:val="2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70FCD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D764C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463B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46802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F4B8E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1EE6C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460A3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3" w15:restartNumberingAfterBreak="0">
    <w:nsid w:val="66C317BA"/>
    <w:multiLevelType w:val="hybridMultilevel"/>
    <w:tmpl w:val="FC284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B673C"/>
    <w:multiLevelType w:val="hybridMultilevel"/>
    <w:tmpl w:val="C562E508"/>
    <w:lvl w:ilvl="0" w:tplc="EB6AF63C">
      <w:start w:val="1"/>
      <w:numFmt w:val="decimal"/>
      <w:pStyle w:val="References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3568F"/>
    <w:multiLevelType w:val="hybridMultilevel"/>
    <w:tmpl w:val="DEFE4BA6"/>
    <w:lvl w:ilvl="0" w:tplc="A7F60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D7AF710">
      <w:start w:val="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60A2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1AA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B8B21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DBB68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12D60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22C5A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E5AF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6" w15:restartNumberingAfterBreak="0">
    <w:nsid w:val="75895E33"/>
    <w:multiLevelType w:val="hybridMultilevel"/>
    <w:tmpl w:val="AF84EC4C"/>
    <w:lvl w:ilvl="0" w:tplc="DEDA01AE">
      <w:start w:val="1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BC2EA5"/>
    <w:multiLevelType w:val="hybridMultilevel"/>
    <w:tmpl w:val="7BA0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35A1F"/>
    <w:multiLevelType w:val="hybridMultilevel"/>
    <w:tmpl w:val="5AB8D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21"/>
  </w:num>
  <w:num w:numId="13">
    <w:abstractNumId w:val="14"/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9"/>
  </w:num>
  <w:num w:numId="17">
    <w:abstractNumId w:val="33"/>
  </w:num>
  <w:num w:numId="18">
    <w:abstractNumId w:val="20"/>
  </w:num>
  <w:num w:numId="19">
    <w:abstractNumId w:val="38"/>
  </w:num>
  <w:num w:numId="20">
    <w:abstractNumId w:val="30"/>
  </w:num>
  <w:num w:numId="21">
    <w:abstractNumId w:val="35"/>
  </w:num>
  <w:num w:numId="22">
    <w:abstractNumId w:val="15"/>
  </w:num>
  <w:num w:numId="23">
    <w:abstractNumId w:val="13"/>
  </w:num>
  <w:num w:numId="24">
    <w:abstractNumId w:val="12"/>
  </w:num>
  <w:num w:numId="25">
    <w:abstractNumId w:val="17"/>
  </w:num>
  <w:num w:numId="26">
    <w:abstractNumId w:val="0"/>
  </w:num>
  <w:num w:numId="27">
    <w:abstractNumId w:val="36"/>
  </w:num>
  <w:num w:numId="28">
    <w:abstractNumId w:val="18"/>
  </w:num>
  <w:num w:numId="29">
    <w:abstractNumId w:val="28"/>
  </w:num>
  <w:num w:numId="30">
    <w:abstractNumId w:val="24"/>
  </w:num>
  <w:num w:numId="31">
    <w:abstractNumId w:val="26"/>
  </w:num>
  <w:num w:numId="32">
    <w:abstractNumId w:val="27"/>
  </w:num>
  <w:num w:numId="33">
    <w:abstractNumId w:val="32"/>
  </w:num>
  <w:num w:numId="34">
    <w:abstractNumId w:val="37"/>
  </w:num>
  <w:num w:numId="35">
    <w:abstractNumId w:val="22"/>
  </w:num>
  <w:num w:numId="36">
    <w:abstractNumId w:val="29"/>
  </w:num>
  <w:num w:numId="37">
    <w:abstractNumId w:val="11"/>
  </w:num>
  <w:num w:numId="38">
    <w:abstractNumId w:val="25"/>
  </w:num>
  <w:num w:numId="39">
    <w:abstractNumId w:val="16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Vancouver - Advances in Thera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0rtdedrovx9w3es22pxwdw9e2waepf0fsfr&quot;&gt;NDSK020 Endnote&lt;record-ids&gt;&lt;item&gt;16&lt;/item&gt;&lt;item&gt;25&lt;/item&gt;&lt;item&gt;59&lt;/item&gt;&lt;item&gt;62&lt;/item&gt;&lt;item&gt;63&lt;/item&gt;&lt;item&gt;64&lt;/item&gt;&lt;item&gt;70&lt;/item&gt;&lt;item&gt;79&lt;/item&gt;&lt;item&gt;80&lt;/item&gt;&lt;item&gt;81&lt;/item&gt;&lt;item&gt;82&lt;/item&gt;&lt;item&gt;83&lt;/item&gt;&lt;item&gt;84&lt;/item&gt;&lt;item&gt;85&lt;/item&gt;&lt;item&gt;86&lt;/item&gt;&lt;item&gt;87&lt;/item&gt;&lt;item&gt;88&lt;/item&gt;&lt;item&gt;89&lt;/item&gt;&lt;item&gt;90&lt;/item&gt;&lt;item&gt;91&lt;/item&gt;&lt;item&gt;92&lt;/item&gt;&lt;item&gt;95&lt;/item&gt;&lt;item&gt;96&lt;/item&gt;&lt;item&gt;97&lt;/item&gt;&lt;item&gt;98&lt;/item&gt;&lt;item&gt;99&lt;/item&gt;&lt;/record-ids&gt;&lt;/item&gt;&lt;/Libraries&gt;"/>
  </w:docVars>
  <w:rsids>
    <w:rsidRoot w:val="00AC684C"/>
    <w:rsid w:val="00002036"/>
    <w:rsid w:val="0000233E"/>
    <w:rsid w:val="000038B7"/>
    <w:rsid w:val="00006C13"/>
    <w:rsid w:val="00010532"/>
    <w:rsid w:val="0001201A"/>
    <w:rsid w:val="000150BA"/>
    <w:rsid w:val="00016906"/>
    <w:rsid w:val="00020BB0"/>
    <w:rsid w:val="00024CEE"/>
    <w:rsid w:val="000257C0"/>
    <w:rsid w:val="00030FF7"/>
    <w:rsid w:val="000339EB"/>
    <w:rsid w:val="00033DBC"/>
    <w:rsid w:val="00034E85"/>
    <w:rsid w:val="00037570"/>
    <w:rsid w:val="00040838"/>
    <w:rsid w:val="00040FAF"/>
    <w:rsid w:val="00043DAE"/>
    <w:rsid w:val="00045344"/>
    <w:rsid w:val="00045FD4"/>
    <w:rsid w:val="00046ABE"/>
    <w:rsid w:val="00072A32"/>
    <w:rsid w:val="00072C4E"/>
    <w:rsid w:val="0007441C"/>
    <w:rsid w:val="00076EC6"/>
    <w:rsid w:val="00080BF3"/>
    <w:rsid w:val="000829D4"/>
    <w:rsid w:val="00085F85"/>
    <w:rsid w:val="00086C1F"/>
    <w:rsid w:val="000931A6"/>
    <w:rsid w:val="000959DC"/>
    <w:rsid w:val="0009692F"/>
    <w:rsid w:val="000A047D"/>
    <w:rsid w:val="000A2324"/>
    <w:rsid w:val="000A266E"/>
    <w:rsid w:val="000A5F8E"/>
    <w:rsid w:val="000A612D"/>
    <w:rsid w:val="000A69DC"/>
    <w:rsid w:val="000B4FB3"/>
    <w:rsid w:val="000B744B"/>
    <w:rsid w:val="000C415A"/>
    <w:rsid w:val="000C7AAD"/>
    <w:rsid w:val="000D00A1"/>
    <w:rsid w:val="000D1641"/>
    <w:rsid w:val="000D4CB0"/>
    <w:rsid w:val="000E0D99"/>
    <w:rsid w:val="000E1C7D"/>
    <w:rsid w:val="000E4DFE"/>
    <w:rsid w:val="000E60CD"/>
    <w:rsid w:val="000E7B4F"/>
    <w:rsid w:val="000F79B3"/>
    <w:rsid w:val="00100740"/>
    <w:rsid w:val="00103381"/>
    <w:rsid w:val="00117C1F"/>
    <w:rsid w:val="0012134E"/>
    <w:rsid w:val="00122A80"/>
    <w:rsid w:val="00127763"/>
    <w:rsid w:val="00140FF1"/>
    <w:rsid w:val="00143125"/>
    <w:rsid w:val="00144310"/>
    <w:rsid w:val="00145303"/>
    <w:rsid w:val="00146654"/>
    <w:rsid w:val="001558F3"/>
    <w:rsid w:val="001565B6"/>
    <w:rsid w:val="00156EEB"/>
    <w:rsid w:val="001623D8"/>
    <w:rsid w:val="00165BC3"/>
    <w:rsid w:val="00165E91"/>
    <w:rsid w:val="00171467"/>
    <w:rsid w:val="0017274B"/>
    <w:rsid w:val="001802AE"/>
    <w:rsid w:val="00180567"/>
    <w:rsid w:val="00186319"/>
    <w:rsid w:val="00190B9D"/>
    <w:rsid w:val="001A22E0"/>
    <w:rsid w:val="001A26F6"/>
    <w:rsid w:val="001A656B"/>
    <w:rsid w:val="001A7F1D"/>
    <w:rsid w:val="001B4EBD"/>
    <w:rsid w:val="001C0729"/>
    <w:rsid w:val="001C12DB"/>
    <w:rsid w:val="001C1662"/>
    <w:rsid w:val="001C2638"/>
    <w:rsid w:val="001C4AB9"/>
    <w:rsid w:val="001C6871"/>
    <w:rsid w:val="001C69E5"/>
    <w:rsid w:val="001D0C15"/>
    <w:rsid w:val="001D7FF3"/>
    <w:rsid w:val="001E15DD"/>
    <w:rsid w:val="001E365F"/>
    <w:rsid w:val="001E4EF8"/>
    <w:rsid w:val="001F0776"/>
    <w:rsid w:val="001F2452"/>
    <w:rsid w:val="001F2ED4"/>
    <w:rsid w:val="001F361F"/>
    <w:rsid w:val="001F6570"/>
    <w:rsid w:val="001F7CBA"/>
    <w:rsid w:val="0020133E"/>
    <w:rsid w:val="0020261E"/>
    <w:rsid w:val="00203A15"/>
    <w:rsid w:val="00210B5C"/>
    <w:rsid w:val="0021413E"/>
    <w:rsid w:val="00217A1F"/>
    <w:rsid w:val="00221339"/>
    <w:rsid w:val="002224F9"/>
    <w:rsid w:val="00224860"/>
    <w:rsid w:val="00232E2F"/>
    <w:rsid w:val="00234326"/>
    <w:rsid w:val="00241799"/>
    <w:rsid w:val="00242151"/>
    <w:rsid w:val="0024226B"/>
    <w:rsid w:val="002424F0"/>
    <w:rsid w:val="00255D12"/>
    <w:rsid w:val="0025603B"/>
    <w:rsid w:val="00257C28"/>
    <w:rsid w:val="00263DF2"/>
    <w:rsid w:val="00267853"/>
    <w:rsid w:val="00271726"/>
    <w:rsid w:val="00276E90"/>
    <w:rsid w:val="00286C67"/>
    <w:rsid w:val="002948CD"/>
    <w:rsid w:val="002A2753"/>
    <w:rsid w:val="002A310D"/>
    <w:rsid w:val="002A612B"/>
    <w:rsid w:val="002B0F4B"/>
    <w:rsid w:val="002B38FC"/>
    <w:rsid w:val="002B4281"/>
    <w:rsid w:val="002B6720"/>
    <w:rsid w:val="002B673D"/>
    <w:rsid w:val="002C2D25"/>
    <w:rsid w:val="002D04CA"/>
    <w:rsid w:val="002D620F"/>
    <w:rsid w:val="002E0565"/>
    <w:rsid w:val="002E23EC"/>
    <w:rsid w:val="002E47B1"/>
    <w:rsid w:val="002E57C6"/>
    <w:rsid w:val="002E5ED6"/>
    <w:rsid w:val="002E79EF"/>
    <w:rsid w:val="002F3C6F"/>
    <w:rsid w:val="002F7008"/>
    <w:rsid w:val="0030020D"/>
    <w:rsid w:val="003022C4"/>
    <w:rsid w:val="003030E6"/>
    <w:rsid w:val="003111B1"/>
    <w:rsid w:val="00312224"/>
    <w:rsid w:val="00314425"/>
    <w:rsid w:val="003150BA"/>
    <w:rsid w:val="003172C8"/>
    <w:rsid w:val="00317A61"/>
    <w:rsid w:val="00320F8D"/>
    <w:rsid w:val="00321303"/>
    <w:rsid w:val="003240AF"/>
    <w:rsid w:val="003260BE"/>
    <w:rsid w:val="00326216"/>
    <w:rsid w:val="00327949"/>
    <w:rsid w:val="00332B32"/>
    <w:rsid w:val="00333384"/>
    <w:rsid w:val="0033398F"/>
    <w:rsid w:val="00333D80"/>
    <w:rsid w:val="00336E41"/>
    <w:rsid w:val="00337F47"/>
    <w:rsid w:val="00340009"/>
    <w:rsid w:val="00340476"/>
    <w:rsid w:val="00341D8A"/>
    <w:rsid w:val="00344EFB"/>
    <w:rsid w:val="0035641C"/>
    <w:rsid w:val="00357F84"/>
    <w:rsid w:val="00360368"/>
    <w:rsid w:val="003611AE"/>
    <w:rsid w:val="00361EEF"/>
    <w:rsid w:val="00362F74"/>
    <w:rsid w:val="00363086"/>
    <w:rsid w:val="003708B5"/>
    <w:rsid w:val="00371E28"/>
    <w:rsid w:val="003727B1"/>
    <w:rsid w:val="003729C0"/>
    <w:rsid w:val="00372BAC"/>
    <w:rsid w:val="003742C6"/>
    <w:rsid w:val="00374D21"/>
    <w:rsid w:val="00375A58"/>
    <w:rsid w:val="0038084B"/>
    <w:rsid w:val="003822D5"/>
    <w:rsid w:val="0038276E"/>
    <w:rsid w:val="00390E60"/>
    <w:rsid w:val="00392094"/>
    <w:rsid w:val="00392F38"/>
    <w:rsid w:val="00396FEA"/>
    <w:rsid w:val="003A2500"/>
    <w:rsid w:val="003A4C94"/>
    <w:rsid w:val="003B3E24"/>
    <w:rsid w:val="003B4556"/>
    <w:rsid w:val="003B7854"/>
    <w:rsid w:val="003C057A"/>
    <w:rsid w:val="003C144D"/>
    <w:rsid w:val="003C6406"/>
    <w:rsid w:val="003C774F"/>
    <w:rsid w:val="003D105A"/>
    <w:rsid w:val="003D1E17"/>
    <w:rsid w:val="003D34B4"/>
    <w:rsid w:val="003D3B87"/>
    <w:rsid w:val="003E0A04"/>
    <w:rsid w:val="003E6291"/>
    <w:rsid w:val="003E7ADA"/>
    <w:rsid w:val="003F5A0A"/>
    <w:rsid w:val="00401DB9"/>
    <w:rsid w:val="00402A51"/>
    <w:rsid w:val="00406FB8"/>
    <w:rsid w:val="00411AF1"/>
    <w:rsid w:val="00412DCF"/>
    <w:rsid w:val="004139DC"/>
    <w:rsid w:val="00414C76"/>
    <w:rsid w:val="00415352"/>
    <w:rsid w:val="004165D3"/>
    <w:rsid w:val="004166AF"/>
    <w:rsid w:val="00417B5E"/>
    <w:rsid w:val="00422A05"/>
    <w:rsid w:val="00422A63"/>
    <w:rsid w:val="00423BEB"/>
    <w:rsid w:val="004243B3"/>
    <w:rsid w:val="004264D2"/>
    <w:rsid w:val="004276FC"/>
    <w:rsid w:val="00433BA5"/>
    <w:rsid w:val="00442948"/>
    <w:rsid w:val="004460CD"/>
    <w:rsid w:val="00447E30"/>
    <w:rsid w:val="00450777"/>
    <w:rsid w:val="0045578F"/>
    <w:rsid w:val="0045601D"/>
    <w:rsid w:val="0045711D"/>
    <w:rsid w:val="00460FEE"/>
    <w:rsid w:val="00461981"/>
    <w:rsid w:val="00464A92"/>
    <w:rsid w:val="004664D2"/>
    <w:rsid w:val="00467804"/>
    <w:rsid w:val="00467A45"/>
    <w:rsid w:val="004729D5"/>
    <w:rsid w:val="004737FC"/>
    <w:rsid w:val="00476EA4"/>
    <w:rsid w:val="00486B9A"/>
    <w:rsid w:val="00487985"/>
    <w:rsid w:val="00490342"/>
    <w:rsid w:val="00490A88"/>
    <w:rsid w:val="00491C3E"/>
    <w:rsid w:val="00496DB4"/>
    <w:rsid w:val="004A0204"/>
    <w:rsid w:val="004A17FB"/>
    <w:rsid w:val="004A3C63"/>
    <w:rsid w:val="004A3E37"/>
    <w:rsid w:val="004A6EA5"/>
    <w:rsid w:val="004B013C"/>
    <w:rsid w:val="004B043A"/>
    <w:rsid w:val="004B0E36"/>
    <w:rsid w:val="004C055B"/>
    <w:rsid w:val="004C3066"/>
    <w:rsid w:val="004C6DCB"/>
    <w:rsid w:val="004D094C"/>
    <w:rsid w:val="004D2CE1"/>
    <w:rsid w:val="004D3EA8"/>
    <w:rsid w:val="004E00EB"/>
    <w:rsid w:val="004E0E71"/>
    <w:rsid w:val="004E10A7"/>
    <w:rsid w:val="004E1548"/>
    <w:rsid w:val="004E570D"/>
    <w:rsid w:val="004E6A57"/>
    <w:rsid w:val="004F4D79"/>
    <w:rsid w:val="004F5006"/>
    <w:rsid w:val="004F7A4F"/>
    <w:rsid w:val="005029BF"/>
    <w:rsid w:val="0051048E"/>
    <w:rsid w:val="005107EA"/>
    <w:rsid w:val="00513C21"/>
    <w:rsid w:val="00514C90"/>
    <w:rsid w:val="0052340E"/>
    <w:rsid w:val="0052419F"/>
    <w:rsid w:val="00530CE8"/>
    <w:rsid w:val="005339DD"/>
    <w:rsid w:val="00534B41"/>
    <w:rsid w:val="00537086"/>
    <w:rsid w:val="005471B3"/>
    <w:rsid w:val="00551DD1"/>
    <w:rsid w:val="00556136"/>
    <w:rsid w:val="005563DB"/>
    <w:rsid w:val="005577FC"/>
    <w:rsid w:val="0056036E"/>
    <w:rsid w:val="00573259"/>
    <w:rsid w:val="0057518B"/>
    <w:rsid w:val="005754A2"/>
    <w:rsid w:val="005768BC"/>
    <w:rsid w:val="005841BC"/>
    <w:rsid w:val="00585D6F"/>
    <w:rsid w:val="00587157"/>
    <w:rsid w:val="00592500"/>
    <w:rsid w:val="005936C9"/>
    <w:rsid w:val="005A2F5C"/>
    <w:rsid w:val="005A31DB"/>
    <w:rsid w:val="005A420E"/>
    <w:rsid w:val="005A4817"/>
    <w:rsid w:val="005A4ABA"/>
    <w:rsid w:val="005A578D"/>
    <w:rsid w:val="005A75D1"/>
    <w:rsid w:val="005B0C5C"/>
    <w:rsid w:val="005B2812"/>
    <w:rsid w:val="005B3626"/>
    <w:rsid w:val="005B746B"/>
    <w:rsid w:val="005C4E90"/>
    <w:rsid w:val="005D2855"/>
    <w:rsid w:val="005D65E1"/>
    <w:rsid w:val="005D69C6"/>
    <w:rsid w:val="005E011A"/>
    <w:rsid w:val="005E1C7C"/>
    <w:rsid w:val="005F13E0"/>
    <w:rsid w:val="005F1C7F"/>
    <w:rsid w:val="005F1F16"/>
    <w:rsid w:val="006032B4"/>
    <w:rsid w:val="00603A98"/>
    <w:rsid w:val="00610DB7"/>
    <w:rsid w:val="00611591"/>
    <w:rsid w:val="00612DF8"/>
    <w:rsid w:val="00612EE0"/>
    <w:rsid w:val="006140A4"/>
    <w:rsid w:val="0062004D"/>
    <w:rsid w:val="006425C7"/>
    <w:rsid w:val="00646157"/>
    <w:rsid w:val="006541C7"/>
    <w:rsid w:val="0066183E"/>
    <w:rsid w:val="00664585"/>
    <w:rsid w:val="00666901"/>
    <w:rsid w:val="0067047A"/>
    <w:rsid w:val="00672A59"/>
    <w:rsid w:val="00674905"/>
    <w:rsid w:val="006761C2"/>
    <w:rsid w:val="00680129"/>
    <w:rsid w:val="006814A5"/>
    <w:rsid w:val="00683C5E"/>
    <w:rsid w:val="006860C1"/>
    <w:rsid w:val="00687A63"/>
    <w:rsid w:val="00692343"/>
    <w:rsid w:val="00693354"/>
    <w:rsid w:val="00694463"/>
    <w:rsid w:val="00695C29"/>
    <w:rsid w:val="006A0909"/>
    <w:rsid w:val="006A0EF0"/>
    <w:rsid w:val="006A211A"/>
    <w:rsid w:val="006A5346"/>
    <w:rsid w:val="006A550E"/>
    <w:rsid w:val="006A7547"/>
    <w:rsid w:val="006A7AE4"/>
    <w:rsid w:val="006B0571"/>
    <w:rsid w:val="006B580A"/>
    <w:rsid w:val="006B73E1"/>
    <w:rsid w:val="006C0089"/>
    <w:rsid w:val="006D19C2"/>
    <w:rsid w:val="006D243F"/>
    <w:rsid w:val="006D3ECB"/>
    <w:rsid w:val="006D539B"/>
    <w:rsid w:val="006D75F7"/>
    <w:rsid w:val="006E59B6"/>
    <w:rsid w:val="006E5A8D"/>
    <w:rsid w:val="006F0A1F"/>
    <w:rsid w:val="006F0D9B"/>
    <w:rsid w:val="006F548B"/>
    <w:rsid w:val="006F612C"/>
    <w:rsid w:val="006F6197"/>
    <w:rsid w:val="006F7F18"/>
    <w:rsid w:val="0071137E"/>
    <w:rsid w:val="0071360A"/>
    <w:rsid w:val="007166A0"/>
    <w:rsid w:val="007239CC"/>
    <w:rsid w:val="00730779"/>
    <w:rsid w:val="0073206F"/>
    <w:rsid w:val="007332C6"/>
    <w:rsid w:val="00734187"/>
    <w:rsid w:val="00734CCF"/>
    <w:rsid w:val="00737E61"/>
    <w:rsid w:val="00740765"/>
    <w:rsid w:val="0074280B"/>
    <w:rsid w:val="00744142"/>
    <w:rsid w:val="007451AA"/>
    <w:rsid w:val="007468C3"/>
    <w:rsid w:val="00751E31"/>
    <w:rsid w:val="00760270"/>
    <w:rsid w:val="0076582E"/>
    <w:rsid w:val="00770EAB"/>
    <w:rsid w:val="0077147C"/>
    <w:rsid w:val="0077221F"/>
    <w:rsid w:val="007736A4"/>
    <w:rsid w:val="00773A08"/>
    <w:rsid w:val="00773A93"/>
    <w:rsid w:val="00777961"/>
    <w:rsid w:val="00780A64"/>
    <w:rsid w:val="0078241F"/>
    <w:rsid w:val="00782EF1"/>
    <w:rsid w:val="00783269"/>
    <w:rsid w:val="00783CA6"/>
    <w:rsid w:val="00783E17"/>
    <w:rsid w:val="00785147"/>
    <w:rsid w:val="0079599E"/>
    <w:rsid w:val="00795D30"/>
    <w:rsid w:val="00797DAF"/>
    <w:rsid w:val="007A176D"/>
    <w:rsid w:val="007A1DE2"/>
    <w:rsid w:val="007A1F8A"/>
    <w:rsid w:val="007A2755"/>
    <w:rsid w:val="007A53E9"/>
    <w:rsid w:val="007A685E"/>
    <w:rsid w:val="007A6F98"/>
    <w:rsid w:val="007B3B8E"/>
    <w:rsid w:val="007B4352"/>
    <w:rsid w:val="007B5248"/>
    <w:rsid w:val="007B5E41"/>
    <w:rsid w:val="007B63DA"/>
    <w:rsid w:val="007B6CD9"/>
    <w:rsid w:val="007B76B0"/>
    <w:rsid w:val="007C4D45"/>
    <w:rsid w:val="007D214E"/>
    <w:rsid w:val="007D2A89"/>
    <w:rsid w:val="007E1BFB"/>
    <w:rsid w:val="007E1D2C"/>
    <w:rsid w:val="007E28A2"/>
    <w:rsid w:val="007E3376"/>
    <w:rsid w:val="007F036C"/>
    <w:rsid w:val="007F1137"/>
    <w:rsid w:val="007F2D0A"/>
    <w:rsid w:val="007F4863"/>
    <w:rsid w:val="007F7803"/>
    <w:rsid w:val="008000E6"/>
    <w:rsid w:val="008044BB"/>
    <w:rsid w:val="00806FFC"/>
    <w:rsid w:val="00807016"/>
    <w:rsid w:val="008111B3"/>
    <w:rsid w:val="008113DD"/>
    <w:rsid w:val="0082189F"/>
    <w:rsid w:val="008350DB"/>
    <w:rsid w:val="00835919"/>
    <w:rsid w:val="00843B16"/>
    <w:rsid w:val="008448F6"/>
    <w:rsid w:val="00851931"/>
    <w:rsid w:val="00851A92"/>
    <w:rsid w:val="008616A6"/>
    <w:rsid w:val="008657DF"/>
    <w:rsid w:val="008705DE"/>
    <w:rsid w:val="008717C6"/>
    <w:rsid w:val="00871973"/>
    <w:rsid w:val="00872BEF"/>
    <w:rsid w:val="008730E9"/>
    <w:rsid w:val="008747AE"/>
    <w:rsid w:val="00875379"/>
    <w:rsid w:val="00876EDD"/>
    <w:rsid w:val="0088372C"/>
    <w:rsid w:val="00884A4B"/>
    <w:rsid w:val="008910A9"/>
    <w:rsid w:val="00892B3B"/>
    <w:rsid w:val="0089695B"/>
    <w:rsid w:val="008A1874"/>
    <w:rsid w:val="008A4C99"/>
    <w:rsid w:val="008A55C6"/>
    <w:rsid w:val="008B0449"/>
    <w:rsid w:val="008B16A9"/>
    <w:rsid w:val="008B3269"/>
    <w:rsid w:val="008B3D08"/>
    <w:rsid w:val="008B7789"/>
    <w:rsid w:val="008C26DC"/>
    <w:rsid w:val="008C35AA"/>
    <w:rsid w:val="008C6974"/>
    <w:rsid w:val="008D0BA7"/>
    <w:rsid w:val="008D1072"/>
    <w:rsid w:val="008D3CAE"/>
    <w:rsid w:val="008D58E7"/>
    <w:rsid w:val="008D5D52"/>
    <w:rsid w:val="008E1DB5"/>
    <w:rsid w:val="008E2993"/>
    <w:rsid w:val="008E60EC"/>
    <w:rsid w:val="008F2FED"/>
    <w:rsid w:val="00902FF9"/>
    <w:rsid w:val="00905424"/>
    <w:rsid w:val="00907DD1"/>
    <w:rsid w:val="00907FEA"/>
    <w:rsid w:val="009103F6"/>
    <w:rsid w:val="0091273F"/>
    <w:rsid w:val="00912757"/>
    <w:rsid w:val="00915AF2"/>
    <w:rsid w:val="00921021"/>
    <w:rsid w:val="00921AC3"/>
    <w:rsid w:val="00921C9D"/>
    <w:rsid w:val="00926D3D"/>
    <w:rsid w:val="009331CC"/>
    <w:rsid w:val="00933E4C"/>
    <w:rsid w:val="00937159"/>
    <w:rsid w:val="009413A7"/>
    <w:rsid w:val="0094162F"/>
    <w:rsid w:val="009441E9"/>
    <w:rsid w:val="0094522E"/>
    <w:rsid w:val="009502CC"/>
    <w:rsid w:val="009532B2"/>
    <w:rsid w:val="00954025"/>
    <w:rsid w:val="0095536B"/>
    <w:rsid w:val="0095588F"/>
    <w:rsid w:val="009569ED"/>
    <w:rsid w:val="009604EE"/>
    <w:rsid w:val="00961866"/>
    <w:rsid w:val="009721AD"/>
    <w:rsid w:val="009746AB"/>
    <w:rsid w:val="00974BEF"/>
    <w:rsid w:val="00975064"/>
    <w:rsid w:val="009758D5"/>
    <w:rsid w:val="00980675"/>
    <w:rsid w:val="00980764"/>
    <w:rsid w:val="0098188B"/>
    <w:rsid w:val="009832AE"/>
    <w:rsid w:val="00983FA3"/>
    <w:rsid w:val="009846A5"/>
    <w:rsid w:val="00986A3F"/>
    <w:rsid w:val="009909C6"/>
    <w:rsid w:val="009913CE"/>
    <w:rsid w:val="00991A94"/>
    <w:rsid w:val="0099297B"/>
    <w:rsid w:val="009950DE"/>
    <w:rsid w:val="00995728"/>
    <w:rsid w:val="00996026"/>
    <w:rsid w:val="009964A5"/>
    <w:rsid w:val="009A0086"/>
    <w:rsid w:val="009A201B"/>
    <w:rsid w:val="009A3533"/>
    <w:rsid w:val="009A3C3C"/>
    <w:rsid w:val="009A425F"/>
    <w:rsid w:val="009A5FE0"/>
    <w:rsid w:val="009B02A8"/>
    <w:rsid w:val="009B0545"/>
    <w:rsid w:val="009B385C"/>
    <w:rsid w:val="009B665D"/>
    <w:rsid w:val="009B7944"/>
    <w:rsid w:val="009C004A"/>
    <w:rsid w:val="009C021A"/>
    <w:rsid w:val="009C0C4D"/>
    <w:rsid w:val="009C27E1"/>
    <w:rsid w:val="009C4411"/>
    <w:rsid w:val="009C58E5"/>
    <w:rsid w:val="009D0831"/>
    <w:rsid w:val="009D3CAA"/>
    <w:rsid w:val="009D5D5C"/>
    <w:rsid w:val="009D6794"/>
    <w:rsid w:val="009E23C1"/>
    <w:rsid w:val="009E38A5"/>
    <w:rsid w:val="009E3E9A"/>
    <w:rsid w:val="009E519A"/>
    <w:rsid w:val="009F0170"/>
    <w:rsid w:val="009F1238"/>
    <w:rsid w:val="009F16A4"/>
    <w:rsid w:val="009F228A"/>
    <w:rsid w:val="009F73C5"/>
    <w:rsid w:val="00A0063E"/>
    <w:rsid w:val="00A03472"/>
    <w:rsid w:val="00A04F5C"/>
    <w:rsid w:val="00A15801"/>
    <w:rsid w:val="00A1678A"/>
    <w:rsid w:val="00A25D8E"/>
    <w:rsid w:val="00A26730"/>
    <w:rsid w:val="00A26C12"/>
    <w:rsid w:val="00A302F5"/>
    <w:rsid w:val="00A34935"/>
    <w:rsid w:val="00A37B3E"/>
    <w:rsid w:val="00A40368"/>
    <w:rsid w:val="00A409FD"/>
    <w:rsid w:val="00A40AF8"/>
    <w:rsid w:val="00A414A9"/>
    <w:rsid w:val="00A41DA1"/>
    <w:rsid w:val="00A50AE1"/>
    <w:rsid w:val="00A543DB"/>
    <w:rsid w:val="00A5581F"/>
    <w:rsid w:val="00A56EB5"/>
    <w:rsid w:val="00A6052F"/>
    <w:rsid w:val="00A60B45"/>
    <w:rsid w:val="00A621D3"/>
    <w:rsid w:val="00A62D33"/>
    <w:rsid w:val="00A65CA1"/>
    <w:rsid w:val="00A67700"/>
    <w:rsid w:val="00A72C5F"/>
    <w:rsid w:val="00A7450A"/>
    <w:rsid w:val="00A77457"/>
    <w:rsid w:val="00A77BCB"/>
    <w:rsid w:val="00A8001E"/>
    <w:rsid w:val="00A800B0"/>
    <w:rsid w:val="00A8350E"/>
    <w:rsid w:val="00A84084"/>
    <w:rsid w:val="00A872E1"/>
    <w:rsid w:val="00A920E1"/>
    <w:rsid w:val="00A94ED0"/>
    <w:rsid w:val="00A962E3"/>
    <w:rsid w:val="00A969A9"/>
    <w:rsid w:val="00A96CAE"/>
    <w:rsid w:val="00AA06A0"/>
    <w:rsid w:val="00AA40A4"/>
    <w:rsid w:val="00AA7B2F"/>
    <w:rsid w:val="00AB2F59"/>
    <w:rsid w:val="00AB5F10"/>
    <w:rsid w:val="00AC084C"/>
    <w:rsid w:val="00AC556E"/>
    <w:rsid w:val="00AC5C61"/>
    <w:rsid w:val="00AC6739"/>
    <w:rsid w:val="00AC684C"/>
    <w:rsid w:val="00AC6D92"/>
    <w:rsid w:val="00AC7CFC"/>
    <w:rsid w:val="00AD2254"/>
    <w:rsid w:val="00AD534E"/>
    <w:rsid w:val="00AE1BE1"/>
    <w:rsid w:val="00AE7871"/>
    <w:rsid w:val="00AF5661"/>
    <w:rsid w:val="00AF5DF9"/>
    <w:rsid w:val="00AF623B"/>
    <w:rsid w:val="00B0058D"/>
    <w:rsid w:val="00B008A8"/>
    <w:rsid w:val="00B05DB4"/>
    <w:rsid w:val="00B103A6"/>
    <w:rsid w:val="00B11B43"/>
    <w:rsid w:val="00B12562"/>
    <w:rsid w:val="00B15289"/>
    <w:rsid w:val="00B2064A"/>
    <w:rsid w:val="00B21599"/>
    <w:rsid w:val="00B24039"/>
    <w:rsid w:val="00B24EDD"/>
    <w:rsid w:val="00B25BA1"/>
    <w:rsid w:val="00B26A16"/>
    <w:rsid w:val="00B30D32"/>
    <w:rsid w:val="00B33415"/>
    <w:rsid w:val="00B34379"/>
    <w:rsid w:val="00B34CA8"/>
    <w:rsid w:val="00B357F8"/>
    <w:rsid w:val="00B3582C"/>
    <w:rsid w:val="00B35CF0"/>
    <w:rsid w:val="00B41755"/>
    <w:rsid w:val="00B41B02"/>
    <w:rsid w:val="00B43385"/>
    <w:rsid w:val="00B45B3F"/>
    <w:rsid w:val="00B53E3B"/>
    <w:rsid w:val="00B5418D"/>
    <w:rsid w:val="00B54713"/>
    <w:rsid w:val="00B55D67"/>
    <w:rsid w:val="00B55DA1"/>
    <w:rsid w:val="00B5712E"/>
    <w:rsid w:val="00B644D7"/>
    <w:rsid w:val="00B71609"/>
    <w:rsid w:val="00B75DAF"/>
    <w:rsid w:val="00B77AC4"/>
    <w:rsid w:val="00B8643D"/>
    <w:rsid w:val="00B87612"/>
    <w:rsid w:val="00B90A7B"/>
    <w:rsid w:val="00B90B66"/>
    <w:rsid w:val="00B9111F"/>
    <w:rsid w:val="00B92CE6"/>
    <w:rsid w:val="00B92E19"/>
    <w:rsid w:val="00B95CF1"/>
    <w:rsid w:val="00B971E6"/>
    <w:rsid w:val="00BA05BE"/>
    <w:rsid w:val="00BA2616"/>
    <w:rsid w:val="00BA3D61"/>
    <w:rsid w:val="00BA5D1A"/>
    <w:rsid w:val="00BA71B0"/>
    <w:rsid w:val="00BB20DB"/>
    <w:rsid w:val="00BB57C3"/>
    <w:rsid w:val="00BC09DC"/>
    <w:rsid w:val="00BC0B34"/>
    <w:rsid w:val="00BC1447"/>
    <w:rsid w:val="00BC31D2"/>
    <w:rsid w:val="00BC5923"/>
    <w:rsid w:val="00BC65CE"/>
    <w:rsid w:val="00BD3E9F"/>
    <w:rsid w:val="00BD4367"/>
    <w:rsid w:val="00BD5CC2"/>
    <w:rsid w:val="00BE40E4"/>
    <w:rsid w:val="00BE6ACA"/>
    <w:rsid w:val="00BE7841"/>
    <w:rsid w:val="00BE7883"/>
    <w:rsid w:val="00BF56E3"/>
    <w:rsid w:val="00BF6A13"/>
    <w:rsid w:val="00C01871"/>
    <w:rsid w:val="00C01BB8"/>
    <w:rsid w:val="00C01CCC"/>
    <w:rsid w:val="00C02AFD"/>
    <w:rsid w:val="00C04599"/>
    <w:rsid w:val="00C0498A"/>
    <w:rsid w:val="00C0583B"/>
    <w:rsid w:val="00C10110"/>
    <w:rsid w:val="00C10C4F"/>
    <w:rsid w:val="00C12389"/>
    <w:rsid w:val="00C14CD6"/>
    <w:rsid w:val="00C15465"/>
    <w:rsid w:val="00C159AE"/>
    <w:rsid w:val="00C16593"/>
    <w:rsid w:val="00C20ACA"/>
    <w:rsid w:val="00C26C7E"/>
    <w:rsid w:val="00C315B6"/>
    <w:rsid w:val="00C3326C"/>
    <w:rsid w:val="00C40AD7"/>
    <w:rsid w:val="00C40DB6"/>
    <w:rsid w:val="00C47A0F"/>
    <w:rsid w:val="00C518BD"/>
    <w:rsid w:val="00C53955"/>
    <w:rsid w:val="00C60908"/>
    <w:rsid w:val="00C617CF"/>
    <w:rsid w:val="00C63356"/>
    <w:rsid w:val="00C66A6D"/>
    <w:rsid w:val="00C66F4F"/>
    <w:rsid w:val="00C7295D"/>
    <w:rsid w:val="00C74CB8"/>
    <w:rsid w:val="00C7512D"/>
    <w:rsid w:val="00C75DA5"/>
    <w:rsid w:val="00C76F3A"/>
    <w:rsid w:val="00C8126B"/>
    <w:rsid w:val="00C824D8"/>
    <w:rsid w:val="00C831CD"/>
    <w:rsid w:val="00C8391C"/>
    <w:rsid w:val="00C8454D"/>
    <w:rsid w:val="00C85546"/>
    <w:rsid w:val="00C9051B"/>
    <w:rsid w:val="00C9234D"/>
    <w:rsid w:val="00C94C11"/>
    <w:rsid w:val="00CA1A44"/>
    <w:rsid w:val="00CA2167"/>
    <w:rsid w:val="00CA51C7"/>
    <w:rsid w:val="00CA64A0"/>
    <w:rsid w:val="00CA69AF"/>
    <w:rsid w:val="00CA7B4B"/>
    <w:rsid w:val="00CC36D0"/>
    <w:rsid w:val="00CC486A"/>
    <w:rsid w:val="00CC7486"/>
    <w:rsid w:val="00CD0EF8"/>
    <w:rsid w:val="00CD16B9"/>
    <w:rsid w:val="00CD3DBC"/>
    <w:rsid w:val="00CE1355"/>
    <w:rsid w:val="00CE1896"/>
    <w:rsid w:val="00CE3AD4"/>
    <w:rsid w:val="00CE520A"/>
    <w:rsid w:val="00CE5E6B"/>
    <w:rsid w:val="00CE6776"/>
    <w:rsid w:val="00CF0352"/>
    <w:rsid w:val="00CF1006"/>
    <w:rsid w:val="00CF23E5"/>
    <w:rsid w:val="00CF4EEC"/>
    <w:rsid w:val="00CF51C7"/>
    <w:rsid w:val="00D008A8"/>
    <w:rsid w:val="00D023F6"/>
    <w:rsid w:val="00D03674"/>
    <w:rsid w:val="00D0798A"/>
    <w:rsid w:val="00D07DDA"/>
    <w:rsid w:val="00D159DB"/>
    <w:rsid w:val="00D15C73"/>
    <w:rsid w:val="00D17CFD"/>
    <w:rsid w:val="00D24A1E"/>
    <w:rsid w:val="00D273CC"/>
    <w:rsid w:val="00D27AE6"/>
    <w:rsid w:val="00D30326"/>
    <w:rsid w:val="00D30A7F"/>
    <w:rsid w:val="00D33EE7"/>
    <w:rsid w:val="00D360D8"/>
    <w:rsid w:val="00D418D5"/>
    <w:rsid w:val="00D42767"/>
    <w:rsid w:val="00D5183D"/>
    <w:rsid w:val="00D56294"/>
    <w:rsid w:val="00D567BD"/>
    <w:rsid w:val="00D570A3"/>
    <w:rsid w:val="00D62251"/>
    <w:rsid w:val="00D63F2A"/>
    <w:rsid w:val="00D6457D"/>
    <w:rsid w:val="00D75163"/>
    <w:rsid w:val="00D76EE1"/>
    <w:rsid w:val="00D819F8"/>
    <w:rsid w:val="00D82684"/>
    <w:rsid w:val="00D8393A"/>
    <w:rsid w:val="00D83C28"/>
    <w:rsid w:val="00D85079"/>
    <w:rsid w:val="00D87847"/>
    <w:rsid w:val="00D9181D"/>
    <w:rsid w:val="00D91F4E"/>
    <w:rsid w:val="00D92AC2"/>
    <w:rsid w:val="00D930FB"/>
    <w:rsid w:val="00DA2E61"/>
    <w:rsid w:val="00DA5F94"/>
    <w:rsid w:val="00DB4B58"/>
    <w:rsid w:val="00DB4D91"/>
    <w:rsid w:val="00DB6734"/>
    <w:rsid w:val="00DC3FAE"/>
    <w:rsid w:val="00DD0BBF"/>
    <w:rsid w:val="00DD59C9"/>
    <w:rsid w:val="00DE05AD"/>
    <w:rsid w:val="00DE3880"/>
    <w:rsid w:val="00DE4D4E"/>
    <w:rsid w:val="00DE5DE8"/>
    <w:rsid w:val="00DE6935"/>
    <w:rsid w:val="00DE7291"/>
    <w:rsid w:val="00DF1B72"/>
    <w:rsid w:val="00DF6297"/>
    <w:rsid w:val="00DF6DCC"/>
    <w:rsid w:val="00E00B8F"/>
    <w:rsid w:val="00E0533B"/>
    <w:rsid w:val="00E05CFA"/>
    <w:rsid w:val="00E06939"/>
    <w:rsid w:val="00E07A25"/>
    <w:rsid w:val="00E11E68"/>
    <w:rsid w:val="00E12562"/>
    <w:rsid w:val="00E13ADD"/>
    <w:rsid w:val="00E1445C"/>
    <w:rsid w:val="00E176F7"/>
    <w:rsid w:val="00E17B98"/>
    <w:rsid w:val="00E2320B"/>
    <w:rsid w:val="00E30308"/>
    <w:rsid w:val="00E322DB"/>
    <w:rsid w:val="00E32D09"/>
    <w:rsid w:val="00E349C4"/>
    <w:rsid w:val="00E34EDB"/>
    <w:rsid w:val="00E34F3D"/>
    <w:rsid w:val="00E4062C"/>
    <w:rsid w:val="00E427CB"/>
    <w:rsid w:val="00E44040"/>
    <w:rsid w:val="00E4651B"/>
    <w:rsid w:val="00E55776"/>
    <w:rsid w:val="00E56997"/>
    <w:rsid w:val="00E57110"/>
    <w:rsid w:val="00E571AD"/>
    <w:rsid w:val="00E57694"/>
    <w:rsid w:val="00E601AA"/>
    <w:rsid w:val="00E61EC5"/>
    <w:rsid w:val="00E62186"/>
    <w:rsid w:val="00E6484B"/>
    <w:rsid w:val="00E655D0"/>
    <w:rsid w:val="00E659C3"/>
    <w:rsid w:val="00E72309"/>
    <w:rsid w:val="00E74099"/>
    <w:rsid w:val="00E83EF6"/>
    <w:rsid w:val="00E878D0"/>
    <w:rsid w:val="00E91EB3"/>
    <w:rsid w:val="00E96826"/>
    <w:rsid w:val="00E971F1"/>
    <w:rsid w:val="00EA5D27"/>
    <w:rsid w:val="00EA6EAB"/>
    <w:rsid w:val="00EA7F6A"/>
    <w:rsid w:val="00EB218E"/>
    <w:rsid w:val="00EB3C56"/>
    <w:rsid w:val="00EB41D7"/>
    <w:rsid w:val="00EB5625"/>
    <w:rsid w:val="00EC34AF"/>
    <w:rsid w:val="00EC506D"/>
    <w:rsid w:val="00ED0DBB"/>
    <w:rsid w:val="00EE0940"/>
    <w:rsid w:val="00EE144F"/>
    <w:rsid w:val="00EE2250"/>
    <w:rsid w:val="00EE5AE4"/>
    <w:rsid w:val="00EF1233"/>
    <w:rsid w:val="00EF568D"/>
    <w:rsid w:val="00EF5B5A"/>
    <w:rsid w:val="00EF7031"/>
    <w:rsid w:val="00EF7295"/>
    <w:rsid w:val="00EF776A"/>
    <w:rsid w:val="00F000A9"/>
    <w:rsid w:val="00F010B5"/>
    <w:rsid w:val="00F035D4"/>
    <w:rsid w:val="00F050CC"/>
    <w:rsid w:val="00F11082"/>
    <w:rsid w:val="00F11F06"/>
    <w:rsid w:val="00F153D1"/>
    <w:rsid w:val="00F16401"/>
    <w:rsid w:val="00F1733C"/>
    <w:rsid w:val="00F24866"/>
    <w:rsid w:val="00F265FC"/>
    <w:rsid w:val="00F2713E"/>
    <w:rsid w:val="00F2722B"/>
    <w:rsid w:val="00F31B21"/>
    <w:rsid w:val="00F34179"/>
    <w:rsid w:val="00F3514E"/>
    <w:rsid w:val="00F354F0"/>
    <w:rsid w:val="00F40A74"/>
    <w:rsid w:val="00F414FD"/>
    <w:rsid w:val="00F415C0"/>
    <w:rsid w:val="00F42DB6"/>
    <w:rsid w:val="00F4393A"/>
    <w:rsid w:val="00F43F74"/>
    <w:rsid w:val="00F43F7F"/>
    <w:rsid w:val="00F4548C"/>
    <w:rsid w:val="00F53513"/>
    <w:rsid w:val="00F605D8"/>
    <w:rsid w:val="00F62D3F"/>
    <w:rsid w:val="00F67A77"/>
    <w:rsid w:val="00F722CC"/>
    <w:rsid w:val="00F76BEE"/>
    <w:rsid w:val="00F808C6"/>
    <w:rsid w:val="00F81BAF"/>
    <w:rsid w:val="00F9466A"/>
    <w:rsid w:val="00FA0210"/>
    <w:rsid w:val="00FA3D92"/>
    <w:rsid w:val="00FB2E5F"/>
    <w:rsid w:val="00FB68A0"/>
    <w:rsid w:val="00FC5A7F"/>
    <w:rsid w:val="00FD04B6"/>
    <w:rsid w:val="00FF2206"/>
    <w:rsid w:val="00FF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."/>
  <w:listSeparator w:val=","/>
  <w14:docId w14:val="0539573C"/>
  <w15:docId w15:val="{F962E39F-CC57-4393-B33A-D36C507D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250"/>
    <w:pPr>
      <w:spacing w:after="0" w:line="36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2D0A"/>
    <w:pPr>
      <w:keepNext/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9C4"/>
    <w:p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49C4"/>
    <w:pPr>
      <w:keepNext/>
      <w:spacing w:before="120"/>
      <w:outlineLvl w:val="2"/>
    </w:pPr>
    <w:rPr>
      <w:i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3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D0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D08"/>
  </w:style>
  <w:style w:type="paragraph" w:styleId="Footer">
    <w:name w:val="footer"/>
    <w:basedOn w:val="Normal"/>
    <w:link w:val="FooterChar"/>
    <w:uiPriority w:val="99"/>
    <w:unhideWhenUsed/>
    <w:rsid w:val="008B3D0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D08"/>
  </w:style>
  <w:style w:type="paragraph" w:styleId="BalloonText">
    <w:name w:val="Balloon Text"/>
    <w:basedOn w:val="Normal"/>
    <w:link w:val="BalloonTextChar"/>
    <w:uiPriority w:val="99"/>
    <w:semiHidden/>
    <w:unhideWhenUsed/>
    <w:rsid w:val="008B3D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0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B4281"/>
    <w:pPr>
      <w:spacing w:after="120"/>
    </w:pPr>
    <w:rPr>
      <w:b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B4281"/>
    <w:rPr>
      <w:b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7F2D0A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349C4"/>
    <w:rPr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E349C4"/>
    <w:rPr>
      <w:i/>
      <w:sz w:val="24"/>
      <w:szCs w:val="24"/>
    </w:rPr>
  </w:style>
  <w:style w:type="paragraph" w:customStyle="1" w:styleId="Callout">
    <w:name w:val="Call out"/>
    <w:basedOn w:val="Normal"/>
    <w:link w:val="CalloutChar"/>
    <w:qFormat/>
    <w:rsid w:val="002B4281"/>
    <w:pPr>
      <w:pBdr>
        <w:top w:val="single" w:sz="4" w:space="1" w:color="auto"/>
        <w:bottom w:val="single" w:sz="4" w:space="1" w:color="auto"/>
      </w:pBdr>
      <w:spacing w:before="120" w:after="120" w:line="240" w:lineRule="auto"/>
      <w:jc w:val="center"/>
    </w:pPr>
    <w:rPr>
      <w:i/>
    </w:rPr>
  </w:style>
  <w:style w:type="paragraph" w:styleId="ListParagraph">
    <w:name w:val="List Paragraph"/>
    <w:basedOn w:val="Normal"/>
    <w:link w:val="ListParagraphChar"/>
    <w:uiPriority w:val="34"/>
    <w:qFormat/>
    <w:rsid w:val="00773A93"/>
    <w:pPr>
      <w:numPr>
        <w:numId w:val="12"/>
      </w:numPr>
      <w:contextualSpacing/>
    </w:pPr>
  </w:style>
  <w:style w:type="character" w:customStyle="1" w:styleId="CalloutChar">
    <w:name w:val="Call out Char"/>
    <w:basedOn w:val="DefaultParagraphFont"/>
    <w:link w:val="Callout"/>
    <w:rsid w:val="002B4281"/>
    <w:rPr>
      <w:i/>
      <w:sz w:val="24"/>
      <w:szCs w:val="24"/>
    </w:rPr>
  </w:style>
  <w:style w:type="paragraph" w:customStyle="1" w:styleId="References">
    <w:name w:val="References"/>
    <w:basedOn w:val="ListParagraph"/>
    <w:link w:val="ReferencesChar"/>
    <w:qFormat/>
    <w:rsid w:val="00E349C4"/>
    <w:pPr>
      <w:numPr>
        <w:numId w:val="1"/>
      </w:numPr>
      <w:ind w:left="426" w:hanging="426"/>
    </w:pPr>
  </w:style>
  <w:style w:type="paragraph" w:styleId="Caption">
    <w:name w:val="caption"/>
    <w:basedOn w:val="Normal"/>
    <w:next w:val="Normal"/>
    <w:uiPriority w:val="35"/>
    <w:unhideWhenUsed/>
    <w:qFormat/>
    <w:rsid w:val="004C3066"/>
    <w:pPr>
      <w:keepNext/>
      <w:spacing w:before="120"/>
    </w:pPr>
    <w:rPr>
      <w:b/>
      <w:b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3A93"/>
    <w:rPr>
      <w:sz w:val="24"/>
      <w:szCs w:val="24"/>
    </w:rPr>
  </w:style>
  <w:style w:type="character" w:customStyle="1" w:styleId="ReferencesChar">
    <w:name w:val="References Char"/>
    <w:basedOn w:val="ListParagraphChar"/>
    <w:link w:val="References"/>
    <w:rsid w:val="00E349C4"/>
    <w:rPr>
      <w:sz w:val="24"/>
      <w:szCs w:val="24"/>
    </w:rPr>
  </w:style>
  <w:style w:type="paragraph" w:styleId="FootnoteText">
    <w:name w:val="footnote text"/>
    <w:basedOn w:val="Normal"/>
    <w:next w:val="Normal"/>
    <w:link w:val="FootnoteTextChar"/>
    <w:uiPriority w:val="99"/>
    <w:unhideWhenUsed/>
    <w:qFormat/>
    <w:rsid w:val="008F2F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F2FED"/>
    <w:rPr>
      <w:sz w:val="20"/>
      <w:szCs w:val="20"/>
    </w:rPr>
  </w:style>
  <w:style w:type="table" w:styleId="LightShading">
    <w:name w:val="Light Shading"/>
    <w:basedOn w:val="TableNormal"/>
    <w:uiPriority w:val="60"/>
    <w:rsid w:val="008F2FE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Style1">
    <w:name w:val="Style1"/>
    <w:uiPriority w:val="99"/>
    <w:rsid w:val="00D567BD"/>
    <w:pPr>
      <w:numPr>
        <w:numId w:val="15"/>
      </w:numPr>
    </w:pPr>
  </w:style>
  <w:style w:type="paragraph" w:styleId="ListBullet">
    <w:name w:val="List Bullet"/>
    <w:basedOn w:val="Normal"/>
    <w:uiPriority w:val="99"/>
    <w:unhideWhenUsed/>
    <w:rsid w:val="007A1F8A"/>
    <w:pPr>
      <w:numPr>
        <w:numId w:val="2"/>
      </w:numPr>
      <w:contextualSpacing/>
    </w:pPr>
  </w:style>
  <w:style w:type="character" w:styleId="Emphasis">
    <w:name w:val="Emphasis"/>
    <w:aliases w:val="Italic"/>
    <w:basedOn w:val="DefaultParagraphFont"/>
    <w:uiPriority w:val="20"/>
    <w:qFormat/>
    <w:rsid w:val="009F1238"/>
    <w:rPr>
      <w:i/>
      <w:iCs/>
    </w:rPr>
  </w:style>
  <w:style w:type="character" w:styleId="Strong">
    <w:name w:val="Strong"/>
    <w:aliases w:val="Bold"/>
    <w:basedOn w:val="DefaultParagraphFont"/>
    <w:uiPriority w:val="22"/>
    <w:qFormat/>
    <w:rsid w:val="009F1238"/>
    <w:rPr>
      <w:b/>
      <w:bCs/>
    </w:rPr>
  </w:style>
  <w:style w:type="character" w:customStyle="1" w:styleId="Superscript">
    <w:name w:val="Superscript"/>
    <w:basedOn w:val="DefaultParagraphFont"/>
    <w:uiPriority w:val="1"/>
    <w:qFormat/>
    <w:rsid w:val="006761C2"/>
    <w:rPr>
      <w:caps w:val="0"/>
      <w:smallCaps w:val="0"/>
      <w:strike w:val="0"/>
      <w:dstrike w:val="0"/>
      <w:vanish w:val="0"/>
      <w:vertAlign w:val="superscript"/>
    </w:rPr>
  </w:style>
  <w:style w:type="character" w:customStyle="1" w:styleId="Subscript">
    <w:name w:val="Subscript"/>
    <w:basedOn w:val="DefaultParagraphFont"/>
    <w:uiPriority w:val="1"/>
    <w:qFormat/>
    <w:rsid w:val="006761C2"/>
    <w:rPr>
      <w:caps w:val="0"/>
      <w:smallCaps w:val="0"/>
      <w:strike w:val="0"/>
      <w:dstrike w:val="0"/>
      <w:vanish w:val="0"/>
      <w:vertAlign w:val="subscript"/>
    </w:rPr>
  </w:style>
  <w:style w:type="character" w:styleId="IntenseEmphasis">
    <w:name w:val="Intense Emphasis"/>
    <w:aliases w:val="Bold italic"/>
    <w:basedOn w:val="DefaultParagraphFont"/>
    <w:uiPriority w:val="21"/>
    <w:qFormat/>
    <w:rsid w:val="006761C2"/>
    <w:rPr>
      <w:b/>
      <w:bCs/>
      <w:i/>
      <w:iCs/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1714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4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14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4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1467"/>
    <w:rPr>
      <w:b/>
      <w:bCs/>
      <w:sz w:val="20"/>
      <w:szCs w:val="20"/>
    </w:rPr>
  </w:style>
  <w:style w:type="paragraph" w:customStyle="1" w:styleId="EndNoteBibliographyTitle">
    <w:name w:val="EndNote Bibliography Title"/>
    <w:basedOn w:val="Normal"/>
    <w:link w:val="EndNoteBibliographyTitleChar"/>
    <w:rsid w:val="00B008A8"/>
    <w:pPr>
      <w:jc w:val="center"/>
    </w:pPr>
    <w:rPr>
      <w:rFonts w:ascii="Times New Roman" w:hAnsi="Times New Roman" w:cs="Times New Roman"/>
      <w:noProof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B008A8"/>
    <w:rPr>
      <w:rFonts w:ascii="Times New Roman" w:hAnsi="Times New Roman" w:cs="Times New Roman"/>
      <w:noProof/>
      <w:sz w:val="24"/>
      <w:szCs w:val="24"/>
    </w:rPr>
  </w:style>
  <w:style w:type="paragraph" w:customStyle="1" w:styleId="EndNoteBibliography">
    <w:name w:val="EndNote Bibliography"/>
    <w:basedOn w:val="Normal"/>
    <w:link w:val="EndNoteBibliographyChar"/>
    <w:rsid w:val="00B008A8"/>
    <w:pPr>
      <w:spacing w:line="240" w:lineRule="auto"/>
    </w:pPr>
    <w:rPr>
      <w:rFonts w:ascii="Times New Roman" w:hAnsi="Times New Roman" w:cs="Times New Roman"/>
      <w:noProof/>
    </w:rPr>
  </w:style>
  <w:style w:type="character" w:customStyle="1" w:styleId="EndNoteBibliographyChar">
    <w:name w:val="EndNote Bibliography Char"/>
    <w:basedOn w:val="ListParagraphChar"/>
    <w:link w:val="EndNoteBibliography"/>
    <w:rsid w:val="00B008A8"/>
    <w:rPr>
      <w:rFonts w:ascii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008A8"/>
    <w:rPr>
      <w:color w:val="405AB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8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5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element-citation">
    <w:name w:val="element-citation"/>
    <w:basedOn w:val="DefaultParagraphFont"/>
    <w:rsid w:val="00B71609"/>
  </w:style>
  <w:style w:type="paragraph" w:customStyle="1" w:styleId="Default">
    <w:name w:val="Default"/>
    <w:rsid w:val="000A5F8E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80129"/>
    <w:rPr>
      <w:color w:val="C3C3C3" w:themeColor="followedHyperlink"/>
      <w:u w:val="single"/>
    </w:rPr>
  </w:style>
  <w:style w:type="paragraph" w:styleId="Revision">
    <w:name w:val="Revision"/>
    <w:hidden/>
    <w:uiPriority w:val="99"/>
    <w:semiHidden/>
    <w:rsid w:val="00D63F2A"/>
    <w:pPr>
      <w:spacing w:after="0" w:line="240" w:lineRule="auto"/>
    </w:pPr>
    <w:rPr>
      <w:sz w:val="24"/>
      <w:szCs w:val="24"/>
    </w:rPr>
  </w:style>
  <w:style w:type="paragraph" w:customStyle="1" w:styleId="Text">
    <w:name w:val="Text"/>
    <w:basedOn w:val="Normal"/>
    <w:link w:val="TextChar"/>
    <w:qFormat/>
    <w:rsid w:val="001B4EBD"/>
    <w:pPr>
      <w:spacing w:after="120" w:line="276" w:lineRule="auto"/>
    </w:pPr>
    <w:rPr>
      <w:rFonts w:ascii="Futura Bk" w:eastAsia="Calibri" w:hAnsi="Futura Bk" w:cs="Times New Roman"/>
      <w:sz w:val="20"/>
      <w:szCs w:val="20"/>
      <w:lang w:val="en-US" w:eastAsia="en-US"/>
    </w:rPr>
  </w:style>
  <w:style w:type="character" w:styleId="EndnoteReference">
    <w:name w:val="endnote reference"/>
    <w:uiPriority w:val="99"/>
    <w:unhideWhenUsed/>
    <w:rsid w:val="001B4EBD"/>
    <w:rPr>
      <w:vertAlign w:val="superscript"/>
    </w:rPr>
  </w:style>
  <w:style w:type="character" w:customStyle="1" w:styleId="TextChar">
    <w:name w:val="Text Char"/>
    <w:basedOn w:val="DefaultParagraphFont"/>
    <w:link w:val="Text"/>
    <w:locked/>
    <w:rsid w:val="001B4EBD"/>
    <w:rPr>
      <w:rFonts w:ascii="Futura Bk" w:eastAsia="Calibri" w:hAnsi="Futura Bk" w:cs="Times New Roman"/>
      <w:sz w:val="20"/>
      <w:szCs w:val="20"/>
      <w:lang w:val="en-US" w:eastAsia="en-US"/>
    </w:rPr>
  </w:style>
  <w:style w:type="paragraph" w:customStyle="1" w:styleId="Tabletext">
    <w:name w:val="Table text"/>
    <w:basedOn w:val="Text"/>
    <w:link w:val="TabletextChar"/>
    <w:qFormat/>
    <w:rsid w:val="00F3514E"/>
    <w:pPr>
      <w:spacing w:before="80" w:after="80" w:line="240" w:lineRule="auto"/>
    </w:pPr>
    <w:rPr>
      <w:rFonts w:eastAsia="Times New Roman"/>
      <w:szCs w:val="18"/>
    </w:rPr>
  </w:style>
  <w:style w:type="paragraph" w:customStyle="1" w:styleId="Footnote">
    <w:name w:val="Footnote"/>
    <w:basedOn w:val="FootnoteText"/>
    <w:qFormat/>
    <w:rsid w:val="00B53E3B"/>
  </w:style>
  <w:style w:type="character" w:customStyle="1" w:styleId="TabletextChar">
    <w:name w:val="Table text Char"/>
    <w:link w:val="Tabletext"/>
    <w:rsid w:val="00F3514E"/>
    <w:rPr>
      <w:rFonts w:ascii="Futura Bk" w:eastAsia="Times New Roman" w:hAnsi="Futura Bk" w:cs="Times New Roman"/>
      <w:sz w:val="20"/>
      <w:szCs w:val="18"/>
      <w:lang w:val="en-US" w:eastAsia="en-US"/>
    </w:rPr>
  </w:style>
  <w:style w:type="paragraph" w:styleId="NoSpacing">
    <w:name w:val="No Spacing"/>
    <w:uiPriority w:val="1"/>
    <w:qFormat/>
    <w:rsid w:val="00E32D09"/>
    <w:pPr>
      <w:spacing w:after="0" w:line="240" w:lineRule="auto"/>
    </w:pPr>
    <w:rPr>
      <w:sz w:val="24"/>
      <w:szCs w:val="24"/>
    </w:rPr>
  </w:style>
  <w:style w:type="table" w:customStyle="1" w:styleId="OssianReportTable1">
    <w:name w:val="Ossian Report Table1"/>
    <w:basedOn w:val="TableNormal"/>
    <w:uiPriority w:val="99"/>
    <w:rsid w:val="00C15465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">
    <w:name w:val="Ossian Report Table"/>
    <w:basedOn w:val="TableNormal"/>
    <w:uiPriority w:val="99"/>
    <w:rsid w:val="00C15465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5">
    <w:name w:val="Ossian Report Table5"/>
    <w:basedOn w:val="TableNormal"/>
    <w:uiPriority w:val="99"/>
    <w:rsid w:val="00573259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6">
    <w:name w:val="Ossian Report Table6"/>
    <w:basedOn w:val="TableNormal"/>
    <w:uiPriority w:val="99"/>
    <w:rsid w:val="00573259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7">
    <w:name w:val="Ossian Report Table7"/>
    <w:basedOn w:val="TableNormal"/>
    <w:uiPriority w:val="99"/>
    <w:rsid w:val="00573259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2">
    <w:name w:val="Ossian Report Table2"/>
    <w:basedOn w:val="TableNormal"/>
    <w:uiPriority w:val="99"/>
    <w:rsid w:val="000D1641"/>
    <w:pPr>
      <w:keepLines/>
      <w:spacing w:before="60" w:after="60" w:line="240" w:lineRule="auto"/>
      <w:jc w:val="center"/>
    </w:pPr>
    <w:rPr>
      <w:rFonts w:ascii="Futura Bk" w:eastAsia="Calibri" w:hAnsi="Futura Bk" w:cs="Calibri"/>
      <w:sz w:val="20"/>
      <w:szCs w:val="20"/>
      <w:lang w:val="en-US" w:eastAsia="en-US"/>
    </w:rPr>
    <w:tblPr>
      <w:tblInd w:w="0" w:type="nil"/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 w:hint="default"/>
        <w:b/>
        <w:sz w:val="20"/>
        <w:szCs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 w:hint="default"/>
        <w:b w:val="0"/>
        <w:sz w:val="20"/>
        <w:szCs w:val="20"/>
      </w:rPr>
    </w:tblStylePr>
  </w:style>
  <w:style w:type="table" w:customStyle="1" w:styleId="OssianReportTable8">
    <w:name w:val="Ossian Report Table8"/>
    <w:basedOn w:val="TableNormal"/>
    <w:uiPriority w:val="99"/>
    <w:rsid w:val="00B53E3B"/>
    <w:pPr>
      <w:keepNext/>
      <w:keepLines/>
      <w:spacing w:before="60" w:after="60" w:line="240" w:lineRule="auto"/>
      <w:jc w:val="center"/>
    </w:pPr>
    <w:rPr>
      <w:rFonts w:ascii="Futura Bk" w:eastAsia="Calibri" w:hAnsi="Futura Bk" w:cs="Times New Roman"/>
      <w:sz w:val="20"/>
      <w:szCs w:val="20"/>
      <w:lang w:val="en-US" w:eastAsia="en-US"/>
    </w:rPr>
    <w:tblPr>
      <w:tblBorders>
        <w:top w:val="single" w:sz="6" w:space="0" w:color="auto"/>
        <w:bottom w:val="single" w:sz="6" w:space="0" w:color="auto"/>
      </w:tblBorders>
    </w:tblPr>
    <w:tcPr>
      <w:vAlign w:val="center"/>
    </w:tcPr>
    <w:tblStylePr w:type="firstRow">
      <w:pPr>
        <w:jc w:val="center"/>
      </w:pPr>
      <w:rPr>
        <w:rFonts w:ascii="Futura Bk" w:hAnsi="Futura Bk"/>
        <w:b/>
        <w:sz w:val="20"/>
      </w:rPr>
      <w:tblPr/>
      <w:tcPr>
        <w:tcBorders>
          <w:bottom w:val="single" w:sz="4" w:space="0" w:color="auto"/>
        </w:tcBorders>
        <w:shd w:val="clear" w:color="auto" w:fill="D9D9D9"/>
      </w:tcPr>
    </w:tblStylePr>
    <w:tblStylePr w:type="firstCol">
      <w:pPr>
        <w:wordWrap/>
        <w:jc w:val="left"/>
      </w:pPr>
      <w:rPr>
        <w:rFonts w:ascii="Futura Bk" w:hAnsi="Futura Bk"/>
        <w:b w:val="0"/>
        <w:sz w:val="20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8698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5927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58802">
          <w:marLeft w:val="41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236">
          <w:marLeft w:val="41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296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6187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125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061">
          <w:marLeft w:val="41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311">
          <w:marLeft w:val="85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9601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5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5173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78493">
          <w:marLeft w:val="41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178">
          <w:marLeft w:val="41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2268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539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3170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907">
          <w:marLeft w:val="85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681">
          <w:marLeft w:val="85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5363">
          <w:marLeft w:val="85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0470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9380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22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1641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409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194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9242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7889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3648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49721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5810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991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368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34556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2540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52448">
          <w:marLeft w:val="85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2472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0266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846">
          <w:marLeft w:val="41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2747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84367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628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997">
          <w:marLeft w:val="41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hyperlink" Target="https://improvement.nhs.uk/resources/reference-costs/#rc171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who.int/substance_abuse/publications/global_alcohol_report/profiles/gbr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ns.gov.uk/peoplepopulationandcommunity/healthandsocialcare/drugusealcoholandsmoking/datasets/adultsmokinghabitsingreatbritai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yperlink" Target="https://www.mims.co.uk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xford PharmaGenesis">
      <a:dk1>
        <a:sysClr val="windowText" lastClr="000000"/>
      </a:dk1>
      <a:lt1>
        <a:srgbClr val="FFFFFF"/>
      </a:lt1>
      <a:dk2>
        <a:srgbClr val="002395"/>
      </a:dk2>
      <a:lt2>
        <a:srgbClr val="FFFFFF"/>
      </a:lt2>
      <a:accent1>
        <a:srgbClr val="002395"/>
      </a:accent1>
      <a:accent2>
        <a:srgbClr val="E21F26"/>
      </a:accent2>
      <a:accent3>
        <a:srgbClr val="5F5F5F"/>
      </a:accent3>
      <a:accent4>
        <a:srgbClr val="405AB0"/>
      </a:accent4>
      <a:accent5>
        <a:srgbClr val="99CCFF"/>
      </a:accent5>
      <a:accent6>
        <a:srgbClr val="828282"/>
      </a:accent6>
      <a:hlink>
        <a:srgbClr val="405AB0"/>
      </a:hlink>
      <a:folHlink>
        <a:srgbClr val="C3C3C3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D3C17-46E8-48F5-8222-E6FB46F9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15860</Words>
  <Characters>90408</Characters>
  <Application>Microsoft Office Word</Application>
  <DocSecurity>0</DocSecurity>
  <Lines>753</Lines>
  <Paragraphs>212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Schofield</dc:creator>
  <cp:keywords/>
  <cp:lastModifiedBy>Helen Schofield</cp:lastModifiedBy>
  <cp:revision>3</cp:revision>
  <dcterms:created xsi:type="dcterms:W3CDTF">2020-04-14T09:59:00Z</dcterms:created>
  <dcterms:modified xsi:type="dcterms:W3CDTF">2020-04-14T10:01:00Z</dcterms:modified>
</cp:coreProperties>
</file>