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D9D" w:rsidRPr="005D75B5" w:rsidRDefault="004F3D9D" w:rsidP="004F3D9D">
      <w:pPr>
        <w:spacing w:line="480" w:lineRule="auto"/>
        <w:outlineLvl w:val="0"/>
        <w:rPr>
          <w:rFonts w:ascii="Tahoma" w:hAnsi="Tahoma" w:cs="Tahoma"/>
          <w:b/>
          <w:sz w:val="22"/>
          <w:szCs w:val="22"/>
          <w:lang w:val="en-US"/>
        </w:rPr>
      </w:pPr>
      <w:r w:rsidRPr="005D75B5">
        <w:rPr>
          <w:rFonts w:ascii="Tahoma" w:hAnsi="Tahoma" w:cs="Tahoma"/>
          <w:b/>
          <w:sz w:val="22"/>
          <w:szCs w:val="22"/>
          <w:lang w:val="en-US"/>
        </w:rPr>
        <w:t>SUPPLEMENTARY DATA</w:t>
      </w:r>
    </w:p>
    <w:p w:rsidR="004F3D9D" w:rsidRPr="005D75B5" w:rsidRDefault="004F3D9D" w:rsidP="004F3D9D">
      <w:pPr>
        <w:keepNext/>
        <w:spacing w:line="480" w:lineRule="auto"/>
        <w:contextualSpacing/>
        <w:rPr>
          <w:rFonts w:ascii="Tahoma" w:hAnsi="Tahoma" w:cs="Tahoma"/>
          <w:b/>
          <w:sz w:val="22"/>
          <w:szCs w:val="22"/>
          <w:lang w:val="en-US"/>
        </w:rPr>
      </w:pPr>
      <w:bookmarkStart w:id="0" w:name="_Ref6855224"/>
      <w:r w:rsidRPr="005D75B5">
        <w:rPr>
          <w:rFonts w:ascii="Tahoma" w:hAnsi="Tahoma" w:cs="Tahoma"/>
          <w:b/>
          <w:sz w:val="22"/>
          <w:szCs w:val="22"/>
          <w:lang w:val="en-US"/>
        </w:rPr>
        <w:t>Table S</w:t>
      </w:r>
      <w:r w:rsidRPr="005D75B5">
        <w:rPr>
          <w:rFonts w:ascii="Tahoma" w:hAnsi="Tahoma" w:cs="Tahoma"/>
          <w:b/>
          <w:sz w:val="22"/>
          <w:szCs w:val="22"/>
          <w:lang w:val="en-US"/>
        </w:rPr>
        <w:fldChar w:fldCharType="begin"/>
      </w:r>
      <w:r w:rsidRPr="005D75B5">
        <w:rPr>
          <w:rFonts w:ascii="Tahoma" w:hAnsi="Tahoma" w:cs="Tahoma"/>
          <w:b/>
          <w:sz w:val="22"/>
          <w:szCs w:val="22"/>
          <w:lang w:val="en-US"/>
        </w:rPr>
        <w:instrText xml:space="preserve"> SEQ Table_S \* ARABIC </w:instrText>
      </w:r>
      <w:r w:rsidRPr="005D75B5">
        <w:rPr>
          <w:rFonts w:ascii="Tahoma" w:hAnsi="Tahoma" w:cs="Tahoma"/>
          <w:b/>
          <w:sz w:val="22"/>
          <w:szCs w:val="22"/>
          <w:lang w:val="en-US"/>
        </w:rPr>
        <w:fldChar w:fldCharType="separate"/>
      </w:r>
      <w:r w:rsidRPr="005D75B5">
        <w:rPr>
          <w:rFonts w:ascii="Tahoma" w:hAnsi="Tahoma" w:cs="Tahoma"/>
          <w:b/>
          <w:noProof/>
          <w:sz w:val="22"/>
          <w:szCs w:val="22"/>
          <w:lang w:val="en-US"/>
        </w:rPr>
        <w:t>1</w:t>
      </w:r>
      <w:r w:rsidRPr="005D75B5">
        <w:rPr>
          <w:rFonts w:ascii="Tahoma" w:hAnsi="Tahoma" w:cs="Tahoma"/>
          <w:b/>
          <w:sz w:val="22"/>
          <w:szCs w:val="22"/>
          <w:lang w:val="en-US"/>
        </w:rPr>
        <w:fldChar w:fldCharType="end"/>
      </w:r>
      <w:bookmarkEnd w:id="0"/>
      <w:r w:rsidRPr="005D75B5">
        <w:rPr>
          <w:rFonts w:ascii="Tahoma" w:hAnsi="Tahoma" w:cs="Tahoma"/>
          <w:b/>
          <w:sz w:val="22"/>
          <w:szCs w:val="22"/>
          <w:lang w:val="en-US"/>
        </w:rPr>
        <w:t>. Search terms for MEDLINE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6"/>
        <w:gridCol w:w="666"/>
        <w:gridCol w:w="5133"/>
        <w:gridCol w:w="992"/>
      </w:tblGrid>
      <w:tr w:rsidR="004F3D9D" w:rsidRPr="005D75B5" w:rsidTr="00BB1B55">
        <w:trPr>
          <w:trHeight w:val="372"/>
          <w:tblHeader/>
        </w:trPr>
        <w:tc>
          <w:tcPr>
            <w:tcW w:w="1426" w:type="dxa"/>
            <w:shd w:val="clear" w:color="auto" w:fill="000000"/>
          </w:tcPr>
          <w:p w:rsidR="004F3D9D" w:rsidRPr="005D75B5" w:rsidRDefault="004F3D9D" w:rsidP="00BB1B55">
            <w:pPr>
              <w:spacing w:after="30" w:line="360" w:lineRule="atLeast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US" w:eastAsia="en-GB"/>
              </w:rPr>
              <w:t>Term Group</w:t>
            </w:r>
          </w:p>
        </w:tc>
        <w:tc>
          <w:tcPr>
            <w:tcW w:w="666" w:type="dxa"/>
            <w:shd w:val="clear" w:color="auto" w:fill="000000"/>
            <w:hideMark/>
          </w:tcPr>
          <w:p w:rsidR="004F3D9D" w:rsidRPr="005D75B5" w:rsidRDefault="004F3D9D" w:rsidP="00BB1B55">
            <w:pPr>
              <w:spacing w:after="30" w:line="360" w:lineRule="atLeast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US" w:eastAsia="en-GB"/>
              </w:rPr>
              <w:t>#</w:t>
            </w:r>
          </w:p>
        </w:tc>
        <w:tc>
          <w:tcPr>
            <w:tcW w:w="5133" w:type="dxa"/>
            <w:shd w:val="clear" w:color="auto" w:fill="000000"/>
            <w:hideMark/>
          </w:tcPr>
          <w:p w:rsidR="004F3D9D" w:rsidRPr="005D75B5" w:rsidRDefault="004F3D9D" w:rsidP="00BB1B55">
            <w:pPr>
              <w:spacing w:after="30" w:line="360" w:lineRule="atLeast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US" w:eastAsia="en-GB"/>
              </w:rPr>
              <w:t>Searches</w:t>
            </w:r>
          </w:p>
        </w:tc>
        <w:tc>
          <w:tcPr>
            <w:tcW w:w="992" w:type="dxa"/>
            <w:shd w:val="clear" w:color="auto" w:fill="000000"/>
            <w:hideMark/>
          </w:tcPr>
          <w:p w:rsidR="004F3D9D" w:rsidRPr="005D75B5" w:rsidRDefault="004F3D9D" w:rsidP="00BB1B55">
            <w:pPr>
              <w:spacing w:after="30" w:line="360" w:lineRule="atLeast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US" w:eastAsia="en-GB"/>
              </w:rPr>
              <w:t>Results</w:t>
            </w:r>
          </w:p>
        </w:tc>
      </w:tr>
      <w:tr w:rsidR="004F3D9D" w:rsidRPr="005D75B5" w:rsidTr="00BB1B55">
        <w:tc>
          <w:tcPr>
            <w:tcW w:w="1426" w:type="dxa"/>
            <w:vMerge w:val="restar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b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b/>
                <w:sz w:val="18"/>
                <w:szCs w:val="18"/>
                <w:lang w:val="en-US" w:eastAsia="en-GB"/>
              </w:rPr>
              <w:t>Somatostatin analogs</w:t>
            </w: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(somatulin$ or LAN).ti,ab,kf.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835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b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OCT/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7289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b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(sandostatin$ or OCT).ti,ab,kf.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7783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b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4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hAnsi="Tahoma"/>
                <w:sz w:val="18"/>
                <w:lang w:val="en-US"/>
              </w:rPr>
            </w:pPr>
            <w:r w:rsidRPr="005D75B5">
              <w:rPr>
                <w:rFonts w:ascii="Tahoma" w:hAnsi="Tahoma"/>
                <w:sz w:val="18"/>
                <w:lang w:val="en-US"/>
              </w:rPr>
              <w:t>somatostatin analog$.ti,ab,kf.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6243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b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5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or/1-4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13088</w:t>
            </w:r>
          </w:p>
        </w:tc>
      </w:tr>
      <w:tr w:rsidR="004F3D9D" w:rsidRPr="005D75B5" w:rsidTr="00BB1B55">
        <w:tc>
          <w:tcPr>
            <w:tcW w:w="1426" w:type="dxa"/>
            <w:vMerge w:val="restar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b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b/>
                <w:sz w:val="18"/>
                <w:szCs w:val="18"/>
                <w:lang w:val="en-US" w:eastAsia="en-GB"/>
              </w:rPr>
              <w:t>Disease areas</w:t>
            </w: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6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exp neuroendocrine tumors/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159487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7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hAnsi="Tahoma"/>
                <w:sz w:val="18"/>
                <w:lang w:val="en-US"/>
              </w:rPr>
            </w:pPr>
            <w:r w:rsidRPr="005D75B5">
              <w:rPr>
                <w:rFonts w:ascii="Tahoma" w:hAnsi="Tahoma"/>
                <w:sz w:val="18"/>
                <w:lang w:val="en-US"/>
              </w:rPr>
              <w:t>(neuroendocrine adj2 (tumo?r$ or cancer$ or neoplas$ or carcino$)).ti,ab,kf.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17784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8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(gep-net$ or gepnets$ or pan-net$ or pannet$ or p-net$ or pnet$ or gastrinoma$ or glucagonoma$ or insulinoma$ or vipoma$ or somatostatinoma$).ti,ab,kf.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11881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9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exp Carcinoid Tumor/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12387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10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Carcinoid.ti,ab,kf.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13811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11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Acromegaly/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8249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12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Acromegal$.ti,ab,kf.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8818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13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(Somatotropin adj2 Hypersecretion).ti,ab,kf.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14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(Inappropriate GH Secretion or Inappropriate Growth Hormone Secretion).ti,ab,kf.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15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or/6-14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187877</w:t>
            </w:r>
          </w:p>
        </w:tc>
      </w:tr>
      <w:tr w:rsidR="004F3D9D" w:rsidRPr="005D75B5" w:rsidTr="00BB1B55">
        <w:tc>
          <w:tcPr>
            <w:tcW w:w="1426" w:type="dxa"/>
            <w:vMerge w:val="restar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b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b/>
                <w:sz w:val="18"/>
                <w:szCs w:val="18"/>
                <w:lang w:val="en-US" w:eastAsia="en-GB"/>
              </w:rPr>
              <w:t>Preferences, decision making, and human factors</w:t>
            </w: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16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exp *attitude to health/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199229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17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exp *patient participation/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13043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18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exp *patient preference/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4204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19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(prefer$ or expectation$ or attitude$ or acceptab$ or knowledge or point of view).ti,ab.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1337246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20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(choice$ or value$ or valuation$).ti.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186175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21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((user or users or patient$ or prescriber$ or physician$ or provider$ or expert$ or doctor$ or specialist$ or professional$ or surgeon$ or nurse$ or practitioner$) adj (participation or perspective$ or perce$ or view$ or satisf$ or desir$ or want$ or choice$ or choos$ or experienc$)).ti,ab.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160108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22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health perception$.ti,ab.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2475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23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((decision$ and mak$).ti. or decision$ mak$.ti,ab.) and (patient$ or user$ or men or women or prescriber$ or physician$ or provider$ or expert$ or doctor$ or specialist$ or professional$ or surgeon$ or nurse$ or practitioner$).ti,ab.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77691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24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(discrete choice$ or decision board$ or decision analy$ or decision-support or decision tool$ or decision aid$ or discrete-choice$).ti,ab.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23467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25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 xml:space="preserve">exp *Decision Making/ and (patient$ or user$ or men or women or prescriber$ or physician$ or provider$ or expert$ </w:t>
            </w: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lastRenderedPageBreak/>
              <w:t>or doctor$ or specialist$ or professional$ or surgeon$ or nurse$ or practitioner$).ti,ab.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lastRenderedPageBreak/>
              <w:t>30267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26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exp Decision Support Techniques/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72509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27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(interview$ or questionnaire$ or survey$).ti,ab.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1145367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28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exp interview/ or exp "Surveys and Questionnaires"/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961782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29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exp health care surveys/ or exp attitude of health personnel/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177459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30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exp "time and motion studies"/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4230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31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"time and motion".ti,ab,kf.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1782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32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or/16-31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3255754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33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(Human factor$ or user performance or Simulateduse or "simulated use" or design validation or design verification).ti,ab,kf.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7369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34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exp ergonomics/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53874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35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((usability or formative or summative) adj1 (Stud$ or evaluat$ or assess$)).ti,ab,kf.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3429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36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or/33-35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63246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37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(Device or technology or engineering or design).ti,ab,kf.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1570134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38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36 and 37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12884</w:t>
            </w:r>
          </w:p>
        </w:tc>
      </w:tr>
      <w:tr w:rsidR="004F3D9D" w:rsidRPr="005D75B5" w:rsidTr="00BB1B55">
        <w:tc>
          <w:tcPr>
            <w:tcW w:w="1426" w:type="dxa"/>
            <w:vMerge w:val="restar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b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b/>
                <w:sz w:val="18"/>
                <w:szCs w:val="18"/>
                <w:lang w:val="en-US" w:eastAsia="en-GB"/>
              </w:rPr>
              <w:t>Combination</w:t>
            </w: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39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32 or 38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3263618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40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5 and 15 and 39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617</w:t>
            </w:r>
          </w:p>
        </w:tc>
      </w:tr>
      <w:tr w:rsidR="004F3D9D" w:rsidRPr="005D75B5" w:rsidTr="00BB1B55">
        <w:tc>
          <w:tcPr>
            <w:tcW w:w="1426" w:type="dxa"/>
            <w:vMerge w:val="restar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b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b/>
                <w:sz w:val="18"/>
                <w:szCs w:val="18"/>
                <w:lang w:val="en-US" w:eastAsia="en-GB"/>
              </w:rPr>
              <w:t>Exclusion terms</w:t>
            </w: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41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exp animals/ not exp humans/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4535006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42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(case stud$ or case report$).ti.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266948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43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(comment or editorial or note or "case reports" or "clinical trial, phase I").pt.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3003078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44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or/41-43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7550630</w:t>
            </w:r>
          </w:p>
        </w:tc>
      </w:tr>
      <w:tr w:rsidR="004F3D9D" w:rsidRPr="005D75B5" w:rsidTr="00BB1B55">
        <w:tc>
          <w:tcPr>
            <w:tcW w:w="1426" w:type="dxa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b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b/>
                <w:sz w:val="18"/>
                <w:szCs w:val="18"/>
                <w:lang w:val="en-US" w:eastAsia="en-GB"/>
              </w:rPr>
              <w:t>Total</w:t>
            </w:r>
          </w:p>
        </w:tc>
        <w:tc>
          <w:tcPr>
            <w:tcW w:w="666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45</w:t>
            </w:r>
          </w:p>
        </w:tc>
        <w:tc>
          <w:tcPr>
            <w:tcW w:w="513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40 not 44</w:t>
            </w:r>
          </w:p>
        </w:tc>
        <w:tc>
          <w:tcPr>
            <w:tcW w:w="992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506</w:t>
            </w:r>
          </w:p>
        </w:tc>
      </w:tr>
    </w:tbl>
    <w:p w:rsidR="004F3D9D" w:rsidRPr="005D75B5" w:rsidRDefault="004F3D9D" w:rsidP="004F3D9D">
      <w:pPr>
        <w:rPr>
          <w:lang w:val="en-US"/>
        </w:rPr>
        <w:sectPr w:rsidR="004F3D9D" w:rsidRPr="005D75B5" w:rsidSect="00C72513">
          <w:pgSz w:w="11900" w:h="16840"/>
          <w:pgMar w:top="1440" w:right="1800" w:bottom="1440" w:left="1800" w:header="708" w:footer="708" w:gutter="0"/>
          <w:cols w:space="708"/>
          <w:docGrid w:linePitch="326"/>
        </w:sectPr>
      </w:pPr>
      <w:r w:rsidRPr="005D75B5">
        <w:rPr>
          <w:rFonts w:ascii="Tahoma" w:hAnsi="Tahoma" w:cs="Tahoma"/>
          <w:sz w:val="16"/>
          <w:szCs w:val="16"/>
          <w:lang w:val="en-US"/>
        </w:rPr>
        <w:t>Terms were searched via the Ovid SP platform on 11</w:t>
      </w:r>
      <w:r w:rsidRPr="005D75B5">
        <w:rPr>
          <w:rFonts w:ascii="Tahoma" w:hAnsi="Tahoma" w:cs="Tahoma"/>
          <w:sz w:val="16"/>
          <w:szCs w:val="16"/>
          <w:vertAlign w:val="superscript"/>
          <w:lang w:val="en-US"/>
        </w:rPr>
        <w:t>th</w:t>
      </w:r>
      <w:r w:rsidRPr="005D75B5">
        <w:rPr>
          <w:rFonts w:ascii="Tahoma" w:hAnsi="Tahoma" w:cs="Tahoma"/>
          <w:sz w:val="16"/>
          <w:szCs w:val="16"/>
          <w:lang w:val="en-US"/>
        </w:rPr>
        <w:t xml:space="preserve"> January 2019</w:t>
      </w:r>
      <w:r w:rsidRPr="005D75B5">
        <w:rPr>
          <w:sz w:val="16"/>
          <w:szCs w:val="16"/>
          <w:lang w:val="en-US"/>
        </w:rPr>
        <w:t>.</w:t>
      </w:r>
    </w:p>
    <w:p w:rsidR="004F3D9D" w:rsidRPr="005D75B5" w:rsidRDefault="004F3D9D" w:rsidP="004F3D9D">
      <w:pPr>
        <w:keepNext/>
        <w:spacing w:line="480" w:lineRule="auto"/>
        <w:contextualSpacing/>
        <w:rPr>
          <w:rFonts w:ascii="Tahoma" w:hAnsi="Tahoma" w:cs="Tahoma"/>
          <w:b/>
          <w:sz w:val="22"/>
          <w:szCs w:val="22"/>
          <w:lang w:val="en-US"/>
        </w:rPr>
      </w:pPr>
      <w:r w:rsidRPr="005D75B5">
        <w:rPr>
          <w:rFonts w:ascii="Tahoma" w:hAnsi="Tahoma" w:cs="Tahoma"/>
          <w:b/>
          <w:sz w:val="22"/>
          <w:szCs w:val="22"/>
          <w:lang w:val="en-US"/>
        </w:rPr>
        <w:lastRenderedPageBreak/>
        <w:t>Table S</w:t>
      </w:r>
      <w:r w:rsidRPr="005D75B5">
        <w:rPr>
          <w:rFonts w:ascii="Tahoma" w:hAnsi="Tahoma" w:cs="Tahoma"/>
          <w:b/>
          <w:sz w:val="22"/>
          <w:szCs w:val="22"/>
          <w:lang w:val="en-US"/>
        </w:rPr>
        <w:fldChar w:fldCharType="begin"/>
      </w:r>
      <w:r w:rsidRPr="005D75B5">
        <w:rPr>
          <w:rFonts w:ascii="Tahoma" w:hAnsi="Tahoma" w:cs="Tahoma"/>
          <w:b/>
          <w:sz w:val="22"/>
          <w:szCs w:val="22"/>
          <w:lang w:val="en-US"/>
        </w:rPr>
        <w:instrText xml:space="preserve"> SEQ Table_S \* ARABIC </w:instrText>
      </w:r>
      <w:r w:rsidRPr="005D75B5">
        <w:rPr>
          <w:rFonts w:ascii="Tahoma" w:hAnsi="Tahoma" w:cs="Tahoma"/>
          <w:b/>
          <w:sz w:val="22"/>
          <w:szCs w:val="22"/>
          <w:lang w:val="en-US"/>
        </w:rPr>
        <w:fldChar w:fldCharType="separate"/>
      </w:r>
      <w:r w:rsidRPr="005D75B5">
        <w:rPr>
          <w:rFonts w:ascii="Tahoma" w:hAnsi="Tahoma" w:cs="Tahoma"/>
          <w:b/>
          <w:noProof/>
          <w:sz w:val="22"/>
          <w:szCs w:val="22"/>
          <w:lang w:val="en-US"/>
        </w:rPr>
        <w:t>2</w:t>
      </w:r>
      <w:r w:rsidRPr="005D75B5">
        <w:rPr>
          <w:rFonts w:ascii="Tahoma" w:hAnsi="Tahoma" w:cs="Tahoma"/>
          <w:b/>
          <w:sz w:val="22"/>
          <w:szCs w:val="22"/>
          <w:lang w:val="en-US"/>
        </w:rPr>
        <w:fldChar w:fldCharType="end"/>
      </w:r>
      <w:r w:rsidRPr="005D75B5">
        <w:rPr>
          <w:rFonts w:ascii="Tahoma" w:hAnsi="Tahoma" w:cs="Tahoma"/>
          <w:b/>
          <w:sz w:val="22"/>
          <w:szCs w:val="22"/>
          <w:lang w:val="en-US"/>
        </w:rPr>
        <w:t>. Search terms for Embase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6"/>
        <w:gridCol w:w="413"/>
        <w:gridCol w:w="5464"/>
        <w:gridCol w:w="987"/>
      </w:tblGrid>
      <w:tr w:rsidR="004F3D9D" w:rsidRPr="005D75B5" w:rsidTr="00BB1B55">
        <w:trPr>
          <w:trHeight w:val="283"/>
          <w:tblHeader/>
        </w:trPr>
        <w:tc>
          <w:tcPr>
            <w:tcW w:w="1426" w:type="dxa"/>
            <w:shd w:val="clear" w:color="auto" w:fill="000000"/>
          </w:tcPr>
          <w:p w:rsidR="004F3D9D" w:rsidRPr="005D75B5" w:rsidRDefault="004F3D9D" w:rsidP="00BB1B55">
            <w:pPr>
              <w:spacing w:after="30" w:line="360" w:lineRule="atLeast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US" w:eastAsia="en-GB"/>
              </w:rPr>
              <w:t>Term group</w:t>
            </w:r>
          </w:p>
        </w:tc>
        <w:tc>
          <w:tcPr>
            <w:tcW w:w="413" w:type="dxa"/>
            <w:shd w:val="clear" w:color="auto" w:fill="000000"/>
            <w:hideMark/>
          </w:tcPr>
          <w:p w:rsidR="004F3D9D" w:rsidRPr="005D75B5" w:rsidRDefault="004F3D9D" w:rsidP="00BB1B55">
            <w:pPr>
              <w:spacing w:after="30" w:line="360" w:lineRule="atLeast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US" w:eastAsia="en-GB"/>
              </w:rPr>
              <w:t>#</w:t>
            </w:r>
          </w:p>
        </w:tc>
        <w:tc>
          <w:tcPr>
            <w:tcW w:w="5464" w:type="dxa"/>
            <w:shd w:val="clear" w:color="auto" w:fill="000000"/>
            <w:hideMark/>
          </w:tcPr>
          <w:p w:rsidR="004F3D9D" w:rsidRPr="005D75B5" w:rsidRDefault="004F3D9D" w:rsidP="00BB1B55">
            <w:pPr>
              <w:spacing w:after="30" w:line="360" w:lineRule="atLeast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US" w:eastAsia="en-GB"/>
              </w:rPr>
              <w:t>Searches</w:t>
            </w:r>
          </w:p>
        </w:tc>
        <w:tc>
          <w:tcPr>
            <w:tcW w:w="987" w:type="dxa"/>
            <w:shd w:val="clear" w:color="auto" w:fill="000000"/>
            <w:hideMark/>
          </w:tcPr>
          <w:p w:rsidR="004F3D9D" w:rsidRPr="005D75B5" w:rsidRDefault="004F3D9D" w:rsidP="00BB1B55">
            <w:pPr>
              <w:spacing w:after="30" w:line="360" w:lineRule="atLeast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US" w:eastAsia="en-GB"/>
              </w:rPr>
              <w:t>Results</w:t>
            </w:r>
          </w:p>
        </w:tc>
      </w:tr>
      <w:tr w:rsidR="004F3D9D" w:rsidRPr="005D75B5" w:rsidTr="00BB1B55">
        <w:tc>
          <w:tcPr>
            <w:tcW w:w="1426" w:type="dxa"/>
            <w:vMerge w:val="restart"/>
            <w:vAlign w:val="center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b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b/>
                <w:sz w:val="18"/>
                <w:szCs w:val="18"/>
                <w:lang w:val="en-US" w:eastAsia="en-GB"/>
              </w:rPr>
              <w:t>Somatostatin analogs</w:t>
            </w: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angiopeptin/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3434</w:t>
            </w:r>
          </w:p>
        </w:tc>
      </w:tr>
      <w:tr w:rsidR="004F3D9D" w:rsidRPr="005D75B5" w:rsidTr="00BB1B55">
        <w:tc>
          <w:tcPr>
            <w:tcW w:w="1426" w:type="dxa"/>
            <w:vMerge/>
            <w:vAlign w:val="center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(somatulin$ or lanreotide).ti,ab,kw.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1502</w:t>
            </w:r>
          </w:p>
        </w:tc>
      </w:tr>
      <w:tr w:rsidR="004F3D9D" w:rsidRPr="005D75B5" w:rsidTr="00BB1B55">
        <w:tc>
          <w:tcPr>
            <w:tcW w:w="1426" w:type="dxa"/>
            <w:vMerge/>
            <w:vAlign w:val="center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Octreotide/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20932</w:t>
            </w:r>
          </w:p>
        </w:tc>
      </w:tr>
      <w:tr w:rsidR="004F3D9D" w:rsidRPr="005D75B5" w:rsidTr="00BB1B55">
        <w:tc>
          <w:tcPr>
            <w:tcW w:w="1426" w:type="dxa"/>
            <w:vMerge/>
            <w:vAlign w:val="center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4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(sandostatin$ or octreotide).ti,ab,kw.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11824</w:t>
            </w:r>
          </w:p>
        </w:tc>
      </w:tr>
      <w:tr w:rsidR="004F3D9D" w:rsidRPr="005D75B5" w:rsidTr="00BB1B55">
        <w:tc>
          <w:tcPr>
            <w:tcW w:w="1426" w:type="dxa"/>
            <w:vMerge/>
            <w:vAlign w:val="center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5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hAnsi="Tahoma"/>
                <w:sz w:val="18"/>
                <w:lang w:val="en-US"/>
              </w:rPr>
            </w:pPr>
            <w:r w:rsidRPr="005D75B5">
              <w:rPr>
                <w:rFonts w:ascii="Tahoma" w:hAnsi="Tahoma"/>
                <w:sz w:val="18"/>
                <w:lang w:val="en-US"/>
              </w:rPr>
              <w:t>somatostatin analog$.ti,ab,kw.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9138</w:t>
            </w:r>
          </w:p>
        </w:tc>
      </w:tr>
      <w:tr w:rsidR="004F3D9D" w:rsidRPr="005D75B5" w:rsidTr="00BB1B55">
        <w:tc>
          <w:tcPr>
            <w:tcW w:w="1426" w:type="dxa"/>
            <w:vMerge/>
            <w:vAlign w:val="center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6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or/1-5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27387</w:t>
            </w:r>
          </w:p>
        </w:tc>
      </w:tr>
      <w:tr w:rsidR="004F3D9D" w:rsidRPr="005D75B5" w:rsidTr="00BB1B55">
        <w:tc>
          <w:tcPr>
            <w:tcW w:w="1426" w:type="dxa"/>
            <w:vMerge w:val="restart"/>
            <w:vAlign w:val="center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b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b/>
                <w:sz w:val="18"/>
                <w:szCs w:val="18"/>
                <w:lang w:val="en-US" w:eastAsia="en-GB"/>
              </w:rPr>
              <w:t>Disease areas</w:t>
            </w: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7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exp neuroendocrine tumors/ or exp gastroenteropancreatic neuroendocrine tumor/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86854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8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hAnsi="Tahoma"/>
                <w:sz w:val="18"/>
                <w:lang w:val="en-US"/>
              </w:rPr>
            </w:pPr>
            <w:r w:rsidRPr="005D75B5">
              <w:rPr>
                <w:rFonts w:ascii="Tahoma" w:hAnsi="Tahoma"/>
                <w:sz w:val="18"/>
                <w:lang w:val="en-US"/>
              </w:rPr>
              <w:t>(neuroendocrine adj2 (tumo?r$ or cancer$ or neoplas$ or carcino$)).ti,ab,kw.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30949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9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(gep-net$ or gepnets$ or pan-net$ or pannet$ or p-net$ or pnet$ or gastrinoma$ or glucagonoma$ or insulinoma$ or vipoma$ or somatostatinoma$).ti,ab,kw.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17699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10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exp Carcinoid/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18879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11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Carcinoid.ti,ab,kw.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17925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12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Acromegaly/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11352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13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Acromegaly.ti,ab,kw.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9370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14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(Somatotropin adj2 Hypersecretion).ti,ab,kw.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15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(Inappropriate GH Secretion or Inappropriate Growth Hormone Secretion).ti,ab,kw.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16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or/7-15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124696</w:t>
            </w:r>
          </w:p>
        </w:tc>
      </w:tr>
      <w:tr w:rsidR="004F3D9D" w:rsidRPr="005D75B5" w:rsidTr="00BB1B55">
        <w:tc>
          <w:tcPr>
            <w:tcW w:w="1426" w:type="dxa"/>
            <w:vMerge w:val="restart"/>
            <w:vAlign w:val="center"/>
          </w:tcPr>
          <w:p w:rsidR="004F3D9D" w:rsidRPr="005D75B5" w:rsidRDefault="004F3D9D" w:rsidP="00BB1B55">
            <w:pPr>
              <w:rPr>
                <w:rFonts w:ascii="Tahoma" w:eastAsia="Times New Roman" w:hAnsi="Tahoma" w:cs="Tahoma"/>
                <w:b/>
                <w:caps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b/>
                <w:sz w:val="18"/>
                <w:szCs w:val="18"/>
                <w:lang w:val="en-US" w:eastAsia="en-GB"/>
              </w:rPr>
              <w:t xml:space="preserve">Preferences, </w:t>
            </w:r>
          </w:p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b/>
                <w:sz w:val="18"/>
                <w:szCs w:val="18"/>
                <w:lang w:val="en-US" w:eastAsia="en-GB"/>
              </w:rPr>
              <w:t>decision making, and human factors</w:t>
            </w: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17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exp *attitude to health/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52003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18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exp *patient participation/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8856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19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exp *patient preference/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3809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20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(prefer$ or health state values or expectation$ or attitude$ or acceptab$ or knowledge or point of view).ti,ab.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1672504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21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(choice$ or value$ or valuation$).ti.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205882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22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((user or users or patient$ or prescriber$ or physician$ or provider$ or expert$ or doctor$ or specialist$ or professional$ or surgeon$ or nurse$ or practitioner$) adj (participation or perspective$ or perce$ or view$ or satisf$ or desir$ or want$ or choice$ or choos$ or experienc$)).ti,ab.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235600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23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health perception$.ti,ab.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3431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24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((decision$ and mak$).ti. or decision mak$.ti,ab. or decisions mak$.ti,ab.) and (patient$ or user$ or men or women or prescriber$ or physician$ or provider$ or expert$ or doctor$ or specialist$ or professional$ or surgeon$ or nurse$ or practitioner$).ti,ab.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111613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25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(discrete choice$ or decision board$ or decision analy$ or decision-support or decision tool$ or decision aid$ or discrete-choice$).ti,ab.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31905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26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exp *Decision Making/ and (patient$ or user$ or men or women or prescriber$ or physician$ or provider$ or expert$ or doctor$ or specialist$ or professional$ or surgeon$ or nurse$ or practitioner$).ti,ab.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32228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27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exp Decision Support System/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21858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28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(interview$ or questionnaire$ or survey$).ti,ab.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1502393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29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exp interview/ or exp Questionnaire/ or exp health survey/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983527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30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exp health care surveys/ or exp health personnel attitude/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183077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31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exp task performance/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135637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32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"time and motion".ti,ab,kw.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2303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33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or/17-32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3700837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34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(Human factor$ or User performance or simulateduse or "simulated use" or design validation or design verification).ti,ab,kw.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9503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35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exp ergonomics/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10277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36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((usability or formative or summative) adj1 (Stud$ or evaluat$ or assess$)).ti,ab,kw.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4332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37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or/34-36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23464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38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(Device or technology or engineering or design).ti,ab,kw.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1971214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39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37 and 38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7702</w:t>
            </w:r>
          </w:p>
        </w:tc>
      </w:tr>
      <w:tr w:rsidR="004F3D9D" w:rsidRPr="005D75B5" w:rsidTr="00BB1B55">
        <w:tc>
          <w:tcPr>
            <w:tcW w:w="1426" w:type="dxa"/>
            <w:vMerge w:val="restart"/>
            <w:vAlign w:val="center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b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b/>
                <w:sz w:val="18"/>
                <w:szCs w:val="18"/>
                <w:lang w:val="en-US" w:eastAsia="en-GB"/>
              </w:rPr>
              <w:t>Combination</w:t>
            </w: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40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33 or 39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3704858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41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6 and 16 and 40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1275</w:t>
            </w:r>
          </w:p>
        </w:tc>
      </w:tr>
      <w:tr w:rsidR="004F3D9D" w:rsidRPr="005D75B5" w:rsidTr="00BB1B55">
        <w:tc>
          <w:tcPr>
            <w:tcW w:w="1426" w:type="dxa"/>
            <w:vMerge w:val="restart"/>
            <w:vAlign w:val="center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b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b/>
                <w:sz w:val="18"/>
                <w:szCs w:val="18"/>
                <w:lang w:val="en-US" w:eastAsia="en-GB"/>
              </w:rPr>
              <w:t>Exclusion terms</w:t>
            </w: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42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("conference abstract" or "conference review").pt.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3265844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43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limit 42 to yr="1974-2015"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2262255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44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exp animals/ not exp humans/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4365433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45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(case stud$ or case report$).ti.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324102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46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(comment or editorial or note or "case reports" or "clinical trial, phase I").pt.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1332248</w:t>
            </w:r>
          </w:p>
        </w:tc>
      </w:tr>
      <w:tr w:rsidR="004F3D9D" w:rsidRPr="005D75B5" w:rsidTr="00BB1B55">
        <w:tc>
          <w:tcPr>
            <w:tcW w:w="1426" w:type="dxa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47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or/43-46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8020446</w:t>
            </w:r>
          </w:p>
        </w:tc>
      </w:tr>
      <w:tr w:rsidR="004F3D9D" w:rsidRPr="005D75B5" w:rsidTr="00BB1B55">
        <w:tc>
          <w:tcPr>
            <w:tcW w:w="1426" w:type="dxa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b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b/>
                <w:sz w:val="18"/>
                <w:szCs w:val="18"/>
                <w:lang w:val="en-US" w:eastAsia="en-GB"/>
              </w:rPr>
              <w:t>Total</w:t>
            </w:r>
          </w:p>
        </w:tc>
        <w:tc>
          <w:tcPr>
            <w:tcW w:w="413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48</w:t>
            </w:r>
          </w:p>
        </w:tc>
        <w:tc>
          <w:tcPr>
            <w:tcW w:w="5464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41 not 47</w:t>
            </w:r>
          </w:p>
        </w:tc>
        <w:tc>
          <w:tcPr>
            <w:tcW w:w="987" w:type="dxa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 w:eastAsia="en-GB"/>
              </w:rPr>
              <w:t>989</w:t>
            </w:r>
          </w:p>
        </w:tc>
      </w:tr>
    </w:tbl>
    <w:p w:rsidR="004F3D9D" w:rsidRPr="005D75B5" w:rsidRDefault="004F3D9D" w:rsidP="004F3D9D">
      <w:pPr>
        <w:keepNext/>
        <w:spacing w:line="480" w:lineRule="auto"/>
        <w:contextualSpacing/>
        <w:rPr>
          <w:rFonts w:ascii="Tahoma" w:hAnsi="Tahoma" w:cs="Tahoma"/>
          <w:b/>
          <w:sz w:val="22"/>
          <w:szCs w:val="22"/>
          <w:lang w:val="en-US"/>
        </w:rPr>
        <w:sectPr w:rsidR="004F3D9D" w:rsidRPr="005D75B5" w:rsidSect="00C72513">
          <w:pgSz w:w="11900" w:h="16840"/>
          <w:pgMar w:top="1440" w:right="1800" w:bottom="1440" w:left="1800" w:header="708" w:footer="708" w:gutter="0"/>
          <w:cols w:space="708"/>
          <w:docGrid w:linePitch="326"/>
        </w:sectPr>
      </w:pPr>
      <w:bookmarkStart w:id="1" w:name="_Ref510692216"/>
      <w:bookmarkStart w:id="2" w:name="_Toc514942725"/>
      <w:bookmarkStart w:id="3" w:name="_Toc3987049"/>
      <w:r w:rsidRPr="005D75B5">
        <w:rPr>
          <w:rFonts w:ascii="Tahoma" w:hAnsi="Tahoma" w:cs="Tahoma"/>
          <w:sz w:val="16"/>
          <w:szCs w:val="16"/>
          <w:lang w:val="en-US"/>
        </w:rPr>
        <w:t>Terms were searched via the Ovid SP platform on 11</w:t>
      </w:r>
      <w:r w:rsidRPr="005D75B5">
        <w:rPr>
          <w:rFonts w:ascii="Tahoma" w:hAnsi="Tahoma" w:cs="Tahoma"/>
          <w:sz w:val="16"/>
          <w:szCs w:val="16"/>
          <w:vertAlign w:val="superscript"/>
          <w:lang w:val="en-US"/>
        </w:rPr>
        <w:t>th</w:t>
      </w:r>
      <w:r w:rsidRPr="005D75B5">
        <w:rPr>
          <w:rFonts w:ascii="Tahoma" w:hAnsi="Tahoma" w:cs="Tahoma"/>
          <w:sz w:val="16"/>
          <w:szCs w:val="16"/>
          <w:lang w:val="en-US"/>
        </w:rPr>
        <w:t xml:space="preserve"> January 2019.</w:t>
      </w:r>
    </w:p>
    <w:bookmarkEnd w:id="1"/>
    <w:bookmarkEnd w:id="2"/>
    <w:bookmarkEnd w:id="3"/>
    <w:p w:rsidR="004F3D9D" w:rsidRPr="005D75B5" w:rsidRDefault="004F3D9D" w:rsidP="004F3D9D">
      <w:pPr>
        <w:keepNext/>
        <w:spacing w:line="480" w:lineRule="auto"/>
        <w:contextualSpacing/>
        <w:rPr>
          <w:rFonts w:ascii="Tahoma" w:hAnsi="Tahoma" w:cs="Tahoma"/>
          <w:b/>
          <w:sz w:val="22"/>
          <w:szCs w:val="22"/>
          <w:lang w:val="en-US"/>
        </w:rPr>
      </w:pPr>
      <w:r w:rsidRPr="005D75B5">
        <w:rPr>
          <w:rFonts w:ascii="Tahoma" w:hAnsi="Tahoma" w:cs="Tahoma"/>
          <w:b/>
          <w:sz w:val="22"/>
          <w:szCs w:val="22"/>
          <w:lang w:val="en-US"/>
        </w:rPr>
        <w:lastRenderedPageBreak/>
        <w:t>Table S</w:t>
      </w:r>
      <w:r w:rsidRPr="005D75B5">
        <w:rPr>
          <w:rFonts w:ascii="Tahoma" w:hAnsi="Tahoma" w:cs="Tahoma"/>
          <w:b/>
          <w:sz w:val="22"/>
          <w:szCs w:val="22"/>
          <w:lang w:val="en-US"/>
        </w:rPr>
        <w:fldChar w:fldCharType="begin"/>
      </w:r>
      <w:r w:rsidRPr="005D75B5">
        <w:rPr>
          <w:rFonts w:ascii="Tahoma" w:hAnsi="Tahoma" w:cs="Tahoma"/>
          <w:b/>
          <w:sz w:val="22"/>
          <w:szCs w:val="22"/>
          <w:lang w:val="en-US"/>
        </w:rPr>
        <w:instrText xml:space="preserve"> SEQ Table_S \* ARABIC </w:instrText>
      </w:r>
      <w:r w:rsidRPr="005D75B5">
        <w:rPr>
          <w:rFonts w:ascii="Tahoma" w:hAnsi="Tahoma" w:cs="Tahoma"/>
          <w:b/>
          <w:sz w:val="22"/>
          <w:szCs w:val="22"/>
          <w:lang w:val="en-US"/>
        </w:rPr>
        <w:fldChar w:fldCharType="separate"/>
      </w:r>
      <w:r w:rsidRPr="005D75B5">
        <w:rPr>
          <w:rFonts w:ascii="Tahoma" w:hAnsi="Tahoma" w:cs="Tahoma"/>
          <w:b/>
          <w:noProof/>
          <w:sz w:val="22"/>
          <w:szCs w:val="22"/>
          <w:lang w:val="en-US"/>
        </w:rPr>
        <w:t>3</w:t>
      </w:r>
      <w:r w:rsidRPr="005D75B5">
        <w:rPr>
          <w:rFonts w:ascii="Tahoma" w:hAnsi="Tahoma" w:cs="Tahoma"/>
          <w:b/>
          <w:sz w:val="22"/>
          <w:szCs w:val="22"/>
          <w:lang w:val="en-US"/>
        </w:rPr>
        <w:fldChar w:fldCharType="end"/>
      </w:r>
      <w:r w:rsidRPr="005D75B5">
        <w:rPr>
          <w:rFonts w:ascii="Tahoma" w:hAnsi="Tahoma" w:cs="Tahoma"/>
          <w:b/>
          <w:sz w:val="22"/>
          <w:szCs w:val="22"/>
          <w:lang w:val="en-US"/>
        </w:rPr>
        <w:t>. Search terms for DARE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6"/>
        <w:gridCol w:w="482"/>
        <w:gridCol w:w="5276"/>
        <w:gridCol w:w="1106"/>
      </w:tblGrid>
      <w:tr w:rsidR="004F3D9D" w:rsidRPr="005D75B5" w:rsidTr="00BB1B55">
        <w:trPr>
          <w:trHeight w:val="283"/>
          <w:tblHeader/>
        </w:trPr>
        <w:tc>
          <w:tcPr>
            <w:tcW w:w="860" w:type="pct"/>
            <w:shd w:val="clear" w:color="auto" w:fill="000000"/>
          </w:tcPr>
          <w:p w:rsidR="004F3D9D" w:rsidRPr="005D75B5" w:rsidRDefault="004F3D9D" w:rsidP="00BB1B55">
            <w:pPr>
              <w:rPr>
                <w:rFonts w:ascii="Tahoma" w:eastAsia="Times New Roman" w:hAnsi="Tahoma" w:cs="Tahoma"/>
                <w:b/>
                <w:color w:val="FFFFFF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b/>
                <w:color w:val="FFFFFF"/>
                <w:sz w:val="18"/>
                <w:szCs w:val="18"/>
                <w:lang w:val="en-US" w:eastAsia="en-GB"/>
              </w:rPr>
              <w:t>Term group</w:t>
            </w:r>
          </w:p>
        </w:tc>
        <w:tc>
          <w:tcPr>
            <w:tcW w:w="291" w:type="pct"/>
            <w:shd w:val="clear" w:color="auto" w:fill="000000"/>
            <w:hideMark/>
          </w:tcPr>
          <w:p w:rsidR="004F3D9D" w:rsidRPr="005D75B5" w:rsidRDefault="004F3D9D" w:rsidP="00BB1B55">
            <w:pPr>
              <w:rPr>
                <w:rFonts w:ascii="Tahoma" w:eastAsia="Times New Roman" w:hAnsi="Tahoma" w:cs="Tahoma"/>
                <w:b/>
                <w:color w:val="FFFFFF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b/>
                <w:color w:val="FFFFFF"/>
                <w:sz w:val="18"/>
                <w:szCs w:val="18"/>
                <w:lang w:val="en-US" w:eastAsia="en-GB"/>
              </w:rPr>
              <w:t># </w:t>
            </w:r>
          </w:p>
        </w:tc>
        <w:tc>
          <w:tcPr>
            <w:tcW w:w="3182" w:type="pct"/>
            <w:shd w:val="clear" w:color="auto" w:fill="000000"/>
            <w:hideMark/>
          </w:tcPr>
          <w:p w:rsidR="004F3D9D" w:rsidRPr="005D75B5" w:rsidRDefault="004F3D9D" w:rsidP="00BB1B55">
            <w:pPr>
              <w:rPr>
                <w:rFonts w:ascii="Tahoma" w:eastAsia="Times New Roman" w:hAnsi="Tahoma" w:cs="Tahoma"/>
                <w:b/>
                <w:color w:val="FFFFFF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b/>
                <w:color w:val="FFFFFF"/>
                <w:sz w:val="18"/>
                <w:szCs w:val="18"/>
                <w:lang w:val="en-US" w:eastAsia="en-GB"/>
              </w:rPr>
              <w:t>Search</w:t>
            </w:r>
          </w:p>
        </w:tc>
        <w:tc>
          <w:tcPr>
            <w:tcW w:w="667" w:type="pct"/>
            <w:shd w:val="clear" w:color="auto" w:fill="000000"/>
            <w:hideMark/>
          </w:tcPr>
          <w:p w:rsidR="004F3D9D" w:rsidRPr="005D75B5" w:rsidRDefault="004F3D9D" w:rsidP="00BB1B55">
            <w:pPr>
              <w:rPr>
                <w:rFonts w:ascii="Tahoma" w:eastAsia="Times New Roman" w:hAnsi="Tahoma" w:cs="Tahoma"/>
                <w:b/>
                <w:color w:val="FFFFFF"/>
                <w:sz w:val="18"/>
                <w:szCs w:val="18"/>
                <w:lang w:val="en-US" w:eastAsia="en-GB"/>
              </w:rPr>
            </w:pPr>
            <w:r w:rsidRPr="005D75B5">
              <w:rPr>
                <w:rFonts w:ascii="Tahoma" w:eastAsia="Times New Roman" w:hAnsi="Tahoma" w:cs="Tahoma"/>
                <w:b/>
                <w:color w:val="FFFFFF"/>
                <w:sz w:val="18"/>
                <w:szCs w:val="18"/>
                <w:lang w:val="en-US" w:eastAsia="en-GB"/>
              </w:rPr>
              <w:t>Results</w:t>
            </w:r>
          </w:p>
        </w:tc>
      </w:tr>
      <w:tr w:rsidR="004F3D9D" w:rsidRPr="005D75B5" w:rsidTr="00BB1B55">
        <w:tc>
          <w:tcPr>
            <w:tcW w:w="860" w:type="pct"/>
            <w:vMerge w:val="restart"/>
            <w:vAlign w:val="center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b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b/>
                <w:sz w:val="18"/>
                <w:szCs w:val="18"/>
                <w:lang w:val="en-US"/>
              </w:rPr>
              <w:t>Somatostatin analogs</w:t>
            </w: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(((somatulin* or lanreotide)))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11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MeSH DESCRIPTOR Octreotide EXPLODE ALL TREES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51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(((sandostatin* or octreotide)))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76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4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(((somatostatin analog*)))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39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5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(#1 OR #2 OR #3 OR #4)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95</w:t>
            </w:r>
          </w:p>
        </w:tc>
      </w:tr>
      <w:tr w:rsidR="004F3D9D" w:rsidRPr="005D75B5" w:rsidTr="00BB1B55">
        <w:tc>
          <w:tcPr>
            <w:tcW w:w="860" w:type="pct"/>
            <w:vMerge w:val="restart"/>
            <w:vAlign w:val="center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b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b/>
                <w:sz w:val="18"/>
                <w:szCs w:val="18"/>
                <w:lang w:val="en-US"/>
              </w:rPr>
              <w:t>Disease areas</w:t>
            </w: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6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MeSH DESCRIPTOR Neuroendocrine Tumors EXPLODE ALL TREES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303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7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(((neuroendocrine near (tumor* or tumour* or cancer* or neoplas* or carcino*))))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53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8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((gep-net* or gepnets* or pan-net* or pannet* or p-net* or pnet* or gastrinoma* or glucagonoma* or insulinoma* or vipoma* or somatostatinoma*))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205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9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MeSH DESCRIPTOR Carcinoid Tumor EXPLODE ALL TREES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8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10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((Carcinoid))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15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11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MeSH DESCRIPTOR Acromegaly EXPLODE ALL TREES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18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12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((Acromegaly))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25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13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((Somatotropin NEAR2 Hypersecretion))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0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14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((Inappropriate GH Secretion or Inappropriate Growth Hormone Secretion))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0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15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(#6 OR #7 OR #8 OR #9 OR #10 OR #11 OR #12 OR #13 OR #14)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547</w:t>
            </w:r>
          </w:p>
        </w:tc>
      </w:tr>
      <w:tr w:rsidR="004F3D9D" w:rsidRPr="005D75B5" w:rsidTr="00BB1B55">
        <w:tc>
          <w:tcPr>
            <w:tcW w:w="860" w:type="pct"/>
            <w:vMerge w:val="restart"/>
            <w:vAlign w:val="center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b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b/>
                <w:sz w:val="18"/>
                <w:szCs w:val="18"/>
                <w:lang w:val="en-US"/>
              </w:rPr>
              <w:t>Preferences, decision making and human factors</w:t>
            </w: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16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MeSH DESCRIPTOR Attitude to Health EXPLODE ALL TREES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2636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17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MeSH DESCRIPTOR Patient Participation EXPLODE ALL TREES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132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18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MeSH DESCRIPTOR Patient Preference EXPLODE ALL TREES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58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19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((prefer* or health state values or expectation* or attitude* or acceptab* or knowledge or point of view))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8436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20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((choice* or value* or valuation*):TI)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895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21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((((user or users or patient* or prescriber* or physician* or provider* or expert* or doctor* or specialist* or professional* or surgeon* or nurse* or practitioner*) near (participation or perspective* or perce* or view* or satisf* or desir* or want* or choice* or choos* or experienc*))))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4789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22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(((health perception*)))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29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23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(((((decision* and mak*):ti or decision mak*:ti,ab or decisions mak*:ti,ab) and (patient* or user* or men or women or prescriber* or physician* or provider* or expert* or doctor* or specialist* or professional* or surgeon* or nurse* or practitioner*))))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103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24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(((discrete choice* or decision board* or decision analy* or decision-support or decision tool* or decision aid* or discrete-choice*)))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2788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25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MeSH DESCRIPTOR Decision Making EXPLODE ALL TREES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447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26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((patient* or user* or men or women or prescriber* or physician* or provider* or expert* or doctor* or specialist* or professional* or surgeon* or nurse* or practitioner*))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45805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27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MeSH DESCRIPTOR Decision Support Techniques EXPLODE ALL TREES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1629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28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((interview* or questionnaire* or survey*))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5203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29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MeSH DESCRIPTOR Interview EXPLODE ALL TREES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30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MeSH DESCRIPTOR Surveys and Questionnaires EXPLODE ALL TREES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4545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31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MeSH DESCRIPTOR Health Care Surveys EXPLODE ALL TREES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65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32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MeSH DESCRIPTOR Attitude of Health Personnel EXPLODE ALL TREES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154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33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MeSH DESCRIPTOR Time and Motion Studies EXPLODE ALL TREES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25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34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((time and motion))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266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35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(#16 OR #17 OR #18 OR #19 OR #20 OR #21 OR #22 OR #23 OR #24 OR #25 OR #26 OR #27 OR #28 OR #29 OR #30 OR #31 OR #32 OR #33 OR #34)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49723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36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(("Human factor*" or "User performance" or "Simulateduse" or "Simulated use" or "design validation" or "design verification"))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13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37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MeSH DESCRIPTOR Human Engineering EXPLODE ALL TREES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90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38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((usability or formative or summative) NEAR1 (Stud* or evaluat* or assess*))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6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39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(#36 OR #37 OR #38)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108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40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((Device or technology or engineering or design))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31828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41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(#39 AND #40)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78</w:t>
            </w:r>
          </w:p>
        </w:tc>
      </w:tr>
      <w:tr w:rsidR="004F3D9D" w:rsidRPr="005D75B5" w:rsidTr="00BB1B55">
        <w:tc>
          <w:tcPr>
            <w:tcW w:w="860" w:type="pct"/>
            <w:vMerge w:val="restart"/>
            <w:vAlign w:val="center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b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b/>
                <w:sz w:val="18"/>
                <w:szCs w:val="18"/>
                <w:lang w:val="en-US"/>
              </w:rPr>
              <w:t>Combined and total</w:t>
            </w: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42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(#35 OR #41)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49743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43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(#5 AND #15 AND #42)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20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91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44</w:t>
            </w:r>
          </w:p>
        </w:tc>
        <w:tc>
          <w:tcPr>
            <w:tcW w:w="3182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(#43) IN DARE</w:t>
            </w:r>
          </w:p>
        </w:tc>
        <w:tc>
          <w:tcPr>
            <w:tcW w:w="667" w:type="pct"/>
            <w:hideMark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11</w:t>
            </w:r>
          </w:p>
        </w:tc>
      </w:tr>
    </w:tbl>
    <w:p w:rsidR="004F3D9D" w:rsidRPr="005D75B5" w:rsidRDefault="004F3D9D" w:rsidP="004F3D9D">
      <w:pPr>
        <w:rPr>
          <w:rFonts w:ascii="Tahoma" w:hAnsi="Tahoma" w:cs="Tahoma"/>
          <w:sz w:val="16"/>
          <w:szCs w:val="16"/>
          <w:lang w:val="en-US"/>
        </w:rPr>
        <w:sectPr w:rsidR="004F3D9D" w:rsidRPr="005D75B5" w:rsidSect="00C72513">
          <w:pgSz w:w="11900" w:h="16840"/>
          <w:pgMar w:top="1440" w:right="1800" w:bottom="1440" w:left="1800" w:header="708" w:footer="708" w:gutter="0"/>
          <w:cols w:space="708"/>
          <w:docGrid w:linePitch="326"/>
        </w:sectPr>
      </w:pPr>
      <w:r w:rsidRPr="005D75B5">
        <w:rPr>
          <w:rFonts w:ascii="Tahoma" w:hAnsi="Tahoma" w:cs="Tahoma"/>
          <w:sz w:val="16"/>
          <w:szCs w:val="16"/>
          <w:lang w:val="en-US"/>
        </w:rPr>
        <w:t>Terms were searched via the York CRD platform on 11</w:t>
      </w:r>
      <w:r w:rsidRPr="005D75B5">
        <w:rPr>
          <w:rFonts w:ascii="Tahoma" w:hAnsi="Tahoma" w:cs="Tahoma"/>
          <w:sz w:val="16"/>
          <w:szCs w:val="16"/>
          <w:vertAlign w:val="superscript"/>
          <w:lang w:val="en-US"/>
        </w:rPr>
        <w:t>th</w:t>
      </w:r>
      <w:r w:rsidRPr="005D75B5">
        <w:rPr>
          <w:rFonts w:ascii="Tahoma" w:hAnsi="Tahoma" w:cs="Tahoma"/>
          <w:sz w:val="16"/>
          <w:szCs w:val="16"/>
          <w:lang w:val="en-US"/>
        </w:rPr>
        <w:t xml:space="preserve"> January 2019.</w:t>
      </w:r>
    </w:p>
    <w:p w:rsidR="004F3D9D" w:rsidRPr="005D75B5" w:rsidRDefault="004F3D9D" w:rsidP="004F3D9D">
      <w:pPr>
        <w:keepNext/>
        <w:spacing w:line="480" w:lineRule="auto"/>
        <w:contextualSpacing/>
        <w:rPr>
          <w:rFonts w:ascii="Tahoma" w:hAnsi="Tahoma" w:cs="Tahoma"/>
          <w:b/>
          <w:sz w:val="22"/>
          <w:szCs w:val="22"/>
          <w:lang w:val="en-US"/>
        </w:rPr>
      </w:pPr>
      <w:bookmarkStart w:id="4" w:name="_Ref6855261"/>
      <w:bookmarkStart w:id="5" w:name="_Hlk6854459"/>
      <w:r w:rsidRPr="005D75B5">
        <w:rPr>
          <w:rFonts w:ascii="Tahoma" w:hAnsi="Tahoma" w:cs="Tahoma"/>
          <w:b/>
          <w:sz w:val="22"/>
          <w:szCs w:val="22"/>
          <w:lang w:val="en-US"/>
        </w:rPr>
        <w:lastRenderedPageBreak/>
        <w:t>Table S</w:t>
      </w:r>
      <w:r w:rsidRPr="005D75B5">
        <w:rPr>
          <w:rFonts w:ascii="Tahoma" w:hAnsi="Tahoma" w:cs="Tahoma"/>
          <w:b/>
          <w:sz w:val="22"/>
          <w:szCs w:val="22"/>
          <w:lang w:val="en-US"/>
        </w:rPr>
        <w:fldChar w:fldCharType="begin"/>
      </w:r>
      <w:r w:rsidRPr="005D75B5">
        <w:rPr>
          <w:rFonts w:ascii="Tahoma" w:hAnsi="Tahoma" w:cs="Tahoma"/>
          <w:b/>
          <w:sz w:val="22"/>
          <w:szCs w:val="22"/>
          <w:lang w:val="en-US"/>
        </w:rPr>
        <w:instrText xml:space="preserve"> SEQ Table_S \* ARABIC </w:instrText>
      </w:r>
      <w:r w:rsidRPr="005D75B5">
        <w:rPr>
          <w:rFonts w:ascii="Tahoma" w:hAnsi="Tahoma" w:cs="Tahoma"/>
          <w:b/>
          <w:sz w:val="22"/>
          <w:szCs w:val="22"/>
          <w:lang w:val="en-US"/>
        </w:rPr>
        <w:fldChar w:fldCharType="separate"/>
      </w:r>
      <w:r w:rsidRPr="005D75B5">
        <w:rPr>
          <w:rFonts w:ascii="Tahoma" w:hAnsi="Tahoma" w:cs="Tahoma"/>
          <w:b/>
          <w:noProof/>
          <w:sz w:val="22"/>
          <w:szCs w:val="22"/>
          <w:lang w:val="en-US"/>
        </w:rPr>
        <w:t>4</w:t>
      </w:r>
      <w:r w:rsidRPr="005D75B5">
        <w:rPr>
          <w:rFonts w:ascii="Tahoma" w:hAnsi="Tahoma" w:cs="Tahoma"/>
          <w:b/>
          <w:sz w:val="22"/>
          <w:szCs w:val="22"/>
          <w:lang w:val="en-US"/>
        </w:rPr>
        <w:fldChar w:fldCharType="end"/>
      </w:r>
      <w:bookmarkEnd w:id="4"/>
      <w:r w:rsidRPr="005D75B5">
        <w:rPr>
          <w:rFonts w:ascii="Tahoma" w:hAnsi="Tahoma" w:cs="Tahoma"/>
          <w:b/>
          <w:sz w:val="22"/>
          <w:szCs w:val="22"/>
          <w:lang w:val="en-US"/>
        </w:rPr>
        <w:t>. Search terms for CDSR and CENTRAL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6"/>
        <w:gridCol w:w="587"/>
        <w:gridCol w:w="5471"/>
        <w:gridCol w:w="806"/>
      </w:tblGrid>
      <w:tr w:rsidR="004F3D9D" w:rsidRPr="005D75B5" w:rsidTr="00BB1B55">
        <w:trPr>
          <w:trHeight w:val="283"/>
          <w:tblHeader/>
        </w:trPr>
        <w:tc>
          <w:tcPr>
            <w:tcW w:w="860" w:type="pct"/>
            <w:shd w:val="clear" w:color="auto" w:fill="000000"/>
          </w:tcPr>
          <w:bookmarkEnd w:id="5"/>
          <w:p w:rsidR="004F3D9D" w:rsidRPr="005D75B5" w:rsidRDefault="004F3D9D" w:rsidP="00BB1B55">
            <w:pPr>
              <w:rPr>
                <w:rFonts w:ascii="Tahoma" w:hAnsi="Tahoma" w:cs="Tahoma"/>
                <w:b/>
                <w:color w:val="FFFFFF"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b/>
                <w:color w:val="FFFFFF"/>
                <w:sz w:val="18"/>
                <w:szCs w:val="18"/>
                <w:lang w:val="en-US"/>
              </w:rPr>
              <w:t>Term group</w:t>
            </w:r>
          </w:p>
        </w:tc>
        <w:tc>
          <w:tcPr>
            <w:tcW w:w="354" w:type="pct"/>
            <w:shd w:val="clear" w:color="auto" w:fill="000000"/>
          </w:tcPr>
          <w:p w:rsidR="004F3D9D" w:rsidRPr="005D75B5" w:rsidRDefault="004F3D9D" w:rsidP="00BB1B55">
            <w:pPr>
              <w:rPr>
                <w:rFonts w:ascii="Tahoma" w:hAnsi="Tahoma" w:cs="Tahoma"/>
                <w:b/>
                <w:color w:val="FFFFFF"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b/>
                <w:color w:val="FFFFFF"/>
                <w:sz w:val="18"/>
                <w:szCs w:val="18"/>
                <w:lang w:val="en-US"/>
              </w:rPr>
              <w:t>ID</w:t>
            </w:r>
          </w:p>
        </w:tc>
        <w:tc>
          <w:tcPr>
            <w:tcW w:w="3300" w:type="pct"/>
            <w:shd w:val="clear" w:color="auto" w:fill="000000"/>
          </w:tcPr>
          <w:p w:rsidR="004F3D9D" w:rsidRPr="005D75B5" w:rsidRDefault="004F3D9D" w:rsidP="00BB1B55">
            <w:pPr>
              <w:rPr>
                <w:rFonts w:ascii="Tahoma" w:hAnsi="Tahoma" w:cs="Tahoma"/>
                <w:b/>
                <w:color w:val="FFFFFF"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b/>
                <w:color w:val="FFFFFF"/>
                <w:sz w:val="18"/>
                <w:szCs w:val="18"/>
                <w:lang w:val="en-US"/>
              </w:rPr>
              <w:t>Search</w:t>
            </w:r>
          </w:p>
        </w:tc>
        <w:tc>
          <w:tcPr>
            <w:tcW w:w="486" w:type="pct"/>
            <w:shd w:val="clear" w:color="auto" w:fill="000000"/>
          </w:tcPr>
          <w:p w:rsidR="004F3D9D" w:rsidRPr="005D75B5" w:rsidRDefault="004F3D9D" w:rsidP="00BB1B55">
            <w:pPr>
              <w:rPr>
                <w:rFonts w:ascii="Tahoma" w:hAnsi="Tahoma" w:cs="Tahoma"/>
                <w:b/>
                <w:color w:val="FFFFFF"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b/>
                <w:color w:val="FFFFFF"/>
                <w:sz w:val="18"/>
                <w:szCs w:val="18"/>
                <w:lang w:val="en-US"/>
              </w:rPr>
              <w:t>Hits</w:t>
            </w:r>
          </w:p>
        </w:tc>
      </w:tr>
      <w:tr w:rsidR="004F3D9D" w:rsidRPr="005D75B5" w:rsidTr="00BB1B55">
        <w:tc>
          <w:tcPr>
            <w:tcW w:w="860" w:type="pct"/>
            <w:vMerge w:val="restart"/>
            <w:vAlign w:val="center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b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b/>
                <w:sz w:val="18"/>
                <w:szCs w:val="18"/>
                <w:lang w:val="en-US"/>
              </w:rPr>
              <w:t>Somatostatin analogs</w:t>
            </w: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(somatuline* or lanreotide):ti,ab,kw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236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[mh ^"Octreotide"]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643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(sandostatin* or octreotide):ti,ab,kw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1326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4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hAnsi="Tahoma"/>
                <w:sz w:val="18"/>
                <w:lang w:val="en-US"/>
              </w:rPr>
            </w:pPr>
            <w:r w:rsidRPr="005D75B5">
              <w:rPr>
                <w:rFonts w:ascii="Tahoma" w:hAnsi="Tahoma"/>
                <w:sz w:val="18"/>
                <w:lang w:val="en-US"/>
              </w:rPr>
              <w:t>(somatostatin analog*):ti,ab,kw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853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5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{OR #1-#4}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1750</w:t>
            </w:r>
          </w:p>
        </w:tc>
      </w:tr>
      <w:tr w:rsidR="004F3D9D" w:rsidRPr="005D75B5" w:rsidTr="00BB1B55">
        <w:tc>
          <w:tcPr>
            <w:tcW w:w="860" w:type="pct"/>
            <w:vMerge w:val="restart"/>
            <w:vAlign w:val="center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b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b/>
                <w:sz w:val="18"/>
                <w:szCs w:val="18"/>
                <w:lang w:val="en-US"/>
              </w:rPr>
              <w:t>Disease areas</w:t>
            </w: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6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[mh "Neuroendocrine Tumors"]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1880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7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(neuroendocrine near/2 (tumor* or tumour* or cancer* or neoplas* or carcino*)):ti,ab,kw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772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8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(gep-net* or gepnets* or pan-net* or pannet* or p-net* or pnet* or gastrinoma* or glucagonoma* or insulinoma* or vipoma* or somatostatinoma*):ti,ab,kw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322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9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[mh "Carcinoid Tumor"]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85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10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Carcinoid:ti,ab,kw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309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11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[mh ^"Acromegaly"]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207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12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Acromegaly:ti,ab,kw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360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13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(Somatotropin near2 Hypersecretion):ti,ab,kw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407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14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(Inappropriate GH Secretion or Inappropriate Growth Hormone Secretion):ti,ab,kw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7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15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{OR #6-#14}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3473</w:t>
            </w:r>
          </w:p>
        </w:tc>
      </w:tr>
      <w:tr w:rsidR="004F3D9D" w:rsidRPr="005D75B5" w:rsidTr="00BB1B55">
        <w:tc>
          <w:tcPr>
            <w:tcW w:w="860" w:type="pct"/>
            <w:vMerge w:val="restart"/>
            <w:vAlign w:val="center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b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b/>
                <w:sz w:val="18"/>
                <w:szCs w:val="18"/>
                <w:lang w:val="en-US"/>
              </w:rPr>
              <w:t>Preferences, decision making, health state utility values, and human factors</w:t>
            </w: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16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[mh "Attitude to Health"]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32507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17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[mh "Patient Participation"]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1161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18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[mh "Patient Preference"]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642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19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(prefer* or health state values or expectation* or attitude* or acceptab* or knowledge or point of view):ti,ab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77175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20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(choice* or value* or valuation*):ti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7732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21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((user or users or patient* or prescriber* or physician* or provider* or expert* or doctor* or specialist* or professional* or surgeon* or nurse* or practitioner*) near/1 (participation or perspective* or perce* or view* or satisf* or desir* or want* or choice* or choos* or experienc*)):ti,ab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27419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22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(health perception*):ti,ab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4026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23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(((decision* and mak*):ti or decision mak*:ti,ab or decisions mak*:ti,ab) and (patient* or user* or men or women or prescriber* or physician* or provider* or expert* or doctor* or specialist* or professional* or surgeon* or nurse* or practitioner*):ti,ab)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8305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24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(discrete choice* or decision board* or decision analy* or decision-support or decision tool* or decision aid* or discrete-choice*):ti,ab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8861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25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[mh "Decision Making"] and (patient* or user* or men or women or prescriber* or physician* or provider* or expert* or doctor* or specialist* or professional* or surgeon* or nurse* or practitioner*):ti,ab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1935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26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[mh "Decision Support Techniques"]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2346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27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(interview* or questionnaire* or survey*):ti,ab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95809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28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[mh "Interview"] or [mh "Questionnaire"] or [mh "Survey"]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50031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29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[mh "health care surveys"] or [mh "health personnel attitude"]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2627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30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[mh "Time and Motion Studies"]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124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31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("time and motion"):ti,ab,kw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156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32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{OR #16-#31}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228726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33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("Human factor*" or "User performance" or "Simulateduse" or "Simulated use" or "design validation" or "design verification"):ti,ab,kw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154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34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[mh "Ergonomics"]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2905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35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((usability or formative or summative) near/1 (Stud* or evaluat* or assess*)):ti,ab,kw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315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36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hyperlink w:anchor="_ENREF_41" w:tooltip="Strasburger, 2016 #33" w:history="1">
              <w:r w:rsidRPr="005D75B5">
                <w:rPr>
                  <w:rFonts w:ascii="Tahoma" w:eastAsia="Times New Roman" w:hAnsi="Tahoma" w:cs="Tahoma"/>
                  <w:sz w:val="18"/>
                  <w:szCs w:val="18"/>
                  <w:lang w:val="en-US"/>
                </w:rPr>
                <w:fldChar w:fldCharType="begin">
                  <w:fldData xml:space="preserve">PEVuZE5vdGU+PENpdGUgRXhjbHVkZVllYXI9IjEiPjxBdXRob3I+U3RyYXNidXJnZXI8L0F1dGhv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</w:fldData>
                </w:fldChar>
              </w:r>
              <w:r w:rsidRPr="005D75B5">
                <w:rPr>
                  <w:rFonts w:ascii="Tahoma" w:eastAsia="Times New Roman" w:hAnsi="Tahoma" w:cs="Tahoma"/>
                  <w:sz w:val="18"/>
                  <w:szCs w:val="18"/>
                  <w:lang w:val="en-US"/>
                </w:rPr>
                <w:instrText xml:space="preserve"> ADDIN EN.CITE </w:instrText>
              </w:r>
              <w:r w:rsidRPr="005D75B5">
                <w:rPr>
                  <w:rFonts w:ascii="Tahoma" w:eastAsia="Times New Roman" w:hAnsi="Tahoma" w:cs="Tahoma"/>
                  <w:sz w:val="18"/>
                  <w:szCs w:val="18"/>
                  <w:lang w:val="en-US"/>
                </w:rPr>
                <w:fldChar w:fldCharType="begin">
                  <w:fldData xml:space="preserve">PEVuZE5vdGU+PENpdGUgRXhjbHVkZVllYXI9IjEiPjxBdXRob3I+U3RyYXNidXJnZXI8L0F1dGhv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</w:fldData>
                </w:fldChar>
              </w:r>
              <w:r w:rsidRPr="005D75B5">
                <w:rPr>
                  <w:rFonts w:ascii="Tahoma" w:eastAsia="Times New Roman" w:hAnsi="Tahoma" w:cs="Tahoma"/>
                  <w:sz w:val="18"/>
                  <w:szCs w:val="18"/>
                  <w:lang w:val="en-US"/>
                </w:rPr>
                <w:instrText xml:space="preserve"> ADDIN EN.CITE.DATA </w:instrText>
              </w:r>
              <w:r w:rsidRPr="005D75B5">
                <w:rPr>
                  <w:rFonts w:ascii="Tahoma" w:eastAsia="Times New Roman" w:hAnsi="Tahoma" w:cs="Tahoma"/>
                  <w:sz w:val="18"/>
                  <w:szCs w:val="18"/>
                  <w:lang w:val="en-US"/>
                </w:rPr>
              </w:r>
              <w:r w:rsidRPr="005D75B5">
                <w:rPr>
                  <w:rFonts w:ascii="Tahoma" w:eastAsia="Times New Roman" w:hAnsi="Tahoma" w:cs="Tahoma"/>
                  <w:sz w:val="18"/>
                  <w:szCs w:val="18"/>
                  <w:lang w:val="en-US"/>
                </w:rPr>
                <w:fldChar w:fldCharType="end"/>
              </w:r>
              <w:r w:rsidRPr="005D75B5">
                <w:rPr>
                  <w:rFonts w:ascii="Tahoma" w:eastAsia="Times New Roman" w:hAnsi="Tahoma" w:cs="Tahoma"/>
                  <w:sz w:val="18"/>
                  <w:szCs w:val="18"/>
                  <w:lang w:val="en-US"/>
                </w:rPr>
              </w:r>
              <w:r w:rsidRPr="005D75B5">
                <w:rPr>
                  <w:rFonts w:ascii="Tahoma" w:eastAsia="Times New Roman" w:hAnsi="Tahoma" w:cs="Tahoma"/>
                  <w:sz w:val="18"/>
                  <w:szCs w:val="18"/>
                  <w:lang w:val="en-US"/>
                </w:rPr>
                <w:fldChar w:fldCharType="separate"/>
              </w:r>
              <w:r w:rsidRPr="005D75B5">
                <w:rPr>
                  <w:rFonts w:ascii="Tahoma" w:eastAsia="Times New Roman" w:hAnsi="Tahoma" w:cs="Tahoma"/>
                  <w:noProof/>
                  <w:sz w:val="18"/>
                  <w:szCs w:val="18"/>
                  <w:vertAlign w:val="superscript"/>
                  <w:lang w:val="en-US"/>
                </w:rPr>
                <w:t>41-#35</w:t>
              </w:r>
              <w:r w:rsidRPr="005D75B5">
                <w:rPr>
                  <w:rFonts w:ascii="Tahoma" w:eastAsia="Times New Roman" w:hAnsi="Tahoma" w:cs="Tahoma"/>
                  <w:sz w:val="18"/>
                  <w:szCs w:val="18"/>
                  <w:lang w:val="en-US"/>
                </w:rPr>
                <w:fldChar w:fldCharType="end"/>
              </w:r>
            </w:hyperlink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3358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37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(Device or technology or engineering or design):ti,ab,kw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200473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38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#36 AND #37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1170</w:t>
            </w:r>
          </w:p>
        </w:tc>
      </w:tr>
      <w:tr w:rsidR="004F3D9D" w:rsidRPr="005D75B5" w:rsidTr="00BB1B55">
        <w:tc>
          <w:tcPr>
            <w:tcW w:w="860" w:type="pct"/>
            <w:vMerge w:val="restart"/>
            <w:vAlign w:val="center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b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b/>
                <w:sz w:val="18"/>
                <w:szCs w:val="18"/>
                <w:lang w:val="en-US"/>
              </w:rPr>
              <w:t>Combined and total</w:t>
            </w: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39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#32 OR #38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229392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40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#5 AND #15 AND #39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115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41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("conference abstract" or "conference review"):pt with Cochrane Library publication date Between Jan 1990 and Dec 2015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46782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42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#40 NOT #41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106</w:t>
            </w:r>
          </w:p>
        </w:tc>
      </w:tr>
      <w:tr w:rsidR="004F3D9D" w:rsidRPr="005D75B5" w:rsidTr="00BB1B55">
        <w:tc>
          <w:tcPr>
            <w:tcW w:w="860" w:type="pct"/>
            <w:vMerge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43</w:t>
            </w:r>
          </w:p>
        </w:tc>
        <w:tc>
          <w:tcPr>
            <w:tcW w:w="3300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#42 in Cochrane Reviews, Trials</w:t>
            </w:r>
          </w:p>
        </w:tc>
        <w:tc>
          <w:tcPr>
            <w:tcW w:w="486" w:type="pct"/>
          </w:tcPr>
          <w:p w:rsidR="004F3D9D" w:rsidRPr="005D75B5" w:rsidRDefault="004F3D9D" w:rsidP="00BB1B55">
            <w:pPr>
              <w:spacing w:before="40" w:after="40" w:line="276" w:lineRule="auto"/>
              <w:rPr>
                <w:rFonts w:ascii="Tahoma" w:eastAsia="Times New Roma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106</w:t>
            </w:r>
          </w:p>
        </w:tc>
      </w:tr>
    </w:tbl>
    <w:p w:rsidR="004F3D9D" w:rsidRPr="005D75B5" w:rsidRDefault="004F3D9D" w:rsidP="004F3D9D">
      <w:pPr>
        <w:rPr>
          <w:lang w:val="en-US"/>
        </w:rPr>
        <w:sectPr w:rsidR="004F3D9D" w:rsidRPr="005D75B5" w:rsidSect="00C72513">
          <w:pgSz w:w="11900" w:h="16840"/>
          <w:pgMar w:top="1440" w:right="1800" w:bottom="1440" w:left="1800" w:header="708" w:footer="708" w:gutter="0"/>
          <w:cols w:space="708"/>
          <w:docGrid w:linePitch="326"/>
        </w:sectPr>
      </w:pPr>
      <w:r w:rsidRPr="005D75B5">
        <w:rPr>
          <w:rFonts w:ascii="Tahoma" w:hAnsi="Tahoma" w:cs="Tahoma"/>
          <w:sz w:val="16"/>
          <w:szCs w:val="16"/>
          <w:lang w:val="en-US"/>
        </w:rPr>
        <w:t>Terms for CDSR and CENTRAL were searched simultaneously through the Cochrane Library, via the Wiley Online platform on 11</w:t>
      </w:r>
      <w:r w:rsidRPr="005D75B5">
        <w:rPr>
          <w:rFonts w:ascii="Tahoma" w:hAnsi="Tahoma" w:cs="Tahoma"/>
          <w:sz w:val="16"/>
          <w:szCs w:val="16"/>
          <w:vertAlign w:val="superscript"/>
          <w:lang w:val="en-US"/>
        </w:rPr>
        <w:t>th</w:t>
      </w:r>
      <w:r w:rsidRPr="005D75B5">
        <w:rPr>
          <w:rFonts w:ascii="Tahoma" w:hAnsi="Tahoma" w:cs="Tahoma"/>
          <w:sz w:val="16"/>
          <w:szCs w:val="16"/>
          <w:lang w:val="en-US"/>
        </w:rPr>
        <w:t xml:space="preserve"> January 2019</w:t>
      </w:r>
      <w:r w:rsidRPr="005D75B5">
        <w:rPr>
          <w:lang w:val="en-US"/>
        </w:rPr>
        <w:t>.</w:t>
      </w:r>
      <w:bookmarkStart w:id="6" w:name="_Ref6401766"/>
      <w:bookmarkStart w:id="7" w:name="_Ref6401758"/>
    </w:p>
    <w:p w:rsidR="004F3D9D" w:rsidRPr="005D75B5" w:rsidRDefault="004F3D9D" w:rsidP="004F3D9D">
      <w:pPr>
        <w:keepNext/>
        <w:spacing w:line="480" w:lineRule="auto"/>
        <w:contextualSpacing/>
        <w:rPr>
          <w:rFonts w:ascii="Tahoma" w:hAnsi="Tahoma" w:cs="Tahoma"/>
          <w:b/>
          <w:sz w:val="22"/>
          <w:szCs w:val="22"/>
          <w:lang w:val="en-US"/>
        </w:rPr>
      </w:pPr>
      <w:bookmarkStart w:id="8" w:name="_Ref6855369"/>
      <w:r w:rsidRPr="005D75B5">
        <w:rPr>
          <w:rFonts w:ascii="Tahoma" w:hAnsi="Tahoma" w:cs="Tahoma"/>
          <w:b/>
          <w:sz w:val="22"/>
          <w:szCs w:val="22"/>
          <w:lang w:val="en-US"/>
        </w:rPr>
        <w:lastRenderedPageBreak/>
        <w:t>Table S</w:t>
      </w:r>
      <w:bookmarkEnd w:id="6"/>
      <w:bookmarkEnd w:id="8"/>
      <w:r w:rsidRPr="005D75B5">
        <w:rPr>
          <w:rFonts w:ascii="Tahoma" w:hAnsi="Tahoma" w:cs="Tahoma"/>
          <w:b/>
          <w:sz w:val="22"/>
          <w:szCs w:val="22"/>
          <w:lang w:val="en-US"/>
        </w:rPr>
        <w:t>5. Eligibility criteria for the SLR</w:t>
      </w:r>
      <w:bookmarkEnd w:id="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2"/>
        <w:gridCol w:w="6663"/>
        <w:gridCol w:w="5025"/>
      </w:tblGrid>
      <w:tr w:rsidR="004F3D9D" w:rsidRPr="005D75B5" w:rsidTr="00BB1B55">
        <w:trPr>
          <w:tblHeader/>
        </w:trPr>
        <w:tc>
          <w:tcPr>
            <w:tcW w:w="8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4F3D9D" w:rsidRPr="005D75B5" w:rsidRDefault="004F3D9D" w:rsidP="00BB1B55">
            <w:pPr>
              <w:rPr>
                <w:rFonts w:ascii="Tahoma" w:hAnsi="Tahoma" w:cs="Tahoma"/>
                <w:b/>
                <w:bCs/>
                <w:color w:val="FFFFFF"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b/>
                <w:bCs/>
                <w:color w:val="FFFFFF"/>
                <w:sz w:val="18"/>
                <w:szCs w:val="18"/>
                <w:lang w:val="en-US"/>
              </w:rPr>
              <w:t>Domain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:rsidR="004F3D9D" w:rsidRPr="005D75B5" w:rsidRDefault="004F3D9D" w:rsidP="00BB1B55">
            <w:pPr>
              <w:rPr>
                <w:rFonts w:ascii="Tahoma" w:hAnsi="Tahoma" w:cs="Tahoma"/>
                <w:b/>
                <w:bCs/>
                <w:color w:val="FFFFFF"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b/>
                <w:bCs/>
                <w:color w:val="FFFFFF"/>
                <w:sz w:val="18"/>
                <w:szCs w:val="18"/>
                <w:lang w:val="en-US"/>
              </w:rPr>
              <w:t>Inclusion criteria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:rsidR="004F3D9D" w:rsidRPr="005D75B5" w:rsidRDefault="004F3D9D" w:rsidP="00BB1B55">
            <w:pPr>
              <w:rPr>
                <w:rFonts w:ascii="Tahoma" w:hAnsi="Tahoma" w:cs="Tahoma"/>
                <w:b/>
                <w:bCs/>
                <w:color w:val="FFFFFF"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b/>
                <w:bCs/>
                <w:color w:val="FFFFFF"/>
                <w:sz w:val="18"/>
                <w:szCs w:val="18"/>
                <w:lang w:val="en-US"/>
              </w:rPr>
              <w:t>Exclusion criteria</w:t>
            </w:r>
          </w:p>
        </w:tc>
      </w:tr>
      <w:tr w:rsidR="004F3D9D" w:rsidRPr="005D75B5" w:rsidTr="00BB1B55"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3D9D" w:rsidRPr="005D75B5" w:rsidRDefault="004F3D9D" w:rsidP="00BB1B55">
            <w:pP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Population 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D9D" w:rsidRPr="005D75B5" w:rsidRDefault="004F3D9D" w:rsidP="004F3D9D">
            <w:pPr>
              <w:numPr>
                <w:ilvl w:val="0"/>
                <w:numId w:val="1"/>
              </w:numPr>
              <w:spacing w:line="252" w:lineRule="auto"/>
              <w:ind w:left="357" w:hanging="357"/>
              <w:rPr>
                <w:rFonts w:ascii="Tahoma" w:hAnsi="Tahoma" w:cs="Tahoma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Adults (≥ 18 years of age) with NETs or acromegaly</w:t>
            </w:r>
          </w:p>
          <w:p w:rsidR="004F3D9D" w:rsidRPr="005D75B5" w:rsidRDefault="004F3D9D" w:rsidP="004F3D9D">
            <w:pPr>
              <w:numPr>
                <w:ilvl w:val="0"/>
                <w:numId w:val="1"/>
              </w:numPr>
              <w:spacing w:line="252" w:lineRule="auto"/>
              <w:ind w:left="357" w:hanging="357"/>
              <w:rPr>
                <w:rFonts w:ascii="Tahoma" w:hAnsi="Tahoma" w:cs="Tahoma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HCPs involved in the treatment of such patients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D9D" w:rsidRPr="005D75B5" w:rsidRDefault="004F3D9D" w:rsidP="00BB1B55">
            <w:pPr>
              <w:rPr>
                <w:rFonts w:ascii="Tahoma" w:hAnsi="Tahoma" w:cs="Tahoma"/>
                <w:sz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Population does not include adult patients with NETs or acromegaly, or HCPs involved in the treatment of such patients, or relevant outcomes are not presented separately for these populations</w:t>
            </w:r>
          </w:p>
        </w:tc>
      </w:tr>
      <w:tr w:rsidR="004F3D9D" w:rsidRPr="005D75B5" w:rsidTr="00BB1B55"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3D9D" w:rsidRPr="005D75B5" w:rsidRDefault="004F3D9D" w:rsidP="00BB1B55">
            <w:pP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Intervention(s) 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D9D" w:rsidRPr="005D75B5" w:rsidRDefault="004F3D9D" w:rsidP="00BB1B55">
            <w:pPr>
              <w:rPr>
                <w:rFonts w:ascii="Tahoma" w:eastAsia="SimSu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SimSun" w:hAnsi="Tahoma" w:cs="Tahoma"/>
                <w:sz w:val="18"/>
                <w:szCs w:val="18"/>
                <w:lang w:val="en-US"/>
              </w:rPr>
              <w:t>Reference to at least one of the following:</w:t>
            </w:r>
          </w:p>
          <w:p w:rsidR="004F3D9D" w:rsidRPr="005D75B5" w:rsidRDefault="004F3D9D" w:rsidP="004F3D9D">
            <w:pPr>
              <w:numPr>
                <w:ilvl w:val="0"/>
                <w:numId w:val="1"/>
              </w:numPr>
              <w:spacing w:line="252" w:lineRule="auto"/>
              <w:ind w:left="357" w:hanging="357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OCT (Sandostatin</w:t>
            </w:r>
            <w:r w:rsidRPr="005D75B5">
              <w:rPr>
                <w:rFonts w:ascii="Tahoma" w:hAnsi="Tahoma" w:cs="Tahoma"/>
                <w:sz w:val="18"/>
                <w:szCs w:val="18"/>
                <w:vertAlign w:val="superscript"/>
                <w:lang w:val="en-US"/>
              </w:rPr>
              <w:t>®</w:t>
            </w: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), LAR forms only</w:t>
            </w:r>
          </w:p>
          <w:p w:rsidR="004F3D9D" w:rsidRPr="005D75B5" w:rsidRDefault="004F3D9D" w:rsidP="004F3D9D">
            <w:pPr>
              <w:numPr>
                <w:ilvl w:val="0"/>
                <w:numId w:val="1"/>
              </w:numPr>
              <w:spacing w:line="252" w:lineRule="auto"/>
              <w:ind w:left="357" w:hanging="357"/>
              <w:rPr>
                <w:rFonts w:ascii="Tahoma" w:hAnsi="Tahoma" w:cs="Tahoma"/>
                <w:sz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LAN (Somatuline</w:t>
            </w:r>
            <w:r w:rsidRPr="005D75B5">
              <w:rPr>
                <w:rFonts w:ascii="Tahoma" w:hAnsi="Tahoma" w:cs="Tahoma"/>
                <w:sz w:val="18"/>
                <w:szCs w:val="18"/>
                <w:vertAlign w:val="superscript"/>
                <w:lang w:val="en-US"/>
              </w:rPr>
              <w:t>®</w:t>
            </w: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) LAR/Autogel</w:t>
            </w:r>
            <w:r w:rsidRPr="005D75B5">
              <w:rPr>
                <w:rFonts w:ascii="Tahoma" w:hAnsi="Tahoma" w:cs="Tahoma"/>
                <w:sz w:val="18"/>
                <w:szCs w:val="18"/>
                <w:vertAlign w:val="superscript"/>
                <w:lang w:val="en-US"/>
              </w:rPr>
              <w:t>®</w:t>
            </w: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 xml:space="preserve"> forms only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D9D" w:rsidRPr="005D75B5" w:rsidRDefault="004F3D9D" w:rsidP="00BB1B55">
            <w:pPr>
              <w:rPr>
                <w:rFonts w:ascii="Tahoma" w:hAnsi="Tahoma" w:cs="Tahoma"/>
                <w:sz w:val="18"/>
                <w:lang w:val="en-US"/>
              </w:rPr>
            </w:pPr>
            <w:r w:rsidRPr="005D75B5">
              <w:rPr>
                <w:rFonts w:ascii="Tahoma" w:eastAsia="SimSun" w:hAnsi="Tahoma" w:cs="Tahoma"/>
                <w:sz w:val="18"/>
                <w:szCs w:val="18"/>
                <w:lang w:val="en-US"/>
              </w:rPr>
              <w:t>Studies not investigating at least one of the relevant interventions, or those investigating short-acting/immediate-release forms of OCT and LAN</w:t>
            </w:r>
          </w:p>
        </w:tc>
      </w:tr>
      <w:tr w:rsidR="004F3D9D" w:rsidRPr="005D75B5" w:rsidTr="00BB1B55"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3D9D" w:rsidRPr="005D75B5" w:rsidRDefault="004F3D9D" w:rsidP="00BB1B55">
            <w:pP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Comparator(s)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D9D" w:rsidRPr="005D75B5" w:rsidRDefault="004F3D9D" w:rsidP="00BB1B55">
            <w:pPr>
              <w:rPr>
                <w:rFonts w:ascii="Tahoma" w:hAnsi="Tahoma" w:cs="Tahoma"/>
                <w:sz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Any or none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D9D" w:rsidRPr="005D75B5" w:rsidRDefault="004F3D9D" w:rsidP="00BB1B55">
            <w:pPr>
              <w:rPr>
                <w:rFonts w:ascii="Tahoma" w:hAnsi="Tahoma" w:cs="Tahoma"/>
                <w:sz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-</w:t>
            </w:r>
          </w:p>
        </w:tc>
      </w:tr>
      <w:tr w:rsidR="004F3D9D" w:rsidRPr="005D75B5" w:rsidTr="00BB1B55">
        <w:trPr>
          <w:trHeight w:val="219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3D9D" w:rsidRPr="005D75B5" w:rsidRDefault="004F3D9D" w:rsidP="00BB1B55">
            <w:pP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Outcomes 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D9D" w:rsidRPr="005D75B5" w:rsidRDefault="004F3D9D" w:rsidP="00BB1B55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 xml:space="preserve">Information regarding patient or HCP preferences for OCT or LAN, or factors affecting patient or HCP preference measured by tools including (but not limited to): </w:t>
            </w:r>
          </w:p>
          <w:p w:rsidR="004F3D9D" w:rsidRPr="005D75B5" w:rsidRDefault="004F3D9D" w:rsidP="004F3D9D">
            <w:pPr>
              <w:numPr>
                <w:ilvl w:val="0"/>
                <w:numId w:val="1"/>
              </w:numPr>
              <w:spacing w:line="252" w:lineRule="auto"/>
              <w:ind w:left="357" w:hanging="357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Indirect costs, e.g. absenteeism, presenteeism, caregiver burden</w:t>
            </w:r>
          </w:p>
          <w:p w:rsidR="004F3D9D" w:rsidRPr="005D75B5" w:rsidRDefault="004F3D9D" w:rsidP="004F3D9D">
            <w:pPr>
              <w:numPr>
                <w:ilvl w:val="0"/>
                <w:numId w:val="1"/>
              </w:numPr>
              <w:spacing w:line="252" w:lineRule="auto"/>
              <w:ind w:left="357" w:hanging="357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Patient/HCP perception/opinion of safety, efficacy or direct costs</w:t>
            </w:r>
          </w:p>
          <w:p w:rsidR="004F3D9D" w:rsidRPr="005D75B5" w:rsidRDefault="004F3D9D" w:rsidP="004F3D9D">
            <w:pPr>
              <w:numPr>
                <w:ilvl w:val="0"/>
                <w:numId w:val="1"/>
              </w:numPr>
              <w:spacing w:line="252" w:lineRule="auto"/>
              <w:ind w:left="357" w:hanging="357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Non-utility quantitative measures, e.g. decision aid, direct choice, survey or questionnaire outcomes</w:t>
            </w:r>
          </w:p>
          <w:p w:rsidR="004F3D9D" w:rsidRPr="005D75B5" w:rsidRDefault="004F3D9D" w:rsidP="004F3D9D">
            <w:pPr>
              <w:numPr>
                <w:ilvl w:val="0"/>
                <w:numId w:val="1"/>
              </w:numPr>
              <w:spacing w:line="252" w:lineRule="auto"/>
              <w:ind w:left="357" w:hanging="357"/>
              <w:rPr>
                <w:rFonts w:ascii="Tahoma" w:hAnsi="Tahoma" w:cs="Tahoma"/>
                <w:sz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Qualitative findings, e.g. results from interviews or focus groups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D9D" w:rsidRPr="005D75B5" w:rsidRDefault="004F3D9D" w:rsidP="004F3D9D">
            <w:pPr>
              <w:numPr>
                <w:ilvl w:val="0"/>
                <w:numId w:val="1"/>
              </w:numPr>
              <w:spacing w:line="252" w:lineRule="auto"/>
              <w:ind w:left="357" w:hanging="357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Studies not reporting any outcomes of relevance</w:t>
            </w:r>
          </w:p>
          <w:p w:rsidR="004F3D9D" w:rsidRPr="005D75B5" w:rsidRDefault="004F3D9D" w:rsidP="004F3D9D">
            <w:pPr>
              <w:numPr>
                <w:ilvl w:val="0"/>
                <w:numId w:val="1"/>
              </w:numPr>
              <w:spacing w:line="252" w:lineRule="auto"/>
              <w:ind w:left="357" w:hanging="357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Studies solely reporting safety, efficacy or direct cost data (rather than patient/HCP perception/opinion of these outcomes)</w:t>
            </w:r>
          </w:p>
          <w:p w:rsidR="004F3D9D" w:rsidRPr="005D75B5" w:rsidRDefault="004F3D9D" w:rsidP="004F3D9D">
            <w:pPr>
              <w:numPr>
                <w:ilvl w:val="0"/>
                <w:numId w:val="1"/>
              </w:numPr>
              <w:spacing w:line="252" w:lineRule="auto"/>
              <w:ind w:left="357" w:hanging="357"/>
              <w:rPr>
                <w:rFonts w:ascii="Tahoma" w:hAnsi="Tahoma" w:cs="Tahoma"/>
                <w:sz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Studies reporting relevant outcomes, but in groups of a mixed population, without reporting data specifically for the patient or HCP group of interest</w:t>
            </w:r>
          </w:p>
        </w:tc>
      </w:tr>
      <w:tr w:rsidR="004F3D9D" w:rsidRPr="005D75B5" w:rsidTr="00BB1B55"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3D9D" w:rsidRPr="005D75B5" w:rsidRDefault="004F3D9D" w:rsidP="00BB1B55">
            <w:pP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Study design 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D9D" w:rsidRPr="005D75B5" w:rsidRDefault="004F3D9D" w:rsidP="004F3D9D">
            <w:pPr>
              <w:numPr>
                <w:ilvl w:val="0"/>
                <w:numId w:val="1"/>
              </w:numPr>
              <w:spacing w:line="252" w:lineRule="auto"/>
              <w:ind w:left="357" w:hanging="357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Interventional studies, including randomized controlled trials or single-arm clinical trials</w:t>
            </w:r>
          </w:p>
          <w:p w:rsidR="004F3D9D" w:rsidRPr="005D75B5" w:rsidRDefault="004F3D9D" w:rsidP="004F3D9D">
            <w:pPr>
              <w:numPr>
                <w:ilvl w:val="0"/>
                <w:numId w:val="1"/>
              </w:numPr>
              <w:spacing w:line="252" w:lineRule="auto"/>
              <w:ind w:left="357" w:hanging="357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Prospective observational studies</w:t>
            </w:r>
          </w:p>
          <w:p w:rsidR="004F3D9D" w:rsidRPr="005D75B5" w:rsidRDefault="004F3D9D" w:rsidP="004F3D9D">
            <w:pPr>
              <w:numPr>
                <w:ilvl w:val="0"/>
                <w:numId w:val="1"/>
              </w:numPr>
              <w:spacing w:line="252" w:lineRule="auto"/>
              <w:ind w:left="357" w:hanging="357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Retrospective observational studies</w:t>
            </w:r>
          </w:p>
          <w:p w:rsidR="004F3D9D" w:rsidRPr="005D75B5" w:rsidRDefault="004F3D9D" w:rsidP="004F3D9D">
            <w:pPr>
              <w:numPr>
                <w:ilvl w:val="0"/>
                <w:numId w:val="1"/>
              </w:numPr>
              <w:spacing w:line="252" w:lineRule="auto"/>
              <w:ind w:left="357" w:hanging="357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Database or registry studies</w:t>
            </w:r>
          </w:p>
          <w:p w:rsidR="004F3D9D" w:rsidRPr="005D75B5" w:rsidRDefault="004F3D9D" w:rsidP="004F3D9D">
            <w:pPr>
              <w:numPr>
                <w:ilvl w:val="0"/>
                <w:numId w:val="1"/>
              </w:numPr>
              <w:spacing w:line="252" w:lineRule="auto"/>
              <w:ind w:left="357" w:hanging="357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Case series</w:t>
            </w:r>
          </w:p>
          <w:p w:rsidR="004F3D9D" w:rsidRPr="005D75B5" w:rsidRDefault="004F3D9D" w:rsidP="004F3D9D">
            <w:pPr>
              <w:numPr>
                <w:ilvl w:val="0"/>
                <w:numId w:val="1"/>
              </w:numPr>
              <w:spacing w:line="252" w:lineRule="auto"/>
              <w:ind w:left="357" w:hanging="357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Cross-sectional studies</w:t>
            </w:r>
          </w:p>
          <w:p w:rsidR="004F3D9D" w:rsidRPr="005D75B5" w:rsidRDefault="004F3D9D" w:rsidP="004F3D9D">
            <w:pPr>
              <w:numPr>
                <w:ilvl w:val="0"/>
                <w:numId w:val="1"/>
              </w:numPr>
              <w:spacing w:line="252" w:lineRule="auto"/>
              <w:ind w:left="357" w:hanging="357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Case control studies</w:t>
            </w:r>
          </w:p>
          <w:p w:rsidR="004F3D9D" w:rsidRPr="005D75B5" w:rsidRDefault="004F3D9D" w:rsidP="004F3D9D">
            <w:pPr>
              <w:numPr>
                <w:ilvl w:val="0"/>
                <w:numId w:val="1"/>
              </w:numPr>
              <w:spacing w:line="252" w:lineRule="auto"/>
              <w:ind w:left="357" w:hanging="357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Time and motion studies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D9D" w:rsidRPr="005D75B5" w:rsidRDefault="004F3D9D" w:rsidP="00BB1B55">
            <w:pPr>
              <w:widowControl w:val="0"/>
              <w:rPr>
                <w:rFonts w:ascii="Tahoma" w:eastAsia="SimSu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SimSun" w:hAnsi="Tahoma" w:cs="Tahoma"/>
                <w:sz w:val="18"/>
                <w:szCs w:val="18"/>
                <w:lang w:val="en-US"/>
              </w:rPr>
              <w:t>Any other study design, including:</w:t>
            </w:r>
          </w:p>
          <w:p w:rsidR="004F3D9D" w:rsidRPr="005D75B5" w:rsidRDefault="004F3D9D" w:rsidP="004F3D9D">
            <w:pPr>
              <w:numPr>
                <w:ilvl w:val="0"/>
                <w:numId w:val="1"/>
              </w:numPr>
              <w:spacing w:line="252" w:lineRule="auto"/>
              <w:ind w:left="357" w:hanging="357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Economic evaluations</w:t>
            </w:r>
          </w:p>
          <w:p w:rsidR="004F3D9D" w:rsidRPr="005D75B5" w:rsidRDefault="004F3D9D" w:rsidP="004F3D9D">
            <w:pPr>
              <w:numPr>
                <w:ilvl w:val="0"/>
                <w:numId w:val="1"/>
              </w:numPr>
              <w:spacing w:line="252" w:lineRule="auto"/>
              <w:ind w:left="357" w:hanging="357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Non-systematic or narrative reviews</w:t>
            </w:r>
          </w:p>
          <w:p w:rsidR="004F3D9D" w:rsidRPr="005D75B5" w:rsidRDefault="004F3D9D" w:rsidP="004F3D9D">
            <w:pPr>
              <w:numPr>
                <w:ilvl w:val="0"/>
                <w:numId w:val="1"/>
              </w:numPr>
              <w:spacing w:line="252" w:lineRule="auto"/>
              <w:ind w:left="357" w:hanging="357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Editorials, notes or comments</w:t>
            </w:r>
          </w:p>
          <w:p w:rsidR="004F3D9D" w:rsidRPr="005D75B5" w:rsidRDefault="004F3D9D" w:rsidP="004F3D9D">
            <w:pPr>
              <w:numPr>
                <w:ilvl w:val="0"/>
                <w:numId w:val="1"/>
              </w:numPr>
              <w:spacing w:line="252" w:lineRule="auto"/>
              <w:ind w:left="357" w:hanging="357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Case reports/case studies</w:t>
            </w:r>
          </w:p>
          <w:p w:rsidR="004F3D9D" w:rsidRPr="005D75B5" w:rsidRDefault="004F3D9D" w:rsidP="004F3D9D">
            <w:pPr>
              <w:numPr>
                <w:ilvl w:val="0"/>
                <w:numId w:val="1"/>
              </w:numPr>
              <w:spacing w:line="252" w:lineRule="auto"/>
              <w:ind w:left="357" w:hanging="357"/>
              <w:rPr>
                <w:rFonts w:ascii="Tahoma" w:hAnsi="Tahoma" w:cs="Tahoma"/>
                <w:sz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Phase I clinical trials</w:t>
            </w:r>
          </w:p>
        </w:tc>
      </w:tr>
      <w:tr w:rsidR="004F3D9D" w:rsidRPr="005D75B5" w:rsidTr="00BB1B55">
        <w:tc>
          <w:tcPr>
            <w:tcW w:w="8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D9D" w:rsidRPr="005D75B5" w:rsidRDefault="004F3D9D" w:rsidP="00BB1B55">
            <w:pP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D9D" w:rsidRPr="005D75B5" w:rsidRDefault="004F3D9D" w:rsidP="00BB1B55">
            <w:pPr>
              <w:widowControl w:val="0"/>
              <w:rPr>
                <w:rFonts w:ascii="Tahoma" w:eastAsia="SimSun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eastAsia="SimSun" w:hAnsi="Tahoma" w:cs="Tahoma"/>
                <w:sz w:val="18"/>
                <w:szCs w:val="18"/>
                <w:lang w:val="en-US"/>
              </w:rPr>
              <w:t>Systematic reviews and meta-analyses of relevant primary publications were included at the title/abstract screening stage and were used for the identification of any additional primary studies not identified through the database searches. They were then excluded during the full-text review stage unless they reported primary, original research themselves.</w:t>
            </w:r>
          </w:p>
        </w:tc>
      </w:tr>
      <w:tr w:rsidR="004F3D9D" w:rsidRPr="005D75B5" w:rsidTr="00BB1B55"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3D9D" w:rsidRPr="005D75B5" w:rsidRDefault="004F3D9D" w:rsidP="00BB1B55">
            <w:pP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Publication type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D9D" w:rsidRPr="005D75B5" w:rsidRDefault="004F3D9D" w:rsidP="004F3D9D">
            <w:pPr>
              <w:numPr>
                <w:ilvl w:val="0"/>
                <w:numId w:val="1"/>
              </w:numPr>
              <w:spacing w:line="252" w:lineRule="auto"/>
              <w:ind w:left="357" w:hanging="357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Peer-reviewed journal articles</w:t>
            </w:r>
          </w:p>
          <w:p w:rsidR="004F3D9D" w:rsidRPr="005D75B5" w:rsidRDefault="004F3D9D" w:rsidP="004F3D9D">
            <w:pPr>
              <w:numPr>
                <w:ilvl w:val="0"/>
                <w:numId w:val="1"/>
              </w:numPr>
              <w:spacing w:line="252" w:lineRule="auto"/>
              <w:ind w:left="357" w:hanging="357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Congress abstracts published since 2016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D9D" w:rsidRPr="005D75B5" w:rsidRDefault="004F3D9D" w:rsidP="004F3D9D">
            <w:pPr>
              <w:numPr>
                <w:ilvl w:val="0"/>
                <w:numId w:val="1"/>
              </w:numPr>
              <w:spacing w:line="252" w:lineRule="auto"/>
              <w:ind w:left="357" w:hanging="357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Congress abstracts published prior to 2016</w:t>
            </w:r>
          </w:p>
        </w:tc>
      </w:tr>
      <w:tr w:rsidR="004F3D9D" w:rsidRPr="005D75B5" w:rsidTr="00BB1B55"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3D9D" w:rsidRPr="005D75B5" w:rsidRDefault="004F3D9D" w:rsidP="00BB1B55">
            <w:pP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Other considerations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D9D" w:rsidRPr="005D75B5" w:rsidRDefault="004F3D9D" w:rsidP="004F3D9D">
            <w:pPr>
              <w:numPr>
                <w:ilvl w:val="0"/>
                <w:numId w:val="1"/>
              </w:numPr>
              <w:spacing w:line="252" w:lineRule="auto"/>
              <w:ind w:left="357" w:hanging="357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Abstracts or full text in the English language</w:t>
            </w:r>
          </w:p>
          <w:p w:rsidR="004F3D9D" w:rsidRPr="005D75B5" w:rsidRDefault="004F3D9D" w:rsidP="004F3D9D">
            <w:pPr>
              <w:numPr>
                <w:ilvl w:val="0"/>
                <w:numId w:val="1"/>
              </w:numPr>
              <w:spacing w:line="252" w:lineRule="auto"/>
              <w:ind w:left="357" w:hanging="357"/>
              <w:rPr>
                <w:rFonts w:ascii="Tahoma" w:hAnsi="Tahoma" w:cs="Tahoma"/>
                <w:sz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Human patients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D9D" w:rsidRPr="005D75B5" w:rsidRDefault="004F3D9D" w:rsidP="004F3D9D">
            <w:pPr>
              <w:numPr>
                <w:ilvl w:val="0"/>
                <w:numId w:val="1"/>
              </w:numPr>
              <w:spacing w:line="252" w:lineRule="auto"/>
              <w:ind w:left="357" w:hanging="357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Non-English language abstracts or full-texts</w:t>
            </w:r>
          </w:p>
          <w:p w:rsidR="004F3D9D" w:rsidRPr="005D75B5" w:rsidRDefault="004F3D9D" w:rsidP="004F3D9D">
            <w:pPr>
              <w:numPr>
                <w:ilvl w:val="0"/>
                <w:numId w:val="1"/>
              </w:numPr>
              <w:spacing w:line="252" w:lineRule="auto"/>
              <w:ind w:left="357" w:hanging="357"/>
              <w:rPr>
                <w:rFonts w:ascii="Tahoma" w:hAnsi="Tahoma" w:cs="Tahoma"/>
                <w:sz w:val="18"/>
                <w:lang w:val="en-US"/>
              </w:rPr>
            </w:pPr>
            <w:r w:rsidRPr="005D75B5">
              <w:rPr>
                <w:rFonts w:ascii="Tahoma" w:hAnsi="Tahoma" w:cs="Tahoma"/>
                <w:sz w:val="18"/>
                <w:szCs w:val="18"/>
                <w:lang w:val="en-US"/>
              </w:rPr>
              <w:t>Studies not including human patients</w:t>
            </w:r>
          </w:p>
        </w:tc>
      </w:tr>
    </w:tbl>
    <w:p w:rsidR="004F3D9D" w:rsidRPr="0092796F" w:rsidRDefault="004F3D9D" w:rsidP="004F3D9D">
      <w:pPr>
        <w:rPr>
          <w:rFonts w:ascii="Tahoma" w:hAnsi="Tahoma" w:cs="Tahoma"/>
          <w:b/>
          <w:sz w:val="22"/>
          <w:szCs w:val="22"/>
          <w:lang w:val="en-US"/>
        </w:rPr>
      </w:pPr>
      <w:r w:rsidRPr="005D75B5">
        <w:rPr>
          <w:rFonts w:ascii="Tahoma" w:eastAsia="SimSun" w:hAnsi="Tahoma" w:cs="Tahoma"/>
          <w:sz w:val="16"/>
          <w:szCs w:val="16"/>
          <w:lang w:val="en-US"/>
        </w:rPr>
        <w:t>HCP: healthcare practitioner, LAN: lanreotide; LAR: long-acting release; NET: neuroendocrine tumor; OCT: octreotide.</w:t>
      </w:r>
    </w:p>
    <w:p w:rsidR="00815323" w:rsidRDefault="004F3D9D">
      <w:bookmarkStart w:id="9" w:name="_GoBack"/>
      <w:bookmarkEnd w:id="9"/>
    </w:p>
    <w:sectPr w:rsidR="00815323" w:rsidSect="00C72513">
      <w:pgSz w:w="16840" w:h="11900" w:orient="landscape"/>
      <w:pgMar w:top="1800" w:right="1440" w:bottom="1800" w:left="144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9272B"/>
    <w:multiLevelType w:val="hybridMultilevel"/>
    <w:tmpl w:val="82AC7DB2"/>
    <w:lvl w:ilvl="0" w:tplc="93EC29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8"/>
        <w:szCs w:val="18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D9D"/>
    <w:rsid w:val="004F3D9D"/>
    <w:rsid w:val="009F1F4B"/>
    <w:rsid w:val="00A0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DAE3ED-0EB0-4B0C-A789-3DB9C0338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F3D9D"/>
    <w:pPr>
      <w:spacing w:after="0" w:line="240" w:lineRule="auto"/>
    </w:pPr>
    <w:rPr>
      <w:rFonts w:ascii="Cambria" w:eastAsia="MS ??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2433</Words>
  <Characters>13871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Alborn</dc:creator>
  <cp:keywords/>
  <dc:description/>
  <cp:lastModifiedBy>Lydia Alborn</cp:lastModifiedBy>
  <cp:revision>1</cp:revision>
  <dcterms:created xsi:type="dcterms:W3CDTF">2020-12-04T15:10:00Z</dcterms:created>
  <dcterms:modified xsi:type="dcterms:W3CDTF">2020-12-04T15:11:00Z</dcterms:modified>
</cp:coreProperties>
</file>