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B4524" w14:textId="77777777" w:rsidR="008C382D" w:rsidRDefault="008C382D" w:rsidP="008C382D">
      <w:pPr>
        <w:spacing w:before="120" w:after="120" w:line="360" w:lineRule="auto"/>
        <w:rPr>
          <w:rFonts w:ascii="Arial" w:hAnsi="Arial" w:cs="Arial"/>
          <w:lang w:val="en-US"/>
        </w:rPr>
      </w:pPr>
      <w:r w:rsidRPr="000D4306">
        <w:rPr>
          <w:rFonts w:ascii="Arial" w:hAnsi="Arial" w:cs="Arial"/>
          <w:b/>
          <w:lang w:val="en-US"/>
        </w:rPr>
        <w:t>Figure S1.</w:t>
      </w:r>
      <w:r>
        <w:rPr>
          <w:rFonts w:ascii="Arial" w:hAnsi="Arial" w:cs="Arial"/>
          <w:lang w:val="en-US"/>
        </w:rPr>
        <w:t xml:space="preserve"> Proxy criteria for progression applied during the study (incident and existing fibrosing ILD). Criteria were not mutually exclusive, and an individual patient could have more than one criterion applied. The majority of patients (90.3%) had only one proxy applied, and data are shown (a) for all patients and (b) for those with only one proxy applied.</w:t>
      </w:r>
    </w:p>
    <w:p w14:paraId="21784727" w14:textId="77777777" w:rsidR="008C382D" w:rsidRPr="00937D55" w:rsidRDefault="008C382D" w:rsidP="008C382D">
      <w:pPr>
        <w:spacing w:before="120" w:after="120" w:line="360" w:lineRule="auto"/>
        <w:rPr>
          <w:rFonts w:ascii="Arial" w:hAnsi="Arial" w:cs="Arial"/>
          <w:lang w:val="en-US"/>
        </w:rPr>
      </w:pPr>
      <w:r w:rsidRPr="00937D55">
        <w:rPr>
          <w:rFonts w:ascii="Arial" w:hAnsi="Arial" w:cs="Arial"/>
          <w:lang w:val="en-US"/>
        </w:rPr>
        <w:t>a.</w:t>
      </w:r>
      <w:r>
        <w:rPr>
          <w:rFonts w:ascii="Arial" w:hAnsi="Arial" w:cs="Arial"/>
          <w:lang w:val="en-US"/>
        </w:rPr>
        <w:t xml:space="preserve"> </w:t>
      </w:r>
      <w:r w:rsidRPr="00937D55">
        <w:rPr>
          <w:rFonts w:ascii="Arial" w:hAnsi="Arial" w:cs="Arial"/>
          <w:lang w:val="en-US"/>
        </w:rPr>
        <w:t xml:space="preserve"> All patients</w:t>
      </w:r>
    </w:p>
    <w:p w14:paraId="1E4E6B2D" w14:textId="77777777" w:rsidR="008C382D" w:rsidRDefault="008C382D" w:rsidP="008C382D">
      <w:pPr>
        <w:spacing w:before="120" w:after="120" w:line="360" w:lineRule="auto"/>
        <w:rPr>
          <w:rFonts w:ascii="Arial" w:hAnsi="Arial" w:cs="Arial"/>
          <w:lang w:val="en-US"/>
        </w:rPr>
      </w:pPr>
      <w:r>
        <w:rPr>
          <w:noProof/>
        </w:rPr>
        <w:drawing>
          <wp:inline distT="0" distB="0" distL="0" distR="0" wp14:anchorId="1740D8FE" wp14:editId="2DD15680">
            <wp:extent cx="4305300" cy="27856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t="1474" b="2882"/>
                    <a:stretch/>
                  </pic:blipFill>
                  <pic:spPr bwMode="auto">
                    <a:xfrm>
                      <a:off x="0" y="0"/>
                      <a:ext cx="4332946" cy="2803501"/>
                    </a:xfrm>
                    <a:prstGeom prst="rect">
                      <a:avLst/>
                    </a:prstGeom>
                    <a:ln>
                      <a:noFill/>
                    </a:ln>
                    <a:extLst>
                      <a:ext uri="{53640926-AAD7-44D8-BBD7-CCE9431645EC}">
                        <a14:shadowObscured xmlns:a14="http://schemas.microsoft.com/office/drawing/2010/main"/>
                      </a:ext>
                    </a:extLst>
                  </pic:spPr>
                </pic:pic>
              </a:graphicData>
            </a:graphic>
          </wp:inline>
        </w:drawing>
      </w:r>
    </w:p>
    <w:p w14:paraId="4172662E" w14:textId="77777777" w:rsidR="008C382D" w:rsidRPr="00937D55" w:rsidRDefault="008C382D" w:rsidP="008C382D">
      <w:pPr>
        <w:spacing w:before="120" w:after="120" w:line="360" w:lineRule="auto"/>
        <w:rPr>
          <w:rFonts w:ascii="Arial" w:hAnsi="Arial" w:cs="Arial"/>
          <w:lang w:val="en-US"/>
        </w:rPr>
      </w:pPr>
      <w:r w:rsidRPr="00937D55">
        <w:rPr>
          <w:rFonts w:ascii="Arial" w:hAnsi="Arial" w:cs="Arial"/>
          <w:lang w:val="en-US"/>
        </w:rPr>
        <w:t>b.</w:t>
      </w:r>
      <w:r>
        <w:rPr>
          <w:rFonts w:ascii="Arial" w:hAnsi="Arial" w:cs="Arial"/>
          <w:lang w:val="en-US"/>
        </w:rPr>
        <w:t xml:space="preserve"> </w:t>
      </w:r>
      <w:r w:rsidRPr="00937D55">
        <w:rPr>
          <w:rFonts w:ascii="Arial" w:hAnsi="Arial" w:cs="Arial"/>
          <w:lang w:val="en-US"/>
        </w:rPr>
        <w:t xml:space="preserve"> Patients with one proxy</w:t>
      </w:r>
    </w:p>
    <w:p w14:paraId="5CC6BB77" w14:textId="77777777" w:rsidR="008C382D" w:rsidRDefault="008C382D" w:rsidP="008C382D">
      <w:pPr>
        <w:spacing w:before="120" w:after="120" w:line="360" w:lineRule="auto"/>
        <w:rPr>
          <w:rFonts w:ascii="Arial" w:hAnsi="Arial" w:cs="Arial"/>
          <w:lang w:val="en-US"/>
        </w:rPr>
      </w:pPr>
    </w:p>
    <w:p w14:paraId="4F12AC61" w14:textId="77777777" w:rsidR="008C382D" w:rsidRDefault="008C382D" w:rsidP="008C382D">
      <w:pPr>
        <w:spacing w:before="120" w:after="120" w:line="360" w:lineRule="auto"/>
        <w:rPr>
          <w:rFonts w:ascii="Arial" w:hAnsi="Arial" w:cs="Arial"/>
          <w:lang w:val="en-US"/>
        </w:rPr>
      </w:pPr>
      <w:r>
        <w:rPr>
          <w:noProof/>
        </w:rPr>
        <w:drawing>
          <wp:inline distT="0" distB="0" distL="0" distR="0" wp14:anchorId="52F03840" wp14:editId="64AAE197">
            <wp:extent cx="4032696" cy="272986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811"/>
                    <a:stretch/>
                  </pic:blipFill>
                  <pic:spPr bwMode="auto">
                    <a:xfrm>
                      <a:off x="0" y="0"/>
                      <a:ext cx="4064882" cy="2751652"/>
                    </a:xfrm>
                    <a:prstGeom prst="rect">
                      <a:avLst/>
                    </a:prstGeom>
                    <a:ln>
                      <a:noFill/>
                    </a:ln>
                    <a:extLst>
                      <a:ext uri="{53640926-AAD7-44D8-BBD7-CCE9431645EC}">
                        <a14:shadowObscured xmlns:a14="http://schemas.microsoft.com/office/drawing/2010/main"/>
                      </a:ext>
                    </a:extLst>
                  </pic:spPr>
                </pic:pic>
              </a:graphicData>
            </a:graphic>
          </wp:inline>
        </w:drawing>
      </w:r>
    </w:p>
    <w:p w14:paraId="1A6BF183" w14:textId="77777777" w:rsidR="008C382D" w:rsidRDefault="008C382D" w:rsidP="008C382D">
      <w:pPr>
        <w:spacing w:before="120" w:after="120" w:line="360" w:lineRule="auto"/>
        <w:rPr>
          <w:rFonts w:ascii="Arial" w:hAnsi="Arial" w:cs="Arial"/>
          <w:lang w:val="en-US"/>
        </w:rPr>
      </w:pPr>
      <w:r w:rsidRPr="00246FB3">
        <w:rPr>
          <w:rFonts w:ascii="Arial" w:hAnsi="Arial" w:cs="Arial"/>
          <w:lang w:val="en-US"/>
        </w:rPr>
        <w:t>CT, computed tomography, HRCT, high-resolution computed tomography</w:t>
      </w:r>
      <w:r>
        <w:rPr>
          <w:rFonts w:ascii="Arial" w:hAnsi="Arial" w:cs="Arial"/>
          <w:lang w:val="en-US"/>
        </w:rPr>
        <w:t xml:space="preserve">; </w:t>
      </w:r>
      <w:r w:rsidRPr="00246FB3">
        <w:rPr>
          <w:rFonts w:ascii="Arial" w:hAnsi="Arial" w:cs="Arial"/>
          <w:lang w:val="en-US"/>
        </w:rPr>
        <w:t>ILD, interstitial lung disease</w:t>
      </w:r>
      <w:r>
        <w:rPr>
          <w:rFonts w:ascii="Arial" w:hAnsi="Arial" w:cs="Arial"/>
          <w:lang w:val="en-US"/>
        </w:rPr>
        <w:t>.</w:t>
      </w:r>
    </w:p>
    <w:p w14:paraId="3A1CF420" w14:textId="77777777" w:rsidR="008C382D" w:rsidRDefault="008C382D" w:rsidP="008C382D">
      <w:pPr>
        <w:spacing w:before="120" w:after="120" w:line="360" w:lineRule="auto"/>
        <w:rPr>
          <w:rFonts w:ascii="Arial" w:hAnsi="Arial" w:cs="Arial"/>
          <w:lang w:val="en-US"/>
        </w:rPr>
      </w:pPr>
    </w:p>
    <w:p w14:paraId="03CE38AF" w14:textId="77777777" w:rsidR="008C382D" w:rsidRDefault="008C382D" w:rsidP="008C382D">
      <w:pPr>
        <w:spacing w:before="120" w:after="120" w:line="360" w:lineRule="auto"/>
        <w:rPr>
          <w:rFonts w:ascii="Arial" w:hAnsi="Arial" w:cs="Arial"/>
          <w:lang w:val="en-US"/>
        </w:rPr>
      </w:pPr>
      <w:r>
        <w:rPr>
          <w:rFonts w:ascii="Arial" w:hAnsi="Arial" w:cs="Arial"/>
          <w:b/>
          <w:bCs/>
          <w:lang w:val="en-US"/>
        </w:rPr>
        <w:lastRenderedPageBreak/>
        <w:t>T</w:t>
      </w:r>
      <w:r w:rsidRPr="00585B0E">
        <w:rPr>
          <w:rFonts w:ascii="Arial" w:hAnsi="Arial" w:cs="Arial"/>
          <w:b/>
          <w:bCs/>
          <w:lang w:val="en-US"/>
        </w:rPr>
        <w:t xml:space="preserve">able S1. </w:t>
      </w:r>
      <w:r w:rsidRPr="00585B0E">
        <w:rPr>
          <w:rFonts w:ascii="Arial" w:hAnsi="Arial" w:cs="Arial"/>
          <w:lang w:val="en-US"/>
        </w:rPr>
        <w:t xml:space="preserve">Eligible ICD-9 codes for a diagnosis of fibrosing ILD </w:t>
      </w:r>
    </w:p>
    <w:tbl>
      <w:tblPr>
        <w:tblW w:w="10072" w:type="dxa"/>
        <w:tblCellMar>
          <w:left w:w="0" w:type="dxa"/>
          <w:right w:w="0" w:type="dxa"/>
        </w:tblCellMar>
        <w:tblLook w:val="04A0" w:firstRow="1" w:lastRow="0" w:firstColumn="1" w:lastColumn="0" w:noHBand="0" w:noVBand="1"/>
      </w:tblPr>
      <w:tblGrid>
        <w:gridCol w:w="1432"/>
        <w:gridCol w:w="8640"/>
      </w:tblGrid>
      <w:tr w:rsidR="008C382D" w:rsidRPr="00585B0E" w14:paraId="50E87581" w14:textId="77777777" w:rsidTr="00B003B5">
        <w:trPr>
          <w:trHeight w:val="315"/>
        </w:trPr>
        <w:tc>
          <w:tcPr>
            <w:tcW w:w="143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bottom"/>
            <w:hideMark/>
          </w:tcPr>
          <w:p w14:paraId="196148E0" w14:textId="77777777" w:rsidR="008C382D" w:rsidRPr="00585B0E" w:rsidRDefault="008C382D" w:rsidP="00B003B5">
            <w:pPr>
              <w:rPr>
                <w:rFonts w:ascii="Arial" w:eastAsia="Times New Roman" w:hAnsi="Arial" w:cs="Arial"/>
                <w:b/>
                <w:bCs/>
              </w:rPr>
            </w:pPr>
            <w:r w:rsidRPr="00585B0E">
              <w:rPr>
                <w:rFonts w:ascii="Arial" w:eastAsia="Times New Roman" w:hAnsi="Arial" w:cs="Arial"/>
                <w:b/>
                <w:bCs/>
              </w:rPr>
              <w:t xml:space="preserve">ICD-9 </w:t>
            </w:r>
            <w:r>
              <w:rPr>
                <w:rFonts w:ascii="Arial" w:eastAsia="Times New Roman" w:hAnsi="Arial" w:cs="Arial"/>
                <w:b/>
                <w:bCs/>
              </w:rPr>
              <w:t>c</w:t>
            </w:r>
            <w:r w:rsidRPr="00585B0E">
              <w:rPr>
                <w:rFonts w:ascii="Arial" w:eastAsia="Times New Roman" w:hAnsi="Arial" w:cs="Arial"/>
                <w:b/>
                <w:bCs/>
              </w:rPr>
              <w:t>ode</w:t>
            </w:r>
          </w:p>
        </w:tc>
        <w:tc>
          <w:tcPr>
            <w:tcW w:w="8640" w:type="dxa"/>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bottom"/>
            <w:hideMark/>
          </w:tcPr>
          <w:p w14:paraId="44356ECD" w14:textId="77777777" w:rsidR="008C382D" w:rsidRPr="00585B0E" w:rsidRDefault="008C382D" w:rsidP="00B003B5">
            <w:pPr>
              <w:rPr>
                <w:rFonts w:ascii="Arial" w:eastAsia="Times New Roman" w:hAnsi="Arial" w:cs="Arial"/>
                <w:b/>
                <w:bCs/>
              </w:rPr>
            </w:pPr>
            <w:r w:rsidRPr="00585B0E">
              <w:rPr>
                <w:rFonts w:ascii="Arial" w:eastAsia="Times New Roman" w:hAnsi="Arial" w:cs="Arial"/>
                <w:b/>
                <w:bCs/>
              </w:rPr>
              <w:t>Description</w:t>
            </w:r>
          </w:p>
        </w:tc>
      </w:tr>
      <w:tr w:rsidR="008C382D" w:rsidRPr="00585B0E" w14:paraId="7353C244" w14:textId="77777777" w:rsidTr="00B003B5">
        <w:trPr>
          <w:trHeight w:val="315"/>
        </w:trPr>
        <w:tc>
          <w:tcPr>
            <w:tcW w:w="143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hideMark/>
          </w:tcPr>
          <w:p w14:paraId="00F0B733" w14:textId="77777777" w:rsidR="008C382D" w:rsidRPr="00585B0E" w:rsidRDefault="008C382D" w:rsidP="00B003B5">
            <w:pPr>
              <w:rPr>
                <w:rFonts w:ascii="Arial" w:eastAsia="Times New Roman" w:hAnsi="Arial" w:cs="Arial"/>
              </w:rPr>
            </w:pPr>
            <w:r w:rsidRPr="00585B0E">
              <w:rPr>
                <w:rFonts w:ascii="Arial" w:eastAsia="Times New Roman" w:hAnsi="Arial" w:cs="Arial"/>
              </w:rPr>
              <w:t>515</w:t>
            </w:r>
          </w:p>
        </w:tc>
        <w:tc>
          <w:tcPr>
            <w:tcW w:w="864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DB0D122" w14:textId="77777777" w:rsidR="008C382D" w:rsidRPr="00585B0E" w:rsidRDefault="008C382D" w:rsidP="00B003B5">
            <w:pPr>
              <w:rPr>
                <w:rFonts w:ascii="Arial" w:hAnsi="Arial" w:cs="Arial"/>
              </w:rPr>
            </w:pPr>
            <w:r w:rsidRPr="00585B0E">
              <w:rPr>
                <w:rFonts w:ascii="Arial" w:hAnsi="Arial" w:cs="Arial"/>
                <w:noProof/>
              </w:rPr>
              <w:t>Post-inflammatory pulmonary fibrosis</w:t>
            </w:r>
          </w:p>
        </w:tc>
      </w:tr>
      <w:tr w:rsidR="008C382D" w:rsidRPr="00585B0E" w14:paraId="04BADF85" w14:textId="77777777" w:rsidTr="00B003B5">
        <w:trPr>
          <w:trHeight w:val="315"/>
        </w:trPr>
        <w:tc>
          <w:tcPr>
            <w:tcW w:w="143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tcPr>
          <w:p w14:paraId="6F50A9E4" w14:textId="77777777" w:rsidR="008C382D" w:rsidRPr="00585B0E" w:rsidRDefault="008C382D" w:rsidP="00B003B5">
            <w:pPr>
              <w:rPr>
                <w:rFonts w:ascii="Arial" w:eastAsia="Times New Roman" w:hAnsi="Arial" w:cs="Arial"/>
              </w:rPr>
            </w:pPr>
            <w:r w:rsidRPr="00585B0E">
              <w:rPr>
                <w:rFonts w:ascii="Arial" w:hAnsi="Arial" w:cs="Arial"/>
                <w:noProof/>
              </w:rPr>
              <w:t>516.3</w:t>
            </w:r>
          </w:p>
        </w:tc>
        <w:tc>
          <w:tcPr>
            <w:tcW w:w="864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049289BE" w14:textId="77777777" w:rsidR="008C382D" w:rsidRPr="00585B0E" w:rsidRDefault="008C382D" w:rsidP="00B003B5">
            <w:pPr>
              <w:rPr>
                <w:rFonts w:ascii="Arial" w:hAnsi="Arial" w:cs="Arial"/>
              </w:rPr>
            </w:pPr>
            <w:r w:rsidRPr="00585B0E">
              <w:rPr>
                <w:rFonts w:ascii="Arial" w:hAnsi="Arial" w:cs="Arial"/>
                <w:noProof/>
              </w:rPr>
              <w:t>Idiopathic fibrosing alveolitis</w:t>
            </w:r>
          </w:p>
        </w:tc>
      </w:tr>
      <w:tr w:rsidR="008C382D" w:rsidRPr="00585B0E" w14:paraId="6F74C26F" w14:textId="77777777" w:rsidTr="00B003B5">
        <w:trPr>
          <w:trHeight w:val="315"/>
        </w:trPr>
        <w:tc>
          <w:tcPr>
            <w:tcW w:w="143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tcPr>
          <w:p w14:paraId="101DAC37" w14:textId="77777777" w:rsidR="008C382D" w:rsidRPr="00585B0E" w:rsidRDefault="008C382D" w:rsidP="00B003B5">
            <w:pPr>
              <w:rPr>
                <w:rFonts w:ascii="Arial" w:eastAsia="Times New Roman" w:hAnsi="Arial" w:cs="Arial"/>
              </w:rPr>
            </w:pPr>
            <w:r w:rsidRPr="00585B0E">
              <w:rPr>
                <w:rFonts w:ascii="Arial" w:hAnsi="Arial" w:cs="Arial"/>
                <w:noProof/>
              </w:rPr>
              <w:t>516.30</w:t>
            </w:r>
          </w:p>
        </w:tc>
        <w:tc>
          <w:tcPr>
            <w:tcW w:w="864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5D64649D" w14:textId="77777777" w:rsidR="008C382D" w:rsidRPr="00585B0E" w:rsidRDefault="008C382D" w:rsidP="00B003B5">
            <w:pPr>
              <w:rPr>
                <w:rFonts w:ascii="Arial" w:hAnsi="Arial" w:cs="Arial"/>
                <w:noProof/>
              </w:rPr>
            </w:pPr>
            <w:r w:rsidRPr="00585B0E">
              <w:rPr>
                <w:rFonts w:ascii="Arial" w:hAnsi="Arial" w:cs="Arial"/>
                <w:noProof/>
              </w:rPr>
              <w:t xml:space="preserve">Idiopathic interstitial pneumonia, </w:t>
            </w:r>
            <w:r>
              <w:rPr>
                <w:rFonts w:ascii="Arial" w:hAnsi="Arial" w:cs="Arial"/>
                <w:noProof/>
              </w:rPr>
              <w:t>not otherwise specified</w:t>
            </w:r>
          </w:p>
        </w:tc>
      </w:tr>
      <w:tr w:rsidR="008C382D" w:rsidRPr="00585B0E" w14:paraId="1A5B58A0" w14:textId="77777777" w:rsidTr="00B003B5">
        <w:trPr>
          <w:trHeight w:val="315"/>
        </w:trPr>
        <w:tc>
          <w:tcPr>
            <w:tcW w:w="143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tcPr>
          <w:p w14:paraId="6D540FA3" w14:textId="77777777" w:rsidR="008C382D" w:rsidRPr="00585B0E" w:rsidRDefault="008C382D" w:rsidP="00B003B5">
            <w:pPr>
              <w:rPr>
                <w:rFonts w:ascii="Arial" w:eastAsia="Times New Roman" w:hAnsi="Arial" w:cs="Arial"/>
              </w:rPr>
            </w:pPr>
            <w:r w:rsidRPr="00585B0E">
              <w:rPr>
                <w:rFonts w:ascii="Arial" w:hAnsi="Arial" w:cs="Arial"/>
                <w:noProof/>
              </w:rPr>
              <w:t>516.32</w:t>
            </w:r>
          </w:p>
        </w:tc>
        <w:tc>
          <w:tcPr>
            <w:tcW w:w="864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4CE8CF09" w14:textId="77777777" w:rsidR="008C382D" w:rsidRPr="00585B0E" w:rsidRDefault="008C382D" w:rsidP="00B003B5">
            <w:pPr>
              <w:rPr>
                <w:rFonts w:ascii="Arial" w:hAnsi="Arial" w:cs="Arial"/>
                <w:noProof/>
              </w:rPr>
            </w:pPr>
            <w:r w:rsidRPr="00585B0E">
              <w:rPr>
                <w:rFonts w:ascii="Arial" w:hAnsi="Arial" w:cs="Arial"/>
                <w:noProof/>
              </w:rPr>
              <w:t>Idiopathic NSIP</w:t>
            </w:r>
          </w:p>
        </w:tc>
      </w:tr>
      <w:tr w:rsidR="008C382D" w:rsidRPr="00585B0E" w14:paraId="6927B5A6" w14:textId="77777777" w:rsidTr="00B003B5">
        <w:trPr>
          <w:trHeight w:val="315"/>
        </w:trPr>
        <w:tc>
          <w:tcPr>
            <w:tcW w:w="143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tcPr>
          <w:p w14:paraId="3D63A91F" w14:textId="77777777" w:rsidR="008C382D" w:rsidRPr="00585B0E" w:rsidRDefault="008C382D" w:rsidP="00B003B5">
            <w:pPr>
              <w:rPr>
                <w:rFonts w:ascii="Arial" w:eastAsia="Times New Roman" w:hAnsi="Arial" w:cs="Arial"/>
              </w:rPr>
            </w:pPr>
            <w:r w:rsidRPr="00585B0E">
              <w:rPr>
                <w:rFonts w:ascii="Arial" w:hAnsi="Arial" w:cs="Arial"/>
                <w:noProof/>
              </w:rPr>
              <w:t>516.8</w:t>
            </w:r>
          </w:p>
        </w:tc>
        <w:tc>
          <w:tcPr>
            <w:tcW w:w="864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335BF08A" w14:textId="77777777" w:rsidR="008C382D" w:rsidRPr="00585B0E" w:rsidRDefault="008C382D" w:rsidP="00B003B5">
            <w:pPr>
              <w:rPr>
                <w:rFonts w:ascii="Arial" w:hAnsi="Arial" w:cs="Arial"/>
                <w:noProof/>
              </w:rPr>
            </w:pPr>
            <w:r w:rsidRPr="00585B0E">
              <w:rPr>
                <w:rFonts w:ascii="Arial" w:hAnsi="Arial" w:cs="Arial"/>
                <w:noProof/>
              </w:rPr>
              <w:t>Other specified alveolar and parietoalveolar pneumopathies (</w:t>
            </w:r>
            <w:r>
              <w:rPr>
                <w:rFonts w:ascii="Arial" w:hAnsi="Arial" w:cs="Arial"/>
                <w:noProof/>
              </w:rPr>
              <w:t>i</w:t>
            </w:r>
            <w:r w:rsidRPr="00585B0E">
              <w:rPr>
                <w:rFonts w:ascii="Arial" w:hAnsi="Arial" w:cs="Arial"/>
                <w:noProof/>
              </w:rPr>
              <w:t>nterstitial</w:t>
            </w:r>
            <w:r>
              <w:rPr>
                <w:rFonts w:ascii="Arial" w:hAnsi="Arial" w:cs="Arial"/>
                <w:noProof/>
              </w:rPr>
              <w:t xml:space="preserve"> p</w:t>
            </w:r>
            <w:r w:rsidRPr="00585B0E">
              <w:rPr>
                <w:rFonts w:ascii="Arial" w:hAnsi="Arial" w:cs="Arial"/>
                <w:noProof/>
              </w:rPr>
              <w:t xml:space="preserve">neumonia, </w:t>
            </w:r>
            <w:r w:rsidRPr="00585B0E">
              <w:rPr>
                <w:rFonts w:ascii="Arial" w:eastAsia="MS Gothic" w:hAnsi="Arial" w:cs="Arial"/>
              </w:rPr>
              <w:t>desquamative interstitial pneumonia, lymphoid interstitial pneumonia</w:t>
            </w:r>
            <w:r w:rsidRPr="00585B0E">
              <w:rPr>
                <w:rFonts w:ascii="Arial" w:hAnsi="Arial" w:cs="Arial"/>
                <w:noProof/>
              </w:rPr>
              <w:t>)</w:t>
            </w:r>
          </w:p>
        </w:tc>
      </w:tr>
      <w:tr w:rsidR="008C382D" w:rsidRPr="00585B0E" w14:paraId="53ABA52D" w14:textId="77777777" w:rsidTr="00B003B5">
        <w:trPr>
          <w:trHeight w:val="315"/>
        </w:trPr>
        <w:tc>
          <w:tcPr>
            <w:tcW w:w="143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tcPr>
          <w:p w14:paraId="33708124" w14:textId="77777777" w:rsidR="008C382D" w:rsidRPr="00585B0E" w:rsidRDefault="008C382D" w:rsidP="00B003B5">
            <w:pPr>
              <w:rPr>
                <w:rFonts w:ascii="Arial" w:eastAsia="Times New Roman" w:hAnsi="Arial" w:cs="Arial"/>
              </w:rPr>
            </w:pPr>
            <w:r w:rsidRPr="00585B0E">
              <w:rPr>
                <w:rFonts w:ascii="Arial" w:hAnsi="Arial" w:cs="Arial"/>
                <w:noProof/>
              </w:rPr>
              <w:t>516.9</w:t>
            </w:r>
          </w:p>
        </w:tc>
        <w:tc>
          <w:tcPr>
            <w:tcW w:w="864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7E1701C4" w14:textId="77777777" w:rsidR="008C382D" w:rsidRPr="00585B0E" w:rsidRDefault="008C382D" w:rsidP="00B003B5">
            <w:pPr>
              <w:rPr>
                <w:rFonts w:ascii="Arial" w:hAnsi="Arial" w:cs="Arial"/>
              </w:rPr>
            </w:pPr>
            <w:r w:rsidRPr="00585B0E">
              <w:rPr>
                <w:rFonts w:ascii="Arial" w:hAnsi="Arial" w:cs="Arial"/>
                <w:noProof/>
              </w:rPr>
              <w:t>Unspecified alveolar and parietoalveolar pneumopathy</w:t>
            </w:r>
          </w:p>
        </w:tc>
      </w:tr>
      <w:tr w:rsidR="008C382D" w:rsidRPr="00585B0E" w14:paraId="3D4E74AA" w14:textId="77777777" w:rsidTr="00B003B5">
        <w:trPr>
          <w:trHeight w:val="315"/>
        </w:trPr>
        <w:tc>
          <w:tcPr>
            <w:tcW w:w="143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tcPr>
          <w:p w14:paraId="7AEC9B9E" w14:textId="77777777" w:rsidR="008C382D" w:rsidRPr="00585B0E" w:rsidRDefault="008C382D" w:rsidP="00B003B5">
            <w:pPr>
              <w:rPr>
                <w:rFonts w:ascii="Arial" w:eastAsia="Times New Roman" w:hAnsi="Arial" w:cs="Arial"/>
              </w:rPr>
            </w:pPr>
            <w:r w:rsidRPr="00585B0E">
              <w:rPr>
                <w:rFonts w:ascii="Arial" w:hAnsi="Arial" w:cs="Arial"/>
                <w:noProof/>
              </w:rPr>
              <w:t>517.1</w:t>
            </w:r>
          </w:p>
        </w:tc>
        <w:tc>
          <w:tcPr>
            <w:tcW w:w="864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621AE84B" w14:textId="77777777" w:rsidR="008C382D" w:rsidRPr="00585B0E" w:rsidRDefault="008C382D" w:rsidP="00B003B5">
            <w:pPr>
              <w:rPr>
                <w:rFonts w:ascii="Arial" w:hAnsi="Arial" w:cs="Arial"/>
              </w:rPr>
            </w:pPr>
            <w:r w:rsidRPr="00585B0E">
              <w:rPr>
                <w:rFonts w:ascii="Arial" w:hAnsi="Arial" w:cs="Arial"/>
                <w:noProof/>
              </w:rPr>
              <w:t>Rheumatic pneumonia</w:t>
            </w:r>
          </w:p>
        </w:tc>
      </w:tr>
      <w:tr w:rsidR="008C382D" w:rsidRPr="00585B0E" w14:paraId="5FFA816D" w14:textId="77777777" w:rsidTr="00B003B5">
        <w:trPr>
          <w:trHeight w:val="315"/>
        </w:trPr>
        <w:tc>
          <w:tcPr>
            <w:tcW w:w="143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tcPr>
          <w:p w14:paraId="05DE7B6C" w14:textId="77777777" w:rsidR="008C382D" w:rsidRPr="00585B0E" w:rsidRDefault="008C382D" w:rsidP="00B003B5">
            <w:pPr>
              <w:rPr>
                <w:rFonts w:ascii="Arial" w:eastAsia="Times New Roman" w:hAnsi="Arial" w:cs="Arial"/>
              </w:rPr>
            </w:pPr>
            <w:r w:rsidRPr="00585B0E">
              <w:rPr>
                <w:rFonts w:ascii="Arial" w:hAnsi="Arial" w:cs="Arial"/>
                <w:noProof/>
              </w:rPr>
              <w:t>517.2</w:t>
            </w:r>
          </w:p>
        </w:tc>
        <w:tc>
          <w:tcPr>
            <w:tcW w:w="864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433193A9" w14:textId="77777777" w:rsidR="008C382D" w:rsidRPr="00585B0E" w:rsidRDefault="008C382D" w:rsidP="00B003B5">
            <w:pPr>
              <w:rPr>
                <w:rFonts w:ascii="Arial" w:hAnsi="Arial" w:cs="Arial"/>
              </w:rPr>
            </w:pPr>
            <w:r w:rsidRPr="00585B0E">
              <w:rPr>
                <w:rFonts w:ascii="Arial" w:hAnsi="Arial" w:cs="Arial"/>
                <w:noProof/>
              </w:rPr>
              <w:t>Lung involvement in systemic sclerosis</w:t>
            </w:r>
          </w:p>
        </w:tc>
      </w:tr>
      <w:tr w:rsidR="008C382D" w:rsidRPr="00585B0E" w14:paraId="3B825DE1" w14:textId="77777777" w:rsidTr="00B003B5">
        <w:trPr>
          <w:trHeight w:val="315"/>
        </w:trPr>
        <w:tc>
          <w:tcPr>
            <w:tcW w:w="1432"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tcPr>
          <w:p w14:paraId="284413EE" w14:textId="77777777" w:rsidR="008C382D" w:rsidRPr="00585B0E" w:rsidRDefault="008C382D" w:rsidP="00B003B5">
            <w:pPr>
              <w:rPr>
                <w:rFonts w:ascii="Arial" w:eastAsia="Times New Roman" w:hAnsi="Arial" w:cs="Arial"/>
              </w:rPr>
            </w:pPr>
            <w:r w:rsidRPr="00585B0E">
              <w:rPr>
                <w:rFonts w:ascii="Arial" w:hAnsi="Arial" w:cs="Arial"/>
                <w:noProof/>
              </w:rPr>
              <w:t>517.8</w:t>
            </w:r>
          </w:p>
        </w:tc>
        <w:tc>
          <w:tcPr>
            <w:tcW w:w="864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14:paraId="56BD696D" w14:textId="77777777" w:rsidR="008C382D" w:rsidRPr="00585B0E" w:rsidRDefault="008C382D" w:rsidP="00B003B5">
            <w:pPr>
              <w:rPr>
                <w:rFonts w:ascii="Arial" w:hAnsi="Arial" w:cs="Arial"/>
                <w:noProof/>
              </w:rPr>
            </w:pPr>
            <w:r w:rsidRPr="00585B0E">
              <w:rPr>
                <w:rFonts w:ascii="Arial" w:hAnsi="Arial" w:cs="Arial"/>
                <w:noProof/>
              </w:rPr>
              <w:t>Lung involvement in other diseases classified elsewhere (autoimmune, sarcoid)</w:t>
            </w:r>
          </w:p>
        </w:tc>
      </w:tr>
      <w:tr w:rsidR="008C382D" w:rsidRPr="00585B0E" w14:paraId="498FDB56" w14:textId="77777777" w:rsidTr="00B003B5">
        <w:trPr>
          <w:trHeight w:val="315"/>
        </w:trPr>
        <w:tc>
          <w:tcPr>
            <w:tcW w:w="143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3584E11" w14:textId="77777777" w:rsidR="008C382D" w:rsidRPr="00585B0E" w:rsidRDefault="008C382D" w:rsidP="00B003B5">
            <w:pPr>
              <w:rPr>
                <w:rFonts w:ascii="Arial" w:eastAsia="Times New Roman" w:hAnsi="Arial" w:cs="Arial"/>
              </w:rPr>
            </w:pPr>
            <w:r w:rsidRPr="00585B0E">
              <w:rPr>
                <w:rFonts w:ascii="Arial" w:hAnsi="Arial" w:cs="Arial"/>
                <w:noProof/>
              </w:rPr>
              <w:t>714.81</w:t>
            </w:r>
          </w:p>
        </w:tc>
        <w:tc>
          <w:tcPr>
            <w:tcW w:w="8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DB7A709" w14:textId="77777777" w:rsidR="008C382D" w:rsidRPr="00585B0E" w:rsidRDefault="008C382D" w:rsidP="00B003B5">
            <w:pPr>
              <w:rPr>
                <w:rFonts w:ascii="Arial" w:hAnsi="Arial" w:cs="Arial"/>
                <w:noProof/>
              </w:rPr>
            </w:pPr>
            <w:r w:rsidRPr="00585B0E">
              <w:rPr>
                <w:rFonts w:ascii="Arial" w:hAnsi="Arial" w:cs="Arial"/>
                <w:noProof/>
              </w:rPr>
              <w:t xml:space="preserve">Rheumatoid </w:t>
            </w:r>
            <w:r>
              <w:rPr>
                <w:rFonts w:ascii="Arial" w:hAnsi="Arial" w:cs="Arial"/>
                <w:noProof/>
              </w:rPr>
              <w:t>l</w:t>
            </w:r>
            <w:r w:rsidRPr="00585B0E">
              <w:rPr>
                <w:rFonts w:ascii="Arial" w:hAnsi="Arial" w:cs="Arial"/>
                <w:noProof/>
              </w:rPr>
              <w:t>ung</w:t>
            </w:r>
          </w:p>
        </w:tc>
      </w:tr>
    </w:tbl>
    <w:p w14:paraId="2EDE4EA1" w14:textId="77777777" w:rsidR="008C382D" w:rsidRPr="008C382D" w:rsidRDefault="008C382D" w:rsidP="008C382D">
      <w:pPr>
        <w:rPr>
          <w:rFonts w:ascii="Arial" w:hAnsi="Arial" w:cs="Arial"/>
          <w:lang w:val="en-US"/>
        </w:rPr>
      </w:pPr>
      <w:r w:rsidRPr="008C382D">
        <w:rPr>
          <w:rFonts w:ascii="Arial" w:hAnsi="Arial" w:cs="Arial"/>
          <w:lang w:val="en-US"/>
        </w:rPr>
        <w:t>The code for idiopathic pulmonary fibrosis (516.31) was not eligible for a diagnosis of fibrosing ILD but patients with this code were not excluded if they had another, eligible, code.</w:t>
      </w:r>
    </w:p>
    <w:p w14:paraId="217B4EE8" w14:textId="77777777" w:rsidR="008C382D" w:rsidRPr="00585B0E" w:rsidRDefault="008C382D" w:rsidP="008C382D">
      <w:pPr>
        <w:rPr>
          <w:rFonts w:ascii="Arial" w:hAnsi="Arial" w:cs="Arial"/>
          <w:lang w:val="en-US"/>
        </w:rPr>
      </w:pPr>
      <w:r w:rsidRPr="008C382D">
        <w:rPr>
          <w:rFonts w:ascii="Arial" w:hAnsi="Arial" w:cs="Arial"/>
          <w:lang w:val="en-US"/>
        </w:rPr>
        <w:t>ICD-9, International Classification of Diseases, Ninth Revision; ILD, interstitial lung disease; NSIP, non-specific interstitial pneumonia.</w:t>
      </w:r>
      <w:r w:rsidRPr="00585B0E">
        <w:rPr>
          <w:rFonts w:ascii="Arial" w:hAnsi="Arial" w:cs="Arial"/>
          <w:lang w:val="en-US"/>
        </w:rPr>
        <w:br w:type="page"/>
      </w:r>
    </w:p>
    <w:p w14:paraId="128EDAA6" w14:textId="77777777" w:rsidR="008C382D" w:rsidRPr="00D5730A" w:rsidRDefault="008C382D" w:rsidP="008C382D">
      <w:pPr>
        <w:spacing w:before="120" w:after="120" w:line="360" w:lineRule="auto"/>
        <w:rPr>
          <w:rFonts w:ascii="Helvetica" w:eastAsia="Times New Roman" w:hAnsi="Helvetica" w:cs="Times New Roman"/>
          <w:color w:val="000000"/>
          <w:shd w:val="clear" w:color="auto" w:fill="FFFFFF"/>
        </w:rPr>
      </w:pPr>
      <w:r w:rsidRPr="00D5730A">
        <w:rPr>
          <w:rFonts w:ascii="Arial" w:hAnsi="Arial" w:cs="Arial"/>
          <w:b/>
          <w:bCs/>
          <w:lang w:val="en-US"/>
        </w:rPr>
        <w:lastRenderedPageBreak/>
        <w:t>Table S2.</w:t>
      </w:r>
      <w:r w:rsidRPr="00D5730A">
        <w:rPr>
          <w:rFonts w:ascii="Arial" w:hAnsi="Arial" w:cs="Arial"/>
          <w:lang w:val="en-US"/>
        </w:rPr>
        <w:t xml:space="preserve"> </w:t>
      </w:r>
      <w:r w:rsidRPr="00D5730A">
        <w:rPr>
          <w:rFonts w:ascii="Helvetica" w:eastAsia="Times New Roman" w:hAnsi="Helvetica" w:cs="Times New Roman"/>
          <w:color w:val="000000"/>
          <w:shd w:val="clear" w:color="auto" w:fill="FFFFFF"/>
        </w:rPr>
        <w:t>Codes used to define fibrosing ILD overall and by underlying disease</w:t>
      </w:r>
    </w:p>
    <w:tbl>
      <w:tblPr>
        <w:tblW w:w="9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2410"/>
        <w:gridCol w:w="5786"/>
      </w:tblGrid>
      <w:tr w:rsidR="008C382D" w:rsidRPr="00D5730A" w14:paraId="79040B8B" w14:textId="77777777" w:rsidTr="00B003B5">
        <w:trPr>
          <w:trHeight w:val="315"/>
        </w:trPr>
        <w:tc>
          <w:tcPr>
            <w:tcW w:w="1696" w:type="dxa"/>
            <w:shd w:val="clear" w:color="auto" w:fill="D9D9D9" w:themeFill="background1" w:themeFillShade="D9"/>
            <w:tcMar>
              <w:top w:w="30" w:type="dxa"/>
              <w:left w:w="45" w:type="dxa"/>
              <w:bottom w:w="30" w:type="dxa"/>
              <w:right w:w="45" w:type="dxa"/>
            </w:tcMar>
            <w:hideMark/>
          </w:tcPr>
          <w:p w14:paraId="0D66C6E8" w14:textId="77777777" w:rsidR="008C382D" w:rsidRPr="00D5730A" w:rsidRDefault="008C382D" w:rsidP="00B003B5">
            <w:pPr>
              <w:rPr>
                <w:rFonts w:ascii="Arial" w:eastAsia="Times New Roman" w:hAnsi="Arial" w:cs="Arial"/>
                <w:b/>
                <w:bCs/>
              </w:rPr>
            </w:pPr>
            <w:r w:rsidRPr="00D5730A">
              <w:rPr>
                <w:rFonts w:ascii="Arial" w:eastAsia="Times New Roman" w:hAnsi="Arial" w:cs="Arial"/>
                <w:b/>
                <w:bCs/>
              </w:rPr>
              <w:t>Measure</w:t>
            </w:r>
          </w:p>
        </w:tc>
        <w:tc>
          <w:tcPr>
            <w:tcW w:w="2410" w:type="dxa"/>
            <w:shd w:val="clear" w:color="auto" w:fill="D9D9D9" w:themeFill="background1" w:themeFillShade="D9"/>
            <w:tcMar>
              <w:top w:w="30" w:type="dxa"/>
              <w:left w:w="45" w:type="dxa"/>
              <w:bottom w:w="30" w:type="dxa"/>
              <w:right w:w="45" w:type="dxa"/>
            </w:tcMar>
            <w:hideMark/>
          </w:tcPr>
          <w:p w14:paraId="3AE97964" w14:textId="77777777" w:rsidR="008C382D" w:rsidRPr="00D5730A" w:rsidRDefault="008C382D" w:rsidP="00B003B5">
            <w:pPr>
              <w:rPr>
                <w:rFonts w:ascii="Arial" w:eastAsia="Times New Roman" w:hAnsi="Arial" w:cs="Arial"/>
                <w:b/>
                <w:bCs/>
              </w:rPr>
            </w:pPr>
            <w:r w:rsidRPr="00D5730A">
              <w:rPr>
                <w:rFonts w:ascii="Arial" w:eastAsia="Times New Roman" w:hAnsi="Arial" w:cs="Arial"/>
                <w:b/>
                <w:bCs/>
              </w:rPr>
              <w:t>Applicable lung fibrosis code(s)</w:t>
            </w:r>
          </w:p>
        </w:tc>
        <w:tc>
          <w:tcPr>
            <w:tcW w:w="5786" w:type="dxa"/>
            <w:shd w:val="clear" w:color="auto" w:fill="D9D9D9" w:themeFill="background1" w:themeFillShade="D9"/>
            <w:tcMar>
              <w:top w:w="30" w:type="dxa"/>
              <w:left w:w="45" w:type="dxa"/>
              <w:bottom w:w="30" w:type="dxa"/>
              <w:right w:w="45" w:type="dxa"/>
            </w:tcMar>
            <w:hideMark/>
          </w:tcPr>
          <w:p w14:paraId="29E2B344" w14:textId="77777777" w:rsidR="008C382D" w:rsidRPr="00D5730A" w:rsidRDefault="008C382D" w:rsidP="00B003B5">
            <w:pPr>
              <w:rPr>
                <w:rFonts w:ascii="Arial" w:eastAsia="Times New Roman" w:hAnsi="Arial" w:cs="Arial"/>
                <w:b/>
                <w:bCs/>
              </w:rPr>
            </w:pPr>
            <w:r w:rsidRPr="00D5730A">
              <w:rPr>
                <w:rFonts w:ascii="Arial" w:eastAsia="Times New Roman" w:hAnsi="Arial" w:cs="Arial"/>
                <w:b/>
                <w:bCs/>
              </w:rPr>
              <w:t xml:space="preserve">Determination of underlying condition </w:t>
            </w:r>
            <w:r w:rsidR="001C0C47">
              <w:rPr>
                <w:rFonts w:ascii="Arial" w:eastAsia="Times New Roman" w:hAnsi="Arial" w:cs="Arial"/>
                <w:b/>
                <w:bCs/>
              </w:rPr>
              <w:t xml:space="preserve">based on the presence or absence of codes </w:t>
            </w:r>
            <w:r w:rsidRPr="00D5730A">
              <w:rPr>
                <w:rFonts w:ascii="Arial" w:eastAsia="Times New Roman" w:hAnsi="Arial" w:cs="Arial"/>
                <w:b/>
                <w:bCs/>
              </w:rPr>
              <w:t>during baseline</w:t>
            </w:r>
          </w:p>
        </w:tc>
      </w:tr>
      <w:tr w:rsidR="008C382D" w:rsidRPr="00D5730A" w14:paraId="58DF1470" w14:textId="77777777" w:rsidTr="00B003B5">
        <w:trPr>
          <w:trHeight w:val="315"/>
        </w:trPr>
        <w:tc>
          <w:tcPr>
            <w:tcW w:w="1696" w:type="dxa"/>
            <w:tcMar>
              <w:top w:w="30" w:type="dxa"/>
              <w:left w:w="45" w:type="dxa"/>
              <w:bottom w:w="30" w:type="dxa"/>
              <w:right w:w="45" w:type="dxa"/>
            </w:tcMar>
            <w:hideMark/>
          </w:tcPr>
          <w:p w14:paraId="2B3BDD84" w14:textId="77777777" w:rsidR="008C382D" w:rsidRPr="00D5730A" w:rsidRDefault="008C382D" w:rsidP="00B003B5">
            <w:pPr>
              <w:rPr>
                <w:rFonts w:ascii="Arial" w:eastAsia="Times New Roman" w:hAnsi="Arial" w:cs="Arial"/>
              </w:rPr>
            </w:pPr>
            <w:r w:rsidRPr="00D5730A">
              <w:rPr>
                <w:rFonts w:ascii="Arial" w:eastAsia="Times New Roman" w:hAnsi="Arial" w:cs="Arial"/>
              </w:rPr>
              <w:t>All fibrosing ILD</w:t>
            </w:r>
          </w:p>
        </w:tc>
        <w:tc>
          <w:tcPr>
            <w:tcW w:w="2410" w:type="dxa"/>
            <w:tcMar>
              <w:top w:w="30" w:type="dxa"/>
              <w:left w:w="45" w:type="dxa"/>
              <w:bottom w:w="30" w:type="dxa"/>
              <w:right w:w="45" w:type="dxa"/>
            </w:tcMar>
            <w:hideMark/>
          </w:tcPr>
          <w:p w14:paraId="32ADDAE9" w14:textId="77777777" w:rsidR="008C382D" w:rsidRPr="00D5730A" w:rsidRDefault="008C382D" w:rsidP="00B003B5">
            <w:pPr>
              <w:rPr>
                <w:rFonts w:ascii="Arial" w:hAnsi="Arial" w:cs="Arial"/>
                <w:noProof/>
              </w:rPr>
            </w:pPr>
            <w:r w:rsidRPr="00D5730A">
              <w:rPr>
                <w:rFonts w:ascii="Arial" w:hAnsi="Arial" w:cs="Arial"/>
                <w:noProof/>
              </w:rPr>
              <w:t>515; 516.3; 516.30; 516.32; 516.8</w:t>
            </w:r>
            <w:r w:rsidRPr="00D5730A">
              <w:rPr>
                <w:rFonts w:ascii="Arial" w:hAnsi="Arial" w:cs="Arial"/>
              </w:rPr>
              <w:t xml:space="preserve">; </w:t>
            </w:r>
            <w:r w:rsidRPr="00D5730A">
              <w:rPr>
                <w:rFonts w:ascii="Arial" w:hAnsi="Arial" w:cs="Arial"/>
                <w:noProof/>
              </w:rPr>
              <w:t>516.9; 517.1; 517.2; 517.8; 714.81</w:t>
            </w:r>
          </w:p>
        </w:tc>
        <w:tc>
          <w:tcPr>
            <w:tcW w:w="5786" w:type="dxa"/>
            <w:tcMar>
              <w:top w:w="30" w:type="dxa"/>
              <w:left w:w="45" w:type="dxa"/>
              <w:bottom w:w="30" w:type="dxa"/>
              <w:right w:w="45" w:type="dxa"/>
            </w:tcMar>
            <w:hideMark/>
          </w:tcPr>
          <w:p w14:paraId="52B3DAD6" w14:textId="77777777" w:rsidR="008C382D" w:rsidRPr="00D5730A" w:rsidRDefault="008C382D" w:rsidP="00B003B5">
            <w:pPr>
              <w:rPr>
                <w:rFonts w:ascii="Arial" w:eastAsia="Times New Roman" w:hAnsi="Arial" w:cs="Arial"/>
              </w:rPr>
            </w:pPr>
            <w:r w:rsidRPr="00D5730A">
              <w:rPr>
                <w:rFonts w:ascii="Arial" w:eastAsia="Times New Roman" w:hAnsi="Arial" w:cs="Arial"/>
              </w:rPr>
              <w:t>N/A; no additional requirement during baseline</w:t>
            </w:r>
          </w:p>
        </w:tc>
      </w:tr>
      <w:tr w:rsidR="008C382D" w:rsidRPr="00D5730A" w14:paraId="6EE5AD92" w14:textId="77777777" w:rsidTr="00B003B5">
        <w:trPr>
          <w:trHeight w:val="315"/>
        </w:trPr>
        <w:tc>
          <w:tcPr>
            <w:tcW w:w="1696" w:type="dxa"/>
            <w:tcMar>
              <w:top w:w="30" w:type="dxa"/>
              <w:left w:w="45" w:type="dxa"/>
              <w:bottom w:w="30" w:type="dxa"/>
              <w:right w:w="45" w:type="dxa"/>
            </w:tcMar>
            <w:hideMark/>
          </w:tcPr>
          <w:p w14:paraId="011FFE95" w14:textId="77777777" w:rsidR="008C382D" w:rsidRPr="00D5730A" w:rsidRDefault="008C382D" w:rsidP="00B003B5">
            <w:pPr>
              <w:rPr>
                <w:rFonts w:ascii="Arial" w:eastAsia="Times New Roman" w:hAnsi="Arial" w:cs="Arial"/>
                <w:color w:val="000000" w:themeColor="text1"/>
              </w:rPr>
            </w:pPr>
            <w:r w:rsidRPr="00D5730A">
              <w:rPr>
                <w:rFonts w:ascii="Arial" w:eastAsia="Times New Roman" w:hAnsi="Arial" w:cs="Arial"/>
                <w:color w:val="000000" w:themeColor="text1"/>
              </w:rPr>
              <w:t>Sarcoidosis</w:t>
            </w:r>
          </w:p>
        </w:tc>
        <w:tc>
          <w:tcPr>
            <w:tcW w:w="2410" w:type="dxa"/>
            <w:tcMar>
              <w:top w:w="30" w:type="dxa"/>
              <w:left w:w="45" w:type="dxa"/>
              <w:bottom w:w="30" w:type="dxa"/>
              <w:right w:w="45" w:type="dxa"/>
            </w:tcMar>
            <w:hideMark/>
          </w:tcPr>
          <w:p w14:paraId="43765134" w14:textId="77777777" w:rsidR="008C382D" w:rsidRPr="00D5730A" w:rsidRDefault="008C382D" w:rsidP="00B003B5">
            <w:pPr>
              <w:rPr>
                <w:rFonts w:ascii="Arial" w:hAnsi="Arial" w:cs="Arial"/>
                <w:noProof/>
              </w:rPr>
            </w:pPr>
            <w:r w:rsidRPr="00D5730A">
              <w:rPr>
                <w:rFonts w:ascii="Arial" w:hAnsi="Arial" w:cs="Arial"/>
                <w:noProof/>
              </w:rPr>
              <w:t>515; 516.3; 516.30; 516.32; 516.8</w:t>
            </w:r>
            <w:r w:rsidRPr="00D5730A">
              <w:rPr>
                <w:rFonts w:ascii="Arial" w:hAnsi="Arial" w:cs="Arial"/>
              </w:rPr>
              <w:t xml:space="preserve">; </w:t>
            </w:r>
            <w:r w:rsidRPr="00D5730A">
              <w:rPr>
                <w:rFonts w:ascii="Arial" w:hAnsi="Arial" w:cs="Arial"/>
                <w:noProof/>
              </w:rPr>
              <w:t>516.9; 517.8</w:t>
            </w:r>
          </w:p>
          <w:p w14:paraId="2D15FEC7" w14:textId="77777777" w:rsidR="008C382D" w:rsidRPr="00D5730A" w:rsidRDefault="008C382D" w:rsidP="00B003B5">
            <w:pPr>
              <w:rPr>
                <w:rFonts w:ascii="Arial" w:eastAsia="Times New Roman" w:hAnsi="Arial" w:cs="Arial"/>
              </w:rPr>
            </w:pPr>
          </w:p>
        </w:tc>
        <w:tc>
          <w:tcPr>
            <w:tcW w:w="5786" w:type="dxa"/>
            <w:tcMar>
              <w:top w:w="30" w:type="dxa"/>
              <w:left w:w="45" w:type="dxa"/>
              <w:bottom w:w="30" w:type="dxa"/>
              <w:right w:w="45" w:type="dxa"/>
            </w:tcMar>
            <w:hideMark/>
          </w:tcPr>
          <w:p w14:paraId="3FDBD0CA" w14:textId="77777777" w:rsidR="008C382D" w:rsidRPr="00D5730A" w:rsidRDefault="008C382D" w:rsidP="00B003B5">
            <w:pPr>
              <w:rPr>
                <w:rFonts w:ascii="Arial" w:hAnsi="Arial" w:cs="Arial"/>
              </w:rPr>
            </w:pPr>
            <w:r w:rsidRPr="00D5730A">
              <w:rPr>
                <w:rFonts w:ascii="Arial" w:hAnsi="Arial" w:cs="Arial"/>
                <w:noProof/>
              </w:rPr>
              <w:t>Presence of 135</w:t>
            </w:r>
            <w:r w:rsidRPr="00D5730A">
              <w:rPr>
                <w:rFonts w:ascii="Arial" w:hAnsi="Arial" w:cs="Arial"/>
              </w:rPr>
              <w:t xml:space="preserve">: </w:t>
            </w:r>
            <w:r w:rsidRPr="00D5730A">
              <w:rPr>
                <w:rFonts w:ascii="Arial" w:hAnsi="Arial" w:cs="Arial"/>
                <w:noProof/>
              </w:rPr>
              <w:t>Sarcoidosis</w:t>
            </w:r>
            <w:r w:rsidRPr="00D5730A">
              <w:rPr>
                <w:rFonts w:ascii="Arial" w:hAnsi="Arial" w:cs="Arial"/>
              </w:rPr>
              <w:t xml:space="preserve"> </w:t>
            </w:r>
          </w:p>
        </w:tc>
      </w:tr>
      <w:tr w:rsidR="008C382D" w:rsidRPr="00D5730A" w14:paraId="02C0419F" w14:textId="77777777" w:rsidTr="00B003B5">
        <w:trPr>
          <w:trHeight w:val="315"/>
        </w:trPr>
        <w:tc>
          <w:tcPr>
            <w:tcW w:w="1696" w:type="dxa"/>
            <w:vMerge w:val="restart"/>
            <w:tcMar>
              <w:top w:w="30" w:type="dxa"/>
              <w:left w:w="45" w:type="dxa"/>
              <w:bottom w:w="30" w:type="dxa"/>
              <w:right w:w="45" w:type="dxa"/>
            </w:tcMar>
            <w:hideMark/>
          </w:tcPr>
          <w:p w14:paraId="7C40B238" w14:textId="77777777" w:rsidR="008C382D" w:rsidRPr="00D5730A" w:rsidRDefault="008C382D" w:rsidP="00B003B5">
            <w:pPr>
              <w:rPr>
                <w:rFonts w:ascii="Arial" w:eastAsia="Times New Roman" w:hAnsi="Arial" w:cs="Arial"/>
                <w:color w:val="FF0000"/>
              </w:rPr>
            </w:pPr>
            <w:r w:rsidRPr="00D5730A">
              <w:rPr>
                <w:rFonts w:ascii="Arial" w:eastAsia="Times New Roman" w:hAnsi="Arial" w:cs="Arial"/>
                <w:color w:val="000000" w:themeColor="text1"/>
              </w:rPr>
              <w:t>RA-ILD</w:t>
            </w:r>
          </w:p>
        </w:tc>
        <w:tc>
          <w:tcPr>
            <w:tcW w:w="2410" w:type="dxa"/>
            <w:tcMar>
              <w:top w:w="30" w:type="dxa"/>
              <w:left w:w="45" w:type="dxa"/>
              <w:bottom w:w="30" w:type="dxa"/>
              <w:right w:w="45" w:type="dxa"/>
            </w:tcMar>
            <w:hideMark/>
          </w:tcPr>
          <w:p w14:paraId="59021C08" w14:textId="77777777" w:rsidR="008C382D" w:rsidRPr="00D5730A" w:rsidRDefault="008C382D" w:rsidP="00B003B5">
            <w:pPr>
              <w:rPr>
                <w:rFonts w:ascii="Arial" w:hAnsi="Arial" w:cs="Arial"/>
                <w:noProof/>
              </w:rPr>
            </w:pPr>
            <w:r w:rsidRPr="00D5730A">
              <w:rPr>
                <w:rFonts w:ascii="Arial" w:hAnsi="Arial" w:cs="Arial"/>
                <w:noProof/>
              </w:rPr>
              <w:t>515; 516.3; 516.30; 516.32; 516.8</w:t>
            </w:r>
            <w:r w:rsidRPr="00D5730A">
              <w:rPr>
                <w:rFonts w:ascii="Arial" w:hAnsi="Arial" w:cs="Arial"/>
              </w:rPr>
              <w:t xml:space="preserve">; </w:t>
            </w:r>
            <w:r w:rsidRPr="00D5730A">
              <w:rPr>
                <w:rFonts w:ascii="Arial" w:hAnsi="Arial" w:cs="Arial"/>
                <w:noProof/>
              </w:rPr>
              <w:t>516.9; 517.1; 714.81</w:t>
            </w:r>
          </w:p>
          <w:p w14:paraId="40FA4B54" w14:textId="77777777" w:rsidR="008C382D" w:rsidRPr="00D5730A" w:rsidRDefault="008C382D" w:rsidP="00B003B5">
            <w:pPr>
              <w:rPr>
                <w:rFonts w:ascii="Arial" w:eastAsia="Times New Roman" w:hAnsi="Arial" w:cs="Arial"/>
              </w:rPr>
            </w:pPr>
          </w:p>
        </w:tc>
        <w:tc>
          <w:tcPr>
            <w:tcW w:w="5786" w:type="dxa"/>
            <w:tcMar>
              <w:top w:w="30" w:type="dxa"/>
              <w:left w:w="45" w:type="dxa"/>
              <w:bottom w:w="30" w:type="dxa"/>
              <w:right w:w="45" w:type="dxa"/>
            </w:tcMar>
            <w:hideMark/>
          </w:tcPr>
          <w:p w14:paraId="5D28A8FC" w14:textId="77777777" w:rsidR="008C382D" w:rsidRPr="00D5730A" w:rsidRDefault="008C382D" w:rsidP="00B003B5">
            <w:pPr>
              <w:rPr>
                <w:rFonts w:ascii="Arial" w:hAnsi="Arial" w:cs="Arial"/>
              </w:rPr>
            </w:pPr>
            <w:r w:rsidRPr="00D5730A">
              <w:rPr>
                <w:rFonts w:ascii="Arial" w:hAnsi="Arial" w:cs="Arial"/>
                <w:noProof/>
              </w:rPr>
              <w:t xml:space="preserve">Presence of </w:t>
            </w:r>
            <w:r w:rsidRPr="00D5730A">
              <w:rPr>
                <w:rFonts w:ascii="Arial" w:hAnsi="Arial" w:cs="Arial"/>
                <w:b/>
                <w:bCs/>
                <w:noProof/>
              </w:rPr>
              <w:t xml:space="preserve">RA </w:t>
            </w:r>
            <w:r>
              <w:rPr>
                <w:rFonts w:ascii="Verdana" w:hAnsi="Verdana" w:cs="Arial"/>
                <w:b/>
                <w:bCs/>
                <w:noProof/>
              </w:rPr>
              <w:t>–</w:t>
            </w:r>
            <w:r w:rsidRPr="00D5730A">
              <w:rPr>
                <w:rFonts w:ascii="Arial" w:hAnsi="Arial" w:cs="Arial"/>
                <w:b/>
                <w:bCs/>
                <w:noProof/>
              </w:rPr>
              <w:t xml:space="preserve"> </w:t>
            </w:r>
            <w:r w:rsidRPr="00D5730A">
              <w:rPr>
                <w:rFonts w:ascii="Arial" w:hAnsi="Arial" w:cs="Arial"/>
                <w:noProof/>
              </w:rPr>
              <w:t>714</w:t>
            </w:r>
            <w:r w:rsidRPr="00D5730A">
              <w:rPr>
                <w:rFonts w:ascii="Arial" w:hAnsi="Arial" w:cs="Arial"/>
              </w:rPr>
              <w:t xml:space="preserve">: </w:t>
            </w:r>
            <w:r w:rsidRPr="00D5730A">
              <w:rPr>
                <w:rFonts w:ascii="Arial" w:hAnsi="Arial" w:cs="Arial"/>
                <w:noProof/>
              </w:rPr>
              <w:t>Rheumatoid arthritis</w:t>
            </w:r>
            <w:r w:rsidRPr="00D5730A">
              <w:rPr>
                <w:rFonts w:ascii="Arial" w:hAnsi="Arial" w:cs="Arial"/>
              </w:rPr>
              <w:t xml:space="preserve">; </w:t>
            </w:r>
            <w:r w:rsidRPr="00D5730A">
              <w:rPr>
                <w:rFonts w:ascii="Arial" w:hAnsi="Arial" w:cs="Arial"/>
                <w:noProof/>
              </w:rPr>
              <w:t>714.1</w:t>
            </w:r>
            <w:r w:rsidRPr="00D5730A">
              <w:rPr>
                <w:rFonts w:ascii="Arial" w:hAnsi="Arial" w:cs="Arial"/>
              </w:rPr>
              <w:t xml:space="preserve">: </w:t>
            </w:r>
            <w:r w:rsidRPr="00D5730A">
              <w:rPr>
                <w:rFonts w:ascii="Arial" w:hAnsi="Arial" w:cs="Arial"/>
                <w:noProof/>
              </w:rPr>
              <w:t>Felty's syndrome</w:t>
            </w:r>
            <w:r w:rsidRPr="00D5730A">
              <w:rPr>
                <w:rFonts w:ascii="Arial" w:hAnsi="Arial" w:cs="Arial"/>
              </w:rPr>
              <w:t xml:space="preserve">; </w:t>
            </w:r>
            <w:r w:rsidRPr="00D5730A">
              <w:rPr>
                <w:rFonts w:ascii="Arial" w:hAnsi="Arial" w:cs="Arial"/>
                <w:noProof/>
              </w:rPr>
              <w:t>714.2</w:t>
            </w:r>
            <w:r w:rsidRPr="00D5730A">
              <w:rPr>
                <w:rFonts w:ascii="Arial" w:hAnsi="Arial" w:cs="Arial"/>
              </w:rPr>
              <w:t xml:space="preserve">: </w:t>
            </w:r>
            <w:r w:rsidRPr="00D5730A">
              <w:rPr>
                <w:rFonts w:ascii="Arial" w:hAnsi="Arial" w:cs="Arial"/>
                <w:noProof/>
              </w:rPr>
              <w:t>Other rheumatoid arthritis with visceral or systemic involvement</w:t>
            </w:r>
            <w:r w:rsidRPr="00D5730A">
              <w:rPr>
                <w:rFonts w:ascii="Arial" w:hAnsi="Arial" w:cs="Arial"/>
              </w:rPr>
              <w:t xml:space="preserve">; </w:t>
            </w:r>
            <w:r w:rsidRPr="00D5730A">
              <w:rPr>
                <w:rFonts w:ascii="Arial" w:hAnsi="Arial" w:cs="Arial"/>
                <w:noProof/>
              </w:rPr>
              <w:t>714.4</w:t>
            </w:r>
            <w:r w:rsidRPr="00D5730A">
              <w:rPr>
                <w:rFonts w:ascii="Arial" w:hAnsi="Arial" w:cs="Arial"/>
              </w:rPr>
              <w:t xml:space="preserve">: </w:t>
            </w:r>
            <w:r w:rsidRPr="00D5730A">
              <w:rPr>
                <w:rFonts w:ascii="Arial" w:hAnsi="Arial" w:cs="Arial"/>
                <w:noProof/>
              </w:rPr>
              <w:t>Chronic postrheumatic arthropathy</w:t>
            </w:r>
          </w:p>
          <w:p w14:paraId="7BE7B2B8" w14:textId="77777777" w:rsidR="008C382D" w:rsidRPr="00D5730A" w:rsidRDefault="008C382D" w:rsidP="00B003B5">
            <w:pPr>
              <w:rPr>
                <w:rFonts w:ascii="Arial" w:eastAsia="Times New Roman" w:hAnsi="Arial" w:cs="Arial"/>
              </w:rPr>
            </w:pPr>
          </w:p>
        </w:tc>
      </w:tr>
      <w:tr w:rsidR="008C382D" w:rsidRPr="00D5730A" w14:paraId="171BC34E" w14:textId="77777777" w:rsidTr="00B003B5">
        <w:trPr>
          <w:trHeight w:val="315"/>
        </w:trPr>
        <w:tc>
          <w:tcPr>
            <w:tcW w:w="1696" w:type="dxa"/>
            <w:vMerge/>
            <w:tcMar>
              <w:top w:w="30" w:type="dxa"/>
              <w:left w:w="45" w:type="dxa"/>
              <w:bottom w:w="30" w:type="dxa"/>
              <w:right w:w="45" w:type="dxa"/>
            </w:tcMar>
          </w:tcPr>
          <w:p w14:paraId="24A21F25" w14:textId="77777777" w:rsidR="008C382D" w:rsidRPr="00D5730A" w:rsidRDefault="008C382D" w:rsidP="00B003B5">
            <w:pPr>
              <w:rPr>
                <w:rFonts w:ascii="Arial" w:eastAsia="Times New Roman" w:hAnsi="Arial" w:cs="Arial"/>
                <w:color w:val="000000" w:themeColor="text1"/>
              </w:rPr>
            </w:pPr>
          </w:p>
        </w:tc>
        <w:tc>
          <w:tcPr>
            <w:tcW w:w="2410" w:type="dxa"/>
            <w:tcMar>
              <w:top w:w="30" w:type="dxa"/>
              <w:left w:w="45" w:type="dxa"/>
              <w:bottom w:w="30" w:type="dxa"/>
              <w:right w:w="45" w:type="dxa"/>
            </w:tcMar>
          </w:tcPr>
          <w:p w14:paraId="7A9192A0" w14:textId="77777777" w:rsidR="008C382D" w:rsidRPr="00D5730A" w:rsidRDefault="008C382D" w:rsidP="00B003B5">
            <w:pPr>
              <w:rPr>
                <w:rFonts w:ascii="Arial" w:hAnsi="Arial" w:cs="Arial"/>
                <w:b/>
                <w:bCs/>
              </w:rPr>
            </w:pPr>
            <w:r w:rsidRPr="00D5730A">
              <w:rPr>
                <w:rFonts w:ascii="Arial" w:hAnsi="Arial" w:cs="Arial"/>
                <w:noProof/>
              </w:rPr>
              <w:t>515; 516.3; 516.30; 516.32; 516.8</w:t>
            </w:r>
            <w:r w:rsidRPr="00D5730A">
              <w:rPr>
                <w:rFonts w:ascii="Arial" w:hAnsi="Arial" w:cs="Arial"/>
              </w:rPr>
              <w:t xml:space="preserve">; </w:t>
            </w:r>
            <w:r w:rsidRPr="00D5730A">
              <w:rPr>
                <w:rFonts w:ascii="Arial" w:hAnsi="Arial" w:cs="Arial"/>
                <w:noProof/>
              </w:rPr>
              <w:t>516.9; 517.1; 517.8; 714.81</w:t>
            </w:r>
          </w:p>
        </w:tc>
        <w:tc>
          <w:tcPr>
            <w:tcW w:w="5786" w:type="dxa"/>
            <w:tcMar>
              <w:top w:w="30" w:type="dxa"/>
              <w:left w:w="45" w:type="dxa"/>
              <w:bottom w:w="30" w:type="dxa"/>
              <w:right w:w="45" w:type="dxa"/>
            </w:tcMar>
          </w:tcPr>
          <w:p w14:paraId="3DB30035" w14:textId="77777777" w:rsidR="008C382D" w:rsidRPr="00D5730A" w:rsidRDefault="008C382D" w:rsidP="00B003B5">
            <w:pPr>
              <w:rPr>
                <w:rFonts w:ascii="Arial" w:hAnsi="Arial" w:cs="Arial"/>
              </w:rPr>
            </w:pPr>
            <w:r w:rsidRPr="00D5730A">
              <w:rPr>
                <w:rFonts w:ascii="Arial" w:hAnsi="Arial" w:cs="Arial"/>
                <w:noProof/>
              </w:rPr>
              <w:t xml:space="preserve">Presence of </w:t>
            </w:r>
            <w:r w:rsidRPr="00D5730A">
              <w:rPr>
                <w:rFonts w:ascii="Arial" w:hAnsi="Arial" w:cs="Arial"/>
                <w:b/>
                <w:bCs/>
                <w:noProof/>
              </w:rPr>
              <w:t>Other inflammatory polyarthropathies</w:t>
            </w:r>
            <w:r w:rsidRPr="00D5730A">
              <w:rPr>
                <w:rFonts w:ascii="Arial" w:hAnsi="Arial" w:cs="Arial"/>
              </w:rPr>
              <w:t xml:space="preserve"> </w:t>
            </w:r>
            <w:r>
              <w:rPr>
                <w:rFonts w:ascii="Verdana" w:hAnsi="Verdana" w:cs="Arial"/>
                <w:b/>
                <w:bCs/>
                <w:noProof/>
              </w:rPr>
              <w:t>–</w:t>
            </w:r>
            <w:r w:rsidRPr="00D5730A">
              <w:rPr>
                <w:rFonts w:ascii="Arial" w:hAnsi="Arial" w:cs="Arial"/>
              </w:rPr>
              <w:t xml:space="preserve"> </w:t>
            </w:r>
            <w:r w:rsidRPr="00D5730A">
              <w:rPr>
                <w:rFonts w:ascii="Arial" w:hAnsi="Arial" w:cs="Arial"/>
                <w:noProof/>
              </w:rPr>
              <w:t>714.8</w:t>
            </w:r>
            <w:r w:rsidRPr="00D5730A">
              <w:rPr>
                <w:rFonts w:ascii="Arial" w:hAnsi="Arial" w:cs="Arial"/>
              </w:rPr>
              <w:t xml:space="preserve">: </w:t>
            </w:r>
            <w:r w:rsidRPr="00D5730A">
              <w:rPr>
                <w:rFonts w:ascii="Arial" w:hAnsi="Arial" w:cs="Arial"/>
                <w:noProof/>
              </w:rPr>
              <w:t>Other specified inflammatory polyarthropathies</w:t>
            </w:r>
            <w:r w:rsidRPr="00D5730A">
              <w:rPr>
                <w:rFonts w:ascii="Arial" w:hAnsi="Arial" w:cs="Arial"/>
              </w:rPr>
              <w:t xml:space="preserve">; </w:t>
            </w:r>
            <w:r w:rsidRPr="00D5730A">
              <w:rPr>
                <w:rFonts w:ascii="Arial" w:hAnsi="Arial" w:cs="Arial"/>
                <w:noProof/>
              </w:rPr>
              <w:t>714.89</w:t>
            </w:r>
            <w:r w:rsidRPr="00D5730A">
              <w:rPr>
                <w:rFonts w:ascii="Arial" w:hAnsi="Arial" w:cs="Arial"/>
              </w:rPr>
              <w:t xml:space="preserve">: </w:t>
            </w:r>
            <w:r w:rsidRPr="00D5730A">
              <w:rPr>
                <w:rFonts w:ascii="Arial" w:hAnsi="Arial" w:cs="Arial"/>
                <w:noProof/>
              </w:rPr>
              <w:t>Rheumatoid arthritis and other inflammatory polyarthropathies</w:t>
            </w:r>
            <w:r w:rsidRPr="00D5730A">
              <w:rPr>
                <w:rFonts w:ascii="Arial" w:hAnsi="Arial" w:cs="Arial"/>
              </w:rPr>
              <w:t xml:space="preserve">; </w:t>
            </w:r>
            <w:r w:rsidRPr="00D5730A">
              <w:rPr>
                <w:rFonts w:ascii="Arial" w:hAnsi="Arial" w:cs="Arial"/>
                <w:noProof/>
              </w:rPr>
              <w:t>714.9</w:t>
            </w:r>
            <w:r w:rsidRPr="00D5730A">
              <w:rPr>
                <w:rFonts w:ascii="Arial" w:hAnsi="Arial" w:cs="Arial"/>
              </w:rPr>
              <w:t xml:space="preserve">: </w:t>
            </w:r>
            <w:r w:rsidRPr="00D5730A">
              <w:rPr>
                <w:rFonts w:ascii="Arial" w:hAnsi="Arial" w:cs="Arial"/>
                <w:noProof/>
              </w:rPr>
              <w:t>Unspecified inflammatory polyarthropathies</w:t>
            </w:r>
            <w:r w:rsidRPr="00D5730A">
              <w:rPr>
                <w:rFonts w:ascii="Arial" w:hAnsi="Arial" w:cs="Arial"/>
              </w:rPr>
              <w:t xml:space="preserve">; </w:t>
            </w:r>
            <w:r w:rsidRPr="00D5730A">
              <w:rPr>
                <w:rFonts w:ascii="Arial" w:hAnsi="Arial" w:cs="Arial"/>
                <w:noProof/>
              </w:rPr>
              <w:t>716.5</w:t>
            </w:r>
            <w:r w:rsidRPr="00D5730A">
              <w:rPr>
                <w:rFonts w:ascii="Arial" w:hAnsi="Arial" w:cs="Arial"/>
              </w:rPr>
              <w:t xml:space="preserve">: </w:t>
            </w:r>
            <w:r w:rsidRPr="00D5730A">
              <w:rPr>
                <w:rFonts w:ascii="Arial" w:hAnsi="Arial" w:cs="Arial"/>
                <w:noProof/>
              </w:rPr>
              <w:t>Unspecified polyarthropathy or polyarthritis</w:t>
            </w:r>
          </w:p>
        </w:tc>
      </w:tr>
      <w:tr w:rsidR="008C382D" w:rsidRPr="00D5730A" w14:paraId="64016BF4" w14:textId="77777777" w:rsidTr="00B003B5">
        <w:trPr>
          <w:trHeight w:val="315"/>
        </w:trPr>
        <w:tc>
          <w:tcPr>
            <w:tcW w:w="1696" w:type="dxa"/>
            <w:tcMar>
              <w:top w:w="30" w:type="dxa"/>
              <w:left w:w="45" w:type="dxa"/>
              <w:bottom w:w="30" w:type="dxa"/>
              <w:right w:w="45" w:type="dxa"/>
            </w:tcMar>
            <w:hideMark/>
          </w:tcPr>
          <w:p w14:paraId="1F2036D8" w14:textId="77777777" w:rsidR="008C382D" w:rsidRPr="00D5730A" w:rsidRDefault="008C382D" w:rsidP="00B003B5">
            <w:pPr>
              <w:rPr>
                <w:rFonts w:ascii="Arial" w:eastAsia="Times New Roman" w:hAnsi="Arial" w:cs="Arial"/>
                <w:color w:val="FF0000"/>
              </w:rPr>
            </w:pPr>
            <w:proofErr w:type="spellStart"/>
            <w:r w:rsidRPr="00D5730A">
              <w:rPr>
                <w:rFonts w:ascii="Arial" w:eastAsia="Times New Roman" w:hAnsi="Arial" w:cs="Arial"/>
                <w:color w:val="000000" w:themeColor="text1"/>
              </w:rPr>
              <w:t>SSc</w:t>
            </w:r>
            <w:proofErr w:type="spellEnd"/>
            <w:r w:rsidRPr="00D5730A">
              <w:rPr>
                <w:rFonts w:ascii="Arial" w:eastAsia="Times New Roman" w:hAnsi="Arial" w:cs="Arial"/>
                <w:color w:val="000000" w:themeColor="text1"/>
              </w:rPr>
              <w:t>-ILD</w:t>
            </w:r>
          </w:p>
        </w:tc>
        <w:tc>
          <w:tcPr>
            <w:tcW w:w="2410" w:type="dxa"/>
            <w:tcMar>
              <w:top w:w="30" w:type="dxa"/>
              <w:left w:w="45" w:type="dxa"/>
              <w:bottom w:w="30" w:type="dxa"/>
              <w:right w:w="45" w:type="dxa"/>
            </w:tcMar>
            <w:hideMark/>
          </w:tcPr>
          <w:p w14:paraId="31E4B617" w14:textId="77777777" w:rsidR="008C382D" w:rsidRPr="00D5730A" w:rsidRDefault="008C382D" w:rsidP="00B003B5">
            <w:pPr>
              <w:rPr>
                <w:rFonts w:ascii="Arial" w:hAnsi="Arial" w:cs="Arial"/>
                <w:noProof/>
              </w:rPr>
            </w:pPr>
            <w:r w:rsidRPr="00D5730A">
              <w:rPr>
                <w:rFonts w:ascii="Arial" w:hAnsi="Arial" w:cs="Arial"/>
                <w:noProof/>
              </w:rPr>
              <w:t>515; 516.3; 516.30; 516.32; 516.8</w:t>
            </w:r>
            <w:r w:rsidRPr="00D5730A">
              <w:rPr>
                <w:rFonts w:ascii="Arial" w:hAnsi="Arial" w:cs="Arial"/>
              </w:rPr>
              <w:t xml:space="preserve">; </w:t>
            </w:r>
            <w:r w:rsidRPr="00D5730A">
              <w:rPr>
                <w:rFonts w:ascii="Arial" w:hAnsi="Arial" w:cs="Arial"/>
                <w:noProof/>
              </w:rPr>
              <w:t>516.9; 517.2; 517.8</w:t>
            </w:r>
          </w:p>
          <w:p w14:paraId="2E2A5DFC" w14:textId="77777777" w:rsidR="008C382D" w:rsidRPr="00D5730A" w:rsidRDefault="008C382D" w:rsidP="00B003B5">
            <w:pPr>
              <w:rPr>
                <w:rFonts w:ascii="Arial" w:eastAsia="Times New Roman" w:hAnsi="Arial" w:cs="Arial"/>
              </w:rPr>
            </w:pPr>
          </w:p>
        </w:tc>
        <w:tc>
          <w:tcPr>
            <w:tcW w:w="5786" w:type="dxa"/>
            <w:tcMar>
              <w:top w:w="30" w:type="dxa"/>
              <w:left w:w="45" w:type="dxa"/>
              <w:bottom w:w="30" w:type="dxa"/>
              <w:right w:w="45" w:type="dxa"/>
            </w:tcMar>
            <w:hideMark/>
          </w:tcPr>
          <w:p w14:paraId="2A6446EB" w14:textId="77777777" w:rsidR="008C382D" w:rsidRPr="00D5730A" w:rsidRDefault="008C382D" w:rsidP="00B003B5">
            <w:pPr>
              <w:rPr>
                <w:rFonts w:ascii="Arial" w:eastAsia="Times New Roman" w:hAnsi="Arial" w:cs="Arial"/>
              </w:rPr>
            </w:pPr>
            <w:r w:rsidRPr="00D5730A">
              <w:rPr>
                <w:rFonts w:ascii="Arial" w:hAnsi="Arial" w:cs="Arial"/>
                <w:noProof/>
              </w:rPr>
              <w:t>Presence of 710.1</w:t>
            </w:r>
            <w:r w:rsidRPr="00D5730A">
              <w:rPr>
                <w:rFonts w:ascii="Arial" w:hAnsi="Arial" w:cs="Arial"/>
              </w:rPr>
              <w:t xml:space="preserve">: </w:t>
            </w:r>
            <w:r w:rsidRPr="00D5730A">
              <w:rPr>
                <w:rFonts w:ascii="Arial" w:hAnsi="Arial" w:cs="Arial"/>
                <w:noProof/>
              </w:rPr>
              <w:t>Systemic sclerosis</w:t>
            </w:r>
          </w:p>
        </w:tc>
      </w:tr>
      <w:tr w:rsidR="008C382D" w:rsidRPr="00D5730A" w14:paraId="4A03ADF4" w14:textId="77777777" w:rsidTr="00B003B5">
        <w:trPr>
          <w:trHeight w:val="315"/>
        </w:trPr>
        <w:tc>
          <w:tcPr>
            <w:tcW w:w="1696" w:type="dxa"/>
            <w:tcMar>
              <w:top w:w="30" w:type="dxa"/>
              <w:left w:w="45" w:type="dxa"/>
              <w:bottom w:w="30" w:type="dxa"/>
              <w:right w:w="45" w:type="dxa"/>
            </w:tcMar>
            <w:hideMark/>
          </w:tcPr>
          <w:p w14:paraId="25974D87" w14:textId="77777777" w:rsidR="008C382D" w:rsidRPr="00D5730A" w:rsidRDefault="008C382D" w:rsidP="00B003B5">
            <w:pPr>
              <w:rPr>
                <w:rFonts w:ascii="Arial" w:eastAsia="Times New Roman" w:hAnsi="Arial" w:cs="Arial"/>
                <w:color w:val="FF0000"/>
              </w:rPr>
            </w:pPr>
            <w:r w:rsidRPr="00D5730A">
              <w:rPr>
                <w:rFonts w:ascii="Arial" w:eastAsia="Times New Roman" w:hAnsi="Arial" w:cs="Arial"/>
                <w:color w:val="000000" w:themeColor="text1"/>
              </w:rPr>
              <w:t>MCTD-ILD</w:t>
            </w:r>
          </w:p>
        </w:tc>
        <w:tc>
          <w:tcPr>
            <w:tcW w:w="2410" w:type="dxa"/>
            <w:tcMar>
              <w:top w:w="30" w:type="dxa"/>
              <w:left w:w="45" w:type="dxa"/>
              <w:bottom w:w="30" w:type="dxa"/>
              <w:right w:w="45" w:type="dxa"/>
            </w:tcMar>
            <w:hideMark/>
          </w:tcPr>
          <w:p w14:paraId="3885FE5F" w14:textId="77777777" w:rsidR="008C382D" w:rsidRPr="00D5730A" w:rsidRDefault="008C382D" w:rsidP="00B003B5">
            <w:pPr>
              <w:rPr>
                <w:rFonts w:ascii="Arial" w:hAnsi="Arial" w:cs="Arial"/>
                <w:noProof/>
              </w:rPr>
            </w:pPr>
            <w:r w:rsidRPr="00D5730A">
              <w:rPr>
                <w:rFonts w:ascii="Arial" w:hAnsi="Arial" w:cs="Arial"/>
                <w:noProof/>
              </w:rPr>
              <w:t>515; 516.3; 516.30; 516.32; 516.8</w:t>
            </w:r>
            <w:r w:rsidRPr="00D5730A">
              <w:rPr>
                <w:rFonts w:ascii="Arial" w:hAnsi="Arial" w:cs="Arial"/>
              </w:rPr>
              <w:t xml:space="preserve">; </w:t>
            </w:r>
            <w:r w:rsidRPr="00D5730A">
              <w:rPr>
                <w:rFonts w:ascii="Arial" w:hAnsi="Arial" w:cs="Arial"/>
                <w:noProof/>
              </w:rPr>
              <w:t>516.9; 517.1; 517.2; 517.8; 714.81.</w:t>
            </w:r>
          </w:p>
        </w:tc>
        <w:tc>
          <w:tcPr>
            <w:tcW w:w="5786" w:type="dxa"/>
            <w:tcMar>
              <w:top w:w="30" w:type="dxa"/>
              <w:left w:w="45" w:type="dxa"/>
              <w:bottom w:w="30" w:type="dxa"/>
              <w:right w:w="45" w:type="dxa"/>
            </w:tcMar>
            <w:hideMark/>
          </w:tcPr>
          <w:p w14:paraId="077C638C" w14:textId="77777777" w:rsidR="008C382D" w:rsidRPr="00D5730A" w:rsidRDefault="008C382D" w:rsidP="00B003B5">
            <w:pPr>
              <w:rPr>
                <w:rFonts w:ascii="Arial" w:hAnsi="Arial" w:cs="Arial"/>
              </w:rPr>
            </w:pPr>
            <w:r w:rsidRPr="00D5730A">
              <w:rPr>
                <w:rFonts w:ascii="Arial" w:hAnsi="Arial" w:cs="Arial"/>
                <w:noProof/>
              </w:rPr>
              <w:t>Presence of 710.8</w:t>
            </w:r>
            <w:r w:rsidRPr="00D5730A">
              <w:rPr>
                <w:rFonts w:ascii="Arial" w:hAnsi="Arial" w:cs="Arial"/>
              </w:rPr>
              <w:t xml:space="preserve">: </w:t>
            </w:r>
            <w:r w:rsidRPr="00D5730A">
              <w:rPr>
                <w:rFonts w:ascii="Arial" w:hAnsi="Arial" w:cs="Arial"/>
                <w:noProof/>
              </w:rPr>
              <w:t>Other specified diffuse diseases of connective tissue</w:t>
            </w:r>
          </w:p>
        </w:tc>
      </w:tr>
      <w:tr w:rsidR="008C382D" w:rsidRPr="00D5730A" w14:paraId="354CF59E" w14:textId="77777777" w:rsidTr="00B003B5">
        <w:trPr>
          <w:trHeight w:val="315"/>
        </w:trPr>
        <w:tc>
          <w:tcPr>
            <w:tcW w:w="1696" w:type="dxa"/>
            <w:tcMar>
              <w:top w:w="30" w:type="dxa"/>
              <w:left w:w="45" w:type="dxa"/>
              <w:bottom w:w="30" w:type="dxa"/>
              <w:right w:w="45" w:type="dxa"/>
            </w:tcMar>
            <w:hideMark/>
          </w:tcPr>
          <w:p w14:paraId="0A35370C" w14:textId="77777777" w:rsidR="008C382D" w:rsidRPr="00D5730A" w:rsidRDefault="008C382D" w:rsidP="00B003B5">
            <w:pPr>
              <w:rPr>
                <w:rFonts w:ascii="Arial" w:eastAsia="Times New Roman" w:hAnsi="Arial" w:cs="Arial"/>
                <w:color w:val="FF0000"/>
              </w:rPr>
            </w:pPr>
            <w:r w:rsidRPr="00D5730A">
              <w:rPr>
                <w:rFonts w:ascii="Arial" w:eastAsia="Times New Roman" w:hAnsi="Arial" w:cs="Arial"/>
                <w:color w:val="000000" w:themeColor="text1"/>
              </w:rPr>
              <w:t>Exposure-related ILD</w:t>
            </w:r>
          </w:p>
        </w:tc>
        <w:tc>
          <w:tcPr>
            <w:tcW w:w="2410" w:type="dxa"/>
            <w:tcMar>
              <w:top w:w="30" w:type="dxa"/>
              <w:left w:w="45" w:type="dxa"/>
              <w:bottom w:w="30" w:type="dxa"/>
              <w:right w:w="45" w:type="dxa"/>
            </w:tcMar>
            <w:hideMark/>
          </w:tcPr>
          <w:p w14:paraId="368D6CD3" w14:textId="77777777" w:rsidR="008C382D" w:rsidRPr="00D5730A" w:rsidRDefault="008C382D" w:rsidP="00B003B5">
            <w:pPr>
              <w:rPr>
                <w:rFonts w:ascii="Arial" w:hAnsi="Arial" w:cs="Arial"/>
                <w:noProof/>
              </w:rPr>
            </w:pPr>
            <w:r w:rsidRPr="00D5730A">
              <w:rPr>
                <w:rFonts w:ascii="Arial" w:hAnsi="Arial" w:cs="Arial"/>
                <w:noProof/>
              </w:rPr>
              <w:t>515; 516.3; 516.30; 516.32; 516.8</w:t>
            </w:r>
            <w:r w:rsidRPr="00D5730A">
              <w:rPr>
                <w:rFonts w:ascii="Arial" w:hAnsi="Arial" w:cs="Arial"/>
              </w:rPr>
              <w:t xml:space="preserve">; </w:t>
            </w:r>
            <w:r w:rsidRPr="00D5730A">
              <w:rPr>
                <w:rFonts w:ascii="Arial" w:hAnsi="Arial" w:cs="Arial"/>
                <w:noProof/>
              </w:rPr>
              <w:t>516.9; 517.8</w:t>
            </w:r>
          </w:p>
        </w:tc>
        <w:tc>
          <w:tcPr>
            <w:tcW w:w="5786" w:type="dxa"/>
            <w:tcMar>
              <w:top w:w="30" w:type="dxa"/>
              <w:left w:w="45" w:type="dxa"/>
              <w:bottom w:w="30" w:type="dxa"/>
              <w:right w:w="45" w:type="dxa"/>
            </w:tcMar>
            <w:hideMark/>
          </w:tcPr>
          <w:p w14:paraId="6A94AD98" w14:textId="77777777" w:rsidR="008C382D" w:rsidRPr="00D5730A" w:rsidRDefault="008C382D" w:rsidP="00B003B5">
            <w:pPr>
              <w:rPr>
                <w:rFonts w:ascii="Arial" w:hAnsi="Arial" w:cs="Arial"/>
                <w:noProof/>
              </w:rPr>
            </w:pPr>
            <w:r w:rsidRPr="00D5730A">
              <w:rPr>
                <w:rFonts w:ascii="Arial" w:hAnsi="Arial" w:cs="Arial"/>
                <w:noProof/>
              </w:rPr>
              <w:t>Presence of any of the following:</w:t>
            </w:r>
          </w:p>
          <w:p w14:paraId="64D4A357" w14:textId="77777777" w:rsidR="008C382D" w:rsidRPr="00D5730A" w:rsidRDefault="008C382D" w:rsidP="00B003B5">
            <w:pPr>
              <w:rPr>
                <w:rFonts w:ascii="Arial" w:hAnsi="Arial" w:cs="Arial"/>
              </w:rPr>
            </w:pPr>
            <w:r w:rsidRPr="00D5730A">
              <w:rPr>
                <w:rFonts w:ascii="Arial" w:hAnsi="Arial" w:cs="Arial"/>
                <w:b/>
                <w:bCs/>
                <w:noProof/>
              </w:rPr>
              <w:t>Pneumoconiosis</w:t>
            </w:r>
            <w:r w:rsidRPr="00D5730A">
              <w:rPr>
                <w:rFonts w:ascii="Arial" w:hAnsi="Arial" w:cs="Arial"/>
                <w:noProof/>
              </w:rPr>
              <w:t xml:space="preserve"> </w:t>
            </w:r>
            <w:r>
              <w:rPr>
                <w:rFonts w:ascii="Verdana" w:hAnsi="Verdana" w:cs="Arial"/>
                <w:b/>
                <w:bCs/>
                <w:noProof/>
              </w:rPr>
              <w:t>–</w:t>
            </w:r>
            <w:r w:rsidRPr="00D5730A">
              <w:rPr>
                <w:rFonts w:ascii="Arial" w:hAnsi="Arial" w:cs="Arial"/>
                <w:noProof/>
              </w:rPr>
              <w:t xml:space="preserve"> 500</w:t>
            </w:r>
            <w:r w:rsidRPr="00D5730A">
              <w:rPr>
                <w:rFonts w:ascii="Arial" w:hAnsi="Arial" w:cs="Arial"/>
              </w:rPr>
              <w:t xml:space="preserve">: </w:t>
            </w:r>
            <w:r w:rsidRPr="00D5730A">
              <w:rPr>
                <w:rFonts w:ascii="Arial" w:hAnsi="Arial" w:cs="Arial"/>
                <w:noProof/>
              </w:rPr>
              <w:t>Coal Workers' Pneumoconiosis</w:t>
            </w:r>
            <w:r w:rsidRPr="00D5730A">
              <w:rPr>
                <w:rFonts w:ascii="Arial" w:hAnsi="Arial" w:cs="Arial"/>
              </w:rPr>
              <w:t xml:space="preserve">; </w:t>
            </w:r>
            <w:r w:rsidRPr="00D5730A">
              <w:rPr>
                <w:rFonts w:ascii="Arial" w:hAnsi="Arial" w:cs="Arial"/>
                <w:noProof/>
              </w:rPr>
              <w:t>501</w:t>
            </w:r>
            <w:r w:rsidRPr="00D5730A">
              <w:rPr>
                <w:rFonts w:ascii="Arial" w:hAnsi="Arial" w:cs="Arial"/>
              </w:rPr>
              <w:t xml:space="preserve">: </w:t>
            </w:r>
            <w:r w:rsidRPr="00D5730A">
              <w:rPr>
                <w:rFonts w:ascii="Arial" w:hAnsi="Arial" w:cs="Arial"/>
                <w:noProof/>
              </w:rPr>
              <w:t>Asbestosis</w:t>
            </w:r>
            <w:r w:rsidRPr="00D5730A">
              <w:rPr>
                <w:rFonts w:ascii="Arial" w:hAnsi="Arial" w:cs="Arial"/>
              </w:rPr>
              <w:t xml:space="preserve">; </w:t>
            </w:r>
            <w:r w:rsidRPr="00D5730A">
              <w:rPr>
                <w:rFonts w:ascii="Arial" w:hAnsi="Arial" w:cs="Arial"/>
                <w:noProof/>
              </w:rPr>
              <w:t>502</w:t>
            </w:r>
            <w:r w:rsidRPr="00D5730A">
              <w:rPr>
                <w:rFonts w:ascii="Arial" w:hAnsi="Arial" w:cs="Arial"/>
              </w:rPr>
              <w:t xml:space="preserve">: </w:t>
            </w:r>
            <w:r w:rsidRPr="00D5730A">
              <w:rPr>
                <w:rFonts w:ascii="Arial" w:hAnsi="Arial" w:cs="Arial"/>
                <w:noProof/>
              </w:rPr>
              <w:t>Pneumoconiosis due to silica</w:t>
            </w:r>
            <w:r w:rsidRPr="00D5730A">
              <w:rPr>
                <w:rFonts w:ascii="Arial" w:hAnsi="Arial" w:cs="Arial"/>
              </w:rPr>
              <w:t xml:space="preserve">; </w:t>
            </w:r>
            <w:r w:rsidRPr="00D5730A">
              <w:rPr>
                <w:rFonts w:ascii="Arial" w:hAnsi="Arial" w:cs="Arial"/>
                <w:noProof/>
              </w:rPr>
              <w:t>503</w:t>
            </w:r>
            <w:r w:rsidRPr="00D5730A">
              <w:rPr>
                <w:rFonts w:ascii="Arial" w:hAnsi="Arial" w:cs="Arial"/>
              </w:rPr>
              <w:t xml:space="preserve">: </w:t>
            </w:r>
            <w:r w:rsidRPr="00D5730A">
              <w:rPr>
                <w:rFonts w:ascii="Arial" w:hAnsi="Arial" w:cs="Arial"/>
                <w:noProof/>
              </w:rPr>
              <w:t>Pneumoconiosis due to inorganic dust</w:t>
            </w:r>
            <w:r w:rsidRPr="00D5730A">
              <w:rPr>
                <w:rFonts w:ascii="Arial" w:hAnsi="Arial" w:cs="Arial"/>
              </w:rPr>
              <w:t xml:space="preserve">; </w:t>
            </w:r>
            <w:r w:rsidRPr="00D5730A">
              <w:rPr>
                <w:rFonts w:ascii="Arial" w:hAnsi="Arial" w:cs="Arial"/>
                <w:noProof/>
              </w:rPr>
              <w:t>504</w:t>
            </w:r>
            <w:r w:rsidRPr="00D5730A">
              <w:rPr>
                <w:rFonts w:ascii="Arial" w:hAnsi="Arial" w:cs="Arial"/>
              </w:rPr>
              <w:t xml:space="preserve">: </w:t>
            </w:r>
            <w:r w:rsidRPr="00D5730A">
              <w:rPr>
                <w:rFonts w:ascii="Arial" w:hAnsi="Arial" w:cs="Arial"/>
                <w:noProof/>
              </w:rPr>
              <w:t>Pneumoconiosis due to the inhalation of other dust; maybe HP</w:t>
            </w:r>
            <w:r w:rsidRPr="00D5730A">
              <w:rPr>
                <w:rFonts w:ascii="Arial" w:hAnsi="Arial" w:cs="Arial"/>
              </w:rPr>
              <w:t xml:space="preserve">; </w:t>
            </w:r>
            <w:r w:rsidRPr="00D5730A">
              <w:rPr>
                <w:rFonts w:ascii="Arial" w:hAnsi="Arial" w:cs="Arial"/>
                <w:noProof/>
              </w:rPr>
              <w:t>505</w:t>
            </w:r>
            <w:r w:rsidRPr="00D5730A">
              <w:rPr>
                <w:rFonts w:ascii="Arial" w:hAnsi="Arial" w:cs="Arial"/>
              </w:rPr>
              <w:t xml:space="preserve">: </w:t>
            </w:r>
            <w:r w:rsidRPr="00D5730A">
              <w:rPr>
                <w:rFonts w:ascii="Arial" w:hAnsi="Arial" w:cs="Arial"/>
                <w:noProof/>
              </w:rPr>
              <w:t>Pneumoconiosis, unspecified; need to ensure fibrotic</w:t>
            </w:r>
          </w:p>
          <w:p w14:paraId="4C8B3BDD" w14:textId="77777777" w:rsidR="008C382D" w:rsidRPr="00D5730A" w:rsidRDefault="008C382D" w:rsidP="00B003B5">
            <w:pPr>
              <w:rPr>
                <w:rFonts w:ascii="Arial" w:hAnsi="Arial" w:cs="Arial"/>
              </w:rPr>
            </w:pPr>
            <w:r w:rsidRPr="00D5730A">
              <w:rPr>
                <w:rFonts w:ascii="Arial" w:hAnsi="Arial" w:cs="Arial"/>
                <w:b/>
                <w:bCs/>
              </w:rPr>
              <w:t>P</w:t>
            </w:r>
            <w:r w:rsidRPr="00D5730A">
              <w:rPr>
                <w:rFonts w:ascii="Arial" w:hAnsi="Arial" w:cs="Arial"/>
                <w:b/>
                <w:bCs/>
                <w:noProof/>
              </w:rPr>
              <w:t>neumoconiosis due to external agents</w:t>
            </w:r>
            <w:r w:rsidRPr="00D5730A">
              <w:rPr>
                <w:rFonts w:ascii="Arial" w:hAnsi="Arial" w:cs="Arial"/>
              </w:rPr>
              <w:t xml:space="preserve"> </w:t>
            </w:r>
            <w:r>
              <w:rPr>
                <w:rFonts w:ascii="Verdana" w:hAnsi="Verdana" w:cs="Arial"/>
                <w:b/>
                <w:bCs/>
                <w:noProof/>
              </w:rPr>
              <w:t>–</w:t>
            </w:r>
            <w:r w:rsidRPr="00D5730A">
              <w:rPr>
                <w:rFonts w:ascii="Arial" w:hAnsi="Arial" w:cs="Arial"/>
              </w:rPr>
              <w:t xml:space="preserve"> </w:t>
            </w:r>
            <w:r w:rsidRPr="00D5730A">
              <w:rPr>
                <w:rFonts w:ascii="Arial" w:hAnsi="Arial" w:cs="Arial"/>
                <w:noProof/>
              </w:rPr>
              <w:t>506</w:t>
            </w:r>
            <w:r w:rsidRPr="00D5730A">
              <w:rPr>
                <w:rFonts w:ascii="Arial" w:hAnsi="Arial" w:cs="Arial"/>
              </w:rPr>
              <w:t xml:space="preserve">: </w:t>
            </w:r>
            <w:r w:rsidRPr="00D5730A">
              <w:rPr>
                <w:rFonts w:ascii="Arial" w:hAnsi="Arial" w:cs="Arial"/>
                <w:noProof/>
              </w:rPr>
              <w:t>Bronchitis and pneumonitis due to fumes and vapor</w:t>
            </w:r>
            <w:r w:rsidRPr="00D5730A">
              <w:rPr>
                <w:rFonts w:ascii="Arial" w:hAnsi="Arial" w:cs="Arial"/>
              </w:rPr>
              <w:t xml:space="preserve">; </w:t>
            </w:r>
            <w:r w:rsidRPr="00D5730A">
              <w:rPr>
                <w:rFonts w:ascii="Arial" w:hAnsi="Arial" w:cs="Arial"/>
                <w:noProof/>
              </w:rPr>
              <w:t>506.3</w:t>
            </w:r>
            <w:r w:rsidRPr="00D5730A">
              <w:rPr>
                <w:rFonts w:ascii="Arial" w:hAnsi="Arial" w:cs="Arial"/>
              </w:rPr>
              <w:t xml:space="preserve">: </w:t>
            </w:r>
            <w:r w:rsidRPr="00D5730A">
              <w:rPr>
                <w:rFonts w:ascii="Arial" w:hAnsi="Arial" w:cs="Arial"/>
                <w:noProof/>
              </w:rPr>
              <w:t>Other acute and subacute respiratory conditions due to fumes and vapors</w:t>
            </w:r>
            <w:r w:rsidRPr="00D5730A">
              <w:rPr>
                <w:rFonts w:ascii="Arial" w:hAnsi="Arial" w:cs="Arial"/>
              </w:rPr>
              <w:t xml:space="preserve">; </w:t>
            </w:r>
            <w:r w:rsidRPr="00D5730A">
              <w:rPr>
                <w:rFonts w:ascii="Arial" w:hAnsi="Arial" w:cs="Arial"/>
                <w:noProof/>
              </w:rPr>
              <w:t>506.4</w:t>
            </w:r>
            <w:r w:rsidRPr="00D5730A">
              <w:rPr>
                <w:rFonts w:ascii="Arial" w:hAnsi="Arial" w:cs="Arial"/>
              </w:rPr>
              <w:t xml:space="preserve">: </w:t>
            </w:r>
            <w:r w:rsidRPr="00D5730A">
              <w:rPr>
                <w:rFonts w:ascii="Arial" w:hAnsi="Arial" w:cs="Arial"/>
                <w:noProof/>
              </w:rPr>
              <w:t>Chronic respiratory conditions due to fumes and vapors</w:t>
            </w:r>
          </w:p>
          <w:p w14:paraId="14845F69" w14:textId="77777777" w:rsidR="008C382D" w:rsidRPr="00D5730A" w:rsidRDefault="008C382D" w:rsidP="00B003B5">
            <w:pPr>
              <w:rPr>
                <w:rFonts w:ascii="Arial" w:hAnsi="Arial" w:cs="Arial"/>
              </w:rPr>
            </w:pPr>
            <w:r w:rsidRPr="00D5730A">
              <w:rPr>
                <w:rFonts w:ascii="Arial" w:hAnsi="Arial" w:cs="Arial"/>
                <w:b/>
                <w:bCs/>
                <w:noProof/>
              </w:rPr>
              <w:t>Pneumoconioses and other lung diseases due to external agents</w:t>
            </w:r>
            <w:r w:rsidRPr="00D5730A">
              <w:rPr>
                <w:rFonts w:ascii="Arial" w:hAnsi="Arial" w:cs="Arial"/>
                <w:noProof/>
              </w:rPr>
              <w:t xml:space="preserve"> </w:t>
            </w:r>
            <w:r>
              <w:rPr>
                <w:rFonts w:ascii="Verdana" w:hAnsi="Verdana" w:cs="Arial"/>
                <w:b/>
                <w:bCs/>
                <w:noProof/>
              </w:rPr>
              <w:t>–</w:t>
            </w:r>
            <w:r w:rsidRPr="00D5730A">
              <w:rPr>
                <w:rFonts w:ascii="Arial" w:hAnsi="Arial" w:cs="Arial"/>
                <w:noProof/>
              </w:rPr>
              <w:t xml:space="preserve"> 508</w:t>
            </w:r>
            <w:r w:rsidRPr="00D5730A">
              <w:rPr>
                <w:rFonts w:ascii="Arial" w:hAnsi="Arial" w:cs="Arial"/>
              </w:rPr>
              <w:t xml:space="preserve">: </w:t>
            </w:r>
            <w:r w:rsidRPr="00D5730A">
              <w:rPr>
                <w:rFonts w:ascii="Arial" w:hAnsi="Arial" w:cs="Arial"/>
                <w:noProof/>
              </w:rPr>
              <w:t>Radiation pneumonitis</w:t>
            </w:r>
            <w:r w:rsidRPr="00D5730A">
              <w:rPr>
                <w:rFonts w:ascii="Arial" w:hAnsi="Arial" w:cs="Arial"/>
              </w:rPr>
              <w:t xml:space="preserve">; </w:t>
            </w:r>
            <w:r w:rsidRPr="00D5730A">
              <w:rPr>
                <w:rFonts w:ascii="Arial" w:hAnsi="Arial" w:cs="Arial"/>
                <w:noProof/>
              </w:rPr>
              <w:t>508.1</w:t>
            </w:r>
            <w:r w:rsidRPr="00D5730A">
              <w:rPr>
                <w:rFonts w:ascii="Arial" w:hAnsi="Arial" w:cs="Arial"/>
              </w:rPr>
              <w:t xml:space="preserve">: </w:t>
            </w:r>
            <w:r w:rsidRPr="00D5730A">
              <w:rPr>
                <w:rFonts w:ascii="Arial" w:hAnsi="Arial" w:cs="Arial"/>
                <w:noProof/>
              </w:rPr>
              <w:t xml:space="preserve">Chronic and other pulmonary manifestations due to </w:t>
            </w:r>
            <w:r w:rsidRPr="00D5730A">
              <w:rPr>
                <w:rFonts w:ascii="Arial" w:hAnsi="Arial" w:cs="Arial"/>
                <w:noProof/>
              </w:rPr>
              <w:lastRenderedPageBreak/>
              <w:t>radiation</w:t>
            </w:r>
            <w:r w:rsidRPr="00D5730A">
              <w:rPr>
                <w:rFonts w:ascii="Arial" w:hAnsi="Arial" w:cs="Arial"/>
              </w:rPr>
              <w:t xml:space="preserve">; </w:t>
            </w:r>
            <w:r w:rsidRPr="00D5730A">
              <w:rPr>
                <w:rFonts w:ascii="Arial" w:hAnsi="Arial" w:cs="Arial"/>
                <w:noProof/>
              </w:rPr>
              <w:t>508.8</w:t>
            </w:r>
            <w:r w:rsidRPr="00D5730A">
              <w:rPr>
                <w:rFonts w:ascii="Arial" w:hAnsi="Arial" w:cs="Arial"/>
              </w:rPr>
              <w:t xml:space="preserve">: </w:t>
            </w:r>
            <w:r w:rsidRPr="00D5730A">
              <w:rPr>
                <w:rFonts w:ascii="Arial" w:hAnsi="Arial" w:cs="Arial"/>
                <w:noProof/>
              </w:rPr>
              <w:t>Respiratory conditions due to other specified external agents</w:t>
            </w:r>
            <w:r w:rsidRPr="00D5730A">
              <w:rPr>
                <w:rFonts w:ascii="Arial" w:hAnsi="Arial" w:cs="Arial"/>
              </w:rPr>
              <w:t xml:space="preserve">; </w:t>
            </w:r>
            <w:r w:rsidRPr="00D5730A">
              <w:rPr>
                <w:rFonts w:ascii="Arial" w:hAnsi="Arial" w:cs="Arial"/>
                <w:noProof/>
              </w:rPr>
              <w:t>508.9</w:t>
            </w:r>
            <w:r w:rsidRPr="00D5730A">
              <w:rPr>
                <w:rFonts w:ascii="Arial" w:hAnsi="Arial" w:cs="Arial"/>
              </w:rPr>
              <w:t xml:space="preserve">: </w:t>
            </w:r>
            <w:r w:rsidRPr="00D5730A">
              <w:rPr>
                <w:rFonts w:ascii="Arial" w:hAnsi="Arial" w:cs="Arial"/>
                <w:noProof/>
              </w:rPr>
              <w:t>Respiratory conditions due to unspecified specified external agents</w:t>
            </w:r>
          </w:p>
        </w:tc>
      </w:tr>
      <w:tr w:rsidR="008C382D" w:rsidRPr="00D5730A" w14:paraId="6153CFD2" w14:textId="77777777" w:rsidTr="00B003B5">
        <w:trPr>
          <w:trHeight w:val="315"/>
        </w:trPr>
        <w:tc>
          <w:tcPr>
            <w:tcW w:w="1696" w:type="dxa"/>
            <w:tcMar>
              <w:top w:w="30" w:type="dxa"/>
              <w:left w:w="45" w:type="dxa"/>
              <w:bottom w:w="30" w:type="dxa"/>
              <w:right w:w="45" w:type="dxa"/>
            </w:tcMar>
            <w:hideMark/>
          </w:tcPr>
          <w:p w14:paraId="64778A42" w14:textId="77777777" w:rsidR="008C382D" w:rsidRPr="00D5730A" w:rsidRDefault="008C382D" w:rsidP="00B003B5">
            <w:pPr>
              <w:rPr>
                <w:rFonts w:ascii="Arial" w:eastAsia="Times New Roman" w:hAnsi="Arial" w:cs="Arial"/>
                <w:color w:val="FF0000"/>
              </w:rPr>
            </w:pPr>
            <w:r w:rsidRPr="00D5730A">
              <w:rPr>
                <w:rFonts w:ascii="Arial" w:eastAsia="Times New Roman" w:hAnsi="Arial" w:cs="Arial"/>
                <w:color w:val="000000" w:themeColor="text1"/>
              </w:rPr>
              <w:lastRenderedPageBreak/>
              <w:t xml:space="preserve">Hypersensitivity </w:t>
            </w:r>
            <w:r>
              <w:rPr>
                <w:rFonts w:ascii="Arial" w:eastAsia="Times New Roman" w:hAnsi="Arial" w:cs="Arial"/>
                <w:color w:val="000000" w:themeColor="text1"/>
              </w:rPr>
              <w:t>p</w:t>
            </w:r>
            <w:r w:rsidRPr="00D5730A">
              <w:rPr>
                <w:rFonts w:ascii="Arial" w:eastAsia="Times New Roman" w:hAnsi="Arial" w:cs="Arial"/>
                <w:color w:val="000000" w:themeColor="text1"/>
              </w:rPr>
              <w:t>neumonitis</w:t>
            </w:r>
          </w:p>
        </w:tc>
        <w:tc>
          <w:tcPr>
            <w:tcW w:w="2410" w:type="dxa"/>
            <w:tcMar>
              <w:top w:w="30" w:type="dxa"/>
              <w:left w:w="45" w:type="dxa"/>
              <w:bottom w:w="30" w:type="dxa"/>
              <w:right w:w="45" w:type="dxa"/>
            </w:tcMar>
            <w:hideMark/>
          </w:tcPr>
          <w:p w14:paraId="58FFFA57" w14:textId="77777777" w:rsidR="008C382D" w:rsidRPr="00D5730A" w:rsidRDefault="008C382D" w:rsidP="00B003B5">
            <w:pPr>
              <w:rPr>
                <w:rFonts w:ascii="Arial" w:eastAsia="Times New Roman" w:hAnsi="Arial" w:cs="Arial"/>
              </w:rPr>
            </w:pPr>
            <w:r w:rsidRPr="00D5730A">
              <w:rPr>
                <w:rFonts w:ascii="Arial" w:hAnsi="Arial" w:cs="Arial"/>
                <w:noProof/>
              </w:rPr>
              <w:t>515; 516.3; 516.30; 516.32; 516.8</w:t>
            </w:r>
            <w:r w:rsidRPr="00D5730A">
              <w:rPr>
                <w:rFonts w:ascii="Arial" w:hAnsi="Arial" w:cs="Arial"/>
              </w:rPr>
              <w:t xml:space="preserve">; </w:t>
            </w:r>
            <w:r w:rsidRPr="00D5730A">
              <w:rPr>
                <w:rFonts w:ascii="Arial" w:hAnsi="Arial" w:cs="Arial"/>
                <w:noProof/>
              </w:rPr>
              <w:t>516.9; 517.8</w:t>
            </w:r>
          </w:p>
          <w:p w14:paraId="6F33B8D0" w14:textId="77777777" w:rsidR="008C382D" w:rsidRPr="00D5730A" w:rsidRDefault="008C382D" w:rsidP="00B003B5">
            <w:pPr>
              <w:rPr>
                <w:rFonts w:ascii="Arial" w:eastAsia="Times New Roman" w:hAnsi="Arial" w:cs="Arial"/>
              </w:rPr>
            </w:pPr>
          </w:p>
        </w:tc>
        <w:tc>
          <w:tcPr>
            <w:tcW w:w="5786" w:type="dxa"/>
            <w:tcMar>
              <w:top w:w="30" w:type="dxa"/>
              <w:left w:w="45" w:type="dxa"/>
              <w:bottom w:w="30" w:type="dxa"/>
              <w:right w:w="45" w:type="dxa"/>
            </w:tcMar>
            <w:hideMark/>
          </w:tcPr>
          <w:p w14:paraId="2E460245" w14:textId="77777777" w:rsidR="008C382D" w:rsidRPr="00D5730A" w:rsidRDefault="008C382D" w:rsidP="00B003B5">
            <w:pPr>
              <w:rPr>
                <w:rFonts w:ascii="Arial" w:hAnsi="Arial" w:cs="Arial"/>
              </w:rPr>
            </w:pPr>
            <w:r w:rsidRPr="00D5730A">
              <w:rPr>
                <w:rFonts w:ascii="Arial" w:hAnsi="Arial" w:cs="Arial"/>
                <w:noProof/>
              </w:rPr>
              <w:t xml:space="preserve">Presence of </w:t>
            </w:r>
            <w:r w:rsidRPr="00D5730A">
              <w:rPr>
                <w:rFonts w:ascii="Arial" w:hAnsi="Arial" w:cs="Arial"/>
                <w:b/>
                <w:bCs/>
                <w:noProof/>
              </w:rPr>
              <w:t>Extrinsic allergic alveolitis</w:t>
            </w:r>
            <w:r w:rsidRPr="00D5730A">
              <w:rPr>
                <w:rFonts w:ascii="Arial" w:hAnsi="Arial" w:cs="Arial"/>
              </w:rPr>
              <w:t xml:space="preserve"> </w:t>
            </w:r>
            <w:r>
              <w:rPr>
                <w:rFonts w:ascii="Verdana" w:hAnsi="Verdana" w:cs="Arial"/>
                <w:b/>
                <w:bCs/>
                <w:noProof/>
              </w:rPr>
              <w:t>–</w:t>
            </w:r>
            <w:r w:rsidRPr="00D5730A">
              <w:rPr>
                <w:rFonts w:ascii="Arial" w:hAnsi="Arial" w:cs="Arial"/>
              </w:rPr>
              <w:t xml:space="preserve"> </w:t>
            </w:r>
            <w:r w:rsidRPr="00D5730A">
              <w:rPr>
                <w:rFonts w:ascii="Arial" w:hAnsi="Arial" w:cs="Arial"/>
                <w:noProof/>
              </w:rPr>
              <w:t>495</w:t>
            </w:r>
            <w:r w:rsidRPr="00D5730A">
              <w:rPr>
                <w:rFonts w:ascii="Arial" w:hAnsi="Arial" w:cs="Arial"/>
              </w:rPr>
              <w:t xml:space="preserve">: </w:t>
            </w:r>
            <w:r w:rsidRPr="00D5730A">
              <w:rPr>
                <w:rFonts w:ascii="Arial" w:hAnsi="Arial" w:cs="Arial"/>
                <w:noProof/>
              </w:rPr>
              <w:t>Farmer's lung</w:t>
            </w:r>
            <w:r w:rsidRPr="00D5730A">
              <w:rPr>
                <w:rFonts w:ascii="Arial" w:hAnsi="Arial" w:cs="Arial"/>
              </w:rPr>
              <w:t xml:space="preserve">; </w:t>
            </w:r>
            <w:r w:rsidRPr="00D5730A">
              <w:rPr>
                <w:rFonts w:ascii="Arial" w:hAnsi="Arial" w:cs="Arial"/>
                <w:noProof/>
              </w:rPr>
              <w:t>495.1</w:t>
            </w:r>
            <w:r w:rsidRPr="00D5730A">
              <w:rPr>
                <w:rFonts w:ascii="Arial" w:hAnsi="Arial" w:cs="Arial"/>
              </w:rPr>
              <w:t xml:space="preserve">: </w:t>
            </w:r>
            <w:r w:rsidRPr="00D5730A">
              <w:rPr>
                <w:rFonts w:ascii="Arial" w:hAnsi="Arial" w:cs="Arial"/>
                <w:noProof/>
              </w:rPr>
              <w:t>Bagassosis</w:t>
            </w:r>
            <w:r w:rsidRPr="00D5730A">
              <w:rPr>
                <w:rFonts w:ascii="Arial" w:hAnsi="Arial" w:cs="Arial"/>
              </w:rPr>
              <w:t xml:space="preserve">; </w:t>
            </w:r>
            <w:r w:rsidRPr="00D5730A">
              <w:rPr>
                <w:rFonts w:ascii="Arial" w:hAnsi="Arial" w:cs="Arial"/>
                <w:noProof/>
              </w:rPr>
              <w:t>495.2</w:t>
            </w:r>
            <w:r w:rsidRPr="00D5730A">
              <w:rPr>
                <w:rFonts w:ascii="Arial" w:hAnsi="Arial" w:cs="Arial"/>
              </w:rPr>
              <w:t xml:space="preserve">: </w:t>
            </w:r>
            <w:r w:rsidRPr="00D5730A">
              <w:rPr>
                <w:rFonts w:ascii="Arial" w:hAnsi="Arial" w:cs="Arial"/>
                <w:noProof/>
              </w:rPr>
              <w:t>Bird fanciers' lung</w:t>
            </w:r>
            <w:r w:rsidRPr="00D5730A">
              <w:rPr>
                <w:rFonts w:ascii="Arial" w:hAnsi="Arial" w:cs="Arial"/>
              </w:rPr>
              <w:t xml:space="preserve">; </w:t>
            </w:r>
            <w:r w:rsidRPr="00D5730A">
              <w:rPr>
                <w:rFonts w:ascii="Arial" w:hAnsi="Arial" w:cs="Arial"/>
                <w:noProof/>
              </w:rPr>
              <w:t>495.3</w:t>
            </w:r>
            <w:r w:rsidRPr="00D5730A">
              <w:rPr>
                <w:rFonts w:ascii="Arial" w:hAnsi="Arial" w:cs="Arial"/>
              </w:rPr>
              <w:t xml:space="preserve">: </w:t>
            </w:r>
            <w:r w:rsidRPr="00D5730A">
              <w:rPr>
                <w:rFonts w:ascii="Arial" w:hAnsi="Arial" w:cs="Arial"/>
                <w:noProof/>
              </w:rPr>
              <w:t>Suberosis</w:t>
            </w:r>
            <w:r w:rsidRPr="00D5730A">
              <w:rPr>
                <w:rFonts w:ascii="Arial" w:hAnsi="Arial" w:cs="Arial"/>
              </w:rPr>
              <w:t xml:space="preserve">; </w:t>
            </w:r>
            <w:r w:rsidRPr="00D5730A">
              <w:rPr>
                <w:rFonts w:ascii="Arial" w:hAnsi="Arial" w:cs="Arial"/>
                <w:noProof/>
              </w:rPr>
              <w:t>495.4</w:t>
            </w:r>
            <w:r w:rsidRPr="00D5730A">
              <w:rPr>
                <w:rFonts w:ascii="Arial" w:hAnsi="Arial" w:cs="Arial"/>
              </w:rPr>
              <w:t xml:space="preserve">: </w:t>
            </w:r>
            <w:r w:rsidRPr="00D5730A">
              <w:rPr>
                <w:rFonts w:ascii="Arial" w:hAnsi="Arial" w:cs="Arial"/>
                <w:noProof/>
              </w:rPr>
              <w:t>Malt workers' lung</w:t>
            </w:r>
            <w:r w:rsidRPr="00D5730A">
              <w:rPr>
                <w:rFonts w:ascii="Arial" w:hAnsi="Arial" w:cs="Arial"/>
              </w:rPr>
              <w:t xml:space="preserve">; </w:t>
            </w:r>
            <w:r w:rsidRPr="00D5730A">
              <w:rPr>
                <w:rFonts w:ascii="Arial" w:hAnsi="Arial" w:cs="Arial"/>
                <w:noProof/>
              </w:rPr>
              <w:t>495.5</w:t>
            </w:r>
            <w:r w:rsidRPr="00D5730A">
              <w:rPr>
                <w:rFonts w:ascii="Arial" w:hAnsi="Arial" w:cs="Arial"/>
              </w:rPr>
              <w:t xml:space="preserve">: </w:t>
            </w:r>
            <w:r w:rsidRPr="00D5730A">
              <w:rPr>
                <w:rFonts w:ascii="Arial" w:hAnsi="Arial" w:cs="Arial"/>
                <w:noProof/>
              </w:rPr>
              <w:t>Mushroom workers' lung</w:t>
            </w:r>
            <w:r w:rsidRPr="00D5730A">
              <w:rPr>
                <w:rFonts w:ascii="Arial" w:hAnsi="Arial" w:cs="Arial"/>
              </w:rPr>
              <w:t xml:space="preserve">; </w:t>
            </w:r>
            <w:r w:rsidRPr="00D5730A">
              <w:rPr>
                <w:rFonts w:ascii="Arial" w:hAnsi="Arial" w:cs="Arial"/>
                <w:noProof/>
              </w:rPr>
              <w:t>495.6</w:t>
            </w:r>
            <w:r w:rsidRPr="00D5730A">
              <w:rPr>
                <w:rFonts w:ascii="Arial" w:hAnsi="Arial" w:cs="Arial"/>
              </w:rPr>
              <w:t xml:space="preserve">: </w:t>
            </w:r>
            <w:r w:rsidRPr="00D5730A">
              <w:rPr>
                <w:rFonts w:ascii="Arial" w:hAnsi="Arial" w:cs="Arial"/>
                <w:noProof/>
              </w:rPr>
              <w:t>Maple bark-strippers' lung</w:t>
            </w:r>
            <w:r w:rsidRPr="00D5730A">
              <w:rPr>
                <w:rFonts w:ascii="Arial" w:hAnsi="Arial" w:cs="Arial"/>
              </w:rPr>
              <w:t xml:space="preserve">; </w:t>
            </w:r>
            <w:r w:rsidRPr="00D5730A">
              <w:rPr>
                <w:rFonts w:ascii="Arial" w:hAnsi="Arial" w:cs="Arial"/>
                <w:noProof/>
              </w:rPr>
              <w:t>495.7</w:t>
            </w:r>
            <w:r w:rsidRPr="00D5730A">
              <w:rPr>
                <w:rFonts w:ascii="Arial" w:hAnsi="Arial" w:cs="Arial"/>
              </w:rPr>
              <w:t xml:space="preserve">: </w:t>
            </w:r>
            <w:r w:rsidRPr="00D5730A">
              <w:rPr>
                <w:rFonts w:ascii="Arial" w:hAnsi="Arial" w:cs="Arial"/>
                <w:noProof/>
              </w:rPr>
              <w:t>Ventilation pneumonitis</w:t>
            </w:r>
            <w:r w:rsidRPr="00D5730A">
              <w:rPr>
                <w:rFonts w:ascii="Arial" w:hAnsi="Arial" w:cs="Arial"/>
              </w:rPr>
              <w:t xml:space="preserve">; </w:t>
            </w:r>
            <w:r w:rsidRPr="00D5730A">
              <w:rPr>
                <w:rFonts w:ascii="Arial" w:hAnsi="Arial" w:cs="Arial"/>
                <w:noProof/>
              </w:rPr>
              <w:t>495.8</w:t>
            </w:r>
            <w:r w:rsidRPr="00D5730A">
              <w:rPr>
                <w:rFonts w:ascii="Arial" w:hAnsi="Arial" w:cs="Arial"/>
              </w:rPr>
              <w:t xml:space="preserve">: </w:t>
            </w:r>
            <w:r w:rsidRPr="00D5730A">
              <w:rPr>
                <w:rFonts w:ascii="Arial" w:hAnsi="Arial" w:cs="Arial"/>
                <w:noProof/>
              </w:rPr>
              <w:t>Other specified allergic alveolitis and pneumonitis</w:t>
            </w:r>
            <w:r w:rsidRPr="00D5730A">
              <w:rPr>
                <w:rFonts w:ascii="Arial" w:hAnsi="Arial" w:cs="Arial"/>
              </w:rPr>
              <w:t xml:space="preserve">; </w:t>
            </w:r>
            <w:r w:rsidRPr="00D5730A">
              <w:rPr>
                <w:rFonts w:ascii="Arial" w:hAnsi="Arial" w:cs="Arial"/>
                <w:noProof/>
              </w:rPr>
              <w:t>495.9</w:t>
            </w:r>
            <w:r w:rsidRPr="00D5730A">
              <w:rPr>
                <w:rFonts w:ascii="Arial" w:hAnsi="Arial" w:cs="Arial"/>
              </w:rPr>
              <w:t xml:space="preserve">: </w:t>
            </w:r>
            <w:r w:rsidRPr="00D5730A">
              <w:rPr>
                <w:rFonts w:ascii="Arial" w:hAnsi="Arial" w:cs="Arial"/>
                <w:noProof/>
              </w:rPr>
              <w:t>Unspecified allergic alveolitis and pneumonitis</w:t>
            </w:r>
          </w:p>
          <w:p w14:paraId="4ED1CA89" w14:textId="77777777" w:rsidR="008C382D" w:rsidRPr="00D5730A" w:rsidRDefault="008C382D" w:rsidP="00B003B5">
            <w:pPr>
              <w:rPr>
                <w:rFonts w:ascii="Arial" w:eastAsia="Times New Roman" w:hAnsi="Arial" w:cs="Arial"/>
              </w:rPr>
            </w:pPr>
          </w:p>
        </w:tc>
      </w:tr>
      <w:tr w:rsidR="008C382D" w:rsidRPr="00D5730A" w14:paraId="6353E634" w14:textId="77777777" w:rsidTr="00B003B5">
        <w:trPr>
          <w:trHeight w:val="315"/>
        </w:trPr>
        <w:tc>
          <w:tcPr>
            <w:tcW w:w="1696" w:type="dxa"/>
            <w:tcMar>
              <w:top w:w="30" w:type="dxa"/>
              <w:left w:w="45" w:type="dxa"/>
              <w:bottom w:w="30" w:type="dxa"/>
              <w:right w:w="45" w:type="dxa"/>
            </w:tcMar>
          </w:tcPr>
          <w:p w14:paraId="67589443" w14:textId="77777777" w:rsidR="008C382D" w:rsidRPr="00D5730A" w:rsidRDefault="008C382D" w:rsidP="00B003B5">
            <w:pPr>
              <w:rPr>
                <w:rFonts w:ascii="Arial" w:eastAsia="Times New Roman" w:hAnsi="Arial" w:cs="Arial"/>
                <w:color w:val="000000" w:themeColor="text1"/>
              </w:rPr>
            </w:pPr>
            <w:r w:rsidRPr="00D5730A">
              <w:rPr>
                <w:rFonts w:ascii="Arial" w:eastAsia="Times New Roman" w:hAnsi="Arial" w:cs="Arial"/>
                <w:color w:val="000000" w:themeColor="text1"/>
              </w:rPr>
              <w:t>Unclassifiable IIP</w:t>
            </w:r>
          </w:p>
        </w:tc>
        <w:tc>
          <w:tcPr>
            <w:tcW w:w="2410" w:type="dxa"/>
            <w:tcMar>
              <w:top w:w="30" w:type="dxa"/>
              <w:left w:w="45" w:type="dxa"/>
              <w:bottom w:w="30" w:type="dxa"/>
              <w:right w:w="45" w:type="dxa"/>
            </w:tcMar>
          </w:tcPr>
          <w:p w14:paraId="4C3CBA89" w14:textId="77777777" w:rsidR="008C382D" w:rsidRPr="00D5730A" w:rsidRDefault="008C382D" w:rsidP="00B003B5">
            <w:pPr>
              <w:rPr>
                <w:rFonts w:ascii="Arial" w:eastAsia="Times New Roman" w:hAnsi="Arial" w:cs="Arial"/>
              </w:rPr>
            </w:pPr>
            <w:r w:rsidRPr="00D5730A">
              <w:rPr>
                <w:rFonts w:ascii="Arial" w:hAnsi="Arial" w:cs="Arial"/>
              </w:rPr>
              <w:t>515; 516.30; 516.8; 516.9</w:t>
            </w:r>
          </w:p>
        </w:tc>
        <w:tc>
          <w:tcPr>
            <w:tcW w:w="5786" w:type="dxa"/>
            <w:vMerge w:val="restart"/>
            <w:tcMar>
              <w:top w:w="30" w:type="dxa"/>
              <w:left w:w="45" w:type="dxa"/>
              <w:bottom w:w="30" w:type="dxa"/>
              <w:right w:w="45" w:type="dxa"/>
            </w:tcMar>
          </w:tcPr>
          <w:p w14:paraId="50CCFEB2" w14:textId="77777777" w:rsidR="008C382D" w:rsidRPr="00D5730A" w:rsidRDefault="008C382D" w:rsidP="00B003B5">
            <w:pPr>
              <w:rPr>
                <w:rFonts w:ascii="Arial" w:hAnsi="Arial" w:cs="Arial"/>
              </w:rPr>
            </w:pPr>
            <w:r w:rsidRPr="00D5730A">
              <w:rPr>
                <w:rFonts w:ascii="Arial" w:hAnsi="Arial" w:cs="Arial"/>
              </w:rPr>
              <w:t>Absence of any of the above underlying medical conditions and other diffuse diseases of the connective tissue (710: Systemic lupus erythematosus; 710.2: Sicca syndrome/Sjogren’s; 710.3: Dermatomyositis; 710.4: Polymyositis; 710.9: Unspecified connective tissue disease)</w:t>
            </w:r>
          </w:p>
        </w:tc>
      </w:tr>
      <w:tr w:rsidR="008C382D" w:rsidRPr="00D5730A" w14:paraId="3926BA95" w14:textId="77777777" w:rsidTr="00B003B5">
        <w:trPr>
          <w:trHeight w:val="315"/>
        </w:trPr>
        <w:tc>
          <w:tcPr>
            <w:tcW w:w="1696" w:type="dxa"/>
            <w:tcMar>
              <w:top w:w="30" w:type="dxa"/>
              <w:left w:w="45" w:type="dxa"/>
              <w:bottom w:w="30" w:type="dxa"/>
              <w:right w:w="45" w:type="dxa"/>
            </w:tcMar>
          </w:tcPr>
          <w:p w14:paraId="24B3362E" w14:textId="77777777" w:rsidR="008C382D" w:rsidRPr="00D5730A" w:rsidRDefault="008C382D" w:rsidP="00B003B5">
            <w:pPr>
              <w:rPr>
                <w:rFonts w:ascii="Arial" w:eastAsia="Times New Roman" w:hAnsi="Arial" w:cs="Arial"/>
                <w:color w:val="000000" w:themeColor="text1"/>
              </w:rPr>
            </w:pPr>
            <w:proofErr w:type="spellStart"/>
            <w:r w:rsidRPr="00D5730A">
              <w:rPr>
                <w:rFonts w:ascii="Arial" w:eastAsia="Times New Roman" w:hAnsi="Arial" w:cs="Arial"/>
                <w:color w:val="000000" w:themeColor="text1"/>
              </w:rPr>
              <w:t>iNSIPs</w:t>
            </w:r>
            <w:proofErr w:type="spellEnd"/>
          </w:p>
        </w:tc>
        <w:tc>
          <w:tcPr>
            <w:tcW w:w="2410" w:type="dxa"/>
            <w:tcMar>
              <w:top w:w="30" w:type="dxa"/>
              <w:left w:w="45" w:type="dxa"/>
              <w:bottom w:w="30" w:type="dxa"/>
              <w:right w:w="45" w:type="dxa"/>
            </w:tcMar>
          </w:tcPr>
          <w:p w14:paraId="0A323BA9" w14:textId="77777777" w:rsidR="008C382D" w:rsidRPr="00D5730A" w:rsidRDefault="008C382D" w:rsidP="00B003B5">
            <w:pPr>
              <w:rPr>
                <w:rFonts w:ascii="Arial" w:eastAsia="Times New Roman" w:hAnsi="Arial" w:cs="Arial"/>
              </w:rPr>
            </w:pPr>
            <w:r w:rsidRPr="00D5730A">
              <w:rPr>
                <w:rFonts w:ascii="Arial" w:hAnsi="Arial" w:cs="Arial"/>
              </w:rPr>
              <w:t>516.32</w:t>
            </w:r>
          </w:p>
        </w:tc>
        <w:tc>
          <w:tcPr>
            <w:tcW w:w="5786" w:type="dxa"/>
            <w:vMerge/>
            <w:tcMar>
              <w:top w:w="30" w:type="dxa"/>
              <w:left w:w="45" w:type="dxa"/>
              <w:bottom w:w="30" w:type="dxa"/>
              <w:right w:w="45" w:type="dxa"/>
            </w:tcMar>
          </w:tcPr>
          <w:p w14:paraId="442777AB" w14:textId="77777777" w:rsidR="008C382D" w:rsidRPr="00D5730A" w:rsidRDefault="008C382D" w:rsidP="00B003B5">
            <w:pPr>
              <w:rPr>
                <w:rFonts w:ascii="Arial" w:eastAsia="Times New Roman" w:hAnsi="Arial" w:cs="Arial"/>
                <w:iCs/>
              </w:rPr>
            </w:pPr>
          </w:p>
        </w:tc>
      </w:tr>
    </w:tbl>
    <w:p w14:paraId="1DD0A958" w14:textId="77777777" w:rsidR="008C382D" w:rsidRDefault="008C382D" w:rsidP="008C382D">
      <w:pPr>
        <w:rPr>
          <w:rFonts w:ascii="Arial" w:hAnsi="Arial" w:cs="Arial"/>
          <w:sz w:val="20"/>
          <w:szCs w:val="20"/>
          <w:lang w:val="en-US"/>
        </w:rPr>
      </w:pPr>
      <w:r w:rsidRPr="00D5730A">
        <w:rPr>
          <w:rFonts w:ascii="Arial" w:hAnsi="Arial" w:cs="Arial"/>
          <w:lang w:val="en-US"/>
        </w:rPr>
        <w:t>The code for idiopathic pulmonary fibrosis (516.31) was not eligible for a diagnosis of fibrosing ILD but patients with this code were not excluded if they had another, eligible</w:t>
      </w:r>
      <w:r w:rsidRPr="00585B0E">
        <w:rPr>
          <w:rFonts w:ascii="Arial" w:hAnsi="Arial" w:cs="Arial"/>
          <w:sz w:val="20"/>
          <w:szCs w:val="20"/>
          <w:lang w:val="en-US"/>
        </w:rPr>
        <w:t>, code</w:t>
      </w:r>
      <w:r>
        <w:rPr>
          <w:rFonts w:ascii="Arial" w:hAnsi="Arial" w:cs="Arial"/>
          <w:sz w:val="20"/>
          <w:szCs w:val="20"/>
          <w:lang w:val="en-US"/>
        </w:rPr>
        <w:t>.</w:t>
      </w:r>
    </w:p>
    <w:p w14:paraId="68FD45D2" w14:textId="77777777" w:rsidR="008C382D" w:rsidRPr="008C382D" w:rsidRDefault="008C382D" w:rsidP="008C382D">
      <w:r w:rsidRPr="008C382D">
        <w:rPr>
          <w:rFonts w:ascii="Arial" w:hAnsi="Arial" w:cs="Arial"/>
          <w:lang w:val="en-US"/>
        </w:rPr>
        <w:t xml:space="preserve">IIP, idiopathic interstitial pneumonia; ILD, interstitial lung disease; </w:t>
      </w:r>
      <w:proofErr w:type="spellStart"/>
      <w:r w:rsidRPr="008C382D">
        <w:rPr>
          <w:rFonts w:ascii="Arial" w:hAnsi="Arial" w:cs="Arial"/>
          <w:lang w:val="en-US"/>
        </w:rPr>
        <w:t>iNSIP</w:t>
      </w:r>
      <w:proofErr w:type="spellEnd"/>
      <w:r w:rsidRPr="008C382D">
        <w:rPr>
          <w:rFonts w:ascii="Arial" w:hAnsi="Arial" w:cs="Arial"/>
          <w:lang w:val="en-US"/>
        </w:rPr>
        <w:t xml:space="preserve">, idiopathic non-specific interstitial pneumonia; MCTD, mixed connective tissue disease; RA, rheumatoid arthritis; </w:t>
      </w:r>
      <w:proofErr w:type="spellStart"/>
      <w:r w:rsidRPr="008C382D">
        <w:rPr>
          <w:rFonts w:ascii="Arial" w:hAnsi="Arial" w:cs="Arial"/>
          <w:lang w:val="en-US"/>
        </w:rPr>
        <w:t>SSc</w:t>
      </w:r>
      <w:proofErr w:type="spellEnd"/>
      <w:r w:rsidRPr="008C382D">
        <w:rPr>
          <w:rFonts w:ascii="Arial" w:hAnsi="Arial" w:cs="Arial"/>
          <w:lang w:val="en-US"/>
        </w:rPr>
        <w:t>, systemic sclerosis.</w:t>
      </w:r>
    </w:p>
    <w:p w14:paraId="576C739C" w14:textId="77777777" w:rsidR="008C382D" w:rsidRPr="00625D06" w:rsidRDefault="008C382D" w:rsidP="008C382D">
      <w:pPr>
        <w:pageBreakBefore/>
        <w:spacing w:before="120" w:after="120" w:line="360" w:lineRule="auto"/>
        <w:rPr>
          <w:rFonts w:ascii="Arial" w:hAnsi="Arial" w:cs="Arial"/>
          <w:lang w:val="en-US"/>
        </w:rPr>
      </w:pPr>
      <w:r w:rsidRPr="00625D06">
        <w:rPr>
          <w:rFonts w:ascii="Arial" w:hAnsi="Arial" w:cs="Arial"/>
          <w:b/>
          <w:lang w:val="en-US"/>
        </w:rPr>
        <w:lastRenderedPageBreak/>
        <w:t xml:space="preserve">Table </w:t>
      </w:r>
      <w:r>
        <w:rPr>
          <w:rFonts w:ascii="Arial" w:hAnsi="Arial" w:cs="Arial"/>
          <w:b/>
          <w:lang w:val="en-US"/>
        </w:rPr>
        <w:t>S3</w:t>
      </w:r>
      <w:r w:rsidRPr="00625D06">
        <w:rPr>
          <w:rFonts w:ascii="Arial" w:hAnsi="Arial" w:cs="Arial"/>
          <w:b/>
          <w:lang w:val="en-US"/>
        </w:rPr>
        <w:t xml:space="preserve">. </w:t>
      </w:r>
      <w:r w:rsidRPr="00625D06">
        <w:rPr>
          <w:rFonts w:ascii="Arial" w:hAnsi="Arial" w:cs="Arial"/>
          <w:lang w:val="en-US"/>
        </w:rPr>
        <w:t xml:space="preserve">Crude prevalence of fibrosing ILD and </w:t>
      </w:r>
      <w:r>
        <w:rPr>
          <w:rFonts w:ascii="Arial" w:hAnsi="Arial" w:cs="Arial"/>
          <w:lang w:val="en-US"/>
        </w:rPr>
        <w:t>progressive fibrosing</w:t>
      </w:r>
      <w:r w:rsidRPr="00625D06">
        <w:rPr>
          <w:rFonts w:ascii="Arial" w:hAnsi="Arial" w:cs="Arial"/>
          <w:lang w:val="en-US"/>
        </w:rPr>
        <w:t xml:space="preserve"> ILD</w:t>
      </w:r>
      <w:r>
        <w:rPr>
          <w:rFonts w:ascii="Arial" w:hAnsi="Arial" w:cs="Arial"/>
          <w:lang w:val="en-US"/>
        </w:rPr>
        <w:t xml:space="preserve"> by age and sex (requiring a single eligible claim to define fibrosing ILD)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45"/>
        <w:gridCol w:w="1961"/>
        <w:gridCol w:w="1985"/>
        <w:gridCol w:w="2804"/>
      </w:tblGrid>
      <w:tr w:rsidR="008C382D" w:rsidRPr="00625D06" w14:paraId="5E3FBEBA" w14:textId="77777777" w:rsidTr="00B003B5">
        <w:trPr>
          <w:tblHeader/>
        </w:trPr>
        <w:tc>
          <w:tcPr>
            <w:tcW w:w="8895" w:type="dxa"/>
            <w:gridSpan w:val="4"/>
            <w:shd w:val="clear" w:color="auto" w:fill="D9D9D9" w:themeFill="background1" w:themeFillShade="D9"/>
            <w:vAlign w:val="center"/>
          </w:tcPr>
          <w:p w14:paraId="769C1E35" w14:textId="77777777" w:rsidR="008C382D" w:rsidRPr="00625D06" w:rsidRDefault="008C382D" w:rsidP="00B003B5">
            <w:pPr>
              <w:jc w:val="center"/>
              <w:rPr>
                <w:rFonts w:ascii="Arial" w:hAnsi="Arial" w:cs="Arial"/>
                <w:b/>
                <w:bCs/>
                <w:sz w:val="20"/>
              </w:rPr>
            </w:pPr>
            <w:r>
              <w:rPr>
                <w:rFonts w:ascii="Arial" w:hAnsi="Arial" w:cs="Arial"/>
                <w:b/>
                <w:bCs/>
                <w:sz w:val="20"/>
              </w:rPr>
              <w:t>Fibrosing ILD</w:t>
            </w:r>
          </w:p>
        </w:tc>
      </w:tr>
      <w:tr w:rsidR="008C382D" w:rsidRPr="00625D06" w14:paraId="5A04F090" w14:textId="77777777" w:rsidTr="00B003B5">
        <w:trPr>
          <w:tblHeader/>
        </w:trPr>
        <w:tc>
          <w:tcPr>
            <w:tcW w:w="2145" w:type="dxa"/>
            <w:vAlign w:val="center"/>
            <w:hideMark/>
          </w:tcPr>
          <w:p w14:paraId="4E84DFED" w14:textId="77777777" w:rsidR="008C382D" w:rsidRPr="00625D06" w:rsidRDefault="008C382D" w:rsidP="00B003B5">
            <w:pPr>
              <w:rPr>
                <w:rFonts w:ascii="Arial" w:hAnsi="Arial" w:cs="Arial"/>
                <w:b/>
                <w:sz w:val="20"/>
              </w:rPr>
            </w:pPr>
            <w:r w:rsidRPr="00625D06">
              <w:rPr>
                <w:rFonts w:ascii="Arial" w:hAnsi="Arial" w:cs="Arial"/>
                <w:b/>
                <w:sz w:val="20"/>
              </w:rPr>
              <w:t>Characteristic</w:t>
            </w:r>
          </w:p>
        </w:tc>
        <w:tc>
          <w:tcPr>
            <w:tcW w:w="1961" w:type="dxa"/>
            <w:vAlign w:val="center"/>
          </w:tcPr>
          <w:p w14:paraId="5A8F78B0" w14:textId="77777777" w:rsidR="008C382D" w:rsidRPr="00625D06" w:rsidRDefault="008C382D" w:rsidP="00B003B5">
            <w:pPr>
              <w:jc w:val="center"/>
              <w:rPr>
                <w:rFonts w:ascii="Arial" w:hAnsi="Arial" w:cs="Arial"/>
                <w:b/>
                <w:sz w:val="20"/>
              </w:rPr>
            </w:pPr>
            <w:r w:rsidRPr="00625D06">
              <w:rPr>
                <w:rFonts w:ascii="Arial" w:hAnsi="Arial" w:cs="Arial"/>
                <w:b/>
                <w:bCs/>
                <w:sz w:val="20"/>
              </w:rPr>
              <w:t xml:space="preserve">Number of </w:t>
            </w:r>
            <w:r>
              <w:rPr>
                <w:rFonts w:ascii="Arial" w:hAnsi="Arial" w:cs="Arial"/>
                <w:b/>
                <w:bCs/>
                <w:sz w:val="20"/>
              </w:rPr>
              <w:t>c</w:t>
            </w:r>
            <w:r w:rsidRPr="00625D06">
              <w:rPr>
                <w:rFonts w:ascii="Arial" w:hAnsi="Arial" w:cs="Arial"/>
                <w:b/>
                <w:bCs/>
                <w:sz w:val="20"/>
              </w:rPr>
              <w:t xml:space="preserve">ases* </w:t>
            </w:r>
          </w:p>
        </w:tc>
        <w:tc>
          <w:tcPr>
            <w:tcW w:w="1985" w:type="dxa"/>
            <w:vAlign w:val="center"/>
            <w:hideMark/>
          </w:tcPr>
          <w:p w14:paraId="4D15DFDD" w14:textId="77777777" w:rsidR="008C382D" w:rsidRPr="00625D06" w:rsidRDefault="008C382D" w:rsidP="00B003B5">
            <w:pPr>
              <w:jc w:val="center"/>
              <w:rPr>
                <w:rFonts w:ascii="Arial" w:hAnsi="Arial" w:cs="Arial"/>
                <w:b/>
                <w:sz w:val="20"/>
              </w:rPr>
            </w:pPr>
            <w:r w:rsidRPr="00625D06">
              <w:rPr>
                <w:rFonts w:ascii="Arial" w:hAnsi="Arial" w:cs="Arial"/>
                <w:b/>
                <w:sz w:val="20"/>
              </w:rPr>
              <w:t xml:space="preserve">Persons at </w:t>
            </w:r>
            <w:r>
              <w:rPr>
                <w:rFonts w:ascii="Arial" w:hAnsi="Arial" w:cs="Arial"/>
                <w:b/>
                <w:sz w:val="20"/>
              </w:rPr>
              <w:t>r</w:t>
            </w:r>
            <w:bookmarkStart w:id="0" w:name="_GoBack"/>
            <w:bookmarkEnd w:id="0"/>
            <w:r w:rsidRPr="00625D06">
              <w:rPr>
                <w:rFonts w:ascii="Arial" w:hAnsi="Arial" w:cs="Arial"/>
                <w:b/>
                <w:sz w:val="20"/>
              </w:rPr>
              <w:t>isk</w:t>
            </w:r>
          </w:p>
        </w:tc>
        <w:tc>
          <w:tcPr>
            <w:tcW w:w="2804" w:type="dxa"/>
            <w:vAlign w:val="center"/>
            <w:hideMark/>
          </w:tcPr>
          <w:p w14:paraId="5B39F8A6" w14:textId="77777777" w:rsidR="008C382D" w:rsidRPr="00625D06" w:rsidRDefault="008C382D" w:rsidP="00B003B5">
            <w:pPr>
              <w:jc w:val="center"/>
              <w:rPr>
                <w:rFonts w:ascii="Arial" w:hAnsi="Arial" w:cs="Arial"/>
                <w:sz w:val="20"/>
              </w:rPr>
            </w:pPr>
            <w:r>
              <w:rPr>
                <w:rFonts w:ascii="Arial" w:hAnsi="Arial" w:cs="Arial"/>
                <w:b/>
                <w:bCs/>
                <w:sz w:val="20"/>
              </w:rPr>
              <w:t xml:space="preserve">Crude prevalence </w:t>
            </w:r>
            <w:r>
              <w:rPr>
                <w:rFonts w:ascii="Arial" w:hAnsi="Arial" w:cs="Arial"/>
                <w:b/>
                <w:bCs/>
                <w:sz w:val="20"/>
              </w:rPr>
              <w:br/>
              <w:t>per 100,000 persons</w:t>
            </w:r>
            <w:r>
              <w:rPr>
                <w:rFonts w:ascii="Arial" w:hAnsi="Arial" w:cs="Arial"/>
                <w:b/>
                <w:bCs/>
                <w:sz w:val="20"/>
              </w:rPr>
              <w:br/>
            </w:r>
            <w:r w:rsidRPr="00625D06">
              <w:rPr>
                <w:rFonts w:ascii="Arial" w:hAnsi="Arial" w:cs="Arial"/>
                <w:b/>
                <w:bCs/>
                <w:sz w:val="20"/>
              </w:rPr>
              <w:t xml:space="preserve">(95% </w:t>
            </w:r>
            <w:r>
              <w:rPr>
                <w:rFonts w:ascii="Arial" w:hAnsi="Arial" w:cs="Arial"/>
                <w:b/>
                <w:bCs/>
                <w:sz w:val="20"/>
              </w:rPr>
              <w:t>CI)</w:t>
            </w:r>
            <w:r w:rsidRPr="00625D06">
              <w:rPr>
                <w:rFonts w:ascii="Arial" w:hAnsi="Arial" w:cs="Arial"/>
                <w:b/>
                <w:bCs/>
                <w:sz w:val="20"/>
              </w:rPr>
              <w:t xml:space="preserve"> </w:t>
            </w:r>
          </w:p>
        </w:tc>
      </w:tr>
      <w:tr w:rsidR="008C382D" w:rsidRPr="00625D06" w14:paraId="4A7F8904" w14:textId="77777777" w:rsidTr="00B003B5">
        <w:tc>
          <w:tcPr>
            <w:tcW w:w="2145" w:type="dxa"/>
            <w:vAlign w:val="center"/>
          </w:tcPr>
          <w:p w14:paraId="0A8DB29C" w14:textId="77777777" w:rsidR="008C382D" w:rsidRPr="00625D06" w:rsidRDefault="008C382D" w:rsidP="00B003B5">
            <w:pPr>
              <w:spacing w:before="100" w:beforeAutospacing="1" w:after="100" w:afterAutospacing="1"/>
              <w:rPr>
                <w:rFonts w:ascii="Arial" w:hAnsi="Arial" w:cs="Arial"/>
                <w:sz w:val="20"/>
              </w:rPr>
            </w:pPr>
            <w:r w:rsidRPr="00625D06">
              <w:rPr>
                <w:rFonts w:ascii="Arial" w:hAnsi="Arial" w:cs="Arial"/>
                <w:sz w:val="20"/>
              </w:rPr>
              <w:t>Overall study persons</w:t>
            </w:r>
          </w:p>
        </w:tc>
        <w:tc>
          <w:tcPr>
            <w:tcW w:w="1961" w:type="dxa"/>
            <w:vAlign w:val="center"/>
          </w:tcPr>
          <w:p w14:paraId="7909CC88" w14:textId="77777777" w:rsidR="008C382D" w:rsidRPr="00625D06" w:rsidRDefault="008C382D" w:rsidP="00B003B5">
            <w:pPr>
              <w:spacing w:before="100" w:beforeAutospacing="1" w:after="100" w:afterAutospacing="1"/>
              <w:jc w:val="center"/>
              <w:rPr>
                <w:rFonts w:ascii="Arial" w:hAnsi="Arial" w:cs="Arial"/>
                <w:sz w:val="20"/>
              </w:rPr>
            </w:pPr>
            <w:r>
              <w:rPr>
                <w:rFonts w:ascii="Arial" w:hAnsi="Arial" w:cs="Arial"/>
                <w:sz w:val="20"/>
              </w:rPr>
              <w:t>147,678</w:t>
            </w:r>
          </w:p>
        </w:tc>
        <w:tc>
          <w:tcPr>
            <w:tcW w:w="1985" w:type="dxa"/>
            <w:vAlign w:val="center"/>
          </w:tcPr>
          <w:p w14:paraId="07F870A6"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37,565,644</w:t>
            </w:r>
          </w:p>
        </w:tc>
        <w:tc>
          <w:tcPr>
            <w:tcW w:w="2804" w:type="dxa"/>
            <w:vAlign w:val="center"/>
          </w:tcPr>
          <w:p w14:paraId="610651DE" w14:textId="77777777" w:rsidR="008C382D" w:rsidRPr="00625D06" w:rsidRDefault="008C382D" w:rsidP="00B003B5">
            <w:pPr>
              <w:spacing w:before="100" w:beforeAutospacing="1" w:after="100" w:afterAutospacing="1"/>
              <w:jc w:val="center"/>
              <w:rPr>
                <w:rFonts w:ascii="Arial" w:hAnsi="Arial" w:cs="Arial"/>
                <w:sz w:val="20"/>
              </w:rPr>
            </w:pPr>
            <w:r w:rsidRPr="00823A1D">
              <w:rPr>
                <w:rFonts w:ascii="Arial" w:hAnsi="Arial" w:cs="Arial"/>
                <w:sz w:val="20"/>
              </w:rPr>
              <w:t>393.12 (391.12</w:t>
            </w:r>
            <w:r>
              <w:rPr>
                <w:rFonts w:ascii="Arial" w:hAnsi="Arial" w:cs="Arial"/>
                <w:sz w:val="20"/>
              </w:rPr>
              <w:t xml:space="preserve">, </w:t>
            </w:r>
            <w:r w:rsidRPr="00823A1D">
              <w:rPr>
                <w:rFonts w:ascii="Arial" w:hAnsi="Arial" w:cs="Arial"/>
                <w:sz w:val="20"/>
              </w:rPr>
              <w:t>395.12)</w:t>
            </w:r>
          </w:p>
        </w:tc>
      </w:tr>
      <w:tr w:rsidR="008C382D" w:rsidRPr="00625D06" w14:paraId="36A743D1" w14:textId="77777777" w:rsidTr="00B003B5">
        <w:tc>
          <w:tcPr>
            <w:tcW w:w="2145" w:type="dxa"/>
            <w:vAlign w:val="center"/>
          </w:tcPr>
          <w:p w14:paraId="19B8305A" w14:textId="77777777" w:rsidR="008C382D" w:rsidRPr="00625D06" w:rsidRDefault="008C382D" w:rsidP="00B003B5">
            <w:pPr>
              <w:spacing w:before="100" w:beforeAutospacing="1" w:after="100" w:afterAutospacing="1"/>
              <w:rPr>
                <w:rFonts w:ascii="Arial" w:hAnsi="Arial" w:cs="Arial"/>
                <w:b/>
                <w:bCs/>
                <w:sz w:val="20"/>
              </w:rPr>
            </w:pPr>
            <w:r w:rsidRPr="00625D06">
              <w:rPr>
                <w:rFonts w:ascii="Arial" w:hAnsi="Arial" w:cs="Arial"/>
                <w:sz w:val="20"/>
              </w:rPr>
              <w:t xml:space="preserve">Age </w:t>
            </w:r>
            <w:r>
              <w:rPr>
                <w:rFonts w:ascii="Arial" w:hAnsi="Arial" w:cs="Arial"/>
                <w:sz w:val="20"/>
              </w:rPr>
              <w:t>c</w:t>
            </w:r>
            <w:r w:rsidRPr="00625D06">
              <w:rPr>
                <w:rFonts w:ascii="Arial" w:hAnsi="Arial" w:cs="Arial"/>
                <w:sz w:val="20"/>
              </w:rPr>
              <w:t xml:space="preserve">ategory, </w:t>
            </w:r>
            <w:r>
              <w:rPr>
                <w:rFonts w:ascii="Arial" w:hAnsi="Arial" w:cs="Arial"/>
                <w:sz w:val="20"/>
              </w:rPr>
              <w:t>y</w:t>
            </w:r>
            <w:r w:rsidRPr="00625D06">
              <w:rPr>
                <w:rFonts w:ascii="Arial" w:hAnsi="Arial" w:cs="Arial"/>
                <w:sz w:val="20"/>
              </w:rPr>
              <w:t>ears</w:t>
            </w:r>
          </w:p>
        </w:tc>
        <w:tc>
          <w:tcPr>
            <w:tcW w:w="1961" w:type="dxa"/>
            <w:vAlign w:val="center"/>
          </w:tcPr>
          <w:p w14:paraId="4A23B4A0" w14:textId="77777777" w:rsidR="008C382D" w:rsidRPr="00625D06" w:rsidRDefault="008C382D" w:rsidP="00B003B5">
            <w:pPr>
              <w:spacing w:before="100" w:beforeAutospacing="1" w:after="100" w:afterAutospacing="1"/>
              <w:jc w:val="center"/>
              <w:rPr>
                <w:rFonts w:ascii="Arial" w:hAnsi="Arial" w:cs="Arial"/>
                <w:sz w:val="20"/>
              </w:rPr>
            </w:pPr>
          </w:p>
        </w:tc>
        <w:tc>
          <w:tcPr>
            <w:tcW w:w="1985" w:type="dxa"/>
            <w:vAlign w:val="center"/>
          </w:tcPr>
          <w:p w14:paraId="56D54659" w14:textId="77777777" w:rsidR="008C382D" w:rsidRPr="00625D06" w:rsidRDefault="008C382D" w:rsidP="00B003B5">
            <w:pPr>
              <w:spacing w:before="100" w:beforeAutospacing="1" w:after="100" w:afterAutospacing="1"/>
              <w:jc w:val="center"/>
              <w:rPr>
                <w:rFonts w:ascii="Arial" w:hAnsi="Arial" w:cs="Arial"/>
                <w:sz w:val="20"/>
              </w:rPr>
            </w:pPr>
          </w:p>
        </w:tc>
        <w:tc>
          <w:tcPr>
            <w:tcW w:w="2804" w:type="dxa"/>
            <w:vAlign w:val="center"/>
          </w:tcPr>
          <w:p w14:paraId="4EF8B792" w14:textId="77777777" w:rsidR="008C382D" w:rsidRPr="00625D06" w:rsidRDefault="008C382D" w:rsidP="00B003B5">
            <w:pPr>
              <w:spacing w:before="100" w:beforeAutospacing="1" w:after="100" w:afterAutospacing="1"/>
              <w:jc w:val="center"/>
              <w:rPr>
                <w:rFonts w:ascii="Arial" w:hAnsi="Arial" w:cs="Arial"/>
                <w:sz w:val="20"/>
              </w:rPr>
            </w:pPr>
          </w:p>
        </w:tc>
      </w:tr>
      <w:tr w:rsidR="008C382D" w:rsidRPr="00625D06" w14:paraId="1BF4AEE8" w14:textId="77777777" w:rsidTr="00B003B5">
        <w:tc>
          <w:tcPr>
            <w:tcW w:w="2145" w:type="dxa"/>
            <w:vAlign w:val="center"/>
            <w:hideMark/>
          </w:tcPr>
          <w:p w14:paraId="49E1725B" w14:textId="77777777" w:rsidR="008C382D" w:rsidRPr="00625D06" w:rsidRDefault="008C382D" w:rsidP="00B003B5">
            <w:pPr>
              <w:spacing w:before="100" w:beforeAutospacing="1" w:after="100" w:afterAutospacing="1"/>
              <w:rPr>
                <w:rFonts w:ascii="Arial" w:hAnsi="Arial" w:cs="Arial"/>
                <w:sz w:val="20"/>
              </w:rPr>
            </w:pPr>
            <w:r w:rsidRPr="00625D06">
              <w:rPr>
                <w:rFonts w:ascii="Arial" w:hAnsi="Arial" w:cs="Arial"/>
                <w:bCs/>
                <w:sz w:val="20"/>
              </w:rPr>
              <w:t xml:space="preserve">     </w:t>
            </w:r>
            <w:r>
              <w:rPr>
                <w:rFonts w:ascii="Arial" w:hAnsi="Arial" w:cs="Arial"/>
                <w:bCs/>
                <w:sz w:val="20"/>
              </w:rPr>
              <w:t>1</w:t>
            </w:r>
            <w:r w:rsidRPr="00625D06">
              <w:rPr>
                <w:rFonts w:ascii="Arial" w:hAnsi="Arial" w:cs="Arial"/>
                <w:bCs/>
                <w:sz w:val="20"/>
              </w:rPr>
              <w:t>8</w:t>
            </w:r>
            <w:r>
              <w:rPr>
                <w:rFonts w:ascii="Arial" w:hAnsi="Arial" w:cs="Arial"/>
                <w:bCs/>
                <w:sz w:val="20"/>
              </w:rPr>
              <w:t>–</w:t>
            </w:r>
            <w:r w:rsidRPr="00625D06">
              <w:rPr>
                <w:rFonts w:ascii="Arial" w:hAnsi="Arial" w:cs="Arial"/>
                <w:bCs/>
                <w:sz w:val="20"/>
              </w:rPr>
              <w:t>39</w:t>
            </w:r>
          </w:p>
        </w:tc>
        <w:tc>
          <w:tcPr>
            <w:tcW w:w="1961" w:type="dxa"/>
            <w:vAlign w:val="center"/>
          </w:tcPr>
          <w:p w14:paraId="68ECE732"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6,922</w:t>
            </w:r>
          </w:p>
        </w:tc>
        <w:tc>
          <w:tcPr>
            <w:tcW w:w="1985" w:type="dxa"/>
            <w:vAlign w:val="center"/>
            <w:hideMark/>
          </w:tcPr>
          <w:p w14:paraId="636E56B5"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15,363,409</w:t>
            </w:r>
          </w:p>
        </w:tc>
        <w:tc>
          <w:tcPr>
            <w:tcW w:w="2804" w:type="dxa"/>
            <w:vAlign w:val="center"/>
            <w:hideMark/>
          </w:tcPr>
          <w:p w14:paraId="1B014D06"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45.06 (43.99</w:t>
            </w:r>
            <w:r>
              <w:rPr>
                <w:rFonts w:ascii="Arial" w:hAnsi="Arial" w:cs="Arial"/>
                <w:sz w:val="20"/>
              </w:rPr>
              <w:t xml:space="preserve">, </w:t>
            </w:r>
            <w:r w:rsidRPr="00625D06">
              <w:rPr>
                <w:rFonts w:ascii="Arial" w:hAnsi="Arial" w:cs="Arial"/>
                <w:sz w:val="20"/>
              </w:rPr>
              <w:t>46.12)</w:t>
            </w:r>
          </w:p>
        </w:tc>
      </w:tr>
      <w:tr w:rsidR="008C382D" w:rsidRPr="00625D06" w14:paraId="4F468222" w14:textId="77777777" w:rsidTr="00B003B5">
        <w:tc>
          <w:tcPr>
            <w:tcW w:w="2145" w:type="dxa"/>
            <w:vAlign w:val="center"/>
            <w:hideMark/>
          </w:tcPr>
          <w:p w14:paraId="14E6B7F3" w14:textId="77777777" w:rsidR="008C382D" w:rsidRPr="00625D06" w:rsidRDefault="008C382D" w:rsidP="00B003B5">
            <w:pPr>
              <w:spacing w:before="100" w:beforeAutospacing="1" w:after="100" w:afterAutospacing="1"/>
              <w:rPr>
                <w:rFonts w:ascii="Arial" w:hAnsi="Arial" w:cs="Arial"/>
                <w:sz w:val="20"/>
              </w:rPr>
            </w:pPr>
            <w:r w:rsidRPr="00625D06">
              <w:rPr>
                <w:rFonts w:ascii="Arial" w:hAnsi="Arial" w:cs="Arial"/>
                <w:bCs/>
                <w:sz w:val="20"/>
              </w:rPr>
              <w:t xml:space="preserve">     40</w:t>
            </w:r>
            <w:r>
              <w:rPr>
                <w:rFonts w:ascii="Arial" w:hAnsi="Arial" w:cs="Arial"/>
                <w:bCs/>
                <w:sz w:val="20"/>
              </w:rPr>
              <w:t>–</w:t>
            </w:r>
            <w:r w:rsidRPr="00625D06">
              <w:rPr>
                <w:rFonts w:ascii="Arial" w:hAnsi="Arial" w:cs="Arial"/>
                <w:bCs/>
                <w:sz w:val="20"/>
              </w:rPr>
              <w:t>49</w:t>
            </w:r>
          </w:p>
        </w:tc>
        <w:tc>
          <w:tcPr>
            <w:tcW w:w="1961" w:type="dxa"/>
            <w:vAlign w:val="center"/>
          </w:tcPr>
          <w:p w14:paraId="722BAB8F"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12,539</w:t>
            </w:r>
          </w:p>
        </w:tc>
        <w:tc>
          <w:tcPr>
            <w:tcW w:w="1985" w:type="dxa"/>
            <w:vAlign w:val="center"/>
            <w:hideMark/>
          </w:tcPr>
          <w:p w14:paraId="10617554"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8,313,711</w:t>
            </w:r>
          </w:p>
        </w:tc>
        <w:tc>
          <w:tcPr>
            <w:tcW w:w="2804" w:type="dxa"/>
            <w:vAlign w:val="center"/>
            <w:hideMark/>
          </w:tcPr>
          <w:p w14:paraId="05DECC0B" w14:textId="77777777" w:rsidR="008C382D" w:rsidRPr="00625D06" w:rsidRDefault="008C382D" w:rsidP="00B003B5">
            <w:pPr>
              <w:spacing w:after="0"/>
              <w:jc w:val="center"/>
              <w:rPr>
                <w:rFonts w:ascii="Arial" w:hAnsi="Arial" w:cs="Arial"/>
                <w:sz w:val="20"/>
              </w:rPr>
            </w:pPr>
            <w:r>
              <w:rPr>
                <w:rFonts w:ascii="Arial" w:hAnsi="Arial" w:cs="Arial"/>
                <w:sz w:val="20"/>
              </w:rPr>
              <w:t xml:space="preserve">150.82 (148.19, </w:t>
            </w:r>
            <w:r w:rsidRPr="00625D06">
              <w:rPr>
                <w:rFonts w:ascii="Arial" w:hAnsi="Arial" w:cs="Arial"/>
                <w:sz w:val="20"/>
              </w:rPr>
              <w:t>153.46)</w:t>
            </w:r>
          </w:p>
        </w:tc>
      </w:tr>
      <w:tr w:rsidR="008C382D" w:rsidRPr="00625D06" w14:paraId="5C9BBD36" w14:textId="77777777" w:rsidTr="00B003B5">
        <w:tc>
          <w:tcPr>
            <w:tcW w:w="2145" w:type="dxa"/>
            <w:vAlign w:val="center"/>
            <w:hideMark/>
          </w:tcPr>
          <w:p w14:paraId="5EFB3EC5" w14:textId="77777777" w:rsidR="008C382D" w:rsidRPr="00625D06" w:rsidRDefault="008C382D" w:rsidP="00B003B5">
            <w:pPr>
              <w:spacing w:before="100" w:beforeAutospacing="1" w:after="100" w:afterAutospacing="1"/>
              <w:rPr>
                <w:rFonts w:ascii="Arial" w:hAnsi="Arial" w:cs="Arial"/>
                <w:sz w:val="20"/>
              </w:rPr>
            </w:pPr>
            <w:r w:rsidRPr="00625D06">
              <w:rPr>
                <w:rFonts w:ascii="Arial" w:hAnsi="Arial" w:cs="Arial"/>
                <w:bCs/>
                <w:sz w:val="20"/>
              </w:rPr>
              <w:t xml:space="preserve">     50</w:t>
            </w:r>
            <w:r>
              <w:rPr>
                <w:rFonts w:ascii="Arial" w:hAnsi="Arial" w:cs="Arial"/>
                <w:bCs/>
                <w:sz w:val="20"/>
              </w:rPr>
              <w:t>–</w:t>
            </w:r>
            <w:r w:rsidRPr="00625D06">
              <w:rPr>
                <w:rFonts w:ascii="Arial" w:hAnsi="Arial" w:cs="Arial"/>
                <w:bCs/>
                <w:sz w:val="20"/>
              </w:rPr>
              <w:t>59</w:t>
            </w:r>
          </w:p>
        </w:tc>
        <w:tc>
          <w:tcPr>
            <w:tcW w:w="1961" w:type="dxa"/>
            <w:vAlign w:val="center"/>
          </w:tcPr>
          <w:p w14:paraId="67A40566"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29,985</w:t>
            </w:r>
          </w:p>
        </w:tc>
        <w:tc>
          <w:tcPr>
            <w:tcW w:w="1985" w:type="dxa"/>
            <w:vAlign w:val="center"/>
            <w:hideMark/>
          </w:tcPr>
          <w:p w14:paraId="1A70013C"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9,012,816</w:t>
            </w:r>
          </w:p>
        </w:tc>
        <w:tc>
          <w:tcPr>
            <w:tcW w:w="2804" w:type="dxa"/>
            <w:vAlign w:val="center"/>
          </w:tcPr>
          <w:p w14:paraId="55EC12D8" w14:textId="77777777" w:rsidR="008C382D" w:rsidRPr="00625D06" w:rsidRDefault="008C382D" w:rsidP="00B003B5">
            <w:pPr>
              <w:spacing w:before="100" w:beforeAutospacing="1" w:after="100" w:afterAutospacing="1"/>
              <w:jc w:val="center"/>
              <w:rPr>
                <w:rFonts w:ascii="Arial" w:hAnsi="Arial" w:cs="Arial"/>
                <w:sz w:val="20"/>
              </w:rPr>
            </w:pPr>
            <w:r>
              <w:rPr>
                <w:rFonts w:ascii="Arial" w:hAnsi="Arial" w:cs="Arial"/>
                <w:sz w:val="20"/>
              </w:rPr>
              <w:t xml:space="preserve">332.69 (328.93, </w:t>
            </w:r>
            <w:r w:rsidRPr="00625D06">
              <w:rPr>
                <w:rFonts w:ascii="Arial" w:hAnsi="Arial" w:cs="Arial"/>
                <w:sz w:val="20"/>
              </w:rPr>
              <w:t>336.45)</w:t>
            </w:r>
          </w:p>
        </w:tc>
      </w:tr>
      <w:tr w:rsidR="008C382D" w:rsidRPr="00625D06" w14:paraId="61C91680" w14:textId="77777777" w:rsidTr="00B003B5">
        <w:tc>
          <w:tcPr>
            <w:tcW w:w="2145" w:type="dxa"/>
            <w:vAlign w:val="center"/>
          </w:tcPr>
          <w:p w14:paraId="5DB6AB2A"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60</w:t>
            </w:r>
            <w:r>
              <w:rPr>
                <w:rFonts w:ascii="Arial" w:hAnsi="Arial" w:cs="Arial"/>
                <w:bCs/>
                <w:sz w:val="20"/>
              </w:rPr>
              <w:t>–</w:t>
            </w:r>
            <w:r w:rsidRPr="00625D06">
              <w:rPr>
                <w:rFonts w:ascii="Arial" w:hAnsi="Arial" w:cs="Arial"/>
                <w:bCs/>
                <w:sz w:val="20"/>
              </w:rPr>
              <w:t>69</w:t>
            </w:r>
          </w:p>
        </w:tc>
        <w:tc>
          <w:tcPr>
            <w:tcW w:w="1961" w:type="dxa"/>
            <w:vAlign w:val="center"/>
          </w:tcPr>
          <w:p w14:paraId="43D14F56"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36,485</w:t>
            </w:r>
          </w:p>
        </w:tc>
        <w:tc>
          <w:tcPr>
            <w:tcW w:w="1985" w:type="dxa"/>
            <w:vAlign w:val="center"/>
          </w:tcPr>
          <w:p w14:paraId="4FDD715B"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5,674,094</w:t>
            </w:r>
          </w:p>
        </w:tc>
        <w:tc>
          <w:tcPr>
            <w:tcW w:w="2804" w:type="dxa"/>
            <w:vAlign w:val="center"/>
          </w:tcPr>
          <w:p w14:paraId="7D528519" w14:textId="77777777" w:rsidR="008C382D" w:rsidRPr="00625D06" w:rsidRDefault="008C382D" w:rsidP="00B003B5">
            <w:pPr>
              <w:spacing w:before="100" w:beforeAutospacing="1" w:after="100" w:afterAutospacing="1"/>
              <w:jc w:val="center"/>
              <w:rPr>
                <w:rFonts w:ascii="Arial" w:hAnsi="Arial" w:cs="Arial"/>
                <w:sz w:val="20"/>
              </w:rPr>
            </w:pPr>
            <w:r>
              <w:rPr>
                <w:rFonts w:ascii="Arial" w:hAnsi="Arial" w:cs="Arial"/>
                <w:sz w:val="20"/>
              </w:rPr>
              <w:t xml:space="preserve">643.01 (636.43, </w:t>
            </w:r>
            <w:r w:rsidRPr="00625D06">
              <w:rPr>
                <w:rFonts w:ascii="Arial" w:hAnsi="Arial" w:cs="Arial"/>
                <w:sz w:val="20"/>
              </w:rPr>
              <w:t>649.59)</w:t>
            </w:r>
          </w:p>
        </w:tc>
      </w:tr>
      <w:tr w:rsidR="008C382D" w:rsidRPr="00625D06" w14:paraId="0A09D858" w14:textId="77777777" w:rsidTr="00B003B5">
        <w:tc>
          <w:tcPr>
            <w:tcW w:w="2145" w:type="dxa"/>
            <w:vAlign w:val="center"/>
          </w:tcPr>
          <w:p w14:paraId="7A71279B"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70</w:t>
            </w:r>
            <w:r>
              <w:rPr>
                <w:rFonts w:ascii="Arial" w:hAnsi="Arial" w:cs="Arial"/>
                <w:bCs/>
                <w:sz w:val="20"/>
              </w:rPr>
              <w:t>–</w:t>
            </w:r>
            <w:r w:rsidRPr="00625D06">
              <w:rPr>
                <w:rFonts w:ascii="Arial" w:hAnsi="Arial" w:cs="Arial"/>
                <w:bCs/>
                <w:sz w:val="20"/>
              </w:rPr>
              <w:t>79</w:t>
            </w:r>
          </w:p>
        </w:tc>
        <w:tc>
          <w:tcPr>
            <w:tcW w:w="1961" w:type="dxa"/>
            <w:vAlign w:val="center"/>
          </w:tcPr>
          <w:p w14:paraId="62094FDB"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30,503</w:t>
            </w:r>
          </w:p>
        </w:tc>
        <w:tc>
          <w:tcPr>
            <w:tcW w:w="1985" w:type="dxa"/>
            <w:vAlign w:val="center"/>
          </w:tcPr>
          <w:p w14:paraId="1A4969CA"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1,736,038</w:t>
            </w:r>
          </w:p>
        </w:tc>
        <w:tc>
          <w:tcPr>
            <w:tcW w:w="2804" w:type="dxa"/>
            <w:vAlign w:val="center"/>
          </w:tcPr>
          <w:p w14:paraId="0D6C2D13" w14:textId="77777777" w:rsidR="008C382D" w:rsidRPr="00625D06" w:rsidRDefault="008C382D" w:rsidP="00B003B5">
            <w:pPr>
              <w:spacing w:before="100" w:beforeAutospacing="1" w:after="100" w:afterAutospacing="1"/>
              <w:jc w:val="center"/>
              <w:rPr>
                <w:rFonts w:ascii="Arial" w:hAnsi="Arial" w:cs="Arial"/>
                <w:sz w:val="20"/>
              </w:rPr>
            </w:pPr>
            <w:r>
              <w:rPr>
                <w:rFonts w:ascii="Arial" w:hAnsi="Arial" w:cs="Arial"/>
                <w:sz w:val="20"/>
              </w:rPr>
              <w:t xml:space="preserve">1,757.05 (1,737.50, </w:t>
            </w:r>
            <w:r w:rsidRPr="00625D06">
              <w:rPr>
                <w:rFonts w:ascii="Arial" w:hAnsi="Arial" w:cs="Arial"/>
                <w:sz w:val="20"/>
              </w:rPr>
              <w:t>1</w:t>
            </w:r>
            <w:r>
              <w:rPr>
                <w:rFonts w:ascii="Arial" w:hAnsi="Arial" w:cs="Arial"/>
                <w:sz w:val="20"/>
              </w:rPr>
              <w:t xml:space="preserve"> </w:t>
            </w:r>
            <w:r w:rsidRPr="00625D06">
              <w:rPr>
                <w:rFonts w:ascii="Arial" w:hAnsi="Arial" w:cs="Arial"/>
                <w:sz w:val="20"/>
              </w:rPr>
              <w:t>,776.59)</w:t>
            </w:r>
          </w:p>
        </w:tc>
      </w:tr>
      <w:tr w:rsidR="008C382D" w:rsidRPr="00625D06" w14:paraId="40651216" w14:textId="77777777" w:rsidTr="00B003B5">
        <w:tc>
          <w:tcPr>
            <w:tcW w:w="2145" w:type="dxa"/>
            <w:vAlign w:val="center"/>
          </w:tcPr>
          <w:p w14:paraId="36BD626A"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80+</w:t>
            </w:r>
          </w:p>
        </w:tc>
        <w:tc>
          <w:tcPr>
            <w:tcW w:w="1961" w:type="dxa"/>
            <w:vAlign w:val="center"/>
          </w:tcPr>
          <w:p w14:paraId="1A754A10"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31,244</w:t>
            </w:r>
          </w:p>
        </w:tc>
        <w:tc>
          <w:tcPr>
            <w:tcW w:w="1985" w:type="dxa"/>
            <w:vAlign w:val="center"/>
          </w:tcPr>
          <w:p w14:paraId="20A6FB37"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1,136,978</w:t>
            </w:r>
          </w:p>
        </w:tc>
        <w:tc>
          <w:tcPr>
            <w:tcW w:w="2804" w:type="dxa"/>
            <w:vAlign w:val="center"/>
          </w:tcPr>
          <w:p w14:paraId="410037AF" w14:textId="77777777" w:rsidR="008C382D" w:rsidRPr="00625D06" w:rsidRDefault="008C382D" w:rsidP="00B003B5">
            <w:pPr>
              <w:spacing w:before="100" w:beforeAutospacing="1" w:after="100" w:afterAutospacing="1"/>
              <w:jc w:val="center"/>
              <w:rPr>
                <w:rFonts w:ascii="Arial" w:hAnsi="Arial" w:cs="Arial"/>
                <w:sz w:val="20"/>
              </w:rPr>
            </w:pPr>
            <w:r>
              <w:rPr>
                <w:rFonts w:ascii="Arial" w:hAnsi="Arial" w:cs="Arial"/>
                <w:sz w:val="20"/>
              </w:rPr>
              <w:t xml:space="preserve">2,747.99 (2,717.94, </w:t>
            </w:r>
            <w:r w:rsidRPr="00625D06">
              <w:rPr>
                <w:rFonts w:ascii="Arial" w:hAnsi="Arial" w:cs="Arial"/>
                <w:sz w:val="20"/>
              </w:rPr>
              <w:t>2,778.04)</w:t>
            </w:r>
          </w:p>
        </w:tc>
      </w:tr>
      <w:tr w:rsidR="008C382D" w:rsidRPr="00625D06" w14:paraId="44DC7F82" w14:textId="77777777" w:rsidTr="00B003B5">
        <w:tc>
          <w:tcPr>
            <w:tcW w:w="2145" w:type="dxa"/>
            <w:vAlign w:val="center"/>
          </w:tcPr>
          <w:p w14:paraId="0073A3D9"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Gender </w:t>
            </w:r>
          </w:p>
        </w:tc>
        <w:tc>
          <w:tcPr>
            <w:tcW w:w="1961" w:type="dxa"/>
            <w:vAlign w:val="center"/>
          </w:tcPr>
          <w:p w14:paraId="6F6164BE" w14:textId="77777777" w:rsidR="008C382D" w:rsidRPr="00625D06" w:rsidRDefault="008C382D" w:rsidP="00B003B5">
            <w:pPr>
              <w:spacing w:before="100" w:beforeAutospacing="1" w:after="100" w:afterAutospacing="1"/>
              <w:jc w:val="center"/>
              <w:rPr>
                <w:rFonts w:ascii="Arial" w:hAnsi="Arial" w:cs="Arial"/>
                <w:sz w:val="20"/>
              </w:rPr>
            </w:pPr>
          </w:p>
        </w:tc>
        <w:tc>
          <w:tcPr>
            <w:tcW w:w="1985" w:type="dxa"/>
            <w:vAlign w:val="center"/>
          </w:tcPr>
          <w:p w14:paraId="0662AD9C" w14:textId="77777777" w:rsidR="008C382D" w:rsidRPr="00625D06" w:rsidRDefault="008C382D" w:rsidP="00B003B5">
            <w:pPr>
              <w:spacing w:before="100" w:beforeAutospacing="1" w:after="100" w:afterAutospacing="1"/>
              <w:jc w:val="center"/>
              <w:rPr>
                <w:rFonts w:ascii="Arial" w:hAnsi="Arial" w:cs="Arial"/>
                <w:sz w:val="20"/>
              </w:rPr>
            </w:pPr>
          </w:p>
        </w:tc>
        <w:tc>
          <w:tcPr>
            <w:tcW w:w="2804" w:type="dxa"/>
            <w:vAlign w:val="center"/>
          </w:tcPr>
          <w:p w14:paraId="12AAFDEF" w14:textId="77777777" w:rsidR="008C382D" w:rsidRPr="00625D06" w:rsidRDefault="008C382D" w:rsidP="00B003B5">
            <w:pPr>
              <w:spacing w:before="100" w:beforeAutospacing="1" w:after="100" w:afterAutospacing="1"/>
              <w:jc w:val="center"/>
              <w:rPr>
                <w:rFonts w:ascii="Arial" w:hAnsi="Arial" w:cs="Arial"/>
                <w:sz w:val="20"/>
              </w:rPr>
            </w:pPr>
          </w:p>
        </w:tc>
      </w:tr>
      <w:tr w:rsidR="008C382D" w:rsidRPr="00625D06" w14:paraId="0E19338F" w14:textId="77777777" w:rsidTr="00B003B5">
        <w:tc>
          <w:tcPr>
            <w:tcW w:w="2145" w:type="dxa"/>
            <w:vAlign w:val="center"/>
          </w:tcPr>
          <w:p w14:paraId="5A147538"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Male</w:t>
            </w:r>
          </w:p>
        </w:tc>
        <w:tc>
          <w:tcPr>
            <w:tcW w:w="1961" w:type="dxa"/>
            <w:vAlign w:val="center"/>
          </w:tcPr>
          <w:p w14:paraId="5DE1BAC3"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68,695</w:t>
            </w:r>
          </w:p>
        </w:tc>
        <w:tc>
          <w:tcPr>
            <w:tcW w:w="1985" w:type="dxa"/>
            <w:vAlign w:val="center"/>
          </w:tcPr>
          <w:p w14:paraId="37C6A761"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17,818,937</w:t>
            </w:r>
          </w:p>
        </w:tc>
        <w:tc>
          <w:tcPr>
            <w:tcW w:w="2804" w:type="dxa"/>
            <w:vAlign w:val="center"/>
          </w:tcPr>
          <w:p w14:paraId="5B0FF43A"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385.52 (382.64</w:t>
            </w:r>
            <w:r>
              <w:rPr>
                <w:rFonts w:ascii="Arial" w:hAnsi="Arial" w:cs="Arial"/>
                <w:sz w:val="20"/>
              </w:rPr>
              <w:t xml:space="preserve">, </w:t>
            </w:r>
            <w:r w:rsidRPr="00625D06">
              <w:rPr>
                <w:rFonts w:ascii="Arial" w:hAnsi="Arial" w:cs="Arial"/>
                <w:sz w:val="20"/>
              </w:rPr>
              <w:t>388.39)</w:t>
            </w:r>
          </w:p>
        </w:tc>
      </w:tr>
      <w:tr w:rsidR="008C382D" w:rsidRPr="00625D06" w14:paraId="6B881CCD" w14:textId="77777777" w:rsidTr="00B003B5">
        <w:tc>
          <w:tcPr>
            <w:tcW w:w="2145" w:type="dxa"/>
            <w:vAlign w:val="center"/>
          </w:tcPr>
          <w:p w14:paraId="77DBAA4C"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Female</w:t>
            </w:r>
            <w:r w:rsidRPr="00625D06">
              <w:rPr>
                <w:rFonts w:ascii="Arial" w:hAnsi="Arial" w:cs="Arial"/>
                <w:sz w:val="20"/>
              </w:rPr>
              <w:t xml:space="preserve"> </w:t>
            </w:r>
          </w:p>
        </w:tc>
        <w:tc>
          <w:tcPr>
            <w:tcW w:w="1961" w:type="dxa"/>
            <w:vAlign w:val="center"/>
          </w:tcPr>
          <w:p w14:paraId="41210C09"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78,983</w:t>
            </w:r>
          </w:p>
        </w:tc>
        <w:tc>
          <w:tcPr>
            <w:tcW w:w="1985" w:type="dxa"/>
            <w:vAlign w:val="center"/>
          </w:tcPr>
          <w:p w14:paraId="2BD79ACD"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19,746,707</w:t>
            </w:r>
          </w:p>
        </w:tc>
        <w:tc>
          <w:tcPr>
            <w:tcW w:w="2804" w:type="dxa"/>
            <w:vAlign w:val="center"/>
          </w:tcPr>
          <w:p w14:paraId="095A62AC"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399.98 (397.20</w:t>
            </w:r>
            <w:r>
              <w:rPr>
                <w:rFonts w:ascii="Arial" w:hAnsi="Arial" w:cs="Arial"/>
                <w:sz w:val="20"/>
              </w:rPr>
              <w:t xml:space="preserve">, </w:t>
            </w:r>
            <w:r w:rsidRPr="00625D06">
              <w:rPr>
                <w:rFonts w:ascii="Arial" w:hAnsi="Arial" w:cs="Arial"/>
                <w:sz w:val="20"/>
              </w:rPr>
              <w:t>402.76)</w:t>
            </w:r>
          </w:p>
        </w:tc>
      </w:tr>
      <w:tr w:rsidR="008C382D" w:rsidRPr="00625D06" w14:paraId="4167A61F" w14:textId="77777777" w:rsidTr="00B003B5">
        <w:tc>
          <w:tcPr>
            <w:tcW w:w="8895" w:type="dxa"/>
            <w:gridSpan w:val="4"/>
            <w:shd w:val="clear" w:color="auto" w:fill="D9D9D9" w:themeFill="background1" w:themeFillShade="D9"/>
            <w:vAlign w:val="center"/>
          </w:tcPr>
          <w:p w14:paraId="5FC5C6C7" w14:textId="77777777" w:rsidR="008C382D" w:rsidRPr="00625D06" w:rsidRDefault="008C382D" w:rsidP="00B003B5">
            <w:pPr>
              <w:spacing w:before="100" w:beforeAutospacing="1" w:after="100" w:afterAutospacing="1"/>
              <w:jc w:val="center"/>
              <w:rPr>
                <w:rFonts w:ascii="Arial" w:hAnsi="Arial" w:cs="Arial"/>
                <w:b/>
                <w:sz w:val="20"/>
              </w:rPr>
            </w:pPr>
            <w:r>
              <w:rPr>
                <w:rFonts w:ascii="Arial" w:hAnsi="Arial" w:cs="Arial"/>
                <w:b/>
                <w:sz w:val="20"/>
              </w:rPr>
              <w:t>P</w:t>
            </w:r>
            <w:r w:rsidRPr="008C5B03">
              <w:rPr>
                <w:rFonts w:ascii="Arial" w:hAnsi="Arial" w:cs="Arial"/>
                <w:b/>
                <w:sz w:val="20"/>
              </w:rPr>
              <w:t xml:space="preserve">rogressive fibrosing </w:t>
            </w:r>
            <w:r w:rsidRPr="00625D06">
              <w:rPr>
                <w:rFonts w:ascii="Arial" w:hAnsi="Arial" w:cs="Arial"/>
                <w:b/>
                <w:sz w:val="20"/>
              </w:rPr>
              <w:t>ILD</w:t>
            </w:r>
          </w:p>
        </w:tc>
      </w:tr>
      <w:tr w:rsidR="008C382D" w:rsidRPr="00625D06" w14:paraId="247C6F84" w14:textId="77777777" w:rsidTr="00B003B5">
        <w:tc>
          <w:tcPr>
            <w:tcW w:w="2145" w:type="dxa"/>
            <w:tcBorders>
              <w:top w:val="single" w:sz="4" w:space="0" w:color="auto"/>
              <w:left w:val="single" w:sz="4" w:space="0" w:color="auto"/>
              <w:bottom w:val="single" w:sz="4" w:space="0" w:color="auto"/>
              <w:right w:val="single" w:sz="4" w:space="0" w:color="auto"/>
            </w:tcBorders>
            <w:vAlign w:val="center"/>
          </w:tcPr>
          <w:p w14:paraId="405CC755" w14:textId="77777777" w:rsidR="008C382D" w:rsidRPr="00625D06" w:rsidRDefault="008C382D" w:rsidP="00B003B5">
            <w:pPr>
              <w:spacing w:before="100" w:beforeAutospacing="1" w:after="100" w:afterAutospacing="1"/>
              <w:rPr>
                <w:rFonts w:ascii="Arial" w:hAnsi="Arial" w:cs="Arial"/>
                <w:b/>
                <w:bCs/>
                <w:sz w:val="20"/>
              </w:rPr>
            </w:pPr>
            <w:r w:rsidRPr="00625D06">
              <w:rPr>
                <w:rFonts w:ascii="Arial" w:hAnsi="Arial" w:cs="Arial"/>
                <w:b/>
                <w:bCs/>
                <w:sz w:val="20"/>
              </w:rPr>
              <w:t>Characteristic</w:t>
            </w:r>
          </w:p>
        </w:tc>
        <w:tc>
          <w:tcPr>
            <w:tcW w:w="1961" w:type="dxa"/>
            <w:tcBorders>
              <w:top w:val="single" w:sz="4" w:space="0" w:color="auto"/>
              <w:left w:val="single" w:sz="4" w:space="0" w:color="auto"/>
              <w:bottom w:val="single" w:sz="4" w:space="0" w:color="auto"/>
              <w:right w:val="single" w:sz="4" w:space="0" w:color="auto"/>
            </w:tcBorders>
            <w:vAlign w:val="center"/>
          </w:tcPr>
          <w:p w14:paraId="4257DA13" w14:textId="77777777" w:rsidR="008C382D" w:rsidRPr="00625D06" w:rsidRDefault="008C382D" w:rsidP="00B003B5">
            <w:pPr>
              <w:spacing w:before="100" w:beforeAutospacing="1" w:after="100" w:afterAutospacing="1"/>
              <w:jc w:val="center"/>
              <w:rPr>
                <w:rFonts w:ascii="Arial" w:hAnsi="Arial" w:cs="Arial"/>
                <w:b/>
                <w:sz w:val="20"/>
              </w:rPr>
            </w:pPr>
            <w:r w:rsidRPr="00625D06">
              <w:rPr>
                <w:rFonts w:ascii="Arial" w:hAnsi="Arial" w:cs="Arial"/>
                <w:b/>
                <w:sz w:val="20"/>
              </w:rPr>
              <w:t xml:space="preserve">Number of </w:t>
            </w:r>
            <w:r>
              <w:rPr>
                <w:rFonts w:ascii="Arial" w:hAnsi="Arial" w:cs="Arial"/>
                <w:b/>
                <w:sz w:val="20"/>
              </w:rPr>
              <w:t>c</w:t>
            </w:r>
            <w:r w:rsidRPr="00625D06">
              <w:rPr>
                <w:rFonts w:ascii="Arial" w:hAnsi="Arial" w:cs="Arial"/>
                <w:b/>
                <w:sz w:val="20"/>
              </w:rPr>
              <w:t xml:space="preserve">ases </w:t>
            </w:r>
          </w:p>
        </w:tc>
        <w:tc>
          <w:tcPr>
            <w:tcW w:w="1985" w:type="dxa"/>
            <w:tcBorders>
              <w:top w:val="single" w:sz="4" w:space="0" w:color="auto"/>
              <w:left w:val="single" w:sz="4" w:space="0" w:color="auto"/>
              <w:bottom w:val="single" w:sz="4" w:space="0" w:color="auto"/>
              <w:right w:val="single" w:sz="4" w:space="0" w:color="auto"/>
            </w:tcBorders>
            <w:vAlign w:val="center"/>
          </w:tcPr>
          <w:p w14:paraId="3F55EEB5" w14:textId="77777777" w:rsidR="008C382D" w:rsidRPr="00625D06" w:rsidRDefault="008C382D" w:rsidP="00B003B5">
            <w:pPr>
              <w:spacing w:before="100" w:beforeAutospacing="1" w:after="100" w:afterAutospacing="1"/>
              <w:jc w:val="center"/>
              <w:rPr>
                <w:rFonts w:ascii="Arial" w:hAnsi="Arial" w:cs="Arial"/>
                <w:b/>
                <w:sz w:val="20"/>
              </w:rPr>
            </w:pPr>
            <w:r w:rsidRPr="00625D06">
              <w:rPr>
                <w:rFonts w:ascii="Arial" w:hAnsi="Arial" w:cs="Arial"/>
                <w:b/>
                <w:sz w:val="20"/>
              </w:rPr>
              <w:t xml:space="preserve">Persons at </w:t>
            </w:r>
            <w:r>
              <w:rPr>
                <w:rFonts w:ascii="Arial" w:hAnsi="Arial" w:cs="Arial"/>
                <w:b/>
                <w:sz w:val="20"/>
              </w:rPr>
              <w:t>r</w:t>
            </w:r>
            <w:r w:rsidRPr="00625D06">
              <w:rPr>
                <w:rFonts w:ascii="Arial" w:hAnsi="Arial" w:cs="Arial"/>
                <w:b/>
                <w:sz w:val="20"/>
              </w:rPr>
              <w:t>isk</w:t>
            </w:r>
          </w:p>
        </w:tc>
        <w:tc>
          <w:tcPr>
            <w:tcW w:w="2804" w:type="dxa"/>
            <w:tcBorders>
              <w:top w:val="single" w:sz="4" w:space="0" w:color="auto"/>
              <w:left w:val="single" w:sz="4" w:space="0" w:color="auto"/>
              <w:bottom w:val="single" w:sz="4" w:space="0" w:color="auto"/>
              <w:right w:val="single" w:sz="4" w:space="0" w:color="auto"/>
            </w:tcBorders>
            <w:vAlign w:val="center"/>
          </w:tcPr>
          <w:p w14:paraId="5EB36D7E" w14:textId="77777777" w:rsidR="008C382D" w:rsidRPr="00625D06" w:rsidRDefault="008C382D" w:rsidP="00B003B5">
            <w:pPr>
              <w:spacing w:before="100" w:beforeAutospacing="1" w:after="100" w:afterAutospacing="1"/>
              <w:jc w:val="center"/>
              <w:rPr>
                <w:rFonts w:ascii="Arial" w:hAnsi="Arial" w:cs="Arial"/>
                <w:b/>
                <w:sz w:val="20"/>
              </w:rPr>
            </w:pPr>
            <w:r>
              <w:rPr>
                <w:rFonts w:ascii="Arial" w:hAnsi="Arial" w:cs="Arial"/>
                <w:b/>
                <w:sz w:val="20"/>
              </w:rPr>
              <w:t xml:space="preserve">Crude prevalence </w:t>
            </w:r>
            <w:r>
              <w:rPr>
                <w:rFonts w:ascii="Arial" w:hAnsi="Arial" w:cs="Arial"/>
                <w:b/>
                <w:sz w:val="20"/>
              </w:rPr>
              <w:br/>
              <w:t>per 100,000 persons</w:t>
            </w:r>
            <w:r>
              <w:rPr>
                <w:rFonts w:ascii="Arial" w:hAnsi="Arial" w:cs="Arial"/>
                <w:b/>
                <w:sz w:val="20"/>
              </w:rPr>
              <w:br/>
            </w:r>
            <w:r w:rsidRPr="00625D06">
              <w:rPr>
                <w:rFonts w:ascii="Arial" w:hAnsi="Arial" w:cs="Arial"/>
                <w:b/>
                <w:sz w:val="20"/>
              </w:rPr>
              <w:t xml:space="preserve">(95% </w:t>
            </w:r>
            <w:r>
              <w:rPr>
                <w:rFonts w:ascii="Arial" w:hAnsi="Arial" w:cs="Arial"/>
                <w:b/>
                <w:sz w:val="20"/>
              </w:rPr>
              <w:t>CI</w:t>
            </w:r>
            <w:r w:rsidRPr="00625D06">
              <w:rPr>
                <w:rFonts w:ascii="Arial" w:hAnsi="Arial" w:cs="Arial"/>
                <w:b/>
                <w:sz w:val="20"/>
              </w:rPr>
              <w:t xml:space="preserve">) </w:t>
            </w:r>
          </w:p>
        </w:tc>
      </w:tr>
      <w:tr w:rsidR="008C382D" w:rsidRPr="00625D06" w14:paraId="59B769C3" w14:textId="77777777" w:rsidTr="00B003B5">
        <w:tc>
          <w:tcPr>
            <w:tcW w:w="2145" w:type="dxa"/>
            <w:tcBorders>
              <w:top w:val="single" w:sz="4" w:space="0" w:color="auto"/>
              <w:left w:val="single" w:sz="4" w:space="0" w:color="auto"/>
              <w:bottom w:val="single" w:sz="4" w:space="0" w:color="auto"/>
              <w:right w:val="single" w:sz="4" w:space="0" w:color="auto"/>
            </w:tcBorders>
            <w:vAlign w:val="center"/>
          </w:tcPr>
          <w:p w14:paraId="54CECE47"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Overall study persons </w:t>
            </w:r>
          </w:p>
        </w:tc>
        <w:tc>
          <w:tcPr>
            <w:tcW w:w="1961" w:type="dxa"/>
            <w:tcBorders>
              <w:top w:val="single" w:sz="4" w:space="0" w:color="auto"/>
              <w:left w:val="single" w:sz="4" w:space="0" w:color="auto"/>
              <w:bottom w:val="single" w:sz="4" w:space="0" w:color="auto"/>
              <w:right w:val="single" w:sz="4" w:space="0" w:color="auto"/>
            </w:tcBorders>
            <w:vAlign w:val="center"/>
          </w:tcPr>
          <w:p w14:paraId="1CCC63E5"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59,580</w:t>
            </w:r>
          </w:p>
        </w:tc>
        <w:tc>
          <w:tcPr>
            <w:tcW w:w="1985" w:type="dxa"/>
            <w:tcBorders>
              <w:top w:val="single" w:sz="4" w:space="0" w:color="auto"/>
              <w:left w:val="single" w:sz="4" w:space="0" w:color="auto"/>
              <w:bottom w:val="single" w:sz="4" w:space="0" w:color="auto"/>
              <w:right w:val="single" w:sz="4" w:space="0" w:color="auto"/>
            </w:tcBorders>
            <w:vAlign w:val="center"/>
          </w:tcPr>
          <w:p w14:paraId="68210375"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37,565,644</w:t>
            </w:r>
          </w:p>
        </w:tc>
        <w:tc>
          <w:tcPr>
            <w:tcW w:w="2804" w:type="dxa"/>
            <w:tcBorders>
              <w:top w:val="single" w:sz="4" w:space="0" w:color="auto"/>
              <w:left w:val="single" w:sz="4" w:space="0" w:color="auto"/>
              <w:bottom w:val="single" w:sz="4" w:space="0" w:color="auto"/>
              <w:right w:val="single" w:sz="4" w:space="0" w:color="auto"/>
            </w:tcBorders>
            <w:vAlign w:val="center"/>
          </w:tcPr>
          <w:p w14:paraId="558E9358"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158.60 (157.33</w:t>
            </w:r>
            <w:r>
              <w:rPr>
                <w:rFonts w:ascii="Arial" w:hAnsi="Arial" w:cs="Arial"/>
                <w:sz w:val="20"/>
              </w:rPr>
              <w:t xml:space="preserve">, </w:t>
            </w:r>
            <w:r w:rsidRPr="00625D06">
              <w:rPr>
                <w:rFonts w:ascii="Arial" w:hAnsi="Arial" w:cs="Arial"/>
                <w:sz w:val="20"/>
              </w:rPr>
              <w:t>159.87)</w:t>
            </w:r>
          </w:p>
        </w:tc>
      </w:tr>
      <w:tr w:rsidR="008C382D" w:rsidRPr="00625D06" w14:paraId="37762133" w14:textId="77777777" w:rsidTr="00B003B5">
        <w:tc>
          <w:tcPr>
            <w:tcW w:w="2145" w:type="dxa"/>
            <w:tcBorders>
              <w:top w:val="single" w:sz="4" w:space="0" w:color="auto"/>
              <w:left w:val="single" w:sz="4" w:space="0" w:color="auto"/>
              <w:bottom w:val="single" w:sz="4" w:space="0" w:color="auto"/>
              <w:right w:val="single" w:sz="4" w:space="0" w:color="auto"/>
            </w:tcBorders>
            <w:vAlign w:val="center"/>
          </w:tcPr>
          <w:p w14:paraId="6C615306"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Age </w:t>
            </w:r>
            <w:r>
              <w:rPr>
                <w:rFonts w:ascii="Arial" w:hAnsi="Arial" w:cs="Arial"/>
                <w:bCs/>
                <w:sz w:val="20"/>
              </w:rPr>
              <w:t>c</w:t>
            </w:r>
            <w:r w:rsidRPr="00625D06">
              <w:rPr>
                <w:rFonts w:ascii="Arial" w:hAnsi="Arial" w:cs="Arial"/>
                <w:bCs/>
                <w:sz w:val="20"/>
              </w:rPr>
              <w:t xml:space="preserve">ategory, </w:t>
            </w:r>
            <w:r>
              <w:rPr>
                <w:rFonts w:ascii="Arial" w:hAnsi="Arial" w:cs="Arial"/>
                <w:bCs/>
                <w:sz w:val="20"/>
              </w:rPr>
              <w:t>y</w:t>
            </w:r>
            <w:r w:rsidRPr="00625D06">
              <w:rPr>
                <w:rFonts w:ascii="Arial" w:hAnsi="Arial" w:cs="Arial"/>
                <w:bCs/>
                <w:sz w:val="20"/>
              </w:rPr>
              <w:t>ears</w:t>
            </w:r>
          </w:p>
        </w:tc>
        <w:tc>
          <w:tcPr>
            <w:tcW w:w="1961" w:type="dxa"/>
            <w:tcBorders>
              <w:top w:val="single" w:sz="4" w:space="0" w:color="auto"/>
              <w:left w:val="single" w:sz="4" w:space="0" w:color="auto"/>
              <w:bottom w:val="single" w:sz="4" w:space="0" w:color="auto"/>
              <w:right w:val="single" w:sz="4" w:space="0" w:color="auto"/>
            </w:tcBorders>
            <w:vAlign w:val="center"/>
          </w:tcPr>
          <w:p w14:paraId="6CBB10AD" w14:textId="77777777" w:rsidR="008C382D" w:rsidRPr="00625D06" w:rsidRDefault="008C382D" w:rsidP="00B003B5">
            <w:pPr>
              <w:spacing w:before="100" w:beforeAutospacing="1" w:after="100" w:afterAutospacing="1"/>
              <w:jc w:val="center"/>
              <w:rPr>
                <w:rFonts w:ascii="Arial" w:hAnsi="Arial" w:cs="Arial"/>
                <w:sz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5F7BB4A8" w14:textId="77777777" w:rsidR="008C382D" w:rsidRPr="00625D06" w:rsidRDefault="008C382D" w:rsidP="00B003B5">
            <w:pPr>
              <w:spacing w:before="100" w:beforeAutospacing="1" w:after="100" w:afterAutospacing="1"/>
              <w:jc w:val="center"/>
              <w:rPr>
                <w:rFonts w:ascii="Arial" w:hAnsi="Arial" w:cs="Arial"/>
                <w:sz w:val="20"/>
              </w:rPr>
            </w:pPr>
          </w:p>
        </w:tc>
        <w:tc>
          <w:tcPr>
            <w:tcW w:w="2804" w:type="dxa"/>
            <w:tcBorders>
              <w:top w:val="single" w:sz="4" w:space="0" w:color="auto"/>
              <w:left w:val="single" w:sz="4" w:space="0" w:color="auto"/>
              <w:bottom w:val="single" w:sz="4" w:space="0" w:color="auto"/>
              <w:right w:val="single" w:sz="4" w:space="0" w:color="auto"/>
            </w:tcBorders>
            <w:vAlign w:val="center"/>
          </w:tcPr>
          <w:p w14:paraId="27CE7BF5" w14:textId="77777777" w:rsidR="008C382D" w:rsidRPr="00625D06" w:rsidRDefault="008C382D" w:rsidP="00B003B5">
            <w:pPr>
              <w:spacing w:before="100" w:beforeAutospacing="1" w:after="100" w:afterAutospacing="1"/>
              <w:jc w:val="center"/>
              <w:rPr>
                <w:rFonts w:ascii="Arial" w:hAnsi="Arial" w:cs="Arial"/>
                <w:sz w:val="20"/>
              </w:rPr>
            </w:pPr>
          </w:p>
        </w:tc>
      </w:tr>
      <w:tr w:rsidR="008C382D" w:rsidRPr="00625D06" w14:paraId="1E26CB3E" w14:textId="77777777" w:rsidTr="00B003B5">
        <w:tc>
          <w:tcPr>
            <w:tcW w:w="2145" w:type="dxa"/>
            <w:tcBorders>
              <w:top w:val="single" w:sz="4" w:space="0" w:color="auto"/>
              <w:left w:val="single" w:sz="4" w:space="0" w:color="auto"/>
              <w:bottom w:val="single" w:sz="4" w:space="0" w:color="auto"/>
              <w:right w:val="single" w:sz="4" w:space="0" w:color="auto"/>
            </w:tcBorders>
            <w:vAlign w:val="center"/>
          </w:tcPr>
          <w:p w14:paraId="49E46809"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18</w:t>
            </w:r>
            <w:r>
              <w:rPr>
                <w:rFonts w:ascii="Arial" w:hAnsi="Arial" w:cs="Arial"/>
                <w:bCs/>
                <w:sz w:val="20"/>
              </w:rPr>
              <w:t>–</w:t>
            </w:r>
            <w:r w:rsidRPr="00625D06">
              <w:rPr>
                <w:rFonts w:ascii="Arial" w:hAnsi="Arial" w:cs="Arial"/>
                <w:bCs/>
                <w:sz w:val="20"/>
              </w:rPr>
              <w:t xml:space="preserve">39 </w:t>
            </w:r>
          </w:p>
        </w:tc>
        <w:tc>
          <w:tcPr>
            <w:tcW w:w="1961" w:type="dxa"/>
            <w:tcBorders>
              <w:top w:val="single" w:sz="4" w:space="0" w:color="auto"/>
              <w:left w:val="single" w:sz="4" w:space="0" w:color="auto"/>
              <w:bottom w:val="single" w:sz="4" w:space="0" w:color="auto"/>
              <w:right w:val="single" w:sz="4" w:space="0" w:color="auto"/>
            </w:tcBorders>
            <w:vAlign w:val="center"/>
          </w:tcPr>
          <w:p w14:paraId="5A77F82F"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1,912</w:t>
            </w:r>
          </w:p>
        </w:tc>
        <w:tc>
          <w:tcPr>
            <w:tcW w:w="1985" w:type="dxa"/>
            <w:tcBorders>
              <w:top w:val="single" w:sz="4" w:space="0" w:color="auto"/>
              <w:left w:val="single" w:sz="4" w:space="0" w:color="auto"/>
              <w:bottom w:val="single" w:sz="4" w:space="0" w:color="auto"/>
              <w:right w:val="single" w:sz="4" w:space="0" w:color="auto"/>
            </w:tcBorders>
            <w:vAlign w:val="center"/>
          </w:tcPr>
          <w:p w14:paraId="477917E3"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15,363,409</w:t>
            </w:r>
          </w:p>
        </w:tc>
        <w:tc>
          <w:tcPr>
            <w:tcW w:w="2804" w:type="dxa"/>
            <w:tcBorders>
              <w:top w:val="single" w:sz="4" w:space="0" w:color="auto"/>
              <w:left w:val="single" w:sz="4" w:space="0" w:color="auto"/>
              <w:bottom w:val="single" w:sz="4" w:space="0" w:color="auto"/>
              <w:right w:val="single" w:sz="4" w:space="0" w:color="auto"/>
            </w:tcBorders>
            <w:vAlign w:val="center"/>
          </w:tcPr>
          <w:p w14:paraId="0B964020"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12.45 (11.89</w:t>
            </w:r>
            <w:r>
              <w:rPr>
                <w:rFonts w:ascii="Arial" w:hAnsi="Arial" w:cs="Arial"/>
                <w:sz w:val="20"/>
              </w:rPr>
              <w:t xml:space="preserve">, </w:t>
            </w:r>
            <w:r w:rsidRPr="00625D06">
              <w:rPr>
                <w:rFonts w:ascii="Arial" w:hAnsi="Arial" w:cs="Arial"/>
                <w:sz w:val="20"/>
              </w:rPr>
              <w:t>13.00)</w:t>
            </w:r>
          </w:p>
        </w:tc>
      </w:tr>
      <w:tr w:rsidR="008C382D" w:rsidRPr="00625D06" w14:paraId="09FA0EAA" w14:textId="77777777" w:rsidTr="00B003B5">
        <w:tc>
          <w:tcPr>
            <w:tcW w:w="2145" w:type="dxa"/>
            <w:tcBorders>
              <w:top w:val="single" w:sz="4" w:space="0" w:color="auto"/>
              <w:left w:val="single" w:sz="4" w:space="0" w:color="auto"/>
              <w:bottom w:val="single" w:sz="4" w:space="0" w:color="auto"/>
              <w:right w:val="single" w:sz="4" w:space="0" w:color="auto"/>
            </w:tcBorders>
            <w:vAlign w:val="center"/>
          </w:tcPr>
          <w:p w14:paraId="514FC52A"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40</w:t>
            </w:r>
            <w:r>
              <w:rPr>
                <w:rFonts w:ascii="Arial" w:hAnsi="Arial" w:cs="Arial"/>
                <w:bCs/>
                <w:sz w:val="20"/>
              </w:rPr>
              <w:t>–</w:t>
            </w:r>
            <w:r w:rsidRPr="00625D06">
              <w:rPr>
                <w:rFonts w:ascii="Arial" w:hAnsi="Arial" w:cs="Arial"/>
                <w:bCs/>
                <w:sz w:val="20"/>
              </w:rPr>
              <w:t>49</w:t>
            </w:r>
          </w:p>
        </w:tc>
        <w:tc>
          <w:tcPr>
            <w:tcW w:w="1961" w:type="dxa"/>
            <w:tcBorders>
              <w:top w:val="single" w:sz="4" w:space="0" w:color="auto"/>
              <w:left w:val="single" w:sz="4" w:space="0" w:color="auto"/>
              <w:bottom w:val="single" w:sz="4" w:space="0" w:color="auto"/>
              <w:right w:val="single" w:sz="4" w:space="0" w:color="auto"/>
            </w:tcBorders>
            <w:vAlign w:val="center"/>
          </w:tcPr>
          <w:p w14:paraId="7C4BCC92"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3,793</w:t>
            </w:r>
          </w:p>
        </w:tc>
        <w:tc>
          <w:tcPr>
            <w:tcW w:w="1985" w:type="dxa"/>
            <w:tcBorders>
              <w:top w:val="single" w:sz="4" w:space="0" w:color="auto"/>
              <w:left w:val="single" w:sz="4" w:space="0" w:color="auto"/>
              <w:bottom w:val="single" w:sz="4" w:space="0" w:color="auto"/>
              <w:right w:val="single" w:sz="4" w:space="0" w:color="auto"/>
            </w:tcBorders>
            <w:vAlign w:val="center"/>
          </w:tcPr>
          <w:p w14:paraId="02F407F6"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8,313,711</w:t>
            </w:r>
          </w:p>
        </w:tc>
        <w:tc>
          <w:tcPr>
            <w:tcW w:w="2804" w:type="dxa"/>
            <w:tcBorders>
              <w:top w:val="single" w:sz="4" w:space="0" w:color="auto"/>
              <w:left w:val="single" w:sz="4" w:space="0" w:color="auto"/>
              <w:bottom w:val="single" w:sz="4" w:space="0" w:color="auto"/>
              <w:right w:val="single" w:sz="4" w:space="0" w:color="auto"/>
            </w:tcBorders>
            <w:vAlign w:val="center"/>
          </w:tcPr>
          <w:p w14:paraId="66E212D9"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45.62 (44.17</w:t>
            </w:r>
            <w:r>
              <w:rPr>
                <w:rFonts w:ascii="Arial" w:hAnsi="Arial" w:cs="Arial"/>
                <w:sz w:val="20"/>
              </w:rPr>
              <w:t xml:space="preserve">, </w:t>
            </w:r>
            <w:r w:rsidRPr="00625D06">
              <w:rPr>
                <w:rFonts w:ascii="Arial" w:hAnsi="Arial" w:cs="Arial"/>
                <w:sz w:val="20"/>
              </w:rPr>
              <w:t>47.08)</w:t>
            </w:r>
          </w:p>
        </w:tc>
      </w:tr>
      <w:tr w:rsidR="008C382D" w:rsidRPr="00625D06" w14:paraId="46E77416" w14:textId="77777777" w:rsidTr="00B003B5">
        <w:tc>
          <w:tcPr>
            <w:tcW w:w="2145" w:type="dxa"/>
            <w:tcBorders>
              <w:top w:val="single" w:sz="4" w:space="0" w:color="auto"/>
              <w:left w:val="single" w:sz="4" w:space="0" w:color="auto"/>
              <w:bottom w:val="single" w:sz="4" w:space="0" w:color="auto"/>
              <w:right w:val="single" w:sz="4" w:space="0" w:color="auto"/>
            </w:tcBorders>
            <w:vAlign w:val="center"/>
          </w:tcPr>
          <w:p w14:paraId="59115597"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50</w:t>
            </w:r>
            <w:r>
              <w:rPr>
                <w:rFonts w:ascii="Arial" w:hAnsi="Arial" w:cs="Arial"/>
                <w:bCs/>
                <w:sz w:val="20"/>
              </w:rPr>
              <w:t>–</w:t>
            </w:r>
            <w:r w:rsidRPr="00625D06">
              <w:rPr>
                <w:rFonts w:ascii="Arial" w:hAnsi="Arial" w:cs="Arial"/>
                <w:bCs/>
                <w:sz w:val="20"/>
              </w:rPr>
              <w:t>59</w:t>
            </w:r>
          </w:p>
        </w:tc>
        <w:tc>
          <w:tcPr>
            <w:tcW w:w="1961" w:type="dxa"/>
            <w:tcBorders>
              <w:top w:val="single" w:sz="4" w:space="0" w:color="auto"/>
              <w:left w:val="single" w:sz="4" w:space="0" w:color="auto"/>
              <w:bottom w:val="single" w:sz="4" w:space="0" w:color="auto"/>
              <w:right w:val="single" w:sz="4" w:space="0" w:color="auto"/>
            </w:tcBorders>
            <w:vAlign w:val="center"/>
          </w:tcPr>
          <w:p w14:paraId="090D66CA"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10,357</w:t>
            </w:r>
          </w:p>
        </w:tc>
        <w:tc>
          <w:tcPr>
            <w:tcW w:w="1985" w:type="dxa"/>
            <w:tcBorders>
              <w:top w:val="single" w:sz="4" w:space="0" w:color="auto"/>
              <w:left w:val="single" w:sz="4" w:space="0" w:color="auto"/>
              <w:bottom w:val="single" w:sz="4" w:space="0" w:color="auto"/>
              <w:right w:val="single" w:sz="4" w:space="0" w:color="auto"/>
            </w:tcBorders>
            <w:vAlign w:val="center"/>
          </w:tcPr>
          <w:p w14:paraId="622CFA32"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9,012,816</w:t>
            </w:r>
          </w:p>
        </w:tc>
        <w:tc>
          <w:tcPr>
            <w:tcW w:w="2804" w:type="dxa"/>
            <w:tcBorders>
              <w:top w:val="single" w:sz="4" w:space="0" w:color="auto"/>
              <w:left w:val="single" w:sz="4" w:space="0" w:color="auto"/>
              <w:bottom w:val="single" w:sz="4" w:space="0" w:color="auto"/>
              <w:right w:val="single" w:sz="4" w:space="0" w:color="auto"/>
            </w:tcBorders>
            <w:vAlign w:val="center"/>
          </w:tcPr>
          <w:p w14:paraId="72872D72"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114.91 (112.70</w:t>
            </w:r>
            <w:r>
              <w:rPr>
                <w:rFonts w:ascii="Arial" w:hAnsi="Arial" w:cs="Arial"/>
                <w:sz w:val="20"/>
              </w:rPr>
              <w:t xml:space="preserve">, </w:t>
            </w:r>
            <w:r w:rsidRPr="00625D06">
              <w:rPr>
                <w:rFonts w:ascii="Arial" w:hAnsi="Arial" w:cs="Arial"/>
                <w:sz w:val="20"/>
              </w:rPr>
              <w:t>117.13)</w:t>
            </w:r>
          </w:p>
        </w:tc>
      </w:tr>
      <w:tr w:rsidR="008C382D" w:rsidRPr="00625D06" w14:paraId="69695951" w14:textId="77777777" w:rsidTr="00B003B5">
        <w:tc>
          <w:tcPr>
            <w:tcW w:w="2145" w:type="dxa"/>
            <w:tcBorders>
              <w:top w:val="single" w:sz="4" w:space="0" w:color="auto"/>
              <w:left w:val="single" w:sz="4" w:space="0" w:color="auto"/>
              <w:bottom w:val="single" w:sz="4" w:space="0" w:color="auto"/>
              <w:right w:val="single" w:sz="4" w:space="0" w:color="auto"/>
            </w:tcBorders>
            <w:vAlign w:val="center"/>
          </w:tcPr>
          <w:p w14:paraId="385D4BA1"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60</w:t>
            </w:r>
            <w:r>
              <w:rPr>
                <w:rFonts w:ascii="Arial" w:hAnsi="Arial" w:cs="Arial"/>
                <w:bCs/>
                <w:sz w:val="20"/>
              </w:rPr>
              <w:t>–</w:t>
            </w:r>
            <w:r w:rsidRPr="00625D06">
              <w:rPr>
                <w:rFonts w:ascii="Arial" w:hAnsi="Arial" w:cs="Arial"/>
                <w:bCs/>
                <w:sz w:val="20"/>
              </w:rPr>
              <w:t>69</w:t>
            </w:r>
          </w:p>
        </w:tc>
        <w:tc>
          <w:tcPr>
            <w:tcW w:w="1961" w:type="dxa"/>
            <w:tcBorders>
              <w:top w:val="single" w:sz="4" w:space="0" w:color="auto"/>
              <w:left w:val="single" w:sz="4" w:space="0" w:color="auto"/>
              <w:bottom w:val="single" w:sz="4" w:space="0" w:color="auto"/>
              <w:right w:val="single" w:sz="4" w:space="0" w:color="auto"/>
            </w:tcBorders>
            <w:vAlign w:val="center"/>
          </w:tcPr>
          <w:p w14:paraId="6E2B3EF2"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14,967</w:t>
            </w:r>
          </w:p>
        </w:tc>
        <w:tc>
          <w:tcPr>
            <w:tcW w:w="1985" w:type="dxa"/>
            <w:tcBorders>
              <w:top w:val="single" w:sz="4" w:space="0" w:color="auto"/>
              <w:left w:val="single" w:sz="4" w:space="0" w:color="auto"/>
              <w:bottom w:val="single" w:sz="4" w:space="0" w:color="auto"/>
              <w:right w:val="single" w:sz="4" w:space="0" w:color="auto"/>
            </w:tcBorders>
            <w:vAlign w:val="center"/>
          </w:tcPr>
          <w:p w14:paraId="0C1AB37E"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5,674,094</w:t>
            </w:r>
          </w:p>
        </w:tc>
        <w:tc>
          <w:tcPr>
            <w:tcW w:w="2804" w:type="dxa"/>
            <w:tcBorders>
              <w:top w:val="single" w:sz="4" w:space="0" w:color="auto"/>
              <w:left w:val="single" w:sz="4" w:space="0" w:color="auto"/>
              <w:bottom w:val="single" w:sz="4" w:space="0" w:color="auto"/>
              <w:right w:val="single" w:sz="4" w:space="0" w:color="auto"/>
            </w:tcBorders>
            <w:vAlign w:val="center"/>
          </w:tcPr>
          <w:p w14:paraId="776499B3"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263.78 (259.56</w:t>
            </w:r>
            <w:r>
              <w:rPr>
                <w:rFonts w:ascii="Arial" w:hAnsi="Arial" w:cs="Arial"/>
                <w:sz w:val="20"/>
              </w:rPr>
              <w:t xml:space="preserve">, </w:t>
            </w:r>
            <w:r w:rsidRPr="00625D06">
              <w:rPr>
                <w:rFonts w:ascii="Arial" w:hAnsi="Arial" w:cs="Arial"/>
                <w:sz w:val="20"/>
              </w:rPr>
              <w:t>268.00)</w:t>
            </w:r>
          </w:p>
        </w:tc>
      </w:tr>
      <w:tr w:rsidR="008C382D" w:rsidRPr="00625D06" w14:paraId="6818C53E" w14:textId="77777777" w:rsidTr="00B003B5">
        <w:tc>
          <w:tcPr>
            <w:tcW w:w="2145" w:type="dxa"/>
            <w:tcBorders>
              <w:top w:val="single" w:sz="4" w:space="0" w:color="auto"/>
              <w:left w:val="single" w:sz="4" w:space="0" w:color="auto"/>
              <w:bottom w:val="single" w:sz="4" w:space="0" w:color="auto"/>
              <w:right w:val="single" w:sz="4" w:space="0" w:color="auto"/>
            </w:tcBorders>
            <w:vAlign w:val="center"/>
          </w:tcPr>
          <w:p w14:paraId="09946AD8"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70</w:t>
            </w:r>
            <w:r>
              <w:rPr>
                <w:rFonts w:ascii="Arial" w:hAnsi="Arial" w:cs="Arial"/>
                <w:bCs/>
                <w:sz w:val="20"/>
              </w:rPr>
              <w:t>–</w:t>
            </w:r>
            <w:r w:rsidRPr="00625D06">
              <w:rPr>
                <w:rFonts w:ascii="Arial" w:hAnsi="Arial" w:cs="Arial"/>
                <w:bCs/>
                <w:sz w:val="20"/>
              </w:rPr>
              <w:t>79</w:t>
            </w:r>
          </w:p>
        </w:tc>
        <w:tc>
          <w:tcPr>
            <w:tcW w:w="1961" w:type="dxa"/>
            <w:tcBorders>
              <w:top w:val="single" w:sz="4" w:space="0" w:color="auto"/>
              <w:left w:val="single" w:sz="4" w:space="0" w:color="auto"/>
              <w:bottom w:val="single" w:sz="4" w:space="0" w:color="auto"/>
              <w:right w:val="single" w:sz="4" w:space="0" w:color="auto"/>
            </w:tcBorders>
            <w:vAlign w:val="center"/>
          </w:tcPr>
          <w:p w14:paraId="1DD3A1F5"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14,674</w:t>
            </w:r>
          </w:p>
        </w:tc>
        <w:tc>
          <w:tcPr>
            <w:tcW w:w="1985" w:type="dxa"/>
            <w:tcBorders>
              <w:top w:val="single" w:sz="4" w:space="0" w:color="auto"/>
              <w:left w:val="single" w:sz="4" w:space="0" w:color="auto"/>
              <w:bottom w:val="single" w:sz="4" w:space="0" w:color="auto"/>
              <w:right w:val="single" w:sz="4" w:space="0" w:color="auto"/>
            </w:tcBorders>
            <w:vAlign w:val="center"/>
          </w:tcPr>
          <w:p w14:paraId="5AF90467"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1,736,038</w:t>
            </w:r>
          </w:p>
        </w:tc>
        <w:tc>
          <w:tcPr>
            <w:tcW w:w="2804" w:type="dxa"/>
            <w:tcBorders>
              <w:top w:val="single" w:sz="4" w:space="0" w:color="auto"/>
              <w:left w:val="single" w:sz="4" w:space="0" w:color="auto"/>
              <w:bottom w:val="single" w:sz="4" w:space="0" w:color="auto"/>
              <w:right w:val="single" w:sz="4" w:space="0" w:color="auto"/>
            </w:tcBorders>
            <w:vAlign w:val="center"/>
          </w:tcPr>
          <w:p w14:paraId="1E2AB970"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845.26 (831.64</w:t>
            </w:r>
            <w:r>
              <w:rPr>
                <w:rFonts w:ascii="Arial" w:hAnsi="Arial" w:cs="Arial"/>
                <w:sz w:val="20"/>
              </w:rPr>
              <w:t xml:space="preserve">, </w:t>
            </w:r>
            <w:r w:rsidRPr="00625D06">
              <w:rPr>
                <w:rFonts w:ascii="Arial" w:hAnsi="Arial" w:cs="Arial"/>
                <w:sz w:val="20"/>
              </w:rPr>
              <w:t>858.88)</w:t>
            </w:r>
          </w:p>
        </w:tc>
      </w:tr>
      <w:tr w:rsidR="008C382D" w:rsidRPr="00625D06" w14:paraId="3DECDBD0" w14:textId="77777777" w:rsidTr="00B003B5">
        <w:tc>
          <w:tcPr>
            <w:tcW w:w="2145" w:type="dxa"/>
            <w:tcBorders>
              <w:top w:val="single" w:sz="4" w:space="0" w:color="auto"/>
              <w:left w:val="single" w:sz="4" w:space="0" w:color="auto"/>
              <w:bottom w:val="single" w:sz="4" w:space="0" w:color="auto"/>
              <w:right w:val="single" w:sz="4" w:space="0" w:color="auto"/>
            </w:tcBorders>
            <w:vAlign w:val="center"/>
          </w:tcPr>
          <w:p w14:paraId="1953C746"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80+</w:t>
            </w:r>
          </w:p>
        </w:tc>
        <w:tc>
          <w:tcPr>
            <w:tcW w:w="1961" w:type="dxa"/>
            <w:tcBorders>
              <w:top w:val="single" w:sz="4" w:space="0" w:color="auto"/>
              <w:left w:val="single" w:sz="4" w:space="0" w:color="auto"/>
              <w:bottom w:val="single" w:sz="4" w:space="0" w:color="auto"/>
              <w:right w:val="single" w:sz="4" w:space="0" w:color="auto"/>
            </w:tcBorders>
            <w:vAlign w:val="center"/>
          </w:tcPr>
          <w:p w14:paraId="3E10838C"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13,877</w:t>
            </w:r>
          </w:p>
        </w:tc>
        <w:tc>
          <w:tcPr>
            <w:tcW w:w="1985" w:type="dxa"/>
            <w:tcBorders>
              <w:top w:val="single" w:sz="4" w:space="0" w:color="auto"/>
              <w:left w:val="single" w:sz="4" w:space="0" w:color="auto"/>
              <w:bottom w:val="single" w:sz="4" w:space="0" w:color="auto"/>
              <w:right w:val="single" w:sz="4" w:space="0" w:color="auto"/>
            </w:tcBorders>
            <w:vAlign w:val="center"/>
          </w:tcPr>
          <w:p w14:paraId="1A9377C4"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1,136,978</w:t>
            </w:r>
          </w:p>
        </w:tc>
        <w:tc>
          <w:tcPr>
            <w:tcW w:w="2804" w:type="dxa"/>
            <w:tcBorders>
              <w:top w:val="single" w:sz="4" w:space="0" w:color="auto"/>
              <w:left w:val="single" w:sz="4" w:space="0" w:color="auto"/>
              <w:bottom w:val="single" w:sz="4" w:space="0" w:color="auto"/>
              <w:right w:val="single" w:sz="4" w:space="0" w:color="auto"/>
            </w:tcBorders>
            <w:vAlign w:val="center"/>
          </w:tcPr>
          <w:p w14:paraId="26664EE1"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1220.52 (1200.33</w:t>
            </w:r>
            <w:r>
              <w:rPr>
                <w:rFonts w:ascii="Arial" w:hAnsi="Arial" w:cs="Arial"/>
                <w:sz w:val="20"/>
              </w:rPr>
              <w:t xml:space="preserve">, </w:t>
            </w:r>
            <w:r w:rsidRPr="00625D06">
              <w:rPr>
                <w:rFonts w:ascii="Arial" w:hAnsi="Arial" w:cs="Arial"/>
                <w:sz w:val="20"/>
              </w:rPr>
              <w:t>1240.70)</w:t>
            </w:r>
          </w:p>
        </w:tc>
      </w:tr>
      <w:tr w:rsidR="008C382D" w:rsidRPr="00625D06" w14:paraId="3FA000B6" w14:textId="77777777" w:rsidTr="00B003B5">
        <w:tc>
          <w:tcPr>
            <w:tcW w:w="2145" w:type="dxa"/>
            <w:tcBorders>
              <w:top w:val="single" w:sz="4" w:space="0" w:color="auto"/>
              <w:left w:val="single" w:sz="4" w:space="0" w:color="auto"/>
              <w:bottom w:val="single" w:sz="4" w:space="0" w:color="auto"/>
              <w:right w:val="single" w:sz="4" w:space="0" w:color="auto"/>
            </w:tcBorders>
            <w:vAlign w:val="center"/>
          </w:tcPr>
          <w:p w14:paraId="42B99EBE"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Gender </w:t>
            </w:r>
          </w:p>
        </w:tc>
        <w:tc>
          <w:tcPr>
            <w:tcW w:w="1961" w:type="dxa"/>
            <w:tcBorders>
              <w:top w:val="single" w:sz="4" w:space="0" w:color="auto"/>
              <w:left w:val="single" w:sz="4" w:space="0" w:color="auto"/>
              <w:bottom w:val="single" w:sz="4" w:space="0" w:color="auto"/>
              <w:right w:val="single" w:sz="4" w:space="0" w:color="auto"/>
            </w:tcBorders>
            <w:vAlign w:val="center"/>
          </w:tcPr>
          <w:p w14:paraId="660BB33E" w14:textId="77777777" w:rsidR="008C382D" w:rsidRPr="00625D06" w:rsidRDefault="008C382D" w:rsidP="00B003B5">
            <w:pPr>
              <w:spacing w:before="100" w:beforeAutospacing="1" w:after="100" w:afterAutospacing="1"/>
              <w:jc w:val="center"/>
              <w:rPr>
                <w:rFonts w:ascii="Arial" w:hAnsi="Arial" w:cs="Arial"/>
                <w:sz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69E831A7" w14:textId="77777777" w:rsidR="008C382D" w:rsidRPr="00625D06" w:rsidRDefault="008C382D" w:rsidP="00B003B5">
            <w:pPr>
              <w:spacing w:before="100" w:beforeAutospacing="1" w:after="100" w:afterAutospacing="1"/>
              <w:jc w:val="center"/>
              <w:rPr>
                <w:rFonts w:ascii="Arial" w:hAnsi="Arial" w:cs="Arial"/>
                <w:sz w:val="20"/>
              </w:rPr>
            </w:pPr>
          </w:p>
        </w:tc>
        <w:tc>
          <w:tcPr>
            <w:tcW w:w="2804" w:type="dxa"/>
            <w:tcBorders>
              <w:top w:val="single" w:sz="4" w:space="0" w:color="auto"/>
              <w:left w:val="single" w:sz="4" w:space="0" w:color="auto"/>
              <w:bottom w:val="single" w:sz="4" w:space="0" w:color="auto"/>
              <w:right w:val="single" w:sz="4" w:space="0" w:color="auto"/>
            </w:tcBorders>
            <w:vAlign w:val="center"/>
          </w:tcPr>
          <w:p w14:paraId="0BC5D599" w14:textId="77777777" w:rsidR="008C382D" w:rsidRPr="00625D06" w:rsidRDefault="008C382D" w:rsidP="00B003B5">
            <w:pPr>
              <w:spacing w:before="100" w:beforeAutospacing="1" w:after="100" w:afterAutospacing="1"/>
              <w:jc w:val="center"/>
              <w:rPr>
                <w:rFonts w:ascii="Arial" w:hAnsi="Arial" w:cs="Arial"/>
                <w:sz w:val="20"/>
              </w:rPr>
            </w:pPr>
          </w:p>
        </w:tc>
      </w:tr>
      <w:tr w:rsidR="008C382D" w:rsidRPr="00625D06" w14:paraId="524B7656" w14:textId="77777777" w:rsidTr="00B003B5">
        <w:tc>
          <w:tcPr>
            <w:tcW w:w="2145" w:type="dxa"/>
            <w:tcBorders>
              <w:top w:val="single" w:sz="4" w:space="0" w:color="auto"/>
              <w:left w:val="single" w:sz="4" w:space="0" w:color="auto"/>
              <w:bottom w:val="single" w:sz="4" w:space="0" w:color="auto"/>
              <w:right w:val="single" w:sz="4" w:space="0" w:color="auto"/>
            </w:tcBorders>
            <w:vAlign w:val="center"/>
          </w:tcPr>
          <w:p w14:paraId="78480D72"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Male  </w:t>
            </w:r>
          </w:p>
        </w:tc>
        <w:tc>
          <w:tcPr>
            <w:tcW w:w="1961" w:type="dxa"/>
            <w:tcBorders>
              <w:top w:val="single" w:sz="4" w:space="0" w:color="auto"/>
              <w:left w:val="single" w:sz="4" w:space="0" w:color="auto"/>
              <w:bottom w:val="single" w:sz="4" w:space="0" w:color="auto"/>
              <w:right w:val="single" w:sz="4" w:space="0" w:color="auto"/>
            </w:tcBorders>
            <w:vAlign w:val="center"/>
          </w:tcPr>
          <w:p w14:paraId="7F38CB9E"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28,197</w:t>
            </w:r>
          </w:p>
        </w:tc>
        <w:tc>
          <w:tcPr>
            <w:tcW w:w="1985" w:type="dxa"/>
            <w:tcBorders>
              <w:top w:val="single" w:sz="4" w:space="0" w:color="auto"/>
              <w:left w:val="single" w:sz="4" w:space="0" w:color="auto"/>
              <w:bottom w:val="single" w:sz="4" w:space="0" w:color="auto"/>
              <w:right w:val="single" w:sz="4" w:space="0" w:color="auto"/>
            </w:tcBorders>
            <w:vAlign w:val="center"/>
          </w:tcPr>
          <w:p w14:paraId="40E85A52"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17,818,937</w:t>
            </w:r>
          </w:p>
        </w:tc>
        <w:tc>
          <w:tcPr>
            <w:tcW w:w="2804" w:type="dxa"/>
            <w:tcBorders>
              <w:top w:val="single" w:sz="4" w:space="0" w:color="auto"/>
              <w:left w:val="single" w:sz="4" w:space="0" w:color="auto"/>
              <w:bottom w:val="single" w:sz="4" w:space="0" w:color="auto"/>
              <w:right w:val="single" w:sz="4" w:space="0" w:color="auto"/>
            </w:tcBorders>
            <w:vAlign w:val="center"/>
          </w:tcPr>
          <w:p w14:paraId="2CDDC140"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158.24 (156.40</w:t>
            </w:r>
            <w:r>
              <w:rPr>
                <w:rFonts w:ascii="Arial" w:hAnsi="Arial" w:cs="Arial"/>
                <w:sz w:val="20"/>
              </w:rPr>
              <w:t xml:space="preserve">, </w:t>
            </w:r>
            <w:r w:rsidRPr="00625D06">
              <w:rPr>
                <w:rFonts w:ascii="Arial" w:hAnsi="Arial" w:cs="Arial"/>
                <w:sz w:val="20"/>
              </w:rPr>
              <w:t>160.09)</w:t>
            </w:r>
          </w:p>
        </w:tc>
      </w:tr>
      <w:tr w:rsidR="008C382D" w:rsidRPr="00625D06" w14:paraId="4DA88AF5" w14:textId="77777777" w:rsidTr="00B003B5">
        <w:tc>
          <w:tcPr>
            <w:tcW w:w="2145" w:type="dxa"/>
            <w:tcBorders>
              <w:top w:val="single" w:sz="4" w:space="0" w:color="auto"/>
              <w:left w:val="single" w:sz="4" w:space="0" w:color="auto"/>
              <w:bottom w:val="single" w:sz="4" w:space="0" w:color="auto"/>
              <w:right w:val="single" w:sz="4" w:space="0" w:color="auto"/>
            </w:tcBorders>
            <w:vAlign w:val="center"/>
          </w:tcPr>
          <w:p w14:paraId="3407A306"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Female</w:t>
            </w:r>
          </w:p>
        </w:tc>
        <w:tc>
          <w:tcPr>
            <w:tcW w:w="1961" w:type="dxa"/>
            <w:tcBorders>
              <w:top w:val="single" w:sz="4" w:space="0" w:color="auto"/>
              <w:left w:val="single" w:sz="4" w:space="0" w:color="auto"/>
              <w:bottom w:val="single" w:sz="4" w:space="0" w:color="auto"/>
              <w:right w:val="single" w:sz="4" w:space="0" w:color="auto"/>
            </w:tcBorders>
            <w:vAlign w:val="center"/>
          </w:tcPr>
          <w:p w14:paraId="2405F898"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31,383</w:t>
            </w:r>
          </w:p>
        </w:tc>
        <w:tc>
          <w:tcPr>
            <w:tcW w:w="1985" w:type="dxa"/>
            <w:tcBorders>
              <w:top w:val="single" w:sz="4" w:space="0" w:color="auto"/>
              <w:left w:val="single" w:sz="4" w:space="0" w:color="auto"/>
              <w:bottom w:val="single" w:sz="4" w:space="0" w:color="auto"/>
              <w:right w:val="single" w:sz="4" w:space="0" w:color="auto"/>
            </w:tcBorders>
            <w:vAlign w:val="center"/>
          </w:tcPr>
          <w:p w14:paraId="141EA9C7"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19,746,707</w:t>
            </w:r>
          </w:p>
        </w:tc>
        <w:tc>
          <w:tcPr>
            <w:tcW w:w="2804" w:type="dxa"/>
            <w:tcBorders>
              <w:top w:val="single" w:sz="4" w:space="0" w:color="auto"/>
              <w:left w:val="single" w:sz="4" w:space="0" w:color="auto"/>
              <w:bottom w:val="single" w:sz="4" w:space="0" w:color="auto"/>
              <w:right w:val="single" w:sz="4" w:space="0" w:color="auto"/>
            </w:tcBorders>
            <w:vAlign w:val="center"/>
          </w:tcPr>
          <w:p w14:paraId="7763E080"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158.93 (157.17</w:t>
            </w:r>
            <w:r>
              <w:rPr>
                <w:rFonts w:ascii="Arial" w:hAnsi="Arial" w:cs="Arial"/>
                <w:sz w:val="20"/>
              </w:rPr>
              <w:t xml:space="preserve">, </w:t>
            </w:r>
            <w:r w:rsidRPr="00625D06">
              <w:rPr>
                <w:rFonts w:ascii="Arial" w:hAnsi="Arial" w:cs="Arial"/>
                <w:sz w:val="20"/>
              </w:rPr>
              <w:t>160.68)</w:t>
            </w:r>
          </w:p>
        </w:tc>
      </w:tr>
    </w:tbl>
    <w:p w14:paraId="55E7A79A" w14:textId="77777777" w:rsidR="008C382D" w:rsidRPr="00625D06" w:rsidRDefault="008C382D" w:rsidP="008C382D">
      <w:pPr>
        <w:spacing w:before="120" w:after="120" w:line="360" w:lineRule="auto"/>
        <w:rPr>
          <w:rFonts w:ascii="Arial" w:hAnsi="Arial" w:cs="Arial"/>
          <w:lang w:val="en-US"/>
        </w:rPr>
      </w:pPr>
      <w:r>
        <w:rPr>
          <w:rFonts w:ascii="Arial" w:hAnsi="Arial" w:cs="Arial"/>
          <w:lang w:val="en-US"/>
        </w:rPr>
        <w:t>CI, confidence interval; ILD, interstitial lung disease.</w:t>
      </w:r>
    </w:p>
    <w:p w14:paraId="3315AD8A" w14:textId="77777777" w:rsidR="008C382D" w:rsidRPr="00625D06" w:rsidRDefault="008C382D" w:rsidP="008C382D">
      <w:pPr>
        <w:pageBreakBefore/>
        <w:spacing w:before="120" w:after="120" w:line="360" w:lineRule="auto"/>
        <w:rPr>
          <w:rFonts w:ascii="Arial" w:hAnsi="Arial" w:cs="Arial"/>
          <w:lang w:val="en-US"/>
        </w:rPr>
      </w:pPr>
      <w:r w:rsidRPr="00625D06">
        <w:rPr>
          <w:rFonts w:ascii="Arial" w:hAnsi="Arial" w:cs="Arial"/>
          <w:b/>
          <w:lang w:val="en-US"/>
        </w:rPr>
        <w:lastRenderedPageBreak/>
        <w:t xml:space="preserve">Table </w:t>
      </w:r>
      <w:r>
        <w:rPr>
          <w:rFonts w:ascii="Arial" w:hAnsi="Arial" w:cs="Arial"/>
          <w:b/>
          <w:lang w:val="en-US"/>
        </w:rPr>
        <w:t>S4</w:t>
      </w:r>
      <w:r w:rsidRPr="00625D06">
        <w:rPr>
          <w:rFonts w:ascii="Arial" w:hAnsi="Arial" w:cs="Arial"/>
          <w:b/>
          <w:lang w:val="en-US"/>
        </w:rPr>
        <w:t>.</w:t>
      </w:r>
      <w:r w:rsidRPr="00625D06">
        <w:rPr>
          <w:rFonts w:ascii="Arial" w:hAnsi="Arial" w:cs="Arial"/>
          <w:lang w:val="en-US"/>
        </w:rPr>
        <w:t xml:space="preserve"> Crude incidence rate of fibrosing ILD and </w:t>
      </w:r>
      <w:r>
        <w:rPr>
          <w:rFonts w:ascii="Arial" w:hAnsi="Arial" w:cs="Arial"/>
          <w:lang w:val="en-US"/>
        </w:rPr>
        <w:t>progressive fibrosing</w:t>
      </w:r>
      <w:r w:rsidRPr="00625D06">
        <w:rPr>
          <w:rFonts w:ascii="Arial" w:hAnsi="Arial" w:cs="Arial"/>
          <w:lang w:val="en-US"/>
        </w:rPr>
        <w:t xml:space="preserve"> ILD</w:t>
      </w:r>
      <w:r>
        <w:rPr>
          <w:rFonts w:ascii="Arial" w:hAnsi="Arial" w:cs="Arial"/>
          <w:lang w:val="en-US"/>
        </w:rPr>
        <w:t xml:space="preserve"> by age and sex (requiring a single eligible claim to define fibrosing ILD) </w:t>
      </w:r>
    </w:p>
    <w:tbl>
      <w:tblPr>
        <w:tblW w:w="4786" w:type="pct"/>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237"/>
        <w:gridCol w:w="1980"/>
        <w:gridCol w:w="1710"/>
        <w:gridCol w:w="2703"/>
      </w:tblGrid>
      <w:tr w:rsidR="008C382D" w:rsidRPr="00625D06" w14:paraId="20BD7B68" w14:textId="77777777" w:rsidTr="00B003B5">
        <w:trPr>
          <w:tblHeader/>
        </w:trPr>
        <w:tc>
          <w:tcPr>
            <w:tcW w:w="5000" w:type="pct"/>
            <w:gridSpan w:val="4"/>
            <w:shd w:val="clear" w:color="auto" w:fill="D9D9D9" w:themeFill="background1" w:themeFillShade="D9"/>
          </w:tcPr>
          <w:p w14:paraId="61AF64DE" w14:textId="77777777" w:rsidR="008C382D" w:rsidRPr="00625D06" w:rsidRDefault="008C382D" w:rsidP="00B003B5">
            <w:pPr>
              <w:spacing w:before="100" w:beforeAutospacing="1" w:after="100" w:afterAutospacing="1"/>
              <w:jc w:val="center"/>
              <w:rPr>
                <w:rFonts w:ascii="Arial" w:hAnsi="Arial" w:cs="Arial"/>
                <w:b/>
                <w:bCs/>
                <w:sz w:val="20"/>
              </w:rPr>
            </w:pPr>
            <w:r w:rsidRPr="00625D06">
              <w:rPr>
                <w:rFonts w:ascii="Arial" w:hAnsi="Arial" w:cs="Arial"/>
                <w:b/>
                <w:bCs/>
                <w:sz w:val="20"/>
              </w:rPr>
              <w:t>Fibrosing ILD</w:t>
            </w:r>
          </w:p>
        </w:tc>
      </w:tr>
      <w:tr w:rsidR="008C382D" w:rsidRPr="00216533" w14:paraId="0251D899" w14:textId="77777777" w:rsidTr="00B003B5">
        <w:tc>
          <w:tcPr>
            <w:tcW w:w="1296" w:type="pct"/>
          </w:tcPr>
          <w:p w14:paraId="203407B2" w14:textId="77777777" w:rsidR="008C382D" w:rsidRPr="00625D06" w:rsidRDefault="008C382D" w:rsidP="00B003B5">
            <w:pPr>
              <w:spacing w:before="100" w:beforeAutospacing="1" w:after="100" w:afterAutospacing="1"/>
              <w:rPr>
                <w:rFonts w:ascii="Arial" w:hAnsi="Arial" w:cs="Arial"/>
                <w:sz w:val="20"/>
              </w:rPr>
            </w:pPr>
            <w:r w:rsidRPr="00625D06">
              <w:rPr>
                <w:rFonts w:ascii="Arial" w:hAnsi="Arial" w:cs="Arial"/>
                <w:b/>
                <w:sz w:val="20"/>
              </w:rPr>
              <w:t>Characteristic</w:t>
            </w:r>
          </w:p>
        </w:tc>
        <w:tc>
          <w:tcPr>
            <w:tcW w:w="1147" w:type="pct"/>
          </w:tcPr>
          <w:p w14:paraId="0717F303"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b/>
                <w:bCs/>
                <w:sz w:val="20"/>
              </w:rPr>
              <w:t xml:space="preserve">Number of </w:t>
            </w:r>
            <w:r>
              <w:rPr>
                <w:rFonts w:ascii="Arial" w:hAnsi="Arial" w:cs="Arial"/>
                <w:b/>
                <w:bCs/>
                <w:sz w:val="20"/>
              </w:rPr>
              <w:t>n</w:t>
            </w:r>
            <w:r w:rsidRPr="00625D06">
              <w:rPr>
                <w:rFonts w:ascii="Arial" w:hAnsi="Arial" w:cs="Arial"/>
                <w:b/>
                <w:bCs/>
                <w:sz w:val="20"/>
              </w:rPr>
              <w:t xml:space="preserve">ew </w:t>
            </w:r>
            <w:r>
              <w:rPr>
                <w:rFonts w:ascii="Arial" w:hAnsi="Arial" w:cs="Arial"/>
                <w:b/>
                <w:bCs/>
                <w:sz w:val="20"/>
              </w:rPr>
              <w:t>c</w:t>
            </w:r>
            <w:r w:rsidRPr="00625D06">
              <w:rPr>
                <w:rFonts w:ascii="Arial" w:hAnsi="Arial" w:cs="Arial"/>
                <w:b/>
                <w:bCs/>
                <w:sz w:val="20"/>
              </w:rPr>
              <w:t>ases</w:t>
            </w:r>
          </w:p>
        </w:tc>
        <w:tc>
          <w:tcPr>
            <w:tcW w:w="991" w:type="pct"/>
          </w:tcPr>
          <w:p w14:paraId="3CD2682C"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b/>
                <w:bCs/>
                <w:sz w:val="20"/>
              </w:rPr>
              <w:t>Person</w:t>
            </w:r>
            <w:r>
              <w:rPr>
                <w:rFonts w:ascii="Arial" w:hAnsi="Arial" w:cs="Arial"/>
                <w:b/>
                <w:bCs/>
                <w:sz w:val="20"/>
              </w:rPr>
              <w:t>-y</w:t>
            </w:r>
            <w:r w:rsidRPr="00625D06">
              <w:rPr>
                <w:rFonts w:ascii="Arial" w:hAnsi="Arial" w:cs="Arial"/>
                <w:b/>
                <w:bCs/>
                <w:sz w:val="20"/>
              </w:rPr>
              <w:t xml:space="preserve">ears at </w:t>
            </w:r>
            <w:r>
              <w:rPr>
                <w:rFonts w:ascii="Arial" w:hAnsi="Arial" w:cs="Arial"/>
                <w:b/>
                <w:bCs/>
                <w:sz w:val="20"/>
              </w:rPr>
              <w:t>r</w:t>
            </w:r>
            <w:r w:rsidRPr="00625D06">
              <w:rPr>
                <w:rFonts w:ascii="Arial" w:hAnsi="Arial" w:cs="Arial"/>
                <w:b/>
                <w:bCs/>
                <w:sz w:val="20"/>
              </w:rPr>
              <w:t>isk</w:t>
            </w:r>
          </w:p>
        </w:tc>
        <w:tc>
          <w:tcPr>
            <w:tcW w:w="1566" w:type="pct"/>
            <w:vAlign w:val="center"/>
          </w:tcPr>
          <w:p w14:paraId="6EF32EA8" w14:textId="77777777" w:rsidR="008C382D" w:rsidRPr="00492235" w:rsidRDefault="008C382D" w:rsidP="00B003B5">
            <w:pPr>
              <w:spacing w:before="100" w:beforeAutospacing="1" w:after="100" w:afterAutospacing="1"/>
              <w:jc w:val="center"/>
              <w:rPr>
                <w:rFonts w:ascii="Arial" w:hAnsi="Arial" w:cs="Arial"/>
                <w:sz w:val="20"/>
                <w:lang w:val="it-IT"/>
              </w:rPr>
            </w:pPr>
            <w:r w:rsidRPr="00492235">
              <w:rPr>
                <w:rFonts w:ascii="Arial" w:hAnsi="Arial" w:cs="Arial"/>
                <w:b/>
                <w:bCs/>
                <w:sz w:val="20"/>
                <w:lang w:val="it-IT"/>
              </w:rPr>
              <w:t xml:space="preserve">Crude incidence </w:t>
            </w:r>
            <w:r w:rsidRPr="00492235">
              <w:rPr>
                <w:rFonts w:ascii="Arial" w:hAnsi="Arial" w:cs="Arial"/>
                <w:b/>
                <w:bCs/>
                <w:sz w:val="20"/>
                <w:lang w:val="it-IT"/>
              </w:rPr>
              <w:br/>
              <w:t>per 100,000 PY</w:t>
            </w:r>
            <w:r w:rsidRPr="00492235">
              <w:rPr>
                <w:rFonts w:ascii="Arial" w:hAnsi="Arial" w:cs="Arial"/>
                <w:b/>
                <w:bCs/>
                <w:sz w:val="20"/>
                <w:lang w:val="it-IT"/>
              </w:rPr>
              <w:br/>
              <w:t xml:space="preserve">(95% CI) </w:t>
            </w:r>
          </w:p>
        </w:tc>
      </w:tr>
      <w:tr w:rsidR="008C382D" w:rsidRPr="00625D06" w14:paraId="712C1AA3" w14:textId="77777777" w:rsidTr="00B003B5">
        <w:tc>
          <w:tcPr>
            <w:tcW w:w="1296" w:type="pct"/>
          </w:tcPr>
          <w:p w14:paraId="18EF18E9" w14:textId="77777777" w:rsidR="008C382D" w:rsidRPr="00625D06" w:rsidRDefault="008C382D" w:rsidP="00B003B5">
            <w:pPr>
              <w:spacing w:before="100" w:beforeAutospacing="1" w:after="100" w:afterAutospacing="1"/>
              <w:rPr>
                <w:rFonts w:ascii="Arial" w:hAnsi="Arial" w:cs="Arial"/>
                <w:sz w:val="20"/>
              </w:rPr>
            </w:pPr>
            <w:r w:rsidRPr="00625D06">
              <w:rPr>
                <w:rFonts w:ascii="Arial" w:hAnsi="Arial" w:cs="Arial"/>
                <w:sz w:val="20"/>
              </w:rPr>
              <w:t>Overall study persons</w:t>
            </w:r>
          </w:p>
        </w:tc>
        <w:tc>
          <w:tcPr>
            <w:tcW w:w="1147" w:type="pct"/>
          </w:tcPr>
          <w:p w14:paraId="279B6662"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128,231</w:t>
            </w:r>
          </w:p>
        </w:tc>
        <w:tc>
          <w:tcPr>
            <w:tcW w:w="991" w:type="pct"/>
          </w:tcPr>
          <w:p w14:paraId="0FB38FE0"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53,296,413.59</w:t>
            </w:r>
          </w:p>
        </w:tc>
        <w:tc>
          <w:tcPr>
            <w:tcW w:w="1566" w:type="pct"/>
            <w:vAlign w:val="center"/>
          </w:tcPr>
          <w:p w14:paraId="76A348C8"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240.60 (239.28</w:t>
            </w:r>
            <w:r>
              <w:rPr>
                <w:rFonts w:ascii="Arial" w:hAnsi="Arial" w:cs="Arial"/>
                <w:sz w:val="20"/>
              </w:rPr>
              <w:t xml:space="preserve">, </w:t>
            </w:r>
            <w:r w:rsidRPr="00625D06">
              <w:rPr>
                <w:rFonts w:ascii="Arial" w:hAnsi="Arial" w:cs="Arial"/>
                <w:sz w:val="20"/>
              </w:rPr>
              <w:t>241.92)</w:t>
            </w:r>
          </w:p>
        </w:tc>
      </w:tr>
      <w:tr w:rsidR="008C382D" w:rsidRPr="00625D06" w14:paraId="47048FA5" w14:textId="77777777" w:rsidTr="00B003B5">
        <w:tc>
          <w:tcPr>
            <w:tcW w:w="1296" w:type="pct"/>
          </w:tcPr>
          <w:p w14:paraId="4406D454"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sz w:val="20"/>
              </w:rPr>
              <w:t>Age category, years</w:t>
            </w:r>
          </w:p>
        </w:tc>
        <w:tc>
          <w:tcPr>
            <w:tcW w:w="1147" w:type="pct"/>
          </w:tcPr>
          <w:p w14:paraId="550C70C2" w14:textId="77777777" w:rsidR="008C382D" w:rsidRPr="00625D06" w:rsidRDefault="008C382D" w:rsidP="00B003B5">
            <w:pPr>
              <w:spacing w:before="100" w:beforeAutospacing="1" w:after="100" w:afterAutospacing="1"/>
              <w:jc w:val="center"/>
              <w:rPr>
                <w:rFonts w:ascii="Arial" w:hAnsi="Arial" w:cs="Arial"/>
                <w:sz w:val="20"/>
              </w:rPr>
            </w:pPr>
          </w:p>
        </w:tc>
        <w:tc>
          <w:tcPr>
            <w:tcW w:w="991" w:type="pct"/>
          </w:tcPr>
          <w:p w14:paraId="594E9EF0" w14:textId="77777777" w:rsidR="008C382D" w:rsidRPr="00625D06" w:rsidRDefault="008C382D" w:rsidP="00B003B5">
            <w:pPr>
              <w:spacing w:before="100" w:beforeAutospacing="1" w:after="100" w:afterAutospacing="1"/>
              <w:jc w:val="center"/>
              <w:rPr>
                <w:rFonts w:ascii="Arial" w:hAnsi="Arial" w:cs="Arial"/>
                <w:sz w:val="20"/>
              </w:rPr>
            </w:pPr>
          </w:p>
        </w:tc>
        <w:tc>
          <w:tcPr>
            <w:tcW w:w="1566" w:type="pct"/>
            <w:vAlign w:val="center"/>
          </w:tcPr>
          <w:p w14:paraId="38343C92" w14:textId="77777777" w:rsidR="008C382D" w:rsidRPr="00625D06" w:rsidRDefault="008C382D" w:rsidP="00B003B5">
            <w:pPr>
              <w:spacing w:before="100" w:beforeAutospacing="1" w:after="100" w:afterAutospacing="1"/>
              <w:jc w:val="center"/>
              <w:rPr>
                <w:rFonts w:ascii="Arial" w:hAnsi="Arial" w:cs="Arial"/>
                <w:sz w:val="20"/>
              </w:rPr>
            </w:pPr>
          </w:p>
        </w:tc>
      </w:tr>
      <w:tr w:rsidR="008C382D" w:rsidRPr="00625D06" w14:paraId="5444A35C" w14:textId="77777777" w:rsidTr="00B003B5">
        <w:tc>
          <w:tcPr>
            <w:tcW w:w="1296" w:type="pct"/>
          </w:tcPr>
          <w:p w14:paraId="15078848" w14:textId="77777777" w:rsidR="008C382D" w:rsidRPr="00625D06" w:rsidRDefault="008C382D" w:rsidP="00B003B5">
            <w:pPr>
              <w:spacing w:before="100" w:beforeAutospacing="1" w:after="100" w:afterAutospacing="1"/>
              <w:ind w:left="262"/>
              <w:rPr>
                <w:rFonts w:ascii="Arial" w:hAnsi="Arial" w:cs="Arial"/>
                <w:sz w:val="20"/>
              </w:rPr>
            </w:pPr>
            <w:r w:rsidRPr="00625D06">
              <w:rPr>
                <w:rFonts w:ascii="Arial" w:hAnsi="Arial" w:cs="Arial"/>
                <w:bCs/>
                <w:sz w:val="20"/>
              </w:rPr>
              <w:t>18</w:t>
            </w:r>
            <w:r>
              <w:rPr>
                <w:rFonts w:ascii="Arial" w:hAnsi="Arial" w:cs="Arial"/>
                <w:bCs/>
                <w:sz w:val="20"/>
              </w:rPr>
              <w:t>–</w:t>
            </w:r>
            <w:r w:rsidRPr="00625D06">
              <w:rPr>
                <w:rFonts w:ascii="Arial" w:hAnsi="Arial" w:cs="Arial"/>
                <w:bCs/>
                <w:sz w:val="20"/>
              </w:rPr>
              <w:t xml:space="preserve">39 </w:t>
            </w:r>
          </w:p>
        </w:tc>
        <w:tc>
          <w:tcPr>
            <w:tcW w:w="1147" w:type="pct"/>
          </w:tcPr>
          <w:p w14:paraId="5D03F5BD"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6,287</w:t>
            </w:r>
          </w:p>
        </w:tc>
        <w:tc>
          <w:tcPr>
            <w:tcW w:w="991" w:type="pct"/>
          </w:tcPr>
          <w:p w14:paraId="7BF74DB7"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18,691,998.76</w:t>
            </w:r>
          </w:p>
        </w:tc>
        <w:tc>
          <w:tcPr>
            <w:tcW w:w="1566" w:type="pct"/>
            <w:vAlign w:val="center"/>
            <w:hideMark/>
          </w:tcPr>
          <w:p w14:paraId="596D618F"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33.63 (32.80</w:t>
            </w:r>
            <w:r>
              <w:rPr>
                <w:rFonts w:ascii="Arial" w:hAnsi="Arial" w:cs="Arial"/>
                <w:sz w:val="20"/>
              </w:rPr>
              <w:t xml:space="preserve">, </w:t>
            </w:r>
            <w:r w:rsidRPr="00625D06">
              <w:rPr>
                <w:rFonts w:ascii="Arial" w:hAnsi="Arial" w:cs="Arial"/>
                <w:sz w:val="20"/>
              </w:rPr>
              <w:t>34.47)</w:t>
            </w:r>
          </w:p>
        </w:tc>
      </w:tr>
      <w:tr w:rsidR="008C382D" w:rsidRPr="00625D06" w14:paraId="2095DDD8" w14:textId="77777777" w:rsidTr="00B003B5">
        <w:tc>
          <w:tcPr>
            <w:tcW w:w="1296" w:type="pct"/>
          </w:tcPr>
          <w:p w14:paraId="683BD64A" w14:textId="77777777" w:rsidR="008C382D" w:rsidRPr="00625D06" w:rsidRDefault="008C382D" w:rsidP="00B003B5">
            <w:pPr>
              <w:spacing w:before="100" w:beforeAutospacing="1" w:after="100" w:afterAutospacing="1"/>
              <w:ind w:left="262"/>
              <w:rPr>
                <w:rFonts w:ascii="Arial" w:hAnsi="Arial" w:cs="Arial"/>
                <w:sz w:val="20"/>
              </w:rPr>
            </w:pPr>
            <w:r w:rsidRPr="00625D06">
              <w:rPr>
                <w:rFonts w:ascii="Arial" w:hAnsi="Arial" w:cs="Arial"/>
                <w:sz w:val="20"/>
              </w:rPr>
              <w:t>40</w:t>
            </w:r>
            <w:r>
              <w:rPr>
                <w:rFonts w:ascii="Arial" w:hAnsi="Arial" w:cs="Arial"/>
                <w:bCs/>
                <w:sz w:val="20"/>
              </w:rPr>
              <w:t>–</w:t>
            </w:r>
            <w:r w:rsidRPr="00625D06">
              <w:rPr>
                <w:rFonts w:ascii="Arial" w:hAnsi="Arial" w:cs="Arial"/>
                <w:sz w:val="20"/>
              </w:rPr>
              <w:t>49</w:t>
            </w:r>
          </w:p>
        </w:tc>
        <w:tc>
          <w:tcPr>
            <w:tcW w:w="1147" w:type="pct"/>
          </w:tcPr>
          <w:p w14:paraId="5A98B4DD"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11,042</w:t>
            </w:r>
          </w:p>
        </w:tc>
        <w:tc>
          <w:tcPr>
            <w:tcW w:w="991" w:type="pct"/>
          </w:tcPr>
          <w:p w14:paraId="2F5F7647"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10,566,377.00</w:t>
            </w:r>
          </w:p>
        </w:tc>
        <w:tc>
          <w:tcPr>
            <w:tcW w:w="1566" w:type="pct"/>
            <w:vAlign w:val="center"/>
            <w:hideMark/>
          </w:tcPr>
          <w:p w14:paraId="7C493C29"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104.50 (102.55</w:t>
            </w:r>
            <w:r>
              <w:rPr>
                <w:rFonts w:ascii="Arial" w:hAnsi="Arial" w:cs="Arial"/>
                <w:sz w:val="20"/>
              </w:rPr>
              <w:t xml:space="preserve">, </w:t>
            </w:r>
            <w:r w:rsidRPr="00625D06">
              <w:rPr>
                <w:rFonts w:ascii="Arial" w:hAnsi="Arial" w:cs="Arial"/>
                <w:sz w:val="20"/>
              </w:rPr>
              <w:t>106.45)</w:t>
            </w:r>
          </w:p>
        </w:tc>
      </w:tr>
      <w:tr w:rsidR="008C382D" w:rsidRPr="00625D06" w14:paraId="3BD108EF" w14:textId="77777777" w:rsidTr="00B003B5">
        <w:tc>
          <w:tcPr>
            <w:tcW w:w="1296" w:type="pct"/>
          </w:tcPr>
          <w:p w14:paraId="306C5F24" w14:textId="77777777" w:rsidR="008C382D" w:rsidRPr="00625D06" w:rsidRDefault="008C382D" w:rsidP="00B003B5">
            <w:pPr>
              <w:spacing w:before="100" w:beforeAutospacing="1" w:after="100" w:afterAutospacing="1"/>
              <w:ind w:left="262"/>
              <w:rPr>
                <w:rFonts w:ascii="Arial" w:hAnsi="Arial" w:cs="Arial"/>
                <w:sz w:val="20"/>
              </w:rPr>
            </w:pPr>
            <w:r w:rsidRPr="00625D06">
              <w:rPr>
                <w:rFonts w:ascii="Arial" w:hAnsi="Arial" w:cs="Arial"/>
                <w:sz w:val="20"/>
              </w:rPr>
              <w:t>50</w:t>
            </w:r>
            <w:r>
              <w:rPr>
                <w:rFonts w:ascii="Arial" w:hAnsi="Arial" w:cs="Arial"/>
                <w:bCs/>
                <w:sz w:val="20"/>
              </w:rPr>
              <w:t>–</w:t>
            </w:r>
            <w:r w:rsidRPr="00625D06">
              <w:rPr>
                <w:rFonts w:ascii="Arial" w:hAnsi="Arial" w:cs="Arial"/>
                <w:sz w:val="20"/>
              </w:rPr>
              <w:t>59</w:t>
            </w:r>
          </w:p>
        </w:tc>
        <w:tc>
          <w:tcPr>
            <w:tcW w:w="1147" w:type="pct"/>
          </w:tcPr>
          <w:p w14:paraId="488AC058"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26,205</w:t>
            </w:r>
          </w:p>
        </w:tc>
        <w:tc>
          <w:tcPr>
            <w:tcW w:w="991" w:type="pct"/>
          </w:tcPr>
          <w:p w14:paraId="0E01C8C3"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12,091,416.30</w:t>
            </w:r>
          </w:p>
        </w:tc>
        <w:tc>
          <w:tcPr>
            <w:tcW w:w="1566" w:type="pct"/>
            <w:vAlign w:val="center"/>
            <w:hideMark/>
          </w:tcPr>
          <w:p w14:paraId="757F9DAE"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216.72 (214.10</w:t>
            </w:r>
            <w:r>
              <w:rPr>
                <w:rFonts w:ascii="Arial" w:hAnsi="Arial" w:cs="Arial"/>
                <w:sz w:val="20"/>
              </w:rPr>
              <w:t xml:space="preserve">, </w:t>
            </w:r>
            <w:r w:rsidRPr="00625D06">
              <w:rPr>
                <w:rFonts w:ascii="Arial" w:hAnsi="Arial" w:cs="Arial"/>
                <w:sz w:val="20"/>
              </w:rPr>
              <w:t>219.35)</w:t>
            </w:r>
          </w:p>
        </w:tc>
      </w:tr>
      <w:tr w:rsidR="008C382D" w:rsidRPr="00625D06" w14:paraId="07A4DEB5" w14:textId="77777777" w:rsidTr="00B003B5">
        <w:tc>
          <w:tcPr>
            <w:tcW w:w="1296" w:type="pct"/>
          </w:tcPr>
          <w:p w14:paraId="5D5081E1" w14:textId="77777777" w:rsidR="008C382D" w:rsidRPr="00625D06" w:rsidRDefault="008C382D" w:rsidP="00B003B5">
            <w:pPr>
              <w:spacing w:before="100" w:beforeAutospacing="1" w:after="100" w:afterAutospacing="1"/>
              <w:ind w:left="262"/>
              <w:rPr>
                <w:rFonts w:ascii="Arial" w:hAnsi="Arial" w:cs="Arial"/>
                <w:sz w:val="20"/>
              </w:rPr>
            </w:pPr>
            <w:r w:rsidRPr="00625D06">
              <w:rPr>
                <w:rFonts w:ascii="Arial" w:hAnsi="Arial" w:cs="Arial"/>
                <w:sz w:val="20"/>
              </w:rPr>
              <w:t>60</w:t>
            </w:r>
            <w:r>
              <w:rPr>
                <w:rFonts w:ascii="Arial" w:hAnsi="Arial" w:cs="Arial"/>
                <w:bCs/>
                <w:sz w:val="20"/>
              </w:rPr>
              <w:t>–</w:t>
            </w:r>
            <w:r w:rsidRPr="00625D06">
              <w:rPr>
                <w:rFonts w:ascii="Arial" w:hAnsi="Arial" w:cs="Arial"/>
                <w:sz w:val="20"/>
              </w:rPr>
              <w:t>69</w:t>
            </w:r>
          </w:p>
        </w:tc>
        <w:tc>
          <w:tcPr>
            <w:tcW w:w="1147" w:type="pct"/>
          </w:tcPr>
          <w:p w14:paraId="74937265"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31,442</w:t>
            </w:r>
          </w:p>
        </w:tc>
        <w:tc>
          <w:tcPr>
            <w:tcW w:w="991" w:type="pct"/>
          </w:tcPr>
          <w:p w14:paraId="57988ED7"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7,487,279.21</w:t>
            </w:r>
          </w:p>
        </w:tc>
        <w:tc>
          <w:tcPr>
            <w:tcW w:w="1566" w:type="pct"/>
            <w:vAlign w:val="center"/>
            <w:hideMark/>
          </w:tcPr>
          <w:p w14:paraId="12ACBB94"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419.94 (415.30</w:t>
            </w:r>
            <w:r>
              <w:rPr>
                <w:rFonts w:ascii="Arial" w:hAnsi="Arial" w:cs="Arial"/>
                <w:sz w:val="20"/>
              </w:rPr>
              <w:t xml:space="preserve">, </w:t>
            </w:r>
            <w:r w:rsidRPr="00625D06">
              <w:rPr>
                <w:rFonts w:ascii="Arial" w:hAnsi="Arial" w:cs="Arial"/>
                <w:sz w:val="20"/>
              </w:rPr>
              <w:t>424.58)</w:t>
            </w:r>
          </w:p>
        </w:tc>
      </w:tr>
      <w:tr w:rsidR="008C382D" w:rsidRPr="00625D06" w14:paraId="571AB758" w14:textId="77777777" w:rsidTr="00B003B5">
        <w:tc>
          <w:tcPr>
            <w:tcW w:w="1296" w:type="pct"/>
          </w:tcPr>
          <w:p w14:paraId="5B00733C" w14:textId="77777777" w:rsidR="008C382D" w:rsidRPr="00625D06" w:rsidRDefault="008C382D" w:rsidP="00B003B5">
            <w:pPr>
              <w:spacing w:before="100" w:beforeAutospacing="1" w:after="100" w:afterAutospacing="1"/>
              <w:ind w:left="262"/>
              <w:rPr>
                <w:rFonts w:ascii="Arial" w:hAnsi="Arial" w:cs="Arial"/>
                <w:sz w:val="20"/>
              </w:rPr>
            </w:pPr>
            <w:r w:rsidRPr="00625D06">
              <w:rPr>
                <w:rFonts w:ascii="Arial" w:hAnsi="Arial" w:cs="Arial"/>
                <w:sz w:val="20"/>
              </w:rPr>
              <w:t>70</w:t>
            </w:r>
            <w:r>
              <w:rPr>
                <w:rFonts w:ascii="Arial" w:hAnsi="Arial" w:cs="Arial"/>
                <w:bCs/>
                <w:sz w:val="20"/>
              </w:rPr>
              <w:t>–</w:t>
            </w:r>
            <w:r w:rsidRPr="00625D06">
              <w:rPr>
                <w:rFonts w:ascii="Arial" w:hAnsi="Arial" w:cs="Arial"/>
                <w:sz w:val="20"/>
              </w:rPr>
              <w:t>79</w:t>
            </w:r>
          </w:p>
        </w:tc>
        <w:tc>
          <w:tcPr>
            <w:tcW w:w="1147" w:type="pct"/>
          </w:tcPr>
          <w:p w14:paraId="3B51A874"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26,028</w:t>
            </w:r>
          </w:p>
        </w:tc>
        <w:tc>
          <w:tcPr>
            <w:tcW w:w="991" w:type="pct"/>
          </w:tcPr>
          <w:p w14:paraId="46B833F2"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2,656,993.27</w:t>
            </w:r>
          </w:p>
        </w:tc>
        <w:tc>
          <w:tcPr>
            <w:tcW w:w="1566" w:type="pct"/>
            <w:vAlign w:val="center"/>
            <w:hideMark/>
          </w:tcPr>
          <w:p w14:paraId="23ADA189"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979.60 (967.70</w:t>
            </w:r>
            <w:r>
              <w:rPr>
                <w:rFonts w:ascii="Arial" w:hAnsi="Arial" w:cs="Arial"/>
                <w:sz w:val="20"/>
              </w:rPr>
              <w:t xml:space="preserve">, </w:t>
            </w:r>
            <w:r w:rsidRPr="00625D06">
              <w:rPr>
                <w:rFonts w:ascii="Arial" w:hAnsi="Arial" w:cs="Arial"/>
                <w:sz w:val="20"/>
              </w:rPr>
              <w:t>991.50)</w:t>
            </w:r>
          </w:p>
        </w:tc>
      </w:tr>
      <w:tr w:rsidR="008C382D" w:rsidRPr="00625D06" w14:paraId="756DA873" w14:textId="77777777" w:rsidTr="00B003B5">
        <w:tc>
          <w:tcPr>
            <w:tcW w:w="1296" w:type="pct"/>
          </w:tcPr>
          <w:p w14:paraId="36F89C1D" w14:textId="77777777" w:rsidR="008C382D" w:rsidRPr="00625D06" w:rsidRDefault="008C382D" w:rsidP="00B003B5">
            <w:pPr>
              <w:spacing w:before="100" w:beforeAutospacing="1" w:after="100" w:afterAutospacing="1"/>
              <w:ind w:left="262"/>
              <w:rPr>
                <w:rFonts w:ascii="Arial" w:hAnsi="Arial" w:cs="Arial"/>
                <w:sz w:val="20"/>
              </w:rPr>
            </w:pPr>
            <w:r>
              <w:rPr>
                <w:rFonts w:ascii="Arial" w:hAnsi="Arial" w:cs="Arial"/>
                <w:sz w:val="20"/>
              </w:rPr>
              <w:t>80+</w:t>
            </w:r>
          </w:p>
        </w:tc>
        <w:tc>
          <w:tcPr>
            <w:tcW w:w="1147" w:type="pct"/>
          </w:tcPr>
          <w:p w14:paraId="7A89C2A6"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27,227</w:t>
            </w:r>
          </w:p>
        </w:tc>
        <w:tc>
          <w:tcPr>
            <w:tcW w:w="991" w:type="pct"/>
          </w:tcPr>
          <w:p w14:paraId="11FD4A67"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1,802,349.04</w:t>
            </w:r>
          </w:p>
        </w:tc>
        <w:tc>
          <w:tcPr>
            <w:tcW w:w="1566" w:type="pct"/>
            <w:vAlign w:val="center"/>
            <w:hideMark/>
          </w:tcPr>
          <w:p w14:paraId="3D1BFAB4"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1,510.64 (1,492.70</w:t>
            </w:r>
            <w:r>
              <w:rPr>
                <w:rFonts w:ascii="Arial" w:hAnsi="Arial" w:cs="Arial"/>
                <w:sz w:val="20"/>
              </w:rPr>
              <w:t xml:space="preserve">, </w:t>
            </w:r>
            <w:r w:rsidRPr="00625D06">
              <w:rPr>
                <w:rFonts w:ascii="Arial" w:hAnsi="Arial" w:cs="Arial"/>
                <w:sz w:val="20"/>
              </w:rPr>
              <w:t>1,528.58)</w:t>
            </w:r>
          </w:p>
        </w:tc>
      </w:tr>
      <w:tr w:rsidR="008C382D" w:rsidRPr="00625D06" w14:paraId="0EC8CDCF" w14:textId="77777777" w:rsidTr="00B003B5">
        <w:tc>
          <w:tcPr>
            <w:tcW w:w="1296" w:type="pct"/>
          </w:tcPr>
          <w:p w14:paraId="0AE4348C" w14:textId="77777777" w:rsidR="008C382D" w:rsidRPr="00625D06" w:rsidRDefault="008C382D" w:rsidP="00B003B5">
            <w:pPr>
              <w:spacing w:before="100" w:beforeAutospacing="1" w:after="100" w:afterAutospacing="1"/>
              <w:rPr>
                <w:rFonts w:ascii="Arial" w:hAnsi="Arial" w:cs="Arial"/>
                <w:sz w:val="20"/>
              </w:rPr>
            </w:pPr>
            <w:r w:rsidRPr="00625D06">
              <w:rPr>
                <w:rFonts w:ascii="Arial" w:hAnsi="Arial" w:cs="Arial"/>
                <w:sz w:val="20"/>
              </w:rPr>
              <w:t xml:space="preserve">Gender </w:t>
            </w:r>
          </w:p>
        </w:tc>
        <w:tc>
          <w:tcPr>
            <w:tcW w:w="1147" w:type="pct"/>
          </w:tcPr>
          <w:p w14:paraId="6FC0A092" w14:textId="77777777" w:rsidR="008C382D" w:rsidRPr="00625D06" w:rsidRDefault="008C382D" w:rsidP="00B003B5">
            <w:pPr>
              <w:spacing w:before="100" w:beforeAutospacing="1" w:after="100" w:afterAutospacing="1"/>
              <w:jc w:val="center"/>
              <w:rPr>
                <w:rFonts w:ascii="Arial" w:hAnsi="Arial" w:cs="Arial"/>
                <w:sz w:val="20"/>
              </w:rPr>
            </w:pPr>
          </w:p>
        </w:tc>
        <w:tc>
          <w:tcPr>
            <w:tcW w:w="991" w:type="pct"/>
          </w:tcPr>
          <w:p w14:paraId="4BDCE657" w14:textId="77777777" w:rsidR="008C382D" w:rsidRPr="00625D06" w:rsidRDefault="008C382D" w:rsidP="00B003B5">
            <w:pPr>
              <w:spacing w:before="100" w:beforeAutospacing="1" w:after="100" w:afterAutospacing="1"/>
              <w:jc w:val="center"/>
              <w:rPr>
                <w:rFonts w:ascii="Arial" w:hAnsi="Arial" w:cs="Arial"/>
                <w:sz w:val="20"/>
              </w:rPr>
            </w:pPr>
          </w:p>
        </w:tc>
        <w:tc>
          <w:tcPr>
            <w:tcW w:w="1566" w:type="pct"/>
            <w:vAlign w:val="center"/>
          </w:tcPr>
          <w:p w14:paraId="747D879F" w14:textId="77777777" w:rsidR="008C382D" w:rsidRPr="00625D06" w:rsidRDefault="008C382D" w:rsidP="00B003B5">
            <w:pPr>
              <w:spacing w:before="100" w:beforeAutospacing="1" w:after="100" w:afterAutospacing="1"/>
              <w:jc w:val="center"/>
              <w:rPr>
                <w:rFonts w:ascii="Arial" w:hAnsi="Arial" w:cs="Arial"/>
                <w:sz w:val="20"/>
              </w:rPr>
            </w:pPr>
          </w:p>
        </w:tc>
      </w:tr>
      <w:tr w:rsidR="008C382D" w:rsidRPr="00625D06" w14:paraId="1DB998D7" w14:textId="77777777" w:rsidTr="00B003B5">
        <w:tc>
          <w:tcPr>
            <w:tcW w:w="1296" w:type="pct"/>
            <w:vAlign w:val="center"/>
          </w:tcPr>
          <w:p w14:paraId="488C392B" w14:textId="77777777" w:rsidR="008C382D" w:rsidRPr="00625D06" w:rsidRDefault="008C382D" w:rsidP="00B003B5">
            <w:pPr>
              <w:spacing w:before="100" w:beforeAutospacing="1" w:after="100" w:afterAutospacing="1"/>
              <w:ind w:left="262"/>
              <w:rPr>
                <w:rFonts w:ascii="Arial" w:hAnsi="Arial" w:cs="Arial"/>
                <w:sz w:val="20"/>
              </w:rPr>
            </w:pPr>
            <w:r w:rsidRPr="00625D06">
              <w:rPr>
                <w:rFonts w:ascii="Arial" w:hAnsi="Arial" w:cs="Arial"/>
                <w:bCs/>
                <w:sz w:val="20"/>
              </w:rPr>
              <w:t>Male</w:t>
            </w:r>
          </w:p>
        </w:tc>
        <w:tc>
          <w:tcPr>
            <w:tcW w:w="1147" w:type="pct"/>
          </w:tcPr>
          <w:p w14:paraId="4679FE96"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60,112</w:t>
            </w:r>
          </w:p>
        </w:tc>
        <w:tc>
          <w:tcPr>
            <w:tcW w:w="991" w:type="pct"/>
            <w:vAlign w:val="center"/>
          </w:tcPr>
          <w:p w14:paraId="5128A3C5"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25,150,147.23</w:t>
            </w:r>
          </w:p>
        </w:tc>
        <w:tc>
          <w:tcPr>
            <w:tcW w:w="1566" w:type="pct"/>
            <w:vAlign w:val="center"/>
          </w:tcPr>
          <w:p w14:paraId="1F1FB042"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239.01 (237.10</w:t>
            </w:r>
            <w:r>
              <w:rPr>
                <w:rFonts w:ascii="Arial" w:hAnsi="Arial" w:cs="Arial"/>
                <w:sz w:val="20"/>
              </w:rPr>
              <w:t xml:space="preserve">, </w:t>
            </w:r>
            <w:r w:rsidRPr="00625D06">
              <w:rPr>
                <w:rFonts w:ascii="Arial" w:hAnsi="Arial" w:cs="Arial"/>
                <w:sz w:val="20"/>
              </w:rPr>
              <w:t>240.92)</w:t>
            </w:r>
          </w:p>
        </w:tc>
      </w:tr>
      <w:tr w:rsidR="008C382D" w:rsidRPr="00625D06" w14:paraId="31629795" w14:textId="77777777" w:rsidTr="00B003B5">
        <w:tc>
          <w:tcPr>
            <w:tcW w:w="1296" w:type="pct"/>
            <w:vAlign w:val="center"/>
          </w:tcPr>
          <w:p w14:paraId="742920CE" w14:textId="77777777" w:rsidR="008C382D" w:rsidRPr="00625D06" w:rsidRDefault="008C382D" w:rsidP="00B003B5">
            <w:pPr>
              <w:spacing w:before="100" w:beforeAutospacing="1" w:after="100" w:afterAutospacing="1"/>
              <w:ind w:left="262"/>
              <w:rPr>
                <w:rFonts w:ascii="Arial" w:hAnsi="Arial" w:cs="Arial"/>
                <w:sz w:val="20"/>
              </w:rPr>
            </w:pPr>
            <w:r w:rsidRPr="00625D06">
              <w:rPr>
                <w:rFonts w:ascii="Arial" w:hAnsi="Arial" w:cs="Arial"/>
                <w:bCs/>
                <w:sz w:val="20"/>
              </w:rPr>
              <w:t>Female</w:t>
            </w:r>
          </w:p>
        </w:tc>
        <w:tc>
          <w:tcPr>
            <w:tcW w:w="1147" w:type="pct"/>
          </w:tcPr>
          <w:p w14:paraId="68DC8195"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68,119</w:t>
            </w:r>
          </w:p>
        </w:tc>
        <w:tc>
          <w:tcPr>
            <w:tcW w:w="991" w:type="pct"/>
            <w:vAlign w:val="center"/>
          </w:tcPr>
          <w:p w14:paraId="6E642FFB"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28,146,266.36</w:t>
            </w:r>
          </w:p>
        </w:tc>
        <w:tc>
          <w:tcPr>
            <w:tcW w:w="1566" w:type="pct"/>
            <w:vAlign w:val="center"/>
          </w:tcPr>
          <w:p w14:paraId="14919DE2"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242.02 (240.20</w:t>
            </w:r>
            <w:r>
              <w:rPr>
                <w:rFonts w:ascii="Arial" w:hAnsi="Arial" w:cs="Arial"/>
                <w:sz w:val="20"/>
              </w:rPr>
              <w:t xml:space="preserve">, </w:t>
            </w:r>
            <w:r w:rsidRPr="00625D06">
              <w:rPr>
                <w:rFonts w:ascii="Arial" w:hAnsi="Arial" w:cs="Arial"/>
                <w:sz w:val="20"/>
              </w:rPr>
              <w:t>243.84)</w:t>
            </w:r>
          </w:p>
        </w:tc>
      </w:tr>
      <w:tr w:rsidR="008C382D" w:rsidRPr="00625D06" w14:paraId="65CAA373" w14:textId="77777777" w:rsidTr="00B003B5">
        <w:tc>
          <w:tcPr>
            <w:tcW w:w="5000" w:type="pct"/>
            <w:gridSpan w:val="4"/>
            <w:shd w:val="clear" w:color="auto" w:fill="D9D9D9" w:themeFill="background1" w:themeFillShade="D9"/>
            <w:vAlign w:val="center"/>
          </w:tcPr>
          <w:p w14:paraId="2E5DF69D" w14:textId="77777777" w:rsidR="008C382D" w:rsidRPr="00625D06" w:rsidRDefault="008C382D" w:rsidP="00B003B5">
            <w:pPr>
              <w:spacing w:before="100" w:beforeAutospacing="1" w:after="100" w:afterAutospacing="1"/>
              <w:jc w:val="center"/>
              <w:rPr>
                <w:rFonts w:ascii="Arial" w:hAnsi="Arial" w:cs="Arial"/>
                <w:b/>
                <w:sz w:val="20"/>
              </w:rPr>
            </w:pPr>
            <w:r>
              <w:rPr>
                <w:rFonts w:ascii="Arial" w:hAnsi="Arial" w:cs="Arial"/>
                <w:b/>
                <w:sz w:val="20"/>
              </w:rPr>
              <w:t>P</w:t>
            </w:r>
            <w:r w:rsidRPr="008C5B03">
              <w:rPr>
                <w:rFonts w:ascii="Arial" w:hAnsi="Arial" w:cs="Arial"/>
                <w:b/>
                <w:sz w:val="20"/>
              </w:rPr>
              <w:t xml:space="preserve">rogressive fibrosing </w:t>
            </w:r>
            <w:r w:rsidRPr="00625D06">
              <w:rPr>
                <w:rFonts w:ascii="Arial" w:hAnsi="Arial" w:cs="Arial"/>
                <w:b/>
                <w:sz w:val="20"/>
              </w:rPr>
              <w:t>ILD</w:t>
            </w:r>
          </w:p>
        </w:tc>
      </w:tr>
      <w:tr w:rsidR="008C382D" w:rsidRPr="00216533" w14:paraId="184782A0" w14:textId="77777777" w:rsidTr="00B003B5">
        <w:tc>
          <w:tcPr>
            <w:tcW w:w="1296" w:type="pct"/>
            <w:tcBorders>
              <w:top w:val="single" w:sz="4" w:space="0" w:color="auto"/>
              <w:left w:val="single" w:sz="4" w:space="0" w:color="auto"/>
              <w:bottom w:val="single" w:sz="4" w:space="0" w:color="auto"/>
              <w:right w:val="single" w:sz="4" w:space="0" w:color="auto"/>
            </w:tcBorders>
          </w:tcPr>
          <w:p w14:paraId="29ED5862"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
                <w:sz w:val="20"/>
              </w:rPr>
              <w:t>Characteristic</w:t>
            </w:r>
          </w:p>
        </w:tc>
        <w:tc>
          <w:tcPr>
            <w:tcW w:w="1147" w:type="pct"/>
            <w:tcBorders>
              <w:top w:val="single" w:sz="4" w:space="0" w:color="auto"/>
              <w:left w:val="single" w:sz="4" w:space="0" w:color="auto"/>
              <w:bottom w:val="single" w:sz="4" w:space="0" w:color="auto"/>
              <w:right w:val="single" w:sz="4" w:space="0" w:color="auto"/>
            </w:tcBorders>
          </w:tcPr>
          <w:p w14:paraId="116466C5"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b/>
                <w:bCs/>
                <w:sz w:val="20"/>
              </w:rPr>
              <w:t xml:space="preserve">Number of </w:t>
            </w:r>
            <w:r>
              <w:rPr>
                <w:rFonts w:ascii="Arial" w:hAnsi="Arial" w:cs="Arial"/>
                <w:b/>
                <w:bCs/>
                <w:sz w:val="20"/>
              </w:rPr>
              <w:t>n</w:t>
            </w:r>
            <w:r w:rsidRPr="00625D06">
              <w:rPr>
                <w:rFonts w:ascii="Arial" w:hAnsi="Arial" w:cs="Arial"/>
                <w:b/>
                <w:bCs/>
                <w:sz w:val="20"/>
              </w:rPr>
              <w:t xml:space="preserve">ew </w:t>
            </w:r>
            <w:r>
              <w:rPr>
                <w:rFonts w:ascii="Arial" w:hAnsi="Arial" w:cs="Arial"/>
                <w:b/>
                <w:bCs/>
                <w:sz w:val="20"/>
              </w:rPr>
              <w:t>c</w:t>
            </w:r>
            <w:r w:rsidRPr="00625D06">
              <w:rPr>
                <w:rFonts w:ascii="Arial" w:hAnsi="Arial" w:cs="Arial"/>
                <w:b/>
                <w:bCs/>
                <w:sz w:val="20"/>
              </w:rPr>
              <w:t>ases</w:t>
            </w:r>
          </w:p>
        </w:tc>
        <w:tc>
          <w:tcPr>
            <w:tcW w:w="991" w:type="pct"/>
            <w:tcBorders>
              <w:top w:val="single" w:sz="4" w:space="0" w:color="auto"/>
              <w:left w:val="single" w:sz="4" w:space="0" w:color="auto"/>
              <w:bottom w:val="single" w:sz="4" w:space="0" w:color="auto"/>
              <w:right w:val="single" w:sz="4" w:space="0" w:color="auto"/>
            </w:tcBorders>
          </w:tcPr>
          <w:p w14:paraId="53C74BC3"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b/>
                <w:bCs/>
                <w:sz w:val="20"/>
              </w:rPr>
              <w:t>Person</w:t>
            </w:r>
            <w:r>
              <w:rPr>
                <w:rFonts w:ascii="Arial" w:hAnsi="Arial" w:cs="Arial"/>
                <w:b/>
                <w:bCs/>
                <w:sz w:val="20"/>
              </w:rPr>
              <w:t>-y</w:t>
            </w:r>
            <w:r w:rsidRPr="00625D06">
              <w:rPr>
                <w:rFonts w:ascii="Arial" w:hAnsi="Arial" w:cs="Arial"/>
                <w:b/>
                <w:bCs/>
                <w:sz w:val="20"/>
              </w:rPr>
              <w:t xml:space="preserve">ears at </w:t>
            </w:r>
            <w:r>
              <w:rPr>
                <w:rFonts w:ascii="Arial" w:hAnsi="Arial" w:cs="Arial"/>
                <w:b/>
                <w:bCs/>
                <w:sz w:val="20"/>
              </w:rPr>
              <w:t>r</w:t>
            </w:r>
            <w:r w:rsidRPr="00625D06">
              <w:rPr>
                <w:rFonts w:ascii="Arial" w:hAnsi="Arial" w:cs="Arial"/>
                <w:b/>
                <w:bCs/>
                <w:sz w:val="20"/>
              </w:rPr>
              <w:t>isk</w:t>
            </w:r>
          </w:p>
        </w:tc>
        <w:tc>
          <w:tcPr>
            <w:tcW w:w="1566" w:type="pct"/>
            <w:tcBorders>
              <w:top w:val="single" w:sz="4" w:space="0" w:color="auto"/>
              <w:left w:val="single" w:sz="4" w:space="0" w:color="auto"/>
              <w:bottom w:val="single" w:sz="4" w:space="0" w:color="auto"/>
              <w:right w:val="single" w:sz="4" w:space="0" w:color="auto"/>
            </w:tcBorders>
            <w:vAlign w:val="center"/>
          </w:tcPr>
          <w:p w14:paraId="1FB25A86" w14:textId="77777777" w:rsidR="008C382D" w:rsidRPr="00492235" w:rsidRDefault="008C382D" w:rsidP="00B003B5">
            <w:pPr>
              <w:spacing w:before="100" w:beforeAutospacing="1" w:after="100" w:afterAutospacing="1"/>
              <w:jc w:val="center"/>
              <w:rPr>
                <w:rFonts w:ascii="Arial" w:hAnsi="Arial" w:cs="Arial"/>
                <w:sz w:val="20"/>
                <w:lang w:val="it-IT"/>
              </w:rPr>
            </w:pPr>
            <w:r w:rsidRPr="00492235">
              <w:rPr>
                <w:rFonts w:ascii="Arial" w:hAnsi="Arial" w:cs="Arial"/>
                <w:b/>
                <w:bCs/>
                <w:sz w:val="20"/>
                <w:lang w:val="it-IT"/>
              </w:rPr>
              <w:t xml:space="preserve">Crude incidence </w:t>
            </w:r>
            <w:r w:rsidRPr="00492235">
              <w:rPr>
                <w:rFonts w:ascii="Arial" w:hAnsi="Arial" w:cs="Arial"/>
                <w:b/>
                <w:bCs/>
                <w:sz w:val="20"/>
                <w:lang w:val="it-IT"/>
              </w:rPr>
              <w:br/>
              <w:t>per 100,000 PY</w:t>
            </w:r>
            <w:r w:rsidRPr="00492235">
              <w:rPr>
                <w:rFonts w:ascii="Arial" w:hAnsi="Arial" w:cs="Arial"/>
                <w:b/>
                <w:bCs/>
                <w:sz w:val="20"/>
                <w:lang w:val="it-IT"/>
              </w:rPr>
              <w:br/>
              <w:t xml:space="preserve"> (95% CI) </w:t>
            </w:r>
          </w:p>
        </w:tc>
      </w:tr>
      <w:tr w:rsidR="008C382D" w:rsidRPr="00625D06" w14:paraId="7990F476" w14:textId="77777777" w:rsidTr="00B003B5">
        <w:tc>
          <w:tcPr>
            <w:tcW w:w="1296" w:type="pct"/>
            <w:tcBorders>
              <w:top w:val="single" w:sz="4" w:space="0" w:color="auto"/>
              <w:left w:val="single" w:sz="4" w:space="0" w:color="auto"/>
              <w:bottom w:val="single" w:sz="4" w:space="0" w:color="auto"/>
              <w:right w:val="single" w:sz="4" w:space="0" w:color="auto"/>
            </w:tcBorders>
            <w:vAlign w:val="center"/>
          </w:tcPr>
          <w:p w14:paraId="0A6AF398"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Overall study persons </w:t>
            </w:r>
          </w:p>
        </w:tc>
        <w:tc>
          <w:tcPr>
            <w:tcW w:w="1147" w:type="pct"/>
            <w:tcBorders>
              <w:top w:val="single" w:sz="4" w:space="0" w:color="auto"/>
              <w:left w:val="single" w:sz="4" w:space="0" w:color="auto"/>
              <w:bottom w:val="single" w:sz="4" w:space="0" w:color="auto"/>
              <w:right w:val="single" w:sz="4" w:space="0" w:color="auto"/>
            </w:tcBorders>
          </w:tcPr>
          <w:p w14:paraId="440FBBED"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49,377</w:t>
            </w:r>
          </w:p>
        </w:tc>
        <w:tc>
          <w:tcPr>
            <w:tcW w:w="991" w:type="pct"/>
            <w:tcBorders>
              <w:top w:val="single" w:sz="4" w:space="0" w:color="auto"/>
              <w:left w:val="single" w:sz="4" w:space="0" w:color="auto"/>
              <w:bottom w:val="single" w:sz="4" w:space="0" w:color="auto"/>
              <w:right w:val="single" w:sz="4" w:space="0" w:color="auto"/>
            </w:tcBorders>
            <w:vAlign w:val="center"/>
          </w:tcPr>
          <w:p w14:paraId="2AA9454C"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53,400,729.70</w:t>
            </w:r>
          </w:p>
        </w:tc>
        <w:tc>
          <w:tcPr>
            <w:tcW w:w="1566" w:type="pct"/>
            <w:tcBorders>
              <w:top w:val="single" w:sz="4" w:space="0" w:color="auto"/>
              <w:left w:val="single" w:sz="4" w:space="0" w:color="auto"/>
              <w:bottom w:val="single" w:sz="4" w:space="0" w:color="auto"/>
              <w:right w:val="single" w:sz="4" w:space="0" w:color="auto"/>
            </w:tcBorders>
            <w:vAlign w:val="center"/>
          </w:tcPr>
          <w:p w14:paraId="3AD4320D"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92.47 (91.65</w:t>
            </w:r>
            <w:r>
              <w:rPr>
                <w:rFonts w:ascii="Arial" w:hAnsi="Arial" w:cs="Arial"/>
                <w:sz w:val="20"/>
              </w:rPr>
              <w:t xml:space="preserve">, </w:t>
            </w:r>
            <w:r w:rsidRPr="00625D06">
              <w:rPr>
                <w:rFonts w:ascii="Arial" w:hAnsi="Arial" w:cs="Arial"/>
                <w:sz w:val="20"/>
              </w:rPr>
              <w:t>93.28)</w:t>
            </w:r>
          </w:p>
        </w:tc>
      </w:tr>
      <w:tr w:rsidR="008C382D" w:rsidRPr="00625D06" w14:paraId="1EEB4758" w14:textId="77777777" w:rsidTr="00B003B5">
        <w:tc>
          <w:tcPr>
            <w:tcW w:w="1296" w:type="pct"/>
            <w:tcBorders>
              <w:top w:val="single" w:sz="4" w:space="0" w:color="auto"/>
              <w:left w:val="single" w:sz="4" w:space="0" w:color="auto"/>
              <w:bottom w:val="single" w:sz="4" w:space="0" w:color="auto"/>
              <w:right w:val="single" w:sz="4" w:space="0" w:color="auto"/>
            </w:tcBorders>
            <w:vAlign w:val="center"/>
          </w:tcPr>
          <w:p w14:paraId="48FF479B"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Age category, years</w:t>
            </w:r>
          </w:p>
        </w:tc>
        <w:tc>
          <w:tcPr>
            <w:tcW w:w="1147" w:type="pct"/>
            <w:tcBorders>
              <w:top w:val="single" w:sz="4" w:space="0" w:color="auto"/>
              <w:left w:val="single" w:sz="4" w:space="0" w:color="auto"/>
              <w:bottom w:val="single" w:sz="4" w:space="0" w:color="auto"/>
              <w:right w:val="single" w:sz="4" w:space="0" w:color="auto"/>
            </w:tcBorders>
          </w:tcPr>
          <w:p w14:paraId="046ADF27" w14:textId="77777777" w:rsidR="008C382D" w:rsidRPr="00625D06" w:rsidRDefault="008C382D" w:rsidP="00B003B5">
            <w:pPr>
              <w:spacing w:before="100" w:beforeAutospacing="1" w:after="100" w:afterAutospacing="1"/>
              <w:jc w:val="center"/>
              <w:rPr>
                <w:rFonts w:ascii="Arial" w:hAnsi="Arial" w:cs="Arial"/>
                <w:sz w:val="20"/>
              </w:rPr>
            </w:pPr>
          </w:p>
        </w:tc>
        <w:tc>
          <w:tcPr>
            <w:tcW w:w="991" w:type="pct"/>
            <w:tcBorders>
              <w:top w:val="single" w:sz="4" w:space="0" w:color="auto"/>
              <w:left w:val="single" w:sz="4" w:space="0" w:color="auto"/>
              <w:bottom w:val="single" w:sz="4" w:space="0" w:color="auto"/>
              <w:right w:val="single" w:sz="4" w:space="0" w:color="auto"/>
            </w:tcBorders>
            <w:vAlign w:val="center"/>
          </w:tcPr>
          <w:p w14:paraId="12FF867B" w14:textId="77777777" w:rsidR="008C382D" w:rsidRPr="00625D06" w:rsidRDefault="008C382D" w:rsidP="00B003B5">
            <w:pPr>
              <w:spacing w:before="100" w:beforeAutospacing="1" w:after="100" w:afterAutospacing="1"/>
              <w:jc w:val="center"/>
              <w:rPr>
                <w:rFonts w:ascii="Arial" w:hAnsi="Arial" w:cs="Arial"/>
                <w:sz w:val="20"/>
              </w:rPr>
            </w:pPr>
          </w:p>
        </w:tc>
        <w:tc>
          <w:tcPr>
            <w:tcW w:w="1566" w:type="pct"/>
            <w:tcBorders>
              <w:top w:val="single" w:sz="4" w:space="0" w:color="auto"/>
              <w:left w:val="single" w:sz="4" w:space="0" w:color="auto"/>
              <w:bottom w:val="single" w:sz="4" w:space="0" w:color="auto"/>
              <w:right w:val="single" w:sz="4" w:space="0" w:color="auto"/>
            </w:tcBorders>
            <w:vAlign w:val="center"/>
          </w:tcPr>
          <w:p w14:paraId="6FD6CFB5" w14:textId="77777777" w:rsidR="008C382D" w:rsidRPr="00625D06" w:rsidRDefault="008C382D" w:rsidP="00B003B5">
            <w:pPr>
              <w:spacing w:before="100" w:beforeAutospacing="1" w:after="100" w:afterAutospacing="1"/>
              <w:jc w:val="center"/>
              <w:rPr>
                <w:rFonts w:ascii="Arial" w:hAnsi="Arial" w:cs="Arial"/>
                <w:sz w:val="20"/>
              </w:rPr>
            </w:pPr>
          </w:p>
        </w:tc>
      </w:tr>
      <w:tr w:rsidR="008C382D" w:rsidRPr="00625D06" w14:paraId="0FBF2B53" w14:textId="77777777" w:rsidTr="00B003B5">
        <w:tc>
          <w:tcPr>
            <w:tcW w:w="1296" w:type="pct"/>
            <w:tcBorders>
              <w:top w:val="single" w:sz="4" w:space="0" w:color="auto"/>
              <w:left w:val="single" w:sz="4" w:space="0" w:color="auto"/>
              <w:bottom w:val="single" w:sz="4" w:space="0" w:color="auto"/>
              <w:right w:val="single" w:sz="4" w:space="0" w:color="auto"/>
            </w:tcBorders>
            <w:vAlign w:val="center"/>
          </w:tcPr>
          <w:p w14:paraId="431CC6B9"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18</w:t>
            </w:r>
            <w:r>
              <w:rPr>
                <w:rFonts w:ascii="Arial" w:hAnsi="Arial" w:cs="Arial"/>
                <w:bCs/>
                <w:sz w:val="20"/>
              </w:rPr>
              <w:t>–</w:t>
            </w:r>
            <w:r w:rsidRPr="00625D06">
              <w:rPr>
                <w:rFonts w:ascii="Arial" w:hAnsi="Arial" w:cs="Arial"/>
                <w:bCs/>
                <w:sz w:val="20"/>
              </w:rPr>
              <w:t>39</w:t>
            </w:r>
          </w:p>
        </w:tc>
        <w:tc>
          <w:tcPr>
            <w:tcW w:w="1147" w:type="pct"/>
            <w:tcBorders>
              <w:top w:val="single" w:sz="4" w:space="0" w:color="auto"/>
              <w:left w:val="single" w:sz="4" w:space="0" w:color="auto"/>
              <w:bottom w:val="single" w:sz="4" w:space="0" w:color="auto"/>
              <w:right w:val="single" w:sz="4" w:space="0" w:color="auto"/>
            </w:tcBorders>
          </w:tcPr>
          <w:p w14:paraId="4200732F"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1,626</w:t>
            </w:r>
          </w:p>
        </w:tc>
        <w:tc>
          <w:tcPr>
            <w:tcW w:w="991" w:type="pct"/>
            <w:tcBorders>
              <w:top w:val="single" w:sz="4" w:space="0" w:color="auto"/>
              <w:left w:val="single" w:sz="4" w:space="0" w:color="auto"/>
              <w:bottom w:val="single" w:sz="4" w:space="0" w:color="auto"/>
              <w:right w:val="single" w:sz="4" w:space="0" w:color="auto"/>
            </w:tcBorders>
            <w:vAlign w:val="center"/>
          </w:tcPr>
          <w:p w14:paraId="264FB2F5"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18,696,962.65</w:t>
            </w:r>
          </w:p>
        </w:tc>
        <w:tc>
          <w:tcPr>
            <w:tcW w:w="1566" w:type="pct"/>
            <w:tcBorders>
              <w:top w:val="single" w:sz="4" w:space="0" w:color="auto"/>
              <w:left w:val="single" w:sz="4" w:space="0" w:color="auto"/>
              <w:bottom w:val="single" w:sz="4" w:space="0" w:color="auto"/>
              <w:right w:val="single" w:sz="4" w:space="0" w:color="auto"/>
            </w:tcBorders>
            <w:vAlign w:val="center"/>
          </w:tcPr>
          <w:p w14:paraId="5A913586"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8.70 (8.27</w:t>
            </w:r>
            <w:r>
              <w:rPr>
                <w:rFonts w:ascii="Arial" w:hAnsi="Arial" w:cs="Arial"/>
                <w:sz w:val="20"/>
              </w:rPr>
              <w:t xml:space="preserve">, </w:t>
            </w:r>
            <w:r w:rsidRPr="00625D06">
              <w:rPr>
                <w:rFonts w:ascii="Arial" w:hAnsi="Arial" w:cs="Arial"/>
                <w:sz w:val="20"/>
              </w:rPr>
              <w:t>9.12)</w:t>
            </w:r>
          </w:p>
        </w:tc>
      </w:tr>
      <w:tr w:rsidR="008C382D" w:rsidRPr="00625D06" w14:paraId="1347FC60" w14:textId="77777777" w:rsidTr="00B003B5">
        <w:tc>
          <w:tcPr>
            <w:tcW w:w="1296" w:type="pct"/>
            <w:tcBorders>
              <w:top w:val="single" w:sz="4" w:space="0" w:color="auto"/>
              <w:left w:val="single" w:sz="4" w:space="0" w:color="auto"/>
              <w:bottom w:val="single" w:sz="4" w:space="0" w:color="auto"/>
              <w:right w:val="single" w:sz="4" w:space="0" w:color="auto"/>
            </w:tcBorders>
            <w:vAlign w:val="center"/>
          </w:tcPr>
          <w:p w14:paraId="33EDDA3B"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40</w:t>
            </w:r>
            <w:r>
              <w:rPr>
                <w:rFonts w:ascii="Arial" w:hAnsi="Arial" w:cs="Arial"/>
                <w:bCs/>
                <w:sz w:val="20"/>
              </w:rPr>
              <w:t>–</w:t>
            </w:r>
            <w:r w:rsidRPr="00625D06">
              <w:rPr>
                <w:rFonts w:ascii="Arial" w:hAnsi="Arial" w:cs="Arial"/>
                <w:bCs/>
                <w:sz w:val="20"/>
              </w:rPr>
              <w:t>49</w:t>
            </w:r>
          </w:p>
        </w:tc>
        <w:tc>
          <w:tcPr>
            <w:tcW w:w="1147" w:type="pct"/>
            <w:tcBorders>
              <w:top w:val="single" w:sz="4" w:space="0" w:color="auto"/>
              <w:left w:val="single" w:sz="4" w:space="0" w:color="auto"/>
              <w:bottom w:val="single" w:sz="4" w:space="0" w:color="auto"/>
              <w:right w:val="single" w:sz="4" w:space="0" w:color="auto"/>
            </w:tcBorders>
          </w:tcPr>
          <w:p w14:paraId="46D9E36C"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3,087</w:t>
            </w:r>
          </w:p>
        </w:tc>
        <w:tc>
          <w:tcPr>
            <w:tcW w:w="991" w:type="pct"/>
            <w:tcBorders>
              <w:top w:val="single" w:sz="4" w:space="0" w:color="auto"/>
              <w:left w:val="single" w:sz="4" w:space="0" w:color="auto"/>
              <w:bottom w:val="single" w:sz="4" w:space="0" w:color="auto"/>
              <w:right w:val="single" w:sz="4" w:space="0" w:color="auto"/>
            </w:tcBorders>
            <w:vAlign w:val="center"/>
          </w:tcPr>
          <w:p w14:paraId="2FF685D8"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10,575,610.77</w:t>
            </w:r>
          </w:p>
        </w:tc>
        <w:tc>
          <w:tcPr>
            <w:tcW w:w="1566" w:type="pct"/>
            <w:tcBorders>
              <w:top w:val="single" w:sz="4" w:space="0" w:color="auto"/>
              <w:left w:val="single" w:sz="4" w:space="0" w:color="auto"/>
              <w:bottom w:val="single" w:sz="4" w:space="0" w:color="auto"/>
              <w:right w:val="single" w:sz="4" w:space="0" w:color="auto"/>
            </w:tcBorders>
            <w:vAlign w:val="center"/>
          </w:tcPr>
          <w:p w14:paraId="1F79809E"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29.19 (28.16</w:t>
            </w:r>
            <w:r>
              <w:rPr>
                <w:rFonts w:ascii="Arial" w:hAnsi="Arial" w:cs="Arial"/>
                <w:sz w:val="20"/>
              </w:rPr>
              <w:t xml:space="preserve">, </w:t>
            </w:r>
            <w:r w:rsidRPr="00625D06">
              <w:rPr>
                <w:rFonts w:ascii="Arial" w:hAnsi="Arial" w:cs="Arial"/>
                <w:sz w:val="20"/>
              </w:rPr>
              <w:t>30.22)</w:t>
            </w:r>
          </w:p>
        </w:tc>
      </w:tr>
      <w:tr w:rsidR="008C382D" w:rsidRPr="00625D06" w14:paraId="02E58F33" w14:textId="77777777" w:rsidTr="00B003B5">
        <w:tc>
          <w:tcPr>
            <w:tcW w:w="1296" w:type="pct"/>
            <w:tcBorders>
              <w:top w:val="single" w:sz="4" w:space="0" w:color="auto"/>
              <w:left w:val="single" w:sz="4" w:space="0" w:color="auto"/>
              <w:bottom w:val="single" w:sz="4" w:space="0" w:color="auto"/>
              <w:right w:val="single" w:sz="4" w:space="0" w:color="auto"/>
            </w:tcBorders>
            <w:vAlign w:val="center"/>
          </w:tcPr>
          <w:p w14:paraId="4BA9B395"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50</w:t>
            </w:r>
            <w:r>
              <w:rPr>
                <w:rFonts w:ascii="Arial" w:hAnsi="Arial" w:cs="Arial"/>
                <w:bCs/>
                <w:sz w:val="20"/>
              </w:rPr>
              <w:t>–</w:t>
            </w:r>
            <w:r w:rsidRPr="00625D06">
              <w:rPr>
                <w:rFonts w:ascii="Arial" w:hAnsi="Arial" w:cs="Arial"/>
                <w:bCs/>
                <w:sz w:val="20"/>
              </w:rPr>
              <w:t>59</w:t>
            </w:r>
          </w:p>
        </w:tc>
        <w:tc>
          <w:tcPr>
            <w:tcW w:w="1147" w:type="pct"/>
            <w:tcBorders>
              <w:top w:val="single" w:sz="4" w:space="0" w:color="auto"/>
              <w:left w:val="single" w:sz="4" w:space="0" w:color="auto"/>
              <w:bottom w:val="single" w:sz="4" w:space="0" w:color="auto"/>
              <w:right w:val="single" w:sz="4" w:space="0" w:color="auto"/>
            </w:tcBorders>
          </w:tcPr>
          <w:p w14:paraId="485B4A9F"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8,492</w:t>
            </w:r>
          </w:p>
        </w:tc>
        <w:tc>
          <w:tcPr>
            <w:tcW w:w="991" w:type="pct"/>
            <w:tcBorders>
              <w:top w:val="single" w:sz="4" w:space="0" w:color="auto"/>
              <w:left w:val="single" w:sz="4" w:space="0" w:color="auto"/>
              <w:bottom w:val="single" w:sz="4" w:space="0" w:color="auto"/>
              <w:right w:val="single" w:sz="4" w:space="0" w:color="auto"/>
            </w:tcBorders>
            <w:vAlign w:val="center"/>
          </w:tcPr>
          <w:p w14:paraId="714A9A63"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12,113,626.54</w:t>
            </w:r>
          </w:p>
        </w:tc>
        <w:tc>
          <w:tcPr>
            <w:tcW w:w="1566" w:type="pct"/>
            <w:tcBorders>
              <w:top w:val="single" w:sz="4" w:space="0" w:color="auto"/>
              <w:left w:val="single" w:sz="4" w:space="0" w:color="auto"/>
              <w:bottom w:val="single" w:sz="4" w:space="0" w:color="auto"/>
              <w:right w:val="single" w:sz="4" w:space="0" w:color="auto"/>
            </w:tcBorders>
            <w:vAlign w:val="center"/>
          </w:tcPr>
          <w:p w14:paraId="5611C5FE"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70.10 (68.61</w:t>
            </w:r>
            <w:r>
              <w:rPr>
                <w:rFonts w:ascii="Arial" w:hAnsi="Arial" w:cs="Arial"/>
                <w:sz w:val="20"/>
              </w:rPr>
              <w:t xml:space="preserve">, </w:t>
            </w:r>
            <w:r w:rsidRPr="00625D06">
              <w:rPr>
                <w:rFonts w:ascii="Arial" w:hAnsi="Arial" w:cs="Arial"/>
                <w:sz w:val="20"/>
              </w:rPr>
              <w:t>71.59)</w:t>
            </w:r>
          </w:p>
        </w:tc>
      </w:tr>
      <w:tr w:rsidR="008C382D" w:rsidRPr="00625D06" w14:paraId="266D425D" w14:textId="77777777" w:rsidTr="00B003B5">
        <w:tc>
          <w:tcPr>
            <w:tcW w:w="1296" w:type="pct"/>
            <w:tcBorders>
              <w:top w:val="single" w:sz="4" w:space="0" w:color="auto"/>
              <w:left w:val="single" w:sz="4" w:space="0" w:color="auto"/>
              <w:bottom w:val="single" w:sz="4" w:space="0" w:color="auto"/>
              <w:right w:val="single" w:sz="4" w:space="0" w:color="auto"/>
            </w:tcBorders>
            <w:vAlign w:val="center"/>
          </w:tcPr>
          <w:p w14:paraId="3BB3368C"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60</w:t>
            </w:r>
            <w:r>
              <w:rPr>
                <w:rFonts w:ascii="Arial" w:hAnsi="Arial" w:cs="Arial"/>
                <w:bCs/>
                <w:sz w:val="20"/>
              </w:rPr>
              <w:t>–</w:t>
            </w:r>
            <w:r w:rsidRPr="00625D06">
              <w:rPr>
                <w:rFonts w:ascii="Arial" w:hAnsi="Arial" w:cs="Arial"/>
                <w:bCs/>
                <w:sz w:val="20"/>
              </w:rPr>
              <w:t>69</w:t>
            </w:r>
          </w:p>
        </w:tc>
        <w:tc>
          <w:tcPr>
            <w:tcW w:w="1147" w:type="pct"/>
            <w:tcBorders>
              <w:top w:val="single" w:sz="4" w:space="0" w:color="auto"/>
              <w:left w:val="single" w:sz="4" w:space="0" w:color="auto"/>
              <w:bottom w:val="single" w:sz="4" w:space="0" w:color="auto"/>
              <w:right w:val="single" w:sz="4" w:space="0" w:color="auto"/>
            </w:tcBorders>
          </w:tcPr>
          <w:p w14:paraId="65407A57"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12,286</w:t>
            </w:r>
          </w:p>
        </w:tc>
        <w:tc>
          <w:tcPr>
            <w:tcW w:w="991" w:type="pct"/>
            <w:tcBorders>
              <w:top w:val="single" w:sz="4" w:space="0" w:color="auto"/>
              <w:left w:val="single" w:sz="4" w:space="0" w:color="auto"/>
              <w:bottom w:val="single" w:sz="4" w:space="0" w:color="auto"/>
              <w:right w:val="single" w:sz="4" w:space="0" w:color="auto"/>
            </w:tcBorders>
            <w:vAlign w:val="center"/>
          </w:tcPr>
          <w:p w14:paraId="75A25882"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7,513,036.39</w:t>
            </w:r>
          </w:p>
        </w:tc>
        <w:tc>
          <w:tcPr>
            <w:tcW w:w="1566" w:type="pct"/>
            <w:tcBorders>
              <w:top w:val="single" w:sz="4" w:space="0" w:color="auto"/>
              <w:left w:val="single" w:sz="4" w:space="0" w:color="auto"/>
              <w:bottom w:val="single" w:sz="4" w:space="0" w:color="auto"/>
              <w:right w:val="single" w:sz="4" w:space="0" w:color="auto"/>
            </w:tcBorders>
            <w:vAlign w:val="center"/>
          </w:tcPr>
          <w:p w14:paraId="702A6B8F"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163.53 (160.64</w:t>
            </w:r>
            <w:r>
              <w:rPr>
                <w:rFonts w:ascii="Arial" w:hAnsi="Arial" w:cs="Arial"/>
                <w:sz w:val="20"/>
              </w:rPr>
              <w:t xml:space="preserve">, </w:t>
            </w:r>
            <w:r w:rsidRPr="00625D06">
              <w:rPr>
                <w:rFonts w:ascii="Arial" w:hAnsi="Arial" w:cs="Arial"/>
                <w:sz w:val="20"/>
              </w:rPr>
              <w:t>166.42)</w:t>
            </w:r>
          </w:p>
        </w:tc>
      </w:tr>
      <w:tr w:rsidR="008C382D" w:rsidRPr="00625D06" w14:paraId="59D51AE5" w14:textId="77777777" w:rsidTr="00B003B5">
        <w:tc>
          <w:tcPr>
            <w:tcW w:w="1296" w:type="pct"/>
            <w:tcBorders>
              <w:top w:val="single" w:sz="4" w:space="0" w:color="auto"/>
              <w:left w:val="single" w:sz="4" w:space="0" w:color="auto"/>
              <w:bottom w:val="single" w:sz="4" w:space="0" w:color="auto"/>
              <w:right w:val="single" w:sz="4" w:space="0" w:color="auto"/>
            </w:tcBorders>
            <w:vAlign w:val="center"/>
          </w:tcPr>
          <w:p w14:paraId="4897B58A"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70</w:t>
            </w:r>
            <w:r>
              <w:rPr>
                <w:rFonts w:ascii="Arial" w:hAnsi="Arial" w:cs="Arial"/>
                <w:bCs/>
                <w:sz w:val="20"/>
              </w:rPr>
              <w:t>–</w:t>
            </w:r>
            <w:r w:rsidRPr="00625D06">
              <w:rPr>
                <w:rFonts w:ascii="Arial" w:hAnsi="Arial" w:cs="Arial"/>
                <w:bCs/>
                <w:sz w:val="20"/>
              </w:rPr>
              <w:t>79</w:t>
            </w:r>
          </w:p>
        </w:tc>
        <w:tc>
          <w:tcPr>
            <w:tcW w:w="1147" w:type="pct"/>
            <w:tcBorders>
              <w:top w:val="single" w:sz="4" w:space="0" w:color="auto"/>
              <w:left w:val="single" w:sz="4" w:space="0" w:color="auto"/>
              <w:bottom w:val="single" w:sz="4" w:space="0" w:color="auto"/>
              <w:right w:val="single" w:sz="4" w:space="0" w:color="auto"/>
            </w:tcBorders>
          </w:tcPr>
          <w:p w14:paraId="7F1C3B1B"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12,195</w:t>
            </w:r>
          </w:p>
        </w:tc>
        <w:tc>
          <w:tcPr>
            <w:tcW w:w="991" w:type="pct"/>
            <w:tcBorders>
              <w:top w:val="single" w:sz="4" w:space="0" w:color="auto"/>
              <w:left w:val="single" w:sz="4" w:space="0" w:color="auto"/>
              <w:bottom w:val="single" w:sz="4" w:space="0" w:color="auto"/>
              <w:right w:val="single" w:sz="4" w:space="0" w:color="auto"/>
            </w:tcBorders>
            <w:vAlign w:val="center"/>
          </w:tcPr>
          <w:p w14:paraId="7914820D"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2,677,249.68</w:t>
            </w:r>
          </w:p>
        </w:tc>
        <w:tc>
          <w:tcPr>
            <w:tcW w:w="1566" w:type="pct"/>
            <w:tcBorders>
              <w:top w:val="single" w:sz="4" w:space="0" w:color="auto"/>
              <w:left w:val="single" w:sz="4" w:space="0" w:color="auto"/>
              <w:bottom w:val="single" w:sz="4" w:space="0" w:color="auto"/>
              <w:right w:val="single" w:sz="4" w:space="0" w:color="auto"/>
            </w:tcBorders>
            <w:vAlign w:val="center"/>
          </w:tcPr>
          <w:p w14:paraId="22CE27AF"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455.50 (447.42</w:t>
            </w:r>
            <w:r>
              <w:rPr>
                <w:rFonts w:ascii="Arial" w:hAnsi="Arial" w:cs="Arial"/>
                <w:sz w:val="20"/>
              </w:rPr>
              <w:t xml:space="preserve">, </w:t>
            </w:r>
            <w:r w:rsidRPr="00625D06">
              <w:rPr>
                <w:rFonts w:ascii="Arial" w:hAnsi="Arial" w:cs="Arial"/>
                <w:sz w:val="20"/>
              </w:rPr>
              <w:t>463.59)</w:t>
            </w:r>
          </w:p>
        </w:tc>
      </w:tr>
      <w:tr w:rsidR="008C382D" w:rsidRPr="00625D06" w14:paraId="6A50B38F" w14:textId="77777777" w:rsidTr="00B003B5">
        <w:tc>
          <w:tcPr>
            <w:tcW w:w="1296" w:type="pct"/>
            <w:tcBorders>
              <w:top w:val="single" w:sz="4" w:space="0" w:color="auto"/>
              <w:left w:val="single" w:sz="4" w:space="0" w:color="auto"/>
              <w:bottom w:val="single" w:sz="4" w:space="0" w:color="auto"/>
              <w:right w:val="single" w:sz="4" w:space="0" w:color="auto"/>
            </w:tcBorders>
            <w:vAlign w:val="center"/>
          </w:tcPr>
          <w:p w14:paraId="5F75B77B"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w:t>
            </w:r>
            <w:r>
              <w:rPr>
                <w:rFonts w:ascii="Arial" w:hAnsi="Arial" w:cs="Arial"/>
                <w:sz w:val="20"/>
              </w:rPr>
              <w:t>80+</w:t>
            </w:r>
          </w:p>
        </w:tc>
        <w:tc>
          <w:tcPr>
            <w:tcW w:w="1147" w:type="pct"/>
            <w:tcBorders>
              <w:top w:val="single" w:sz="4" w:space="0" w:color="auto"/>
              <w:left w:val="single" w:sz="4" w:space="0" w:color="auto"/>
              <w:bottom w:val="single" w:sz="4" w:space="0" w:color="auto"/>
              <w:right w:val="single" w:sz="4" w:space="0" w:color="auto"/>
            </w:tcBorders>
          </w:tcPr>
          <w:p w14:paraId="420CBFED"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11,691</w:t>
            </w:r>
          </w:p>
        </w:tc>
        <w:tc>
          <w:tcPr>
            <w:tcW w:w="991" w:type="pct"/>
            <w:tcBorders>
              <w:top w:val="single" w:sz="4" w:space="0" w:color="auto"/>
              <w:left w:val="single" w:sz="4" w:space="0" w:color="auto"/>
              <w:bottom w:val="single" w:sz="4" w:space="0" w:color="auto"/>
              <w:right w:val="single" w:sz="4" w:space="0" w:color="auto"/>
            </w:tcBorders>
            <w:vAlign w:val="center"/>
          </w:tcPr>
          <w:p w14:paraId="7E2BC38E"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1,824,243.67</w:t>
            </w:r>
          </w:p>
        </w:tc>
        <w:tc>
          <w:tcPr>
            <w:tcW w:w="1566" w:type="pct"/>
            <w:tcBorders>
              <w:top w:val="single" w:sz="4" w:space="0" w:color="auto"/>
              <w:left w:val="single" w:sz="4" w:space="0" w:color="auto"/>
              <w:bottom w:val="single" w:sz="4" w:space="0" w:color="auto"/>
              <w:right w:val="single" w:sz="4" w:space="0" w:color="auto"/>
            </w:tcBorders>
            <w:vAlign w:val="center"/>
          </w:tcPr>
          <w:p w14:paraId="6FFA2455"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640.87 (629.25</w:t>
            </w:r>
            <w:r>
              <w:rPr>
                <w:rFonts w:ascii="Arial" w:hAnsi="Arial" w:cs="Arial"/>
                <w:sz w:val="20"/>
              </w:rPr>
              <w:t xml:space="preserve">, </w:t>
            </w:r>
            <w:r w:rsidRPr="00625D06">
              <w:rPr>
                <w:rFonts w:ascii="Arial" w:hAnsi="Arial" w:cs="Arial"/>
                <w:sz w:val="20"/>
              </w:rPr>
              <w:t>652.49)</w:t>
            </w:r>
          </w:p>
        </w:tc>
      </w:tr>
      <w:tr w:rsidR="008C382D" w:rsidRPr="00625D06" w14:paraId="2E3CCFAE" w14:textId="77777777" w:rsidTr="00B003B5">
        <w:tc>
          <w:tcPr>
            <w:tcW w:w="1296" w:type="pct"/>
            <w:tcBorders>
              <w:top w:val="single" w:sz="4" w:space="0" w:color="auto"/>
              <w:left w:val="single" w:sz="4" w:space="0" w:color="auto"/>
              <w:bottom w:val="single" w:sz="4" w:space="0" w:color="auto"/>
              <w:right w:val="single" w:sz="4" w:space="0" w:color="auto"/>
            </w:tcBorders>
            <w:vAlign w:val="center"/>
          </w:tcPr>
          <w:p w14:paraId="35055755"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Gender </w:t>
            </w:r>
          </w:p>
        </w:tc>
        <w:tc>
          <w:tcPr>
            <w:tcW w:w="1147" w:type="pct"/>
            <w:tcBorders>
              <w:top w:val="single" w:sz="4" w:space="0" w:color="auto"/>
              <w:left w:val="single" w:sz="4" w:space="0" w:color="auto"/>
              <w:bottom w:val="single" w:sz="4" w:space="0" w:color="auto"/>
              <w:right w:val="single" w:sz="4" w:space="0" w:color="auto"/>
            </w:tcBorders>
          </w:tcPr>
          <w:p w14:paraId="28F41E50" w14:textId="77777777" w:rsidR="008C382D" w:rsidRPr="00625D06" w:rsidRDefault="008C382D" w:rsidP="00B003B5">
            <w:pPr>
              <w:spacing w:before="100" w:beforeAutospacing="1" w:after="100" w:afterAutospacing="1"/>
              <w:jc w:val="center"/>
              <w:rPr>
                <w:rFonts w:ascii="Arial" w:hAnsi="Arial" w:cs="Arial"/>
                <w:sz w:val="20"/>
              </w:rPr>
            </w:pPr>
          </w:p>
        </w:tc>
        <w:tc>
          <w:tcPr>
            <w:tcW w:w="991" w:type="pct"/>
            <w:tcBorders>
              <w:top w:val="single" w:sz="4" w:space="0" w:color="auto"/>
              <w:left w:val="single" w:sz="4" w:space="0" w:color="auto"/>
              <w:bottom w:val="single" w:sz="4" w:space="0" w:color="auto"/>
              <w:right w:val="single" w:sz="4" w:space="0" w:color="auto"/>
            </w:tcBorders>
            <w:vAlign w:val="center"/>
          </w:tcPr>
          <w:p w14:paraId="383BB303" w14:textId="77777777" w:rsidR="008C382D" w:rsidRPr="00625D06" w:rsidRDefault="008C382D" w:rsidP="00B003B5">
            <w:pPr>
              <w:spacing w:before="100" w:beforeAutospacing="1" w:after="100" w:afterAutospacing="1"/>
              <w:jc w:val="center"/>
              <w:rPr>
                <w:rFonts w:ascii="Arial" w:hAnsi="Arial" w:cs="Arial"/>
                <w:sz w:val="20"/>
              </w:rPr>
            </w:pPr>
          </w:p>
        </w:tc>
        <w:tc>
          <w:tcPr>
            <w:tcW w:w="1566" w:type="pct"/>
            <w:tcBorders>
              <w:top w:val="single" w:sz="4" w:space="0" w:color="auto"/>
              <w:left w:val="single" w:sz="4" w:space="0" w:color="auto"/>
              <w:bottom w:val="single" w:sz="4" w:space="0" w:color="auto"/>
              <w:right w:val="single" w:sz="4" w:space="0" w:color="auto"/>
            </w:tcBorders>
            <w:vAlign w:val="center"/>
          </w:tcPr>
          <w:p w14:paraId="654F4CA9" w14:textId="77777777" w:rsidR="008C382D" w:rsidRPr="00625D06" w:rsidRDefault="008C382D" w:rsidP="00B003B5">
            <w:pPr>
              <w:spacing w:before="100" w:beforeAutospacing="1" w:after="100" w:afterAutospacing="1"/>
              <w:jc w:val="center"/>
              <w:rPr>
                <w:rFonts w:ascii="Arial" w:hAnsi="Arial" w:cs="Arial"/>
                <w:sz w:val="20"/>
              </w:rPr>
            </w:pPr>
          </w:p>
        </w:tc>
      </w:tr>
      <w:tr w:rsidR="008C382D" w:rsidRPr="00625D06" w14:paraId="12D33567" w14:textId="77777777" w:rsidTr="00B003B5">
        <w:tc>
          <w:tcPr>
            <w:tcW w:w="1296" w:type="pct"/>
            <w:tcBorders>
              <w:top w:val="single" w:sz="4" w:space="0" w:color="auto"/>
              <w:left w:val="single" w:sz="4" w:space="0" w:color="auto"/>
              <w:bottom w:val="single" w:sz="4" w:space="0" w:color="auto"/>
              <w:right w:val="single" w:sz="4" w:space="0" w:color="auto"/>
            </w:tcBorders>
            <w:vAlign w:val="center"/>
          </w:tcPr>
          <w:p w14:paraId="6DF80958"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Male</w:t>
            </w:r>
          </w:p>
        </w:tc>
        <w:tc>
          <w:tcPr>
            <w:tcW w:w="1147" w:type="pct"/>
            <w:tcBorders>
              <w:top w:val="single" w:sz="4" w:space="0" w:color="auto"/>
              <w:left w:val="single" w:sz="4" w:space="0" w:color="auto"/>
              <w:bottom w:val="single" w:sz="4" w:space="0" w:color="auto"/>
              <w:right w:val="single" w:sz="4" w:space="0" w:color="auto"/>
            </w:tcBorders>
          </w:tcPr>
          <w:p w14:paraId="5F8B6B94"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23,586</w:t>
            </w:r>
          </w:p>
        </w:tc>
        <w:tc>
          <w:tcPr>
            <w:tcW w:w="991" w:type="pct"/>
            <w:tcBorders>
              <w:top w:val="single" w:sz="4" w:space="0" w:color="auto"/>
              <w:left w:val="single" w:sz="4" w:space="0" w:color="auto"/>
              <w:bottom w:val="single" w:sz="4" w:space="0" w:color="auto"/>
              <w:right w:val="single" w:sz="4" w:space="0" w:color="auto"/>
            </w:tcBorders>
            <w:vAlign w:val="center"/>
          </w:tcPr>
          <w:p w14:paraId="02AAFB4A"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25,197,765.72</w:t>
            </w:r>
          </w:p>
        </w:tc>
        <w:tc>
          <w:tcPr>
            <w:tcW w:w="1566" w:type="pct"/>
            <w:tcBorders>
              <w:top w:val="single" w:sz="4" w:space="0" w:color="auto"/>
              <w:left w:val="single" w:sz="4" w:space="0" w:color="auto"/>
              <w:bottom w:val="single" w:sz="4" w:space="0" w:color="auto"/>
              <w:right w:val="single" w:sz="4" w:space="0" w:color="auto"/>
            </w:tcBorders>
            <w:vAlign w:val="center"/>
          </w:tcPr>
          <w:p w14:paraId="7476F649"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93.60 (92.41</w:t>
            </w:r>
            <w:r>
              <w:rPr>
                <w:rFonts w:ascii="Arial" w:hAnsi="Arial" w:cs="Arial"/>
                <w:sz w:val="20"/>
              </w:rPr>
              <w:t xml:space="preserve">, </w:t>
            </w:r>
            <w:r w:rsidRPr="00625D06">
              <w:rPr>
                <w:rFonts w:ascii="Arial" w:hAnsi="Arial" w:cs="Arial"/>
                <w:sz w:val="20"/>
              </w:rPr>
              <w:t>94.80)</w:t>
            </w:r>
          </w:p>
        </w:tc>
      </w:tr>
      <w:tr w:rsidR="008C382D" w:rsidRPr="00625D06" w14:paraId="4F67A22E" w14:textId="77777777" w:rsidTr="00B003B5">
        <w:tc>
          <w:tcPr>
            <w:tcW w:w="1296" w:type="pct"/>
            <w:tcBorders>
              <w:top w:val="single" w:sz="4" w:space="0" w:color="auto"/>
              <w:left w:val="single" w:sz="4" w:space="0" w:color="auto"/>
              <w:bottom w:val="single" w:sz="4" w:space="0" w:color="auto"/>
              <w:right w:val="single" w:sz="4" w:space="0" w:color="auto"/>
            </w:tcBorders>
            <w:vAlign w:val="center"/>
          </w:tcPr>
          <w:p w14:paraId="4BB46398" w14:textId="77777777" w:rsidR="008C382D" w:rsidRPr="00625D06" w:rsidRDefault="008C382D" w:rsidP="00B003B5">
            <w:pPr>
              <w:spacing w:before="100" w:beforeAutospacing="1" w:after="100" w:afterAutospacing="1"/>
              <w:rPr>
                <w:rFonts w:ascii="Arial" w:hAnsi="Arial" w:cs="Arial"/>
                <w:bCs/>
                <w:sz w:val="20"/>
              </w:rPr>
            </w:pPr>
            <w:r w:rsidRPr="00625D06">
              <w:rPr>
                <w:rFonts w:ascii="Arial" w:hAnsi="Arial" w:cs="Arial"/>
                <w:bCs/>
                <w:sz w:val="20"/>
              </w:rPr>
              <w:t xml:space="preserve">     Female</w:t>
            </w:r>
          </w:p>
        </w:tc>
        <w:tc>
          <w:tcPr>
            <w:tcW w:w="1147" w:type="pct"/>
            <w:tcBorders>
              <w:top w:val="single" w:sz="4" w:space="0" w:color="auto"/>
              <w:left w:val="single" w:sz="4" w:space="0" w:color="auto"/>
              <w:bottom w:val="single" w:sz="4" w:space="0" w:color="auto"/>
              <w:right w:val="single" w:sz="4" w:space="0" w:color="auto"/>
            </w:tcBorders>
          </w:tcPr>
          <w:p w14:paraId="625D9A61"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25,791</w:t>
            </w:r>
          </w:p>
        </w:tc>
        <w:tc>
          <w:tcPr>
            <w:tcW w:w="991" w:type="pct"/>
            <w:tcBorders>
              <w:top w:val="single" w:sz="4" w:space="0" w:color="auto"/>
              <w:left w:val="single" w:sz="4" w:space="0" w:color="auto"/>
              <w:bottom w:val="single" w:sz="4" w:space="0" w:color="auto"/>
              <w:right w:val="single" w:sz="4" w:space="0" w:color="auto"/>
            </w:tcBorders>
            <w:vAlign w:val="center"/>
          </w:tcPr>
          <w:p w14:paraId="3BF8651D"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28,202,963.98</w:t>
            </w:r>
          </w:p>
        </w:tc>
        <w:tc>
          <w:tcPr>
            <w:tcW w:w="1566" w:type="pct"/>
            <w:tcBorders>
              <w:top w:val="single" w:sz="4" w:space="0" w:color="auto"/>
              <w:left w:val="single" w:sz="4" w:space="0" w:color="auto"/>
              <w:bottom w:val="single" w:sz="4" w:space="0" w:color="auto"/>
              <w:right w:val="single" w:sz="4" w:space="0" w:color="auto"/>
            </w:tcBorders>
            <w:vAlign w:val="center"/>
          </w:tcPr>
          <w:p w14:paraId="434BD643" w14:textId="77777777" w:rsidR="008C382D" w:rsidRPr="00625D06" w:rsidRDefault="008C382D" w:rsidP="00B003B5">
            <w:pPr>
              <w:spacing w:before="100" w:beforeAutospacing="1" w:after="100" w:afterAutospacing="1"/>
              <w:jc w:val="center"/>
              <w:rPr>
                <w:rFonts w:ascii="Arial" w:hAnsi="Arial" w:cs="Arial"/>
                <w:sz w:val="20"/>
              </w:rPr>
            </w:pPr>
            <w:r w:rsidRPr="00625D06">
              <w:rPr>
                <w:rFonts w:ascii="Arial" w:hAnsi="Arial" w:cs="Arial"/>
                <w:sz w:val="20"/>
              </w:rPr>
              <w:t>91.45 (90.33</w:t>
            </w:r>
            <w:r>
              <w:rPr>
                <w:rFonts w:ascii="Arial" w:hAnsi="Arial" w:cs="Arial"/>
                <w:sz w:val="20"/>
              </w:rPr>
              <w:t xml:space="preserve">, </w:t>
            </w:r>
            <w:r w:rsidRPr="00625D06">
              <w:rPr>
                <w:rFonts w:ascii="Arial" w:hAnsi="Arial" w:cs="Arial"/>
                <w:sz w:val="20"/>
              </w:rPr>
              <w:t xml:space="preserve">92.56) </w:t>
            </w:r>
          </w:p>
        </w:tc>
      </w:tr>
    </w:tbl>
    <w:p w14:paraId="55C59062" w14:textId="77777777" w:rsidR="00003B8C" w:rsidRPr="008C382D" w:rsidRDefault="008C382D" w:rsidP="008C382D">
      <w:pPr>
        <w:spacing w:before="120" w:after="120" w:line="360" w:lineRule="auto"/>
        <w:rPr>
          <w:rFonts w:ascii="Arial" w:hAnsi="Arial" w:cs="Arial"/>
          <w:lang w:val="en-US"/>
        </w:rPr>
      </w:pPr>
      <w:r>
        <w:rPr>
          <w:rFonts w:ascii="Arial" w:hAnsi="Arial" w:cs="Arial"/>
          <w:lang w:val="en-US"/>
        </w:rPr>
        <w:t>CI, confidence interval; ILD, interstitial lung disease; PY, patient-years.</w:t>
      </w:r>
    </w:p>
    <w:sectPr w:rsidR="00003B8C" w:rsidRPr="008C382D" w:rsidSect="006B23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82D"/>
    <w:rsid w:val="00003B8C"/>
    <w:rsid w:val="001C0C47"/>
    <w:rsid w:val="006B235C"/>
    <w:rsid w:val="00783B15"/>
    <w:rsid w:val="008C382D"/>
    <w:rsid w:val="009C19A5"/>
    <w:rsid w:val="00A851DC"/>
    <w:rsid w:val="00CE6DBB"/>
    <w:rsid w:val="00F603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C935B"/>
  <w15:chartTrackingRefBased/>
  <w15:docId w15:val="{B84A74F2-91B7-4518-9EC8-0E5E03891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8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8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1182</Words>
  <Characters>6744</Characters>
  <Application>Microsoft Office Word</Application>
  <DocSecurity>0</DocSecurity>
  <Lines>56</Lines>
  <Paragraphs>15</Paragraphs>
  <ScaleCrop>false</ScaleCrop>
  <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Sheldon (MTM)</dc:creator>
  <cp:keywords/>
  <dc:description/>
  <cp:lastModifiedBy>Claire Scofield (MTM)</cp:lastModifiedBy>
  <cp:revision>2</cp:revision>
  <dcterms:created xsi:type="dcterms:W3CDTF">2021-02-24T13:54:00Z</dcterms:created>
  <dcterms:modified xsi:type="dcterms:W3CDTF">2021-04-13T10:11:00Z</dcterms:modified>
</cp:coreProperties>
</file>